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0861"/>
      </w:tblGrid>
      <w:tr w:rsidR="00C3225D" w:rsidRPr="00C3225D" w:rsidTr="00DF6C43">
        <w:trPr>
          <w:trHeight w:val="284"/>
        </w:trPr>
        <w:tc>
          <w:tcPr>
            <w:tcW w:w="10861" w:type="dxa"/>
            <w:shd w:val="clear" w:color="auto" w:fill="CCCCCC"/>
            <w:vAlign w:val="center"/>
          </w:tcPr>
          <w:p w:rsidR="00C3225D" w:rsidRPr="00C3225D" w:rsidRDefault="00C3225D" w:rsidP="00B82B80">
            <w:pPr>
              <w:jc w:val="center"/>
              <w:rPr>
                <w:rFonts w:ascii="Tahoma" w:hAnsi="Tahoma" w:cs="Tahoma"/>
                <w:b/>
              </w:rPr>
            </w:pPr>
            <w:r w:rsidRPr="00C3225D">
              <w:rPr>
                <w:rFonts w:ascii="Tahoma" w:hAnsi="Tahoma" w:cs="Tahoma"/>
                <w:b/>
                <w:sz w:val="20"/>
                <w:szCs w:val="20"/>
              </w:rPr>
              <w:t xml:space="preserve">ПОРУЧЕНИЕ НА </w:t>
            </w:r>
            <w:r w:rsidR="00FB4E99">
              <w:rPr>
                <w:rFonts w:ascii="Tahoma" w:hAnsi="Tahoma" w:cs="Tahoma"/>
                <w:b/>
                <w:sz w:val="20"/>
                <w:szCs w:val="20"/>
              </w:rPr>
              <w:t>СПИСАНИЕ</w:t>
            </w:r>
            <w:r w:rsidRPr="00C3225D">
              <w:rPr>
                <w:rFonts w:ascii="Tahoma" w:hAnsi="Tahoma" w:cs="Tahoma"/>
                <w:b/>
                <w:sz w:val="20"/>
                <w:szCs w:val="20"/>
              </w:rPr>
              <w:t xml:space="preserve"> ЦЕННЫХ БУМАГ С ЭМИССИОННОГО СЧЕТА</w:t>
            </w:r>
          </w:p>
        </w:tc>
      </w:tr>
    </w:tbl>
    <w:p w:rsidR="00C3225D" w:rsidRPr="00C3225D" w:rsidRDefault="00C3225D" w:rsidP="00C3225D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41" w:type="dxa"/>
        <w:tblInd w:w="-972" w:type="dxa"/>
        <w:tblLook w:val="01E0" w:firstRow="1" w:lastRow="1" w:firstColumn="1" w:lastColumn="1" w:noHBand="0" w:noVBand="0"/>
      </w:tblPr>
      <w:tblGrid>
        <w:gridCol w:w="1914"/>
        <w:gridCol w:w="364"/>
        <w:gridCol w:w="366"/>
        <w:gridCol w:w="289"/>
        <w:gridCol w:w="354"/>
        <w:gridCol w:w="355"/>
        <w:gridCol w:w="289"/>
        <w:gridCol w:w="307"/>
        <w:gridCol w:w="307"/>
        <w:gridCol w:w="307"/>
        <w:gridCol w:w="307"/>
        <w:gridCol w:w="2734"/>
        <w:gridCol w:w="2948"/>
      </w:tblGrid>
      <w:tr w:rsidR="00C3225D" w:rsidRPr="00C3225D" w:rsidTr="00DF6C43">
        <w:trPr>
          <w:trHeight w:hRule="exact" w:val="284"/>
        </w:trPr>
        <w:tc>
          <w:tcPr>
            <w:tcW w:w="1914" w:type="dxa"/>
            <w:tcBorders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  <w:r w:rsidRPr="00C3225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  <w:r w:rsidRPr="00C3225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Pr="00C3225D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3225D" w:rsidRPr="00C3225D" w:rsidTr="00DF6C43">
        <w:trPr>
          <w:gridAfter w:val="2"/>
          <w:wAfter w:w="5682" w:type="dxa"/>
          <w:trHeight w:hRule="exact" w:val="90"/>
        </w:trPr>
        <w:tc>
          <w:tcPr>
            <w:tcW w:w="5159" w:type="dxa"/>
            <w:gridSpan w:val="11"/>
            <w:vAlign w:val="bottom"/>
          </w:tcPr>
          <w:p w:rsidR="00C3225D" w:rsidRPr="00C3225D" w:rsidRDefault="00C3225D" w:rsidP="00DF6C43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C3225D" w:rsidRPr="00C3225D" w:rsidTr="00DF6C43">
        <w:trPr>
          <w:trHeight w:hRule="exact" w:val="234"/>
        </w:trPr>
        <w:tc>
          <w:tcPr>
            <w:tcW w:w="108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C3225D" w:rsidRPr="00C3225D" w:rsidRDefault="00C3225D" w:rsidP="00DF6C43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3225D">
              <w:rPr>
                <w:rFonts w:ascii="Tahoma" w:hAnsi="Tahoma" w:cs="Tahoma"/>
                <w:b/>
                <w:sz w:val="18"/>
                <w:szCs w:val="18"/>
              </w:rPr>
              <w:t>ДЕПОНЕНТ (ЭМИТЕНТ)</w:t>
            </w:r>
          </w:p>
        </w:tc>
      </w:tr>
      <w:tr w:rsidR="00C3225D" w:rsidRPr="00C3225D" w:rsidTr="00DF6C43">
        <w:trPr>
          <w:trHeight w:val="535"/>
        </w:trPr>
        <w:tc>
          <w:tcPr>
            <w:tcW w:w="10841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3225D" w:rsidRPr="00C3225D" w:rsidRDefault="00C3225D" w:rsidP="00DF6C43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C3225D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</w:tbl>
    <w:p w:rsidR="00FC6690" w:rsidRDefault="00FC6690" w:rsidP="00C3225D">
      <w:pPr>
        <w:overflowPunct w:val="0"/>
        <w:autoSpaceDE w:val="0"/>
        <w:autoSpaceDN w:val="0"/>
        <w:adjustRightInd w:val="0"/>
        <w:spacing w:before="60" w:after="60"/>
        <w:ind w:right="113"/>
        <w:jc w:val="center"/>
        <w:textAlignment w:val="baseline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1.Эмитент просит снять с</w:t>
      </w:r>
      <w:r w:rsidR="00C3225D" w:rsidRPr="00C3225D">
        <w:rPr>
          <w:rFonts w:ascii="Tahoma" w:hAnsi="Tahoma" w:cs="Tahoma"/>
          <w:b/>
          <w:sz w:val="20"/>
          <w:szCs w:val="20"/>
        </w:rPr>
        <w:t xml:space="preserve"> </w:t>
      </w:r>
      <w:r w:rsidR="00852A1D">
        <w:rPr>
          <w:rFonts w:ascii="Tahoma" w:hAnsi="Tahoma" w:cs="Tahoma"/>
          <w:b/>
          <w:sz w:val="20"/>
          <w:szCs w:val="20"/>
        </w:rPr>
        <w:t xml:space="preserve">учета и списать с </w:t>
      </w:r>
      <w:r w:rsidR="00C3225D" w:rsidRPr="00C3225D">
        <w:rPr>
          <w:rFonts w:ascii="Tahoma" w:hAnsi="Tahoma" w:cs="Tahoma"/>
          <w:b/>
          <w:sz w:val="20"/>
          <w:szCs w:val="20"/>
        </w:rPr>
        <w:t xml:space="preserve">эмиссионного счета ценные бумаги, </w:t>
      </w:r>
    </w:p>
    <w:p w:rsidR="00C3225D" w:rsidRPr="00C3225D" w:rsidRDefault="00C3225D" w:rsidP="00C3225D">
      <w:pPr>
        <w:overflowPunct w:val="0"/>
        <w:autoSpaceDE w:val="0"/>
        <w:autoSpaceDN w:val="0"/>
        <w:adjustRightInd w:val="0"/>
        <w:spacing w:before="60" w:after="60"/>
        <w:ind w:right="113"/>
        <w:jc w:val="center"/>
        <w:textAlignment w:val="baseline"/>
        <w:rPr>
          <w:rFonts w:ascii="Tahoma" w:hAnsi="Tahoma" w:cs="Tahoma"/>
          <w:b/>
          <w:sz w:val="20"/>
          <w:szCs w:val="20"/>
        </w:rPr>
      </w:pPr>
      <w:r w:rsidRPr="00C3225D">
        <w:rPr>
          <w:rFonts w:ascii="Tahoma" w:hAnsi="Tahoma" w:cs="Tahoma"/>
          <w:b/>
          <w:sz w:val="20"/>
          <w:szCs w:val="20"/>
        </w:rPr>
        <w:t xml:space="preserve">централизованный учет прав </w:t>
      </w:r>
      <w:r w:rsidR="000B3BDA">
        <w:rPr>
          <w:rFonts w:ascii="Tahoma" w:hAnsi="Tahoma" w:cs="Tahoma"/>
          <w:b/>
          <w:sz w:val="20"/>
          <w:szCs w:val="20"/>
        </w:rPr>
        <w:t xml:space="preserve">на </w:t>
      </w:r>
      <w:r w:rsidRPr="00C3225D">
        <w:rPr>
          <w:rFonts w:ascii="Tahoma" w:hAnsi="Tahoma" w:cs="Tahoma"/>
          <w:b/>
          <w:sz w:val="20"/>
          <w:szCs w:val="20"/>
        </w:rPr>
        <w:t>которы</w:t>
      </w:r>
      <w:r w:rsidR="000B3BDA">
        <w:rPr>
          <w:rFonts w:ascii="Tahoma" w:hAnsi="Tahoma" w:cs="Tahoma"/>
          <w:b/>
          <w:sz w:val="20"/>
          <w:szCs w:val="20"/>
        </w:rPr>
        <w:t>е</w:t>
      </w:r>
      <w:r w:rsidRPr="00C3225D">
        <w:rPr>
          <w:rFonts w:ascii="Tahoma" w:hAnsi="Tahoma" w:cs="Tahoma"/>
          <w:b/>
          <w:sz w:val="20"/>
          <w:szCs w:val="20"/>
        </w:rPr>
        <w:t xml:space="preserve"> осуществляет Депозитарий:</w:t>
      </w:r>
    </w:p>
    <w:tbl>
      <w:tblPr>
        <w:tblW w:w="539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63"/>
        <w:gridCol w:w="5129"/>
      </w:tblGrid>
      <w:tr w:rsidR="00C3225D" w:rsidRPr="00C3225D" w:rsidTr="00DF6C43">
        <w:trPr>
          <w:trHeight w:hRule="exact" w:val="487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>Полное наименование эмитента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02BCC" w:rsidRPr="00C3225D" w:rsidTr="00DF6C43">
        <w:trPr>
          <w:trHeight w:hRule="exact" w:val="487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BCC" w:rsidRPr="00C3225D" w:rsidRDefault="00402BCC" w:rsidP="00DF6C4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Вид, категория (тип)/серия 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BCC" w:rsidRPr="00C3225D" w:rsidRDefault="00402BCC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225D" w:rsidRPr="00C3225D" w:rsidTr="00DF6C43">
        <w:trPr>
          <w:trHeight w:hRule="exact" w:val="649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402BCC">
            <w:pPr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 xml:space="preserve">Регистрационный номер выпуска </w:t>
            </w:r>
            <w:r w:rsidR="00402BCC">
              <w:rPr>
                <w:rFonts w:ascii="Tahoma" w:hAnsi="Tahoma" w:cs="Tahoma"/>
                <w:sz w:val="18"/>
                <w:szCs w:val="18"/>
              </w:rPr>
              <w:t>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E765B" w:rsidRPr="00C3225D" w:rsidTr="00DF6C43">
        <w:trPr>
          <w:trHeight w:hRule="exact" w:val="649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5B" w:rsidRPr="00C3225D" w:rsidRDefault="00FE765B" w:rsidP="00DF6C4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Дата регистрации выпуска 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5B" w:rsidRPr="00C3225D" w:rsidRDefault="00FE765B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225D" w:rsidRPr="00C3225D" w:rsidTr="00DF6C43">
        <w:trPr>
          <w:trHeight w:val="117"/>
        </w:trPr>
        <w:tc>
          <w:tcPr>
            <w:tcW w:w="25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 xml:space="preserve">Вид погашения 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spacing w:before="60" w:after="60"/>
              <w:ind w:left="4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3225D"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518435" wp14:editId="7249AC0F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72390</wp:posOffset>
                      </wp:positionV>
                      <wp:extent cx="114300" cy="114300"/>
                      <wp:effectExtent l="0" t="0" r="19050" b="1905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CA84CD" id="Прямоугольник 16" o:spid="_x0000_s1026" style="position:absolute;margin-left:-.8pt;margin-top:5.7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"/>
                  </w:pict>
                </mc:Fallback>
              </mc:AlternateContent>
            </w:r>
            <w:r w:rsidRPr="00C3225D">
              <w:rPr>
                <w:rFonts w:ascii="Tahoma" w:hAnsi="Tahoma" w:cs="Tahoma"/>
                <w:sz w:val="16"/>
                <w:szCs w:val="16"/>
              </w:rPr>
              <w:t>погашение (в том числе последней части номинальной стоимости)</w:t>
            </w:r>
          </w:p>
        </w:tc>
      </w:tr>
      <w:tr w:rsidR="00C3225D" w:rsidRPr="00C3225D" w:rsidTr="00DF6C43">
        <w:trPr>
          <w:trHeight w:hRule="exact" w:val="503"/>
        </w:trPr>
        <w:tc>
          <w:tcPr>
            <w:tcW w:w="2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spacing w:before="60" w:after="60"/>
              <w:ind w:left="4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3225D"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5AAE3E" wp14:editId="24DB3E7E">
                      <wp:simplePos x="0" y="0"/>
                      <wp:positionH relativeFrom="column">
                        <wp:posOffset>-8835</wp:posOffset>
                      </wp:positionH>
                      <wp:positionV relativeFrom="paragraph">
                        <wp:posOffset>62865</wp:posOffset>
                      </wp:positionV>
                      <wp:extent cx="114300" cy="114300"/>
                      <wp:effectExtent l="0" t="0" r="19050" b="1905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51A4E" id="Прямоугольник 14" o:spid="_x0000_s1026" style="position:absolute;margin-left:-.7pt;margin-top:4.9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0duRA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"/>
                  </w:pict>
                </mc:Fallback>
              </mc:AlternateContent>
            </w:r>
            <w:r w:rsidRPr="00C3225D">
              <w:rPr>
                <w:rFonts w:ascii="Tahoma" w:hAnsi="Tahoma" w:cs="Tahoma"/>
                <w:sz w:val="16"/>
                <w:szCs w:val="16"/>
              </w:rPr>
              <w:t>частичное погашение</w:t>
            </w:r>
          </w:p>
        </w:tc>
      </w:tr>
      <w:tr w:rsidR="00C3225D" w:rsidRPr="00C3225D" w:rsidTr="00DF6C43">
        <w:trPr>
          <w:trHeight w:hRule="exact" w:val="411"/>
        </w:trPr>
        <w:tc>
          <w:tcPr>
            <w:tcW w:w="2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ind w:left="4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3225D"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F92392" wp14:editId="35D6499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18888</wp:posOffset>
                      </wp:positionV>
                      <wp:extent cx="114300" cy="114300"/>
                      <wp:effectExtent l="0" t="0" r="19050" b="1905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EC79A" id="Прямоугольник 24" o:spid="_x0000_s1026" style="position:absolute;margin-left:-.5pt;margin-top:1.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"/>
                  </w:pict>
                </mc:Fallback>
              </mc:AlternateContent>
            </w:r>
            <w:r w:rsidRPr="00C3225D">
              <w:rPr>
                <w:rFonts w:ascii="Tahoma" w:hAnsi="Tahoma" w:cs="Tahoma"/>
                <w:sz w:val="16"/>
                <w:szCs w:val="16"/>
              </w:rPr>
              <w:t>досрочное погашение</w:t>
            </w:r>
          </w:p>
        </w:tc>
      </w:tr>
      <w:tr w:rsidR="00C3225D" w:rsidRPr="00C3225D" w:rsidTr="00DF6C43">
        <w:trPr>
          <w:trHeight w:hRule="exact" w:val="584"/>
        </w:trPr>
        <w:tc>
          <w:tcPr>
            <w:tcW w:w="2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spacing w:before="60" w:after="60"/>
              <w:ind w:left="4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3225D"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D11BFC" wp14:editId="092B8A5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0" t="0" r="19050" b="19050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D8ED0" id="Прямоугольник 13" o:spid="_x0000_s1026" style="position:absolute;margin-left:3.1pt;margin-top:7.8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"/>
                  </w:pict>
                </mc:Fallback>
              </mc:AlternateContent>
            </w:r>
          </w:p>
          <w:p w:rsidR="00C3225D" w:rsidRPr="00C3225D" w:rsidRDefault="00C3225D" w:rsidP="00DF6C43">
            <w:pPr>
              <w:spacing w:before="60" w:after="60"/>
              <w:ind w:left="4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3225D">
              <w:rPr>
                <w:rFonts w:ascii="Tahoma" w:hAnsi="Tahoma" w:cs="Tahoma"/>
                <w:sz w:val="16"/>
                <w:szCs w:val="16"/>
              </w:rPr>
              <w:t xml:space="preserve">иное________ </w:t>
            </w:r>
          </w:p>
        </w:tc>
      </w:tr>
      <w:tr w:rsidR="00C3225D" w:rsidRPr="00C3225D" w:rsidTr="00DF6C43">
        <w:trPr>
          <w:trHeight w:hRule="exact" w:val="564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>Дата выплаты/погашения/досрочного погашения</w:t>
            </w:r>
            <w:r w:rsidRPr="00C3225D">
              <w:rPr>
                <w:rFonts w:ascii="Tahoma" w:hAnsi="Tahoma" w:cs="Tahoma"/>
                <w:sz w:val="18"/>
                <w:szCs w:val="18"/>
              </w:rPr>
              <w:br/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225D" w:rsidRPr="00C3225D" w:rsidTr="00DF6C43">
        <w:trPr>
          <w:trHeight w:hRule="exact" w:val="585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 xml:space="preserve">Сумма выплаты на одну </w:t>
            </w:r>
            <w:r w:rsidR="00402BCC">
              <w:rPr>
                <w:rFonts w:ascii="Tahoma" w:hAnsi="Tahoma" w:cs="Tahoma"/>
                <w:sz w:val="18"/>
                <w:szCs w:val="18"/>
              </w:rPr>
              <w:t>ценную бумагу</w:t>
            </w:r>
          </w:p>
          <w:p w:rsidR="00C3225D" w:rsidRPr="00C3225D" w:rsidRDefault="00C3225D" w:rsidP="00DF6C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>(в валюте выплаты)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225D" w:rsidRPr="00C3225D" w:rsidTr="00DF6C43">
        <w:trPr>
          <w:trHeight w:val="660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25D" w:rsidRPr="00C3225D" w:rsidRDefault="00C3225D" w:rsidP="00402BCC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 xml:space="preserve">Сумма выплат по выпуску </w:t>
            </w:r>
            <w:r w:rsidR="00402BCC">
              <w:rPr>
                <w:rFonts w:ascii="Tahoma" w:hAnsi="Tahoma" w:cs="Tahoma"/>
                <w:sz w:val="18"/>
                <w:szCs w:val="18"/>
              </w:rPr>
              <w:t>ценных бумаг</w:t>
            </w:r>
            <w:r w:rsidRPr="00C3225D">
              <w:rPr>
                <w:rFonts w:ascii="Tahoma" w:hAnsi="Tahoma" w:cs="Tahoma"/>
                <w:sz w:val="18"/>
                <w:szCs w:val="18"/>
              </w:rPr>
              <w:br/>
              <w:t>(в валюте выплаты)</w:t>
            </w:r>
            <w:r w:rsidRPr="00C3225D" w:rsidDel="00C11641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225D" w:rsidRPr="00C3225D" w:rsidTr="00DF6C43">
        <w:trPr>
          <w:trHeight w:hRule="exact" w:val="1143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 xml:space="preserve">Выплаченный НКД за последний купонный период на одну облигацию </w:t>
            </w:r>
          </w:p>
          <w:p w:rsidR="00C3225D" w:rsidRPr="00C3225D" w:rsidRDefault="00C3225D" w:rsidP="00852A1D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>(заполняется для процентных/купонны</w:t>
            </w:r>
            <w:r w:rsidR="00852A1D">
              <w:rPr>
                <w:rFonts w:ascii="Tahoma" w:hAnsi="Tahoma" w:cs="Tahoma"/>
                <w:sz w:val="18"/>
                <w:szCs w:val="18"/>
              </w:rPr>
              <w:t>х</w:t>
            </w:r>
            <w:r w:rsidRPr="00C3225D">
              <w:rPr>
                <w:rFonts w:ascii="Tahoma" w:hAnsi="Tahoma" w:cs="Tahoma"/>
                <w:sz w:val="18"/>
                <w:szCs w:val="18"/>
              </w:rPr>
              <w:t xml:space="preserve"> облигаций; в валюте выплаты)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225D" w:rsidRPr="00C3225D" w:rsidTr="00DF6C43">
        <w:trPr>
          <w:trHeight w:val="1088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852A1D">
            <w:pPr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>Выплаченный НКД за последний купонный период по выпуску облигаций</w:t>
            </w:r>
            <w:r w:rsidRPr="00C3225D">
              <w:rPr>
                <w:rFonts w:ascii="Tahoma" w:hAnsi="Tahoma" w:cs="Tahoma"/>
                <w:sz w:val="18"/>
                <w:szCs w:val="18"/>
              </w:rPr>
              <w:br/>
              <w:t>(заполняется для процентных/купонны</w:t>
            </w:r>
            <w:r w:rsidR="00852A1D">
              <w:rPr>
                <w:rFonts w:ascii="Tahoma" w:hAnsi="Tahoma" w:cs="Tahoma"/>
                <w:sz w:val="18"/>
                <w:szCs w:val="18"/>
              </w:rPr>
              <w:t>х</w:t>
            </w:r>
            <w:r w:rsidRPr="00C3225D">
              <w:rPr>
                <w:rFonts w:ascii="Tahoma" w:hAnsi="Tahoma" w:cs="Tahoma"/>
                <w:sz w:val="18"/>
                <w:szCs w:val="18"/>
              </w:rPr>
              <w:t xml:space="preserve"> облигаций; в валюте выплаты)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225D" w:rsidRPr="00C3225D" w:rsidTr="00DF6C43">
        <w:trPr>
          <w:trHeight w:hRule="exact" w:val="750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 xml:space="preserve">Количество </w:t>
            </w:r>
            <w:r w:rsidR="00402BCC">
              <w:rPr>
                <w:rFonts w:ascii="Tahoma" w:hAnsi="Tahoma" w:cs="Tahoma"/>
                <w:sz w:val="18"/>
                <w:szCs w:val="18"/>
              </w:rPr>
              <w:t>ценных бумаг</w:t>
            </w:r>
            <w:r w:rsidRPr="00C3225D">
              <w:rPr>
                <w:rFonts w:ascii="Tahoma" w:hAnsi="Tahoma" w:cs="Tahoma"/>
                <w:sz w:val="18"/>
                <w:szCs w:val="18"/>
              </w:rPr>
              <w:t xml:space="preserve"> на дату погашения</w:t>
            </w:r>
            <w:r w:rsidRPr="00C3225D">
              <w:rPr>
                <w:rFonts w:ascii="Tahoma" w:hAnsi="Tahoma" w:cs="Tahoma"/>
                <w:sz w:val="18"/>
                <w:szCs w:val="18"/>
              </w:rPr>
              <w:br/>
              <w:t>(в штуках)</w:t>
            </w:r>
          </w:p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C3225D" w:rsidRPr="00C3225D" w:rsidTr="00DF6C43">
        <w:trPr>
          <w:trHeight w:hRule="exact" w:val="577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8"/>
                <w:szCs w:val="18"/>
              </w:rPr>
              <w:t>Примечания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</w:tbl>
    <w:p w:rsidR="00C3225D" w:rsidRPr="00C3225D" w:rsidRDefault="00C3225D" w:rsidP="00C3225D">
      <w:pPr>
        <w:ind w:right="141"/>
        <w:jc w:val="both"/>
        <w:rPr>
          <w:rFonts w:ascii="Tahoma" w:hAnsi="Tahoma" w:cs="Tahoma"/>
        </w:rPr>
      </w:pPr>
    </w:p>
    <w:p w:rsidR="00C3225D" w:rsidRPr="00C3225D" w:rsidRDefault="00C3225D" w:rsidP="00C63C4C">
      <w:pPr>
        <w:ind w:right="141"/>
        <w:jc w:val="center"/>
        <w:rPr>
          <w:rFonts w:ascii="Tahoma" w:hAnsi="Tahoma" w:cs="Tahoma"/>
          <w:sz w:val="18"/>
          <w:szCs w:val="18"/>
        </w:rPr>
      </w:pPr>
      <w:r w:rsidRPr="00C3225D">
        <w:rPr>
          <w:rFonts w:ascii="Tahoma" w:hAnsi="Tahoma" w:cs="Tahoma"/>
          <w:sz w:val="18"/>
          <w:szCs w:val="18"/>
        </w:rPr>
        <w:t>Эмитент подтверждает выполнение всех обязательств, предусмотренных эмиссионными документами, в отношении соответствующего вида погашения.</w:t>
      </w:r>
    </w:p>
    <w:p w:rsidR="00C3225D" w:rsidRPr="00C3225D" w:rsidRDefault="00C3225D" w:rsidP="00C3225D">
      <w:pPr>
        <w:spacing w:before="120"/>
        <w:ind w:left="-992"/>
        <w:rPr>
          <w:rFonts w:ascii="Tahoma" w:hAnsi="Tahoma" w:cs="Tahoma"/>
          <w:sz w:val="18"/>
          <w:szCs w:val="18"/>
        </w:rPr>
      </w:pPr>
      <w:r w:rsidRPr="00C3225D">
        <w:rPr>
          <w:rFonts w:ascii="Tahoma" w:hAnsi="Tahoma" w:cs="Tahoma"/>
          <w:b/>
          <w:sz w:val="18"/>
          <w:szCs w:val="18"/>
        </w:rPr>
        <w:t xml:space="preserve">2. Дополнительная </w:t>
      </w:r>
      <w:proofErr w:type="gramStart"/>
      <w:r w:rsidRPr="00C3225D">
        <w:rPr>
          <w:rFonts w:ascii="Tahoma" w:hAnsi="Tahoma" w:cs="Tahoma"/>
          <w:b/>
          <w:sz w:val="18"/>
          <w:szCs w:val="18"/>
        </w:rPr>
        <w:t>информация:</w:t>
      </w:r>
      <w:r w:rsidRPr="00C3225D">
        <w:rPr>
          <w:rFonts w:ascii="Tahoma" w:hAnsi="Tahoma" w:cs="Tahoma"/>
          <w:sz w:val="18"/>
          <w:szCs w:val="18"/>
        </w:rPr>
        <w:t>_</w:t>
      </w:r>
      <w:proofErr w:type="gramEnd"/>
      <w:r w:rsidRPr="00C3225D">
        <w:rPr>
          <w:rFonts w:ascii="Tahoma" w:hAnsi="Tahoma" w:cs="Tahoma"/>
          <w:sz w:val="18"/>
          <w:szCs w:val="18"/>
        </w:rPr>
        <w:t xml:space="preserve">__________________________________________________________ </w:t>
      </w:r>
    </w:p>
    <w:p w:rsidR="00C3225D" w:rsidRPr="00C3225D" w:rsidRDefault="00C3225D" w:rsidP="00C3225D">
      <w:pPr>
        <w:spacing w:before="120"/>
        <w:ind w:left="-992"/>
        <w:rPr>
          <w:rFonts w:ascii="Tahoma" w:hAnsi="Tahoma" w:cs="Tahoma"/>
          <w:sz w:val="18"/>
          <w:szCs w:val="18"/>
        </w:rPr>
      </w:pPr>
    </w:p>
    <w:tbl>
      <w:tblPr>
        <w:tblW w:w="10861" w:type="dxa"/>
        <w:tblInd w:w="-972" w:type="dxa"/>
        <w:tblLook w:val="01E0" w:firstRow="1" w:lastRow="1" w:firstColumn="1" w:lastColumn="1" w:noHBand="0" w:noVBand="0"/>
      </w:tblPr>
      <w:tblGrid>
        <w:gridCol w:w="10861"/>
      </w:tblGrid>
      <w:tr w:rsidR="00C3225D" w:rsidRPr="00C3225D" w:rsidTr="00DF6C43">
        <w:trPr>
          <w:trHeight w:val="175"/>
        </w:trPr>
        <w:tc>
          <w:tcPr>
            <w:tcW w:w="10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5D" w:rsidRPr="00C3225D" w:rsidRDefault="00C3225D" w:rsidP="00DF6C43">
            <w:pPr>
              <w:spacing w:before="100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C3225D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  <w:p w:rsidR="00C3225D" w:rsidRPr="00C3225D" w:rsidRDefault="00C3225D" w:rsidP="00DF6C43">
            <w:pPr>
              <w:ind w:left="-992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3225D">
              <w:rPr>
                <w:rFonts w:ascii="Tahoma" w:hAnsi="Tahoma" w:cs="Tahoma"/>
                <w:sz w:val="16"/>
                <w:szCs w:val="16"/>
              </w:rPr>
              <w:t>__________________________/____________________________________</w:t>
            </w:r>
            <w:r w:rsidRPr="00C3225D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C3225D" w:rsidRPr="00C3225D" w:rsidRDefault="00C3225D" w:rsidP="00DF6C43">
            <w:pPr>
              <w:ind w:left="-21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C3225D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C3225D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</w:tbl>
    <w:p w:rsidR="00C3225D" w:rsidRPr="00C3225D" w:rsidRDefault="00C3225D" w:rsidP="00C3225D">
      <w:pPr>
        <w:spacing w:before="120"/>
        <w:ind w:left="-992"/>
        <w:rPr>
          <w:rFonts w:ascii="Tahoma" w:hAnsi="Tahoma" w:cs="Tahoma"/>
          <w:sz w:val="18"/>
          <w:szCs w:val="18"/>
        </w:rPr>
      </w:pPr>
      <w:r w:rsidRPr="00C3225D">
        <w:rPr>
          <w:rFonts w:ascii="Tahoma" w:hAnsi="Tahoma" w:cs="Tahoma"/>
          <w:sz w:val="18"/>
          <w:szCs w:val="18"/>
        </w:rPr>
        <w:t>Основания полномочий</w:t>
      </w:r>
      <w:r w:rsidRPr="00C3225D">
        <w:rPr>
          <w:rFonts w:ascii="Tahoma" w:hAnsi="Tahoma" w:cs="Tahoma"/>
          <w:sz w:val="18"/>
          <w:szCs w:val="18"/>
          <w:lang w:val="en-US"/>
        </w:rPr>
        <w:t>:</w:t>
      </w:r>
      <w:r w:rsidRPr="00C3225D">
        <w:rPr>
          <w:rFonts w:ascii="Tahoma" w:hAnsi="Tahoma" w:cs="Tahoma"/>
          <w:sz w:val="18"/>
          <w:szCs w:val="18"/>
        </w:rPr>
        <w:t xml:space="preserve"> </w:t>
      </w:r>
      <w:r w:rsidRPr="00C3225D">
        <w:rPr>
          <w:rFonts w:ascii="Tahoma" w:hAnsi="Tahoma" w:cs="Tahoma"/>
          <w:sz w:val="18"/>
          <w:szCs w:val="18"/>
          <w:lang w:val="en-US"/>
        </w:rPr>
        <w:t>_</w:t>
      </w:r>
      <w:r w:rsidRPr="00C3225D">
        <w:rPr>
          <w:rFonts w:ascii="Tahoma" w:hAnsi="Tahoma" w:cs="Tahoma"/>
          <w:sz w:val="18"/>
          <w:szCs w:val="18"/>
        </w:rPr>
        <w:t>_____________________________________________</w:t>
      </w:r>
      <w:r w:rsidRPr="00C3225D">
        <w:rPr>
          <w:rFonts w:ascii="Tahoma" w:hAnsi="Tahoma" w:cs="Tahoma"/>
          <w:sz w:val="18"/>
          <w:szCs w:val="18"/>
          <w:lang w:val="en-US"/>
        </w:rPr>
        <w:t>__________________________</w:t>
      </w:r>
    </w:p>
    <w:p w:rsidR="001D3778" w:rsidRPr="00C3225D" w:rsidRDefault="001D3778" w:rsidP="00C3225D">
      <w:pPr>
        <w:spacing w:before="100"/>
        <w:rPr>
          <w:rFonts w:ascii="Tahoma" w:hAnsi="Tahoma" w:cs="Tahoma"/>
          <w:i/>
          <w:sz w:val="14"/>
          <w:szCs w:val="14"/>
        </w:rPr>
      </w:pPr>
    </w:p>
    <w:sectPr w:rsidR="001D3778" w:rsidRPr="00C3225D" w:rsidSect="00476B5C">
      <w:headerReference w:type="default" r:id="rId8"/>
      <w:headerReference w:type="first" r:id="rId9"/>
      <w:footerReference w:type="first" r:id="rId10"/>
      <w:pgSz w:w="11906" w:h="16838"/>
      <w:pgMar w:top="503" w:right="566" w:bottom="709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E54" w:rsidRDefault="00027E54">
      <w:r>
        <w:separator/>
      </w:r>
    </w:p>
  </w:endnote>
  <w:endnote w:type="continuationSeparator" w:id="0">
    <w:p w:rsidR="00027E54" w:rsidRDefault="0002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674005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476B5C" w:rsidRPr="00476B5C" w:rsidRDefault="00476B5C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476B5C">
          <w:rPr>
            <w:rFonts w:ascii="Tahoma" w:hAnsi="Tahoma" w:cs="Tahoma"/>
            <w:sz w:val="20"/>
            <w:szCs w:val="20"/>
          </w:rPr>
          <w:fldChar w:fldCharType="begin"/>
        </w:r>
        <w:r w:rsidRPr="00476B5C">
          <w:rPr>
            <w:rFonts w:ascii="Tahoma" w:hAnsi="Tahoma" w:cs="Tahoma"/>
            <w:sz w:val="20"/>
            <w:szCs w:val="20"/>
          </w:rPr>
          <w:instrText>PAGE   \* MERGEFORMAT</w:instrText>
        </w:r>
        <w:r w:rsidRPr="00476B5C">
          <w:rPr>
            <w:rFonts w:ascii="Tahoma" w:hAnsi="Tahoma" w:cs="Tahoma"/>
            <w:sz w:val="20"/>
            <w:szCs w:val="20"/>
          </w:rPr>
          <w:fldChar w:fldCharType="separate"/>
        </w:r>
        <w:r w:rsidR="00033BD8">
          <w:rPr>
            <w:rFonts w:ascii="Tahoma" w:hAnsi="Tahoma" w:cs="Tahoma"/>
            <w:noProof/>
            <w:sz w:val="20"/>
            <w:szCs w:val="20"/>
          </w:rPr>
          <w:t>1</w:t>
        </w:r>
        <w:r w:rsidRPr="00476B5C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0861A6" w:rsidRPr="00067ACE" w:rsidRDefault="000861A6" w:rsidP="00350E29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E54" w:rsidRDefault="00027E54">
      <w:r>
        <w:separator/>
      </w:r>
    </w:p>
  </w:footnote>
  <w:footnote w:type="continuationSeparator" w:id="0">
    <w:p w:rsidR="00027E54" w:rsidRDefault="00027E54">
      <w:r>
        <w:continuationSeparator/>
      </w:r>
    </w:p>
  </w:footnote>
  <w:footnote w:id="1">
    <w:p w:rsidR="00C3225D" w:rsidRPr="000C55D3" w:rsidRDefault="00C3225D" w:rsidP="00C3225D">
      <w:pPr>
        <w:pStyle w:val="ae"/>
        <w:ind w:left="-993"/>
        <w:rPr>
          <w:rFonts w:ascii="Verdana" w:hAnsi="Verdana"/>
          <w:sz w:val="14"/>
          <w:szCs w:val="14"/>
        </w:rPr>
      </w:pPr>
      <w:r w:rsidRPr="000C55D3">
        <w:rPr>
          <w:rStyle w:val="af0"/>
          <w:rFonts w:ascii="Verdana" w:hAnsi="Verdana"/>
          <w:sz w:val="14"/>
          <w:szCs w:val="14"/>
        </w:rPr>
        <w:footnoteRef/>
      </w:r>
      <w:r w:rsidRPr="000C55D3">
        <w:rPr>
          <w:rFonts w:ascii="Verdana" w:hAnsi="Verdana"/>
          <w:sz w:val="14"/>
          <w:szCs w:val="14"/>
        </w:rPr>
        <w:t xml:space="preserve"> - </w:t>
      </w:r>
      <w:r w:rsidRPr="000C55D3">
        <w:rPr>
          <w:rFonts w:ascii="Verdana" w:hAnsi="Verdana"/>
          <w:i/>
          <w:sz w:val="14"/>
          <w:szCs w:val="14"/>
        </w:rPr>
        <w:t>указывается уникальный номер поручения;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9F" w:rsidRPr="00266A9F" w:rsidRDefault="00266A9F" w:rsidP="00266A9F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266A9F">
      <w:rPr>
        <w:rFonts w:ascii="Verdana" w:hAnsi="Verdana"/>
        <w:color w:val="808080"/>
        <w:sz w:val="14"/>
        <w:szCs w:val="14"/>
      </w:rPr>
      <w:t xml:space="preserve">Приложение №1 R03-5 - Поручение на перевод ценных бумаг Депонента на торговый счет депо/ с торгового счета депо </w:t>
    </w:r>
  </w:p>
  <w:p w:rsidR="00B81865" w:rsidRPr="00266A9F" w:rsidRDefault="00B81865" w:rsidP="00757DFB">
    <w:pPr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6EC" w:rsidRPr="00476B5C" w:rsidRDefault="000E71F9" w:rsidP="008526E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476B5C">
      <w:rPr>
        <w:rFonts w:ascii="Tahoma" w:hAnsi="Tahoma" w:cs="Tahoma"/>
        <w:sz w:val="12"/>
        <w:szCs w:val="12"/>
      </w:rPr>
      <w:t>Приложение №1 R03-</w:t>
    </w:r>
    <w:r w:rsidR="00420C34" w:rsidRPr="00476B5C">
      <w:rPr>
        <w:rFonts w:ascii="Tahoma" w:hAnsi="Tahoma" w:cs="Tahoma"/>
        <w:sz w:val="12"/>
        <w:szCs w:val="12"/>
        <w:lang w:val="ru-RU"/>
      </w:rPr>
      <w:t>7</w:t>
    </w:r>
    <w:r w:rsidRPr="00476B5C">
      <w:rPr>
        <w:rFonts w:ascii="Tahoma" w:hAnsi="Tahoma" w:cs="Tahoma"/>
        <w:sz w:val="12"/>
        <w:szCs w:val="12"/>
      </w:rPr>
      <w:t xml:space="preserve"> - </w:t>
    </w:r>
    <w:r w:rsidR="008526EC" w:rsidRPr="00476B5C">
      <w:rPr>
        <w:rFonts w:ascii="Tahoma" w:hAnsi="Tahoma" w:cs="Tahoma"/>
        <w:sz w:val="12"/>
        <w:szCs w:val="12"/>
      </w:rPr>
      <w:t xml:space="preserve">Поручение на </w:t>
    </w:r>
    <w:r w:rsidR="00492AAF" w:rsidRPr="00476B5C">
      <w:rPr>
        <w:rFonts w:ascii="Tahoma" w:hAnsi="Tahoma" w:cs="Tahoma"/>
        <w:sz w:val="12"/>
        <w:szCs w:val="12"/>
        <w:lang w:val="ru-RU"/>
      </w:rPr>
      <w:t>списание</w:t>
    </w:r>
    <w:r w:rsidR="00AC007A" w:rsidRPr="00476B5C">
      <w:rPr>
        <w:rFonts w:ascii="Tahoma" w:hAnsi="Tahoma" w:cs="Tahoma"/>
        <w:sz w:val="12"/>
        <w:szCs w:val="12"/>
        <w:lang w:val="ru-RU"/>
      </w:rPr>
      <w:t xml:space="preserve"> ценных бумаг с эмиссионного</w:t>
    </w:r>
    <w:r w:rsidR="008526EC" w:rsidRPr="00476B5C">
      <w:rPr>
        <w:rFonts w:ascii="Tahoma" w:hAnsi="Tahoma" w:cs="Tahoma"/>
        <w:sz w:val="12"/>
        <w:szCs w:val="12"/>
      </w:rPr>
      <w:t xml:space="preserve"> счета </w:t>
    </w:r>
  </w:p>
  <w:p w:rsidR="00B81865" w:rsidRPr="00476B5C" w:rsidRDefault="000E71F9" w:rsidP="00757DFB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476B5C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773912" w:rsidRPr="00476B5C">
      <w:rPr>
        <w:rFonts w:ascii="Tahoma" w:hAnsi="Tahoma" w:cs="Tahoma"/>
        <w:sz w:val="12"/>
        <w:szCs w:val="12"/>
        <w:lang w:val="ru-RU"/>
      </w:rPr>
      <w:t>ООО «НЭКСТ»</w:t>
    </w:r>
  </w:p>
  <w:p w:rsidR="00B81865" w:rsidRPr="00476B5C" w:rsidRDefault="00B81865">
    <w:pPr>
      <w:pStyle w:val="a4"/>
      <w:rPr>
        <w:rFonts w:ascii="Tahoma" w:hAnsi="Tahoma" w:cs="Tahoma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103D"/>
    <w:rsid w:val="00007DAE"/>
    <w:rsid w:val="0002553E"/>
    <w:rsid w:val="00026793"/>
    <w:rsid w:val="0002753B"/>
    <w:rsid w:val="00027E54"/>
    <w:rsid w:val="00033BD8"/>
    <w:rsid w:val="00036335"/>
    <w:rsid w:val="000401E7"/>
    <w:rsid w:val="0004614E"/>
    <w:rsid w:val="00050C5C"/>
    <w:rsid w:val="0005312B"/>
    <w:rsid w:val="00067ACE"/>
    <w:rsid w:val="000861A6"/>
    <w:rsid w:val="000873AF"/>
    <w:rsid w:val="00090A91"/>
    <w:rsid w:val="000A170F"/>
    <w:rsid w:val="000A369D"/>
    <w:rsid w:val="000B3BDA"/>
    <w:rsid w:val="000B634E"/>
    <w:rsid w:val="000B7A32"/>
    <w:rsid w:val="000C09BE"/>
    <w:rsid w:val="000D5472"/>
    <w:rsid w:val="000D67F3"/>
    <w:rsid w:val="000D7076"/>
    <w:rsid w:val="000E299F"/>
    <w:rsid w:val="000E713C"/>
    <w:rsid w:val="000E71F9"/>
    <w:rsid w:val="000F12C8"/>
    <w:rsid w:val="000F4E58"/>
    <w:rsid w:val="000F59D2"/>
    <w:rsid w:val="000F5F73"/>
    <w:rsid w:val="0010768A"/>
    <w:rsid w:val="00113D7F"/>
    <w:rsid w:val="00116755"/>
    <w:rsid w:val="00120110"/>
    <w:rsid w:val="001320E0"/>
    <w:rsid w:val="001347AD"/>
    <w:rsid w:val="001444EC"/>
    <w:rsid w:val="001449D4"/>
    <w:rsid w:val="00151B57"/>
    <w:rsid w:val="001569C8"/>
    <w:rsid w:val="001653E6"/>
    <w:rsid w:val="001717A8"/>
    <w:rsid w:val="00183CF7"/>
    <w:rsid w:val="00193BB7"/>
    <w:rsid w:val="00195360"/>
    <w:rsid w:val="001A0C6B"/>
    <w:rsid w:val="001A40C2"/>
    <w:rsid w:val="001B0CDD"/>
    <w:rsid w:val="001D3778"/>
    <w:rsid w:val="001F3A9E"/>
    <w:rsid w:val="00213D33"/>
    <w:rsid w:val="002149AD"/>
    <w:rsid w:val="00217931"/>
    <w:rsid w:val="00226C3A"/>
    <w:rsid w:val="00231889"/>
    <w:rsid w:val="00233F48"/>
    <w:rsid w:val="00234833"/>
    <w:rsid w:val="0023539C"/>
    <w:rsid w:val="0024544C"/>
    <w:rsid w:val="00246D53"/>
    <w:rsid w:val="00256406"/>
    <w:rsid w:val="00257BCA"/>
    <w:rsid w:val="00266A9F"/>
    <w:rsid w:val="00272471"/>
    <w:rsid w:val="002829DA"/>
    <w:rsid w:val="00283C44"/>
    <w:rsid w:val="002944BB"/>
    <w:rsid w:val="00294807"/>
    <w:rsid w:val="00297BDB"/>
    <w:rsid w:val="002A0534"/>
    <w:rsid w:val="002A7176"/>
    <w:rsid w:val="002A764E"/>
    <w:rsid w:val="002B07EC"/>
    <w:rsid w:val="002B5F80"/>
    <w:rsid w:val="002C1550"/>
    <w:rsid w:val="002D62CA"/>
    <w:rsid w:val="002E6162"/>
    <w:rsid w:val="002F102C"/>
    <w:rsid w:val="002F6F15"/>
    <w:rsid w:val="00302E66"/>
    <w:rsid w:val="003132F7"/>
    <w:rsid w:val="00324E82"/>
    <w:rsid w:val="00333E60"/>
    <w:rsid w:val="00336723"/>
    <w:rsid w:val="00345D07"/>
    <w:rsid w:val="00350E29"/>
    <w:rsid w:val="0036202C"/>
    <w:rsid w:val="00362F70"/>
    <w:rsid w:val="0037181C"/>
    <w:rsid w:val="0037430D"/>
    <w:rsid w:val="003763DE"/>
    <w:rsid w:val="003838DA"/>
    <w:rsid w:val="00386AE9"/>
    <w:rsid w:val="003904D3"/>
    <w:rsid w:val="00390881"/>
    <w:rsid w:val="00392410"/>
    <w:rsid w:val="003976CB"/>
    <w:rsid w:val="003A41A2"/>
    <w:rsid w:val="003A46F5"/>
    <w:rsid w:val="003C5BFC"/>
    <w:rsid w:val="003C7B1C"/>
    <w:rsid w:val="003D165A"/>
    <w:rsid w:val="00402BCC"/>
    <w:rsid w:val="004128E5"/>
    <w:rsid w:val="004135DE"/>
    <w:rsid w:val="004174FA"/>
    <w:rsid w:val="00417F12"/>
    <w:rsid w:val="00420C34"/>
    <w:rsid w:val="00422088"/>
    <w:rsid w:val="004255D1"/>
    <w:rsid w:val="004267C7"/>
    <w:rsid w:val="00430751"/>
    <w:rsid w:val="004316F0"/>
    <w:rsid w:val="00433A0C"/>
    <w:rsid w:val="00443D87"/>
    <w:rsid w:val="00444B7F"/>
    <w:rsid w:val="00455227"/>
    <w:rsid w:val="00457EB0"/>
    <w:rsid w:val="00462677"/>
    <w:rsid w:val="00467F5F"/>
    <w:rsid w:val="00474AE6"/>
    <w:rsid w:val="0047631E"/>
    <w:rsid w:val="00476B5C"/>
    <w:rsid w:val="00483C90"/>
    <w:rsid w:val="00492AAF"/>
    <w:rsid w:val="004939AC"/>
    <w:rsid w:val="00494313"/>
    <w:rsid w:val="00494878"/>
    <w:rsid w:val="004A6E8A"/>
    <w:rsid w:val="004B0229"/>
    <w:rsid w:val="004B03EC"/>
    <w:rsid w:val="004B2D98"/>
    <w:rsid w:val="004B4C2D"/>
    <w:rsid w:val="004C7670"/>
    <w:rsid w:val="004D06B2"/>
    <w:rsid w:val="004D486B"/>
    <w:rsid w:val="004E1D64"/>
    <w:rsid w:val="004E2F66"/>
    <w:rsid w:val="004F012F"/>
    <w:rsid w:val="004F29E5"/>
    <w:rsid w:val="0050311C"/>
    <w:rsid w:val="00545440"/>
    <w:rsid w:val="00566A73"/>
    <w:rsid w:val="00566BDC"/>
    <w:rsid w:val="00575A9F"/>
    <w:rsid w:val="005803DC"/>
    <w:rsid w:val="00581053"/>
    <w:rsid w:val="00587CA5"/>
    <w:rsid w:val="00596285"/>
    <w:rsid w:val="0059672F"/>
    <w:rsid w:val="005A1B77"/>
    <w:rsid w:val="005A4F64"/>
    <w:rsid w:val="005A77AD"/>
    <w:rsid w:val="005B2345"/>
    <w:rsid w:val="005B6F55"/>
    <w:rsid w:val="005C691C"/>
    <w:rsid w:val="005C6ECB"/>
    <w:rsid w:val="005D1753"/>
    <w:rsid w:val="005E04FF"/>
    <w:rsid w:val="005E24A7"/>
    <w:rsid w:val="005E3CC2"/>
    <w:rsid w:val="005E3F45"/>
    <w:rsid w:val="005E4DBC"/>
    <w:rsid w:val="005F3437"/>
    <w:rsid w:val="0060291C"/>
    <w:rsid w:val="00605F56"/>
    <w:rsid w:val="00606263"/>
    <w:rsid w:val="00644A83"/>
    <w:rsid w:val="006475F6"/>
    <w:rsid w:val="00647D0C"/>
    <w:rsid w:val="00651432"/>
    <w:rsid w:val="0066029A"/>
    <w:rsid w:val="00660418"/>
    <w:rsid w:val="00660A9E"/>
    <w:rsid w:val="006638FC"/>
    <w:rsid w:val="00682227"/>
    <w:rsid w:val="00682E86"/>
    <w:rsid w:val="006A16B0"/>
    <w:rsid w:val="006A28F7"/>
    <w:rsid w:val="006B192C"/>
    <w:rsid w:val="006B1AD1"/>
    <w:rsid w:val="006B2F06"/>
    <w:rsid w:val="006C1C08"/>
    <w:rsid w:val="006D486A"/>
    <w:rsid w:val="006D742E"/>
    <w:rsid w:val="006E0F39"/>
    <w:rsid w:val="006F1DBB"/>
    <w:rsid w:val="00711900"/>
    <w:rsid w:val="00715D7C"/>
    <w:rsid w:val="00724913"/>
    <w:rsid w:val="007317FB"/>
    <w:rsid w:val="00746B0B"/>
    <w:rsid w:val="00757DFB"/>
    <w:rsid w:val="007711AD"/>
    <w:rsid w:val="00771750"/>
    <w:rsid w:val="00773912"/>
    <w:rsid w:val="007761B5"/>
    <w:rsid w:val="007816D0"/>
    <w:rsid w:val="00785E4A"/>
    <w:rsid w:val="007906B1"/>
    <w:rsid w:val="007962F0"/>
    <w:rsid w:val="007B0962"/>
    <w:rsid w:val="007B2D49"/>
    <w:rsid w:val="007B354B"/>
    <w:rsid w:val="007C0DF5"/>
    <w:rsid w:val="007C1306"/>
    <w:rsid w:val="007C54DC"/>
    <w:rsid w:val="007D15BE"/>
    <w:rsid w:val="007D7FF8"/>
    <w:rsid w:val="007F4091"/>
    <w:rsid w:val="00801FB2"/>
    <w:rsid w:val="008070A3"/>
    <w:rsid w:val="008071C0"/>
    <w:rsid w:val="0084001B"/>
    <w:rsid w:val="008521EE"/>
    <w:rsid w:val="008526EC"/>
    <w:rsid w:val="00852A1D"/>
    <w:rsid w:val="0085437B"/>
    <w:rsid w:val="00855700"/>
    <w:rsid w:val="0086057A"/>
    <w:rsid w:val="0086148C"/>
    <w:rsid w:val="00871932"/>
    <w:rsid w:val="008812C2"/>
    <w:rsid w:val="00882566"/>
    <w:rsid w:val="00885484"/>
    <w:rsid w:val="00897902"/>
    <w:rsid w:val="008A5C3C"/>
    <w:rsid w:val="008A74C2"/>
    <w:rsid w:val="008B2FBE"/>
    <w:rsid w:val="008B4275"/>
    <w:rsid w:val="008C2C75"/>
    <w:rsid w:val="008C6C32"/>
    <w:rsid w:val="008D3CC9"/>
    <w:rsid w:val="008E2A7F"/>
    <w:rsid w:val="008E716D"/>
    <w:rsid w:val="0090320B"/>
    <w:rsid w:val="00922975"/>
    <w:rsid w:val="00926A9C"/>
    <w:rsid w:val="00932775"/>
    <w:rsid w:val="00944265"/>
    <w:rsid w:val="00952B32"/>
    <w:rsid w:val="00957542"/>
    <w:rsid w:val="00957F96"/>
    <w:rsid w:val="009651FB"/>
    <w:rsid w:val="009675AA"/>
    <w:rsid w:val="00971DF5"/>
    <w:rsid w:val="00977B8B"/>
    <w:rsid w:val="00991EA3"/>
    <w:rsid w:val="00992CCA"/>
    <w:rsid w:val="00997F2E"/>
    <w:rsid w:val="009A3040"/>
    <w:rsid w:val="009A5AC0"/>
    <w:rsid w:val="009B0AC7"/>
    <w:rsid w:val="009B55AF"/>
    <w:rsid w:val="009B587B"/>
    <w:rsid w:val="009C133D"/>
    <w:rsid w:val="009C1955"/>
    <w:rsid w:val="009D6F06"/>
    <w:rsid w:val="009E0A6B"/>
    <w:rsid w:val="009E1FAD"/>
    <w:rsid w:val="009E783F"/>
    <w:rsid w:val="009F017F"/>
    <w:rsid w:val="009F56AF"/>
    <w:rsid w:val="009F7FC0"/>
    <w:rsid w:val="00A10155"/>
    <w:rsid w:val="00A143AF"/>
    <w:rsid w:val="00A16789"/>
    <w:rsid w:val="00A20CCA"/>
    <w:rsid w:val="00A25AC2"/>
    <w:rsid w:val="00A37DF8"/>
    <w:rsid w:val="00A55B2B"/>
    <w:rsid w:val="00A61B2F"/>
    <w:rsid w:val="00A662C3"/>
    <w:rsid w:val="00A86349"/>
    <w:rsid w:val="00AA424A"/>
    <w:rsid w:val="00AB1AD6"/>
    <w:rsid w:val="00AB632C"/>
    <w:rsid w:val="00AC007A"/>
    <w:rsid w:val="00B147B0"/>
    <w:rsid w:val="00B2066D"/>
    <w:rsid w:val="00B26C23"/>
    <w:rsid w:val="00B30947"/>
    <w:rsid w:val="00B329CA"/>
    <w:rsid w:val="00B3795F"/>
    <w:rsid w:val="00B40222"/>
    <w:rsid w:val="00B440C3"/>
    <w:rsid w:val="00B515E9"/>
    <w:rsid w:val="00B53D27"/>
    <w:rsid w:val="00B572CF"/>
    <w:rsid w:val="00B60FBF"/>
    <w:rsid w:val="00B61692"/>
    <w:rsid w:val="00B64174"/>
    <w:rsid w:val="00B756F8"/>
    <w:rsid w:val="00B81865"/>
    <w:rsid w:val="00B82B80"/>
    <w:rsid w:val="00B9346C"/>
    <w:rsid w:val="00BA1DF5"/>
    <w:rsid w:val="00BA65F4"/>
    <w:rsid w:val="00BA73A4"/>
    <w:rsid w:val="00BB0292"/>
    <w:rsid w:val="00BB0AF9"/>
    <w:rsid w:val="00BB3FC5"/>
    <w:rsid w:val="00BB5B2D"/>
    <w:rsid w:val="00BC1159"/>
    <w:rsid w:val="00BC62BB"/>
    <w:rsid w:val="00BD149C"/>
    <w:rsid w:val="00BE2386"/>
    <w:rsid w:val="00BE639E"/>
    <w:rsid w:val="00C02900"/>
    <w:rsid w:val="00C05B36"/>
    <w:rsid w:val="00C06BCD"/>
    <w:rsid w:val="00C1192F"/>
    <w:rsid w:val="00C16517"/>
    <w:rsid w:val="00C275A5"/>
    <w:rsid w:val="00C3225D"/>
    <w:rsid w:val="00C40F38"/>
    <w:rsid w:val="00C468D2"/>
    <w:rsid w:val="00C47139"/>
    <w:rsid w:val="00C63C4C"/>
    <w:rsid w:val="00C63C7A"/>
    <w:rsid w:val="00C66D3F"/>
    <w:rsid w:val="00C8085C"/>
    <w:rsid w:val="00C827A2"/>
    <w:rsid w:val="00C9073F"/>
    <w:rsid w:val="00C90FB9"/>
    <w:rsid w:val="00C92030"/>
    <w:rsid w:val="00C97A10"/>
    <w:rsid w:val="00CA34CA"/>
    <w:rsid w:val="00CA662E"/>
    <w:rsid w:val="00CA6BD7"/>
    <w:rsid w:val="00CB5F3D"/>
    <w:rsid w:val="00CD2B64"/>
    <w:rsid w:val="00CD3281"/>
    <w:rsid w:val="00CD68EB"/>
    <w:rsid w:val="00CE00D0"/>
    <w:rsid w:val="00CE207D"/>
    <w:rsid w:val="00CE2C6C"/>
    <w:rsid w:val="00CE2E90"/>
    <w:rsid w:val="00CE57B2"/>
    <w:rsid w:val="00CF45AF"/>
    <w:rsid w:val="00D033CA"/>
    <w:rsid w:val="00D07E51"/>
    <w:rsid w:val="00D1295D"/>
    <w:rsid w:val="00D162FD"/>
    <w:rsid w:val="00D251CB"/>
    <w:rsid w:val="00D30059"/>
    <w:rsid w:val="00D3196D"/>
    <w:rsid w:val="00D474C5"/>
    <w:rsid w:val="00D5058C"/>
    <w:rsid w:val="00D54432"/>
    <w:rsid w:val="00D61DAF"/>
    <w:rsid w:val="00D61E55"/>
    <w:rsid w:val="00D6464A"/>
    <w:rsid w:val="00D65F23"/>
    <w:rsid w:val="00D737C6"/>
    <w:rsid w:val="00D738DB"/>
    <w:rsid w:val="00D76849"/>
    <w:rsid w:val="00D773F0"/>
    <w:rsid w:val="00D774EA"/>
    <w:rsid w:val="00D8435B"/>
    <w:rsid w:val="00D87BCF"/>
    <w:rsid w:val="00D94CEB"/>
    <w:rsid w:val="00D96BD9"/>
    <w:rsid w:val="00DA198F"/>
    <w:rsid w:val="00DB686A"/>
    <w:rsid w:val="00DC33F9"/>
    <w:rsid w:val="00DF0C93"/>
    <w:rsid w:val="00DF3381"/>
    <w:rsid w:val="00DF629F"/>
    <w:rsid w:val="00E25E4C"/>
    <w:rsid w:val="00E3618F"/>
    <w:rsid w:val="00E434FE"/>
    <w:rsid w:val="00E47F26"/>
    <w:rsid w:val="00E5037C"/>
    <w:rsid w:val="00E659CB"/>
    <w:rsid w:val="00E733EF"/>
    <w:rsid w:val="00E83970"/>
    <w:rsid w:val="00E865B9"/>
    <w:rsid w:val="00E92636"/>
    <w:rsid w:val="00E97766"/>
    <w:rsid w:val="00EB33A3"/>
    <w:rsid w:val="00EB5F94"/>
    <w:rsid w:val="00EC5575"/>
    <w:rsid w:val="00ED3978"/>
    <w:rsid w:val="00EE3370"/>
    <w:rsid w:val="00EE3A03"/>
    <w:rsid w:val="00F17CDA"/>
    <w:rsid w:val="00F21598"/>
    <w:rsid w:val="00F34643"/>
    <w:rsid w:val="00F3712C"/>
    <w:rsid w:val="00F43357"/>
    <w:rsid w:val="00F444AE"/>
    <w:rsid w:val="00F56B24"/>
    <w:rsid w:val="00F60063"/>
    <w:rsid w:val="00F60202"/>
    <w:rsid w:val="00F71973"/>
    <w:rsid w:val="00F71D71"/>
    <w:rsid w:val="00F75CC0"/>
    <w:rsid w:val="00F76DC5"/>
    <w:rsid w:val="00F93BD0"/>
    <w:rsid w:val="00F95774"/>
    <w:rsid w:val="00F95EC1"/>
    <w:rsid w:val="00FA7364"/>
    <w:rsid w:val="00FB00BF"/>
    <w:rsid w:val="00FB4E99"/>
    <w:rsid w:val="00FC1C1C"/>
    <w:rsid w:val="00FC5272"/>
    <w:rsid w:val="00FC6690"/>
    <w:rsid w:val="00FC6F06"/>
    <w:rsid w:val="00FD6B2B"/>
    <w:rsid w:val="00FE132F"/>
    <w:rsid w:val="00FE2196"/>
    <w:rsid w:val="00FE2312"/>
    <w:rsid w:val="00FE39C7"/>
    <w:rsid w:val="00FE579A"/>
    <w:rsid w:val="00FE765B"/>
    <w:rsid w:val="00FE7EA4"/>
    <w:rsid w:val="00FF485E"/>
    <w:rsid w:val="00FF51CF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2AF2A90-A1E1-421A-9913-40C78F53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D474C5"/>
    <w:rPr>
      <w:sz w:val="24"/>
      <w:szCs w:val="24"/>
    </w:rPr>
  </w:style>
  <w:style w:type="character" w:styleId="a9">
    <w:name w:val="annotation reference"/>
    <w:rsid w:val="007317FB"/>
    <w:rPr>
      <w:sz w:val="16"/>
      <w:szCs w:val="16"/>
    </w:rPr>
  </w:style>
  <w:style w:type="paragraph" w:styleId="aa">
    <w:name w:val="annotation text"/>
    <w:basedOn w:val="a"/>
    <w:link w:val="ab"/>
    <w:rsid w:val="007317F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317FB"/>
  </w:style>
  <w:style w:type="paragraph" w:styleId="ac">
    <w:name w:val="annotation subject"/>
    <w:basedOn w:val="aa"/>
    <w:next w:val="aa"/>
    <w:link w:val="ad"/>
    <w:rsid w:val="007317FB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317FB"/>
    <w:rPr>
      <w:b/>
      <w:bCs/>
    </w:rPr>
  </w:style>
  <w:style w:type="paragraph" w:styleId="ae">
    <w:name w:val="footnote text"/>
    <w:basedOn w:val="a"/>
    <w:link w:val="af"/>
    <w:rsid w:val="00E865B9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E865B9"/>
  </w:style>
  <w:style w:type="character" w:styleId="af0">
    <w:name w:val="footnote reference"/>
    <w:rsid w:val="00E865B9"/>
    <w:rPr>
      <w:vertAlign w:val="superscript"/>
    </w:rPr>
  </w:style>
  <w:style w:type="paragraph" w:styleId="af1">
    <w:name w:val="endnote text"/>
    <w:basedOn w:val="a"/>
    <w:link w:val="af2"/>
    <w:rsid w:val="00F71973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F71973"/>
  </w:style>
  <w:style w:type="character" w:customStyle="1" w:styleId="a7">
    <w:name w:val="Нижний колонтитул Знак"/>
    <w:link w:val="a6"/>
    <w:uiPriority w:val="99"/>
    <w:rsid w:val="000861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62C2D-E424-44C9-824C-16E8E94F27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7BA5A7-CFFE-44B2-953F-0E84EF17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2012-12-21T13:50:00Z</cp:lastPrinted>
  <dcterms:created xsi:type="dcterms:W3CDTF">2026-10-09T09:11:00Z</dcterms:created>
  <dcterms:modified xsi:type="dcterms:W3CDTF">2026-10-09T09:11:00Z</dcterms:modified>
</cp:coreProperties>
</file>