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4.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5.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6.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b"/>
        <w:tblpPr w:leftFromText="180" w:rightFromText="180" w:vertAnchor="text" w:tblpXSpec="righ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6"/>
      </w:tblGrid>
      <w:tr w:rsidR="00AB07C2" w:rsidRPr="00135195" w:rsidTr="00C76803">
        <w:trPr>
          <w:trHeight w:val="398"/>
        </w:trPr>
        <w:tc>
          <w:tcPr>
            <w:tcW w:w="4466" w:type="dxa"/>
            <w:vAlign w:val="center"/>
          </w:tcPr>
          <w:p w:rsidR="00AB07C2" w:rsidRPr="00C76803" w:rsidRDefault="00AB07C2" w:rsidP="00C76803">
            <w:pPr>
              <w:pStyle w:val="a9"/>
              <w:ind w:right="-285"/>
              <w:rPr>
                <w:rFonts w:ascii="Tahoma" w:hAnsi="Tahoma" w:cs="Tahoma"/>
                <w:sz w:val="20"/>
                <w:szCs w:val="20"/>
              </w:rPr>
            </w:pPr>
            <w:r w:rsidRPr="00C76803">
              <w:rPr>
                <w:rFonts w:ascii="Tahoma" w:hAnsi="Tahoma" w:cs="Tahoma"/>
                <w:sz w:val="20"/>
                <w:szCs w:val="20"/>
              </w:rPr>
              <w:t xml:space="preserve">УТВЕРЖДЕН </w:t>
            </w:r>
          </w:p>
        </w:tc>
      </w:tr>
      <w:tr w:rsidR="00AB07C2" w:rsidRPr="00135195" w:rsidTr="00C76803">
        <w:trPr>
          <w:trHeight w:val="378"/>
        </w:trPr>
        <w:tc>
          <w:tcPr>
            <w:tcW w:w="4466" w:type="dxa"/>
            <w:vAlign w:val="center"/>
          </w:tcPr>
          <w:p w:rsidR="00AB07C2" w:rsidRPr="00C76803" w:rsidRDefault="00AB07C2" w:rsidP="00C76803">
            <w:pPr>
              <w:pStyle w:val="a9"/>
              <w:ind w:right="-2"/>
              <w:rPr>
                <w:rFonts w:ascii="Tahoma" w:hAnsi="Tahoma" w:cs="Tahoma"/>
                <w:sz w:val="20"/>
                <w:szCs w:val="20"/>
              </w:rPr>
            </w:pPr>
            <w:r w:rsidRPr="00C76803">
              <w:rPr>
                <w:rFonts w:ascii="Tahoma" w:hAnsi="Tahoma" w:cs="Tahoma"/>
                <w:sz w:val="20"/>
                <w:szCs w:val="20"/>
              </w:rPr>
              <w:t xml:space="preserve">приказом </w:t>
            </w:r>
            <w:r w:rsidR="00C76803" w:rsidRPr="00C76803">
              <w:rPr>
                <w:rFonts w:ascii="Tahoma" w:hAnsi="Tahoma" w:cs="Tahoma"/>
                <w:sz w:val="20"/>
                <w:szCs w:val="20"/>
              </w:rPr>
              <w:t>ООО «НЭКСТ»</w:t>
            </w:r>
          </w:p>
        </w:tc>
      </w:tr>
      <w:tr w:rsidR="00AB07C2" w:rsidRPr="00135195" w:rsidTr="00C76803">
        <w:trPr>
          <w:trHeight w:val="378"/>
        </w:trPr>
        <w:tc>
          <w:tcPr>
            <w:tcW w:w="4466" w:type="dxa"/>
            <w:vAlign w:val="center"/>
          </w:tcPr>
          <w:p w:rsidR="00AB07C2" w:rsidRPr="00C76803" w:rsidRDefault="00AD3FC0" w:rsidP="005C484C">
            <w:pPr>
              <w:pStyle w:val="a9"/>
              <w:rPr>
                <w:rFonts w:ascii="Tahoma" w:hAnsi="Tahoma" w:cs="Tahoma"/>
                <w:sz w:val="20"/>
                <w:szCs w:val="20"/>
              </w:rPr>
            </w:pPr>
            <w:r w:rsidRPr="00C76803">
              <w:rPr>
                <w:rFonts w:ascii="Tahoma" w:hAnsi="Tahoma" w:cs="Tahoma"/>
                <w:sz w:val="20"/>
                <w:szCs w:val="20"/>
              </w:rPr>
              <w:t xml:space="preserve">от </w:t>
            </w:r>
            <w:r w:rsidR="005C484C" w:rsidRPr="005C484C">
              <w:rPr>
                <w:rFonts w:ascii="Tahoma" w:hAnsi="Tahoma" w:cs="Tahoma"/>
                <w:sz w:val="20"/>
                <w:szCs w:val="20"/>
              </w:rPr>
              <w:t>05.11.</w:t>
            </w:r>
            <w:r w:rsidR="005C484C">
              <w:rPr>
                <w:rFonts w:ascii="Tahoma" w:hAnsi="Tahoma" w:cs="Tahoma"/>
                <w:sz w:val="20"/>
                <w:szCs w:val="20"/>
                <w:lang w:val="en-US"/>
              </w:rPr>
              <w:t>2024</w:t>
            </w:r>
            <w:r w:rsidR="00C76803" w:rsidRPr="00C76803">
              <w:rPr>
                <w:rFonts w:ascii="Tahoma" w:hAnsi="Tahoma" w:cs="Tahoma"/>
                <w:sz w:val="20"/>
                <w:szCs w:val="20"/>
              </w:rPr>
              <w:t>_</w:t>
            </w:r>
            <w:r w:rsidR="00AB07C2" w:rsidRPr="00C76803">
              <w:rPr>
                <w:rFonts w:ascii="Tahoma" w:hAnsi="Tahoma" w:cs="Tahoma"/>
                <w:sz w:val="20"/>
                <w:szCs w:val="20"/>
              </w:rPr>
              <w:t xml:space="preserve">г. № </w:t>
            </w:r>
            <w:r w:rsidR="005C484C">
              <w:rPr>
                <w:rFonts w:ascii="Tahoma" w:hAnsi="Tahoma" w:cs="Tahoma"/>
                <w:sz w:val="20"/>
                <w:szCs w:val="20"/>
              </w:rPr>
              <w:t>П24</w:t>
            </w:r>
            <w:r w:rsidR="005C484C">
              <w:rPr>
                <w:rFonts w:ascii="Tahoma" w:hAnsi="Tahoma" w:cs="Tahoma"/>
                <w:sz w:val="20"/>
                <w:szCs w:val="20"/>
                <w:lang w:val="en-US"/>
              </w:rPr>
              <w:t>/</w:t>
            </w:r>
            <w:r w:rsidR="005C484C">
              <w:rPr>
                <w:rFonts w:ascii="Tahoma" w:hAnsi="Tahoma" w:cs="Tahoma"/>
                <w:sz w:val="20"/>
                <w:szCs w:val="20"/>
              </w:rPr>
              <w:t>11-0</w:t>
            </w:r>
            <w:bookmarkStart w:id="0" w:name="_GoBack"/>
            <w:bookmarkEnd w:id="0"/>
            <w:r w:rsidR="005C484C">
              <w:rPr>
                <w:rFonts w:ascii="Tahoma" w:hAnsi="Tahoma" w:cs="Tahoma"/>
                <w:sz w:val="20"/>
                <w:szCs w:val="20"/>
              </w:rPr>
              <w:t>4</w:t>
            </w:r>
          </w:p>
        </w:tc>
      </w:tr>
      <w:tr w:rsidR="00AB07C2" w:rsidRPr="00135195" w:rsidTr="00C76803">
        <w:trPr>
          <w:trHeight w:val="378"/>
        </w:trPr>
        <w:tc>
          <w:tcPr>
            <w:tcW w:w="4466" w:type="dxa"/>
            <w:vAlign w:val="center"/>
          </w:tcPr>
          <w:p w:rsidR="00AB07C2" w:rsidRPr="00C76803" w:rsidRDefault="00AB07C2" w:rsidP="00C76803">
            <w:pPr>
              <w:pStyle w:val="a9"/>
              <w:jc w:val="right"/>
              <w:rPr>
                <w:rFonts w:ascii="Tahoma" w:hAnsi="Tahoma" w:cs="Tahoma"/>
                <w:sz w:val="20"/>
                <w:szCs w:val="20"/>
              </w:rPr>
            </w:pPr>
          </w:p>
        </w:tc>
      </w:tr>
      <w:tr w:rsidR="00AB07C2" w:rsidRPr="00135195" w:rsidTr="00C76803">
        <w:trPr>
          <w:trHeight w:val="378"/>
        </w:trPr>
        <w:tc>
          <w:tcPr>
            <w:tcW w:w="4466" w:type="dxa"/>
            <w:vAlign w:val="center"/>
          </w:tcPr>
          <w:p w:rsidR="00AB07C2" w:rsidRPr="00C76803" w:rsidRDefault="00AB07C2" w:rsidP="00C76803">
            <w:pPr>
              <w:pStyle w:val="a9"/>
              <w:rPr>
                <w:rFonts w:ascii="Tahoma" w:hAnsi="Tahoma" w:cs="Tahoma"/>
                <w:sz w:val="20"/>
                <w:szCs w:val="20"/>
              </w:rPr>
            </w:pPr>
            <w:r w:rsidRPr="00C76803">
              <w:rPr>
                <w:rFonts w:ascii="Tahoma" w:hAnsi="Tahoma" w:cs="Tahoma"/>
                <w:sz w:val="20"/>
                <w:szCs w:val="20"/>
              </w:rPr>
              <w:t xml:space="preserve">Дата введения в действие </w:t>
            </w:r>
          </w:p>
          <w:p w:rsidR="00AB07C2" w:rsidRPr="00C76803" w:rsidRDefault="005C484C" w:rsidP="005C484C">
            <w:pPr>
              <w:pStyle w:val="a9"/>
              <w:rPr>
                <w:rFonts w:ascii="Tahoma" w:hAnsi="Tahoma" w:cs="Tahoma"/>
                <w:sz w:val="20"/>
                <w:szCs w:val="20"/>
              </w:rPr>
            </w:pPr>
            <w:r>
              <w:rPr>
                <w:rFonts w:ascii="Tahoma" w:hAnsi="Tahoma" w:cs="Tahoma"/>
                <w:sz w:val="20"/>
                <w:szCs w:val="20"/>
              </w:rPr>
              <w:t xml:space="preserve">05.11.2024 </w:t>
            </w:r>
            <w:r w:rsidR="00AB07C2" w:rsidRPr="00C76803">
              <w:rPr>
                <w:rFonts w:ascii="Tahoma" w:hAnsi="Tahoma" w:cs="Tahoma"/>
                <w:sz w:val="20"/>
                <w:szCs w:val="20"/>
              </w:rPr>
              <w:t>г.</w:t>
            </w:r>
          </w:p>
        </w:tc>
      </w:tr>
    </w:tbl>
    <w:p w:rsidR="00F56D95" w:rsidRPr="00135195" w:rsidRDefault="008172F0" w:rsidP="00451FC4">
      <w:pPr>
        <w:pStyle w:val="a9"/>
        <w:tabs>
          <w:tab w:val="left" w:pos="3630"/>
        </w:tabs>
        <w:spacing w:beforeLines="500" w:before="1200" w:line="360" w:lineRule="auto"/>
        <w:rPr>
          <w:rFonts w:ascii="Verdana" w:hAnsi="Verdana"/>
          <w:color w:val="A6192E"/>
          <w:sz w:val="18"/>
          <w:szCs w:val="18"/>
        </w:rPr>
      </w:pPr>
      <w:r w:rsidRPr="00685BEE">
        <w:rPr>
          <w:rFonts w:eastAsia="Times New Roman"/>
          <w:noProof/>
          <w:lang w:eastAsia="ru-RU"/>
        </w:rPr>
        <w:drawing>
          <wp:anchor distT="0" distB="0" distL="114300" distR="114300" simplePos="0" relativeHeight="251675648" behindDoc="0" locked="0" layoutInCell="1" allowOverlap="1" wp14:anchorId="6BF4AC29" wp14:editId="247D8646">
            <wp:simplePos x="0" y="0"/>
            <wp:positionH relativeFrom="column">
              <wp:posOffset>-158750</wp:posOffset>
            </wp:positionH>
            <wp:positionV relativeFrom="paragraph">
              <wp:posOffset>634365</wp:posOffset>
            </wp:positionV>
            <wp:extent cx="1812925" cy="723900"/>
            <wp:effectExtent l="0" t="0" r="0" b="0"/>
            <wp:wrapSquare wrapText="bothSides"/>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12925" cy="7239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21D" w:rsidRPr="00135195">
        <w:rPr>
          <w:rFonts w:ascii="Verdana" w:hAnsi="Verdana"/>
          <w:sz w:val="18"/>
          <w:szCs w:val="18"/>
        </w:rPr>
        <w:tab/>
      </w:r>
    </w:p>
    <w:p w:rsidR="00F56D95" w:rsidRPr="00135195" w:rsidRDefault="00F56D95" w:rsidP="00916B56">
      <w:pPr>
        <w:pStyle w:val="a9"/>
        <w:jc w:val="right"/>
        <w:rPr>
          <w:rFonts w:ascii="Verdana" w:hAnsi="Verdana"/>
          <w:sz w:val="18"/>
          <w:szCs w:val="18"/>
        </w:rPr>
      </w:pPr>
    </w:p>
    <w:p w:rsidR="00916B56" w:rsidRPr="00135195" w:rsidRDefault="00916B56" w:rsidP="00AB3211">
      <w:pPr>
        <w:pStyle w:val="15"/>
        <w:tabs>
          <w:tab w:val="left" w:pos="2149"/>
        </w:tabs>
        <w:spacing w:before="0"/>
        <w:rPr>
          <w:b w:val="0"/>
          <w:sz w:val="28"/>
          <w:szCs w:val="28"/>
        </w:rPr>
      </w:pPr>
    </w:p>
    <w:p w:rsidR="00916B56" w:rsidRPr="00135195" w:rsidRDefault="00916B56" w:rsidP="00916B56">
      <w:pPr>
        <w:pStyle w:val="15"/>
        <w:spacing w:before="0"/>
        <w:rPr>
          <w:b w:val="0"/>
          <w:sz w:val="28"/>
          <w:szCs w:val="28"/>
        </w:rPr>
      </w:pPr>
    </w:p>
    <w:p w:rsidR="00916B56" w:rsidRPr="00135195" w:rsidRDefault="00916B56" w:rsidP="00916B56">
      <w:pPr>
        <w:pStyle w:val="15"/>
        <w:spacing w:before="0"/>
        <w:rPr>
          <w:b w:val="0"/>
          <w:sz w:val="28"/>
          <w:szCs w:val="28"/>
        </w:rPr>
      </w:pPr>
    </w:p>
    <w:p w:rsidR="00916B56" w:rsidRPr="00135195" w:rsidRDefault="00916B56" w:rsidP="00916B56">
      <w:pPr>
        <w:pStyle w:val="15"/>
        <w:spacing w:before="0"/>
        <w:rPr>
          <w:b w:val="0"/>
          <w:sz w:val="28"/>
          <w:szCs w:val="28"/>
        </w:rPr>
      </w:pPr>
    </w:p>
    <w:p w:rsidR="00916B56" w:rsidRPr="00135195" w:rsidRDefault="00916B56" w:rsidP="00916B56">
      <w:pPr>
        <w:pStyle w:val="15"/>
        <w:spacing w:before="0"/>
        <w:rPr>
          <w:b w:val="0"/>
          <w:sz w:val="28"/>
          <w:szCs w:val="28"/>
        </w:rPr>
      </w:pPr>
    </w:p>
    <w:p w:rsidR="00916B56" w:rsidRDefault="00916B56" w:rsidP="008172F0">
      <w:pPr>
        <w:pStyle w:val="15"/>
        <w:spacing w:before="0"/>
        <w:jc w:val="center"/>
        <w:rPr>
          <w:b w:val="0"/>
          <w:sz w:val="28"/>
          <w:szCs w:val="28"/>
        </w:rPr>
      </w:pPr>
    </w:p>
    <w:p w:rsidR="007B1C9D" w:rsidRDefault="007B1C9D" w:rsidP="008172F0">
      <w:pPr>
        <w:pStyle w:val="15"/>
        <w:spacing w:before="0"/>
        <w:jc w:val="center"/>
        <w:rPr>
          <w:b w:val="0"/>
          <w:sz w:val="28"/>
          <w:szCs w:val="28"/>
        </w:rPr>
      </w:pPr>
    </w:p>
    <w:p w:rsidR="007B1C9D" w:rsidRPr="00135195" w:rsidRDefault="007B1C9D" w:rsidP="008172F0">
      <w:pPr>
        <w:pStyle w:val="15"/>
        <w:spacing w:before="0"/>
        <w:jc w:val="center"/>
        <w:rPr>
          <w:b w:val="0"/>
          <w:sz w:val="28"/>
          <w:szCs w:val="28"/>
        </w:rPr>
      </w:pPr>
    </w:p>
    <w:p w:rsidR="00DC5BC3" w:rsidRPr="00C76803" w:rsidRDefault="00152098" w:rsidP="00C76803">
      <w:pPr>
        <w:pStyle w:val="15"/>
        <w:spacing w:before="100"/>
        <w:rPr>
          <w:rFonts w:ascii="Tahoma" w:hAnsi="Tahoma" w:cs="Tahoma"/>
          <w:b w:val="0"/>
          <w:color w:val="0070C0"/>
          <w:sz w:val="28"/>
          <w:szCs w:val="20"/>
        </w:rPr>
      </w:pPr>
      <w:r w:rsidRPr="00C76803">
        <w:rPr>
          <w:rFonts w:ascii="Tahoma" w:hAnsi="Tahoma" w:cs="Tahoma"/>
          <w:b w:val="0"/>
          <w:color w:val="0070C0"/>
          <w:sz w:val="28"/>
          <w:szCs w:val="20"/>
        </w:rPr>
        <w:t>РЕГЛАМЕНТ</w:t>
      </w:r>
    </w:p>
    <w:p w:rsidR="00C76803" w:rsidRDefault="005C484C" w:rsidP="00C76803">
      <w:pPr>
        <w:pStyle w:val="15"/>
        <w:spacing w:before="100"/>
        <w:rPr>
          <w:color w:val="A6192E"/>
        </w:rPr>
      </w:pPr>
      <w:sdt>
        <w:sdtPr>
          <w:rPr>
            <w:rFonts w:ascii="Tahoma" w:hAnsi="Tahoma" w:cs="Tahoma"/>
            <w:b w:val="0"/>
            <w:color w:val="0070C0"/>
            <w:sz w:val="28"/>
            <w:szCs w:val="20"/>
          </w:rPr>
          <w:alias w:val="Название"/>
          <w:id w:val="18005447"/>
          <w:placeholder>
            <w:docPart w:val="AB32B88455AD487387E9AA833524A939"/>
          </w:placeholder>
          <w:dataBinding w:prefixMappings="xmlns:ns0='http://purl.org/dc/elements/1.1/' xmlns:ns1='http://schemas.openxmlformats.org/package/2006/metadata/core-properties' " w:xpath="/ns1:coreProperties[1]/ns0:title[1]" w:storeItemID="{6C3C8BC8-F283-45AE-878A-BAB7291924A1}"/>
          <w:text/>
        </w:sdtPr>
        <w:sdtEndPr/>
        <w:sdtContent>
          <w:r w:rsidR="003A6F93">
            <w:rPr>
              <w:rFonts w:ascii="Tahoma" w:hAnsi="Tahoma" w:cs="Tahoma"/>
              <w:b w:val="0"/>
              <w:color w:val="0070C0"/>
              <w:sz w:val="28"/>
              <w:szCs w:val="20"/>
            </w:rPr>
            <w:t>специализированного депозитария инвестиционных фондов и паевых инвестиционных фондов ООО «НЭКСТ»</w:t>
          </w:r>
        </w:sdtContent>
      </w:sdt>
      <w:r w:rsidR="003118C0" w:rsidRPr="00135195">
        <w:rPr>
          <w:color w:val="A6192E"/>
        </w:rPr>
        <w:tab/>
      </w:r>
    </w:p>
    <w:p w:rsidR="00782532" w:rsidRPr="00135195" w:rsidRDefault="007F70C1" w:rsidP="00C76803">
      <w:pPr>
        <w:pStyle w:val="15"/>
        <w:spacing w:before="100"/>
        <w:rPr>
          <w:color w:val="A6192E"/>
        </w:rPr>
      </w:pPr>
      <w:r w:rsidRPr="00135195">
        <w:rPr>
          <w:color w:val="A6192E"/>
        </w:rPr>
        <w:tab/>
      </w:r>
    </w:p>
    <w:sdt>
      <w:sdtPr>
        <w:rPr>
          <w:rFonts w:ascii="Tahoma" w:hAnsi="Tahoma" w:cs="Tahoma"/>
          <w:b w:val="0"/>
          <w:color w:val="0070C0"/>
          <w:sz w:val="28"/>
          <w:szCs w:val="20"/>
        </w:rPr>
        <w:alias w:val="Примечания"/>
        <w:tag w:val=""/>
        <w:id w:val="-1014915729"/>
        <w:placeholder>
          <w:docPart w:val="32B14D8F9AED4889B405F5F5809C4757"/>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rsidR="00335588" w:rsidRPr="0024200C" w:rsidRDefault="00BF7404" w:rsidP="00C76803">
          <w:pPr>
            <w:pStyle w:val="15"/>
            <w:spacing w:before="100"/>
            <w:rPr>
              <w:rFonts w:ascii="Tahoma" w:hAnsi="Tahoma" w:cs="Tahoma"/>
              <w:b w:val="0"/>
              <w:color w:val="0070C0"/>
              <w:sz w:val="28"/>
              <w:szCs w:val="20"/>
            </w:rPr>
          </w:pPr>
          <w:r w:rsidRPr="0024200C">
            <w:rPr>
              <w:rFonts w:ascii="Tahoma" w:hAnsi="Tahoma" w:cs="Tahoma"/>
              <w:b w:val="0"/>
              <w:color w:val="0070C0"/>
              <w:sz w:val="28"/>
              <w:szCs w:val="20"/>
            </w:rPr>
            <w:t>Редакция №</w:t>
          </w:r>
          <w:r w:rsidR="00C76803" w:rsidRPr="0024200C">
            <w:rPr>
              <w:rFonts w:ascii="Tahoma" w:hAnsi="Tahoma" w:cs="Tahoma"/>
              <w:b w:val="0"/>
              <w:color w:val="0070C0"/>
              <w:sz w:val="28"/>
              <w:szCs w:val="20"/>
            </w:rPr>
            <w:t>1</w:t>
          </w:r>
        </w:p>
      </w:sdtContent>
    </w:sdt>
    <w:p w:rsidR="00365E7E" w:rsidRPr="00135195" w:rsidRDefault="00365E7E" w:rsidP="001978A9">
      <w:pPr>
        <w:tabs>
          <w:tab w:val="left" w:pos="3132"/>
        </w:tabs>
        <w:rPr>
          <w:sz w:val="24"/>
        </w:rPr>
      </w:pPr>
    </w:p>
    <w:sdt>
      <w:sdtPr>
        <w:rPr>
          <w:rFonts w:ascii="Calibri" w:hAnsi="Calibri"/>
          <w:b/>
          <w:bCs/>
        </w:rPr>
        <w:id w:val="27452030"/>
        <w:docPartObj>
          <w:docPartGallery w:val="Table of Contents"/>
          <w:docPartUnique/>
        </w:docPartObj>
      </w:sdtPr>
      <w:sdtEndPr>
        <w:rPr>
          <w:rFonts w:ascii="Tahoma" w:hAnsi="Tahoma" w:cs="Tahoma"/>
          <w:b w:val="0"/>
          <w:bCs w:val="0"/>
          <w:sz w:val="20"/>
          <w:szCs w:val="20"/>
        </w:rPr>
      </w:sdtEndPr>
      <w:sdtContent>
        <w:p w:rsidR="00782532" w:rsidRPr="00C76803" w:rsidRDefault="00782532" w:rsidP="000606CA">
          <w:pPr>
            <w:pageBreakBefore/>
            <w:ind w:right="-1"/>
            <w:rPr>
              <w:rFonts w:ascii="Tahoma" w:hAnsi="Tahoma" w:cs="Tahoma"/>
              <w:color w:val="0070C0"/>
              <w:sz w:val="28"/>
              <w:szCs w:val="20"/>
            </w:rPr>
          </w:pPr>
          <w:r w:rsidRPr="00C76803">
            <w:rPr>
              <w:rFonts w:ascii="Tahoma" w:hAnsi="Tahoma" w:cs="Tahoma"/>
              <w:color w:val="0070C0"/>
              <w:sz w:val="28"/>
              <w:szCs w:val="20"/>
            </w:rPr>
            <w:t>Оглавление</w:t>
          </w:r>
        </w:p>
        <w:p w:rsidR="007B6E73" w:rsidRPr="00C76803" w:rsidRDefault="009E32B5">
          <w:pPr>
            <w:pStyle w:val="14"/>
            <w:rPr>
              <w:rFonts w:ascii="Tahoma" w:eastAsiaTheme="minorEastAsia" w:hAnsi="Tahoma" w:cs="Tahoma"/>
              <w:noProof/>
              <w:sz w:val="20"/>
              <w:szCs w:val="20"/>
              <w:lang w:eastAsia="ru-RU"/>
            </w:rPr>
          </w:pPr>
          <w:r w:rsidRPr="00C76803">
            <w:rPr>
              <w:rFonts w:ascii="Tahoma" w:hAnsi="Tahoma" w:cs="Tahoma"/>
              <w:sz w:val="20"/>
              <w:szCs w:val="20"/>
            </w:rPr>
            <w:fldChar w:fldCharType="begin"/>
          </w:r>
          <w:r w:rsidRPr="00C76803">
            <w:rPr>
              <w:rFonts w:ascii="Tahoma" w:hAnsi="Tahoma" w:cs="Tahoma"/>
              <w:sz w:val="20"/>
              <w:szCs w:val="20"/>
            </w:rPr>
            <w:instrText xml:space="preserve"> TOC \o "1-2" \h \z \u </w:instrText>
          </w:r>
          <w:r w:rsidRPr="00C76803">
            <w:rPr>
              <w:rFonts w:ascii="Tahoma" w:hAnsi="Tahoma" w:cs="Tahoma"/>
              <w:sz w:val="20"/>
              <w:szCs w:val="20"/>
            </w:rPr>
            <w:fldChar w:fldCharType="separate"/>
          </w:r>
          <w:hyperlink w:anchor="_Toc139027477" w:history="1">
            <w:r w:rsidR="007B6E73" w:rsidRPr="00C76803">
              <w:rPr>
                <w:rStyle w:val="af2"/>
                <w:rFonts w:ascii="Tahoma" w:hAnsi="Tahoma" w:cs="Tahoma"/>
                <w:noProof/>
                <w:sz w:val="20"/>
                <w:szCs w:val="20"/>
              </w:rPr>
              <w:t>1.</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Общие положения</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_Toc139027477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5</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478" w:history="1">
            <w:r w:rsidR="007B6E73" w:rsidRPr="00C76803">
              <w:rPr>
                <w:rStyle w:val="af2"/>
                <w:rFonts w:ascii="Tahoma" w:hAnsi="Tahoma" w:cs="Tahoma"/>
                <w:noProof/>
                <w:sz w:val="20"/>
                <w:szCs w:val="20"/>
              </w:rPr>
              <w:t>1.1.</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Термины, определения и сокращения</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_Toc139027478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5</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479" w:history="1">
            <w:r w:rsidR="007B6E73" w:rsidRPr="00C76803">
              <w:rPr>
                <w:rStyle w:val="af2"/>
                <w:rFonts w:ascii="Tahoma" w:hAnsi="Tahoma" w:cs="Tahoma"/>
                <w:noProof/>
                <w:sz w:val="20"/>
                <w:szCs w:val="20"/>
              </w:rPr>
              <w:t>1.2.</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Основные положения</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_Toc139027479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5</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480" w:history="1">
            <w:r w:rsidR="007B6E73" w:rsidRPr="00C76803">
              <w:rPr>
                <w:rStyle w:val="af2"/>
                <w:rFonts w:ascii="Tahoma" w:hAnsi="Tahoma" w:cs="Tahoma"/>
                <w:noProof/>
                <w:sz w:val="20"/>
                <w:szCs w:val="20"/>
              </w:rPr>
              <w:t>1.3.</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Конфиденциальность и меры защиты информации</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_Toc139027480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8</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481" w:history="1">
            <w:r w:rsidR="007B6E73" w:rsidRPr="00C76803">
              <w:rPr>
                <w:rStyle w:val="af2"/>
                <w:rFonts w:ascii="Tahoma" w:hAnsi="Tahoma" w:cs="Tahoma"/>
                <w:noProof/>
                <w:sz w:val="20"/>
                <w:szCs w:val="20"/>
              </w:rPr>
              <w:t>1.4.</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Порядок внесения изменений в настоящий Регламент</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_Toc139027481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11</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482" w:history="1">
            <w:r w:rsidR="007B6E73" w:rsidRPr="00C76803">
              <w:rPr>
                <w:rStyle w:val="af2"/>
                <w:rFonts w:ascii="Tahoma" w:hAnsi="Tahoma" w:cs="Tahoma"/>
                <w:noProof/>
                <w:sz w:val="20"/>
                <w:szCs w:val="20"/>
              </w:rPr>
              <w:t>1.5.</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Система учета специализированного депозитария и формы применяемых Специализированным депозитарием документов и отчетов перед клиентами</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_Toc139027482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11</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483" w:history="1">
            <w:r w:rsidR="007B6E73" w:rsidRPr="00C76803">
              <w:rPr>
                <w:rStyle w:val="af2"/>
                <w:rFonts w:ascii="Tahoma" w:hAnsi="Tahoma" w:cs="Tahoma"/>
                <w:noProof/>
                <w:sz w:val="20"/>
                <w:szCs w:val="20"/>
              </w:rPr>
              <w:t>1.6.</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Использование электронных документов</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_Toc139027483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13</w:t>
            </w:r>
            <w:r w:rsidR="007B6E73" w:rsidRPr="00C76803">
              <w:rPr>
                <w:rFonts w:ascii="Tahoma" w:hAnsi="Tahoma" w:cs="Tahoma"/>
                <w:noProof/>
                <w:webHidden/>
                <w:sz w:val="20"/>
                <w:szCs w:val="20"/>
              </w:rPr>
              <w:fldChar w:fldCharType="end"/>
            </w:r>
          </w:hyperlink>
        </w:p>
        <w:p w:rsidR="007B6E73" w:rsidRPr="00C76803" w:rsidRDefault="005C484C">
          <w:pPr>
            <w:pStyle w:val="14"/>
            <w:rPr>
              <w:rFonts w:ascii="Tahoma" w:eastAsiaTheme="minorEastAsia" w:hAnsi="Tahoma" w:cs="Tahoma"/>
              <w:noProof/>
              <w:sz w:val="20"/>
              <w:szCs w:val="20"/>
              <w:lang w:eastAsia="ru-RU"/>
            </w:rPr>
          </w:pPr>
          <w:hyperlink w:anchor="_Toc139027484" w:history="1">
            <w:r w:rsidR="007B6E73" w:rsidRPr="00C76803">
              <w:rPr>
                <w:rStyle w:val="af2"/>
                <w:rFonts w:ascii="Tahoma" w:hAnsi="Tahoma" w:cs="Tahoma"/>
                <w:noProof/>
                <w:sz w:val="20"/>
                <w:szCs w:val="20"/>
              </w:rPr>
              <w:t>2.</w:t>
            </w:r>
            <w:r w:rsidR="007B6E73" w:rsidRPr="00C76803">
              <w:rPr>
                <w:rFonts w:ascii="Tahoma" w:eastAsiaTheme="minorEastAsia" w:hAnsi="Tahoma" w:cs="Tahoma"/>
                <w:noProof/>
                <w:sz w:val="20"/>
                <w:szCs w:val="20"/>
                <w:lang w:eastAsia="ru-RU"/>
              </w:rPr>
              <w:tab/>
            </w:r>
            <w:r w:rsidR="0024200C">
              <w:rPr>
                <w:rStyle w:val="af2"/>
                <w:rFonts w:ascii="Tahoma" w:hAnsi="Tahoma" w:cs="Tahoma"/>
                <w:noProof/>
                <w:sz w:val="20"/>
                <w:szCs w:val="20"/>
              </w:rPr>
              <w:t xml:space="preserve">Операции с активами </w:t>
            </w:r>
            <w:r w:rsidR="007B6E73" w:rsidRPr="00C76803">
              <w:rPr>
                <w:rStyle w:val="af2"/>
                <w:rFonts w:ascii="Tahoma" w:hAnsi="Tahoma" w:cs="Tahoma"/>
                <w:noProof/>
                <w:sz w:val="20"/>
                <w:szCs w:val="20"/>
              </w:rPr>
              <w:t>ПИФ/АИФ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_Toc139027484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15</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485" w:history="1">
            <w:r w:rsidR="007B6E73" w:rsidRPr="00C76803">
              <w:rPr>
                <w:rStyle w:val="af2"/>
                <w:rFonts w:ascii="Tahoma" w:hAnsi="Tahoma" w:cs="Tahoma"/>
                <w:noProof/>
                <w:sz w:val="20"/>
                <w:szCs w:val="20"/>
              </w:rPr>
              <w:t>2.1.</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Общие положения</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_Toc139027485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15</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487" w:history="1">
            <w:r w:rsidR="007B6E73" w:rsidRPr="00C76803">
              <w:rPr>
                <w:rStyle w:val="af2"/>
                <w:rFonts w:ascii="Tahoma" w:hAnsi="Tahoma" w:cs="Tahoma"/>
                <w:noProof/>
                <w:sz w:val="20"/>
                <w:szCs w:val="20"/>
              </w:rPr>
              <w:t>2.</w:t>
            </w:r>
            <w:r w:rsidR="0024200C">
              <w:rPr>
                <w:rStyle w:val="af2"/>
                <w:rFonts w:ascii="Tahoma" w:hAnsi="Tahoma" w:cs="Tahoma"/>
                <w:noProof/>
                <w:sz w:val="20"/>
                <w:szCs w:val="20"/>
              </w:rPr>
              <w:t>2</w:t>
            </w:r>
            <w:r w:rsidR="007B6E73" w:rsidRPr="00C76803">
              <w:rPr>
                <w:rStyle w:val="af2"/>
                <w:rFonts w:ascii="Tahoma" w:hAnsi="Tahoma" w:cs="Tahoma"/>
                <w:noProof/>
                <w:sz w:val="20"/>
                <w:szCs w:val="20"/>
              </w:rPr>
              <w:t>.</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Порядок выполнения операций с активами ПИФ/АИФ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_Toc139027487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15</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488" w:history="1">
            <w:r w:rsidR="007B6E73" w:rsidRPr="00C76803">
              <w:rPr>
                <w:rStyle w:val="af2"/>
                <w:rFonts w:ascii="Tahoma" w:hAnsi="Tahoma" w:cs="Tahoma"/>
                <w:noProof/>
                <w:sz w:val="20"/>
                <w:szCs w:val="20"/>
              </w:rPr>
              <w:t>2.</w:t>
            </w:r>
            <w:r w:rsidR="0024200C">
              <w:rPr>
                <w:rStyle w:val="af2"/>
                <w:rFonts w:ascii="Tahoma" w:hAnsi="Tahoma" w:cs="Tahoma"/>
                <w:noProof/>
                <w:sz w:val="20"/>
                <w:szCs w:val="20"/>
              </w:rPr>
              <w:t>3</w:t>
            </w:r>
            <w:r w:rsidR="007B6E73" w:rsidRPr="00C76803">
              <w:rPr>
                <w:rStyle w:val="af2"/>
                <w:rFonts w:ascii="Tahoma" w:hAnsi="Tahoma" w:cs="Tahoma"/>
                <w:noProof/>
                <w:sz w:val="20"/>
                <w:szCs w:val="20"/>
              </w:rPr>
              <w:t>.</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Порядок уведомления о выявленных нарушениях (несоответствиях), а также об устранении/неустранении ранее выявленных нарушений (несоответствий)</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_Toc139027488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16</w:t>
            </w:r>
            <w:r w:rsidR="007B6E73" w:rsidRPr="00C76803">
              <w:rPr>
                <w:rFonts w:ascii="Tahoma" w:hAnsi="Tahoma" w:cs="Tahoma"/>
                <w:noProof/>
                <w:webHidden/>
                <w:sz w:val="20"/>
                <w:szCs w:val="20"/>
              </w:rPr>
              <w:fldChar w:fldCharType="end"/>
            </w:r>
          </w:hyperlink>
        </w:p>
        <w:p w:rsidR="007B6E73" w:rsidRPr="00C76803" w:rsidRDefault="005C484C">
          <w:pPr>
            <w:pStyle w:val="14"/>
            <w:rPr>
              <w:rFonts w:ascii="Tahoma" w:eastAsiaTheme="minorEastAsia" w:hAnsi="Tahoma" w:cs="Tahoma"/>
              <w:noProof/>
              <w:sz w:val="20"/>
              <w:szCs w:val="20"/>
              <w:lang w:eastAsia="ru-RU"/>
            </w:rPr>
          </w:pPr>
          <w:hyperlink w:anchor="_Toc139027489" w:history="1">
            <w:r w:rsidR="007B6E73" w:rsidRPr="00C76803">
              <w:rPr>
                <w:rStyle w:val="af2"/>
                <w:rFonts w:ascii="Tahoma" w:hAnsi="Tahoma" w:cs="Tahoma"/>
                <w:noProof/>
                <w:sz w:val="20"/>
                <w:szCs w:val="20"/>
              </w:rPr>
              <w:t>3.</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Порядок выполнения учетных операций</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_Toc139027489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17</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490" w:history="1">
            <w:r w:rsidR="007B6E73" w:rsidRPr="00C76803">
              <w:rPr>
                <w:rStyle w:val="af2"/>
                <w:rFonts w:ascii="Tahoma" w:hAnsi="Tahoma" w:cs="Tahoma"/>
                <w:noProof/>
                <w:sz w:val="20"/>
                <w:szCs w:val="20"/>
              </w:rPr>
              <w:t>3.1.</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Общие положения</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_Toc139027490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17</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491" w:history="1">
            <w:r w:rsidR="007B6E73" w:rsidRPr="00C76803">
              <w:rPr>
                <w:rStyle w:val="af2"/>
                <w:rFonts w:ascii="Tahoma" w:hAnsi="Tahoma" w:cs="Tahoma"/>
                <w:noProof/>
                <w:sz w:val="20"/>
                <w:szCs w:val="20"/>
              </w:rPr>
              <w:t>3.2.</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Основания для проведения учетных операций</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_Toc139027491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17</w:t>
            </w:r>
            <w:r w:rsidR="007B6E73" w:rsidRPr="00C76803">
              <w:rPr>
                <w:rFonts w:ascii="Tahoma" w:hAnsi="Tahoma" w:cs="Tahoma"/>
                <w:noProof/>
                <w:webHidden/>
                <w:sz w:val="20"/>
                <w:szCs w:val="20"/>
              </w:rPr>
              <w:fldChar w:fldCharType="end"/>
            </w:r>
          </w:hyperlink>
        </w:p>
        <w:p w:rsidR="007B6E73" w:rsidRPr="00C76803" w:rsidRDefault="005C484C">
          <w:pPr>
            <w:pStyle w:val="14"/>
            <w:rPr>
              <w:rFonts w:ascii="Tahoma" w:eastAsiaTheme="minorEastAsia" w:hAnsi="Tahoma" w:cs="Tahoma"/>
              <w:noProof/>
              <w:sz w:val="20"/>
              <w:szCs w:val="20"/>
              <w:lang w:eastAsia="ru-RU"/>
            </w:rPr>
          </w:pPr>
          <w:hyperlink w:anchor="_Toc139027492" w:history="1">
            <w:r w:rsidR="007B6E73" w:rsidRPr="00C76803">
              <w:rPr>
                <w:rStyle w:val="af2"/>
                <w:rFonts w:ascii="Tahoma" w:hAnsi="Tahoma" w:cs="Tahoma"/>
                <w:noProof/>
                <w:sz w:val="20"/>
                <w:szCs w:val="20"/>
              </w:rPr>
              <w:t>4.</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Общие положения осуществления Специализированным депозитарием контрольных функций в части соблюдения Фондом, Управляющей компанией Фонда установленных требований</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_Toc139027492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18</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493" w:history="1">
            <w:r w:rsidR="007B6E73" w:rsidRPr="00C76803">
              <w:rPr>
                <w:rStyle w:val="af2"/>
                <w:rFonts w:ascii="Tahoma" w:hAnsi="Tahoma" w:cs="Tahoma"/>
                <w:noProof/>
                <w:sz w:val="20"/>
                <w:szCs w:val="20"/>
              </w:rPr>
              <w:t>4.1.</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Общие положения</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_Toc139027493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18</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494" w:history="1">
            <w:r w:rsidR="007B6E73" w:rsidRPr="00C76803">
              <w:rPr>
                <w:rStyle w:val="af2"/>
                <w:rFonts w:ascii="Tahoma" w:hAnsi="Tahoma" w:cs="Tahoma"/>
                <w:noProof/>
                <w:sz w:val="20"/>
                <w:szCs w:val="20"/>
              </w:rPr>
              <w:t>4.2.</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Предварительный контроль</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_Toc139027494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18</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495" w:history="1">
            <w:r w:rsidR="007B6E73" w:rsidRPr="00C76803">
              <w:rPr>
                <w:rStyle w:val="af2"/>
                <w:rFonts w:ascii="Tahoma" w:hAnsi="Tahoma" w:cs="Tahoma"/>
                <w:noProof/>
                <w:sz w:val="20"/>
                <w:szCs w:val="20"/>
              </w:rPr>
              <w:t>4.3.</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Порядок и сроки выдачи согласия (отказа в выдаче согласия)</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_Toc139027495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19</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496" w:history="1">
            <w:r w:rsidR="007B6E73" w:rsidRPr="00C76803">
              <w:rPr>
                <w:rStyle w:val="af2"/>
                <w:rFonts w:ascii="Tahoma" w:hAnsi="Tahoma" w:cs="Tahoma"/>
                <w:noProof/>
                <w:sz w:val="20"/>
                <w:szCs w:val="20"/>
              </w:rPr>
              <w:t>4.4.</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Последующий контроль</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_Toc139027496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19</w:t>
            </w:r>
            <w:r w:rsidR="007B6E73" w:rsidRPr="00C76803">
              <w:rPr>
                <w:rFonts w:ascii="Tahoma" w:hAnsi="Tahoma" w:cs="Tahoma"/>
                <w:noProof/>
                <w:webHidden/>
                <w:sz w:val="20"/>
                <w:szCs w:val="20"/>
              </w:rPr>
              <w:fldChar w:fldCharType="end"/>
            </w:r>
          </w:hyperlink>
        </w:p>
        <w:p w:rsidR="007B6E73" w:rsidRPr="00C76803" w:rsidRDefault="005C484C">
          <w:pPr>
            <w:pStyle w:val="14"/>
            <w:rPr>
              <w:rFonts w:ascii="Tahoma" w:eastAsiaTheme="minorEastAsia" w:hAnsi="Tahoma" w:cs="Tahoma"/>
              <w:noProof/>
              <w:sz w:val="20"/>
              <w:szCs w:val="20"/>
              <w:lang w:eastAsia="ru-RU"/>
            </w:rPr>
          </w:pPr>
          <w:hyperlink w:anchor="_Toc139027501" w:history="1">
            <w:r w:rsidR="0024200C">
              <w:rPr>
                <w:rStyle w:val="af2"/>
                <w:rFonts w:ascii="Tahoma" w:hAnsi="Tahoma" w:cs="Tahoma"/>
                <w:noProof/>
                <w:sz w:val="20"/>
                <w:szCs w:val="20"/>
              </w:rPr>
              <w:t>5</w:t>
            </w:r>
            <w:r w:rsidR="007B6E73" w:rsidRPr="00C76803">
              <w:rPr>
                <w:rStyle w:val="af2"/>
                <w:rFonts w:ascii="Tahoma" w:hAnsi="Tahoma" w:cs="Tahoma"/>
                <w:noProof/>
                <w:sz w:val="20"/>
                <w:szCs w:val="20"/>
              </w:rPr>
              <w:t>.</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Порядок осуществления Специализированным депозитарием контрольных функций за деятельностью АИФ, УК АИФ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_Toc139027501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20</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02" w:history="1">
            <w:r w:rsidR="0024200C">
              <w:rPr>
                <w:rStyle w:val="af2"/>
                <w:rFonts w:ascii="Tahoma" w:hAnsi="Tahoma" w:cs="Tahoma"/>
                <w:noProof/>
                <w:sz w:val="20"/>
                <w:szCs w:val="20"/>
              </w:rPr>
              <w:t>5</w:t>
            </w:r>
            <w:r w:rsidR="007B6E73" w:rsidRPr="00C76803">
              <w:rPr>
                <w:rStyle w:val="af2"/>
                <w:rFonts w:ascii="Tahoma" w:hAnsi="Tahoma" w:cs="Tahoma"/>
                <w:noProof/>
                <w:sz w:val="20"/>
                <w:szCs w:val="20"/>
              </w:rPr>
              <w:t>.1.</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Общие положения</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_Toc139027502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20</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03" w:history="1">
            <w:r w:rsidR="0024200C">
              <w:rPr>
                <w:rStyle w:val="af2"/>
                <w:rFonts w:ascii="Tahoma" w:hAnsi="Tahoma" w:cs="Tahoma"/>
                <w:noProof/>
                <w:sz w:val="20"/>
                <w:szCs w:val="20"/>
              </w:rPr>
              <w:t>5</w:t>
            </w:r>
            <w:r w:rsidR="007B6E73" w:rsidRPr="00C76803">
              <w:rPr>
                <w:rStyle w:val="af2"/>
                <w:rFonts w:ascii="Tahoma" w:hAnsi="Tahoma" w:cs="Tahoma"/>
                <w:noProof/>
                <w:sz w:val="20"/>
                <w:szCs w:val="20"/>
              </w:rPr>
              <w:t>.2.</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Контроль за соответствием состава и структуры активов АИФ требованиям законодательства Российской Федерации, инвестиционной декларации АИФ, договора доверительного управления</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_Toc139027503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21</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04" w:history="1">
            <w:r w:rsidR="00BB5D0C">
              <w:rPr>
                <w:rStyle w:val="af2"/>
                <w:rFonts w:ascii="Tahoma" w:hAnsi="Tahoma" w:cs="Tahoma"/>
                <w:noProof/>
                <w:sz w:val="20"/>
                <w:szCs w:val="20"/>
              </w:rPr>
              <w:t>5</w:t>
            </w:r>
            <w:r w:rsidR="007B6E73" w:rsidRPr="00C76803">
              <w:rPr>
                <w:rStyle w:val="af2"/>
                <w:rFonts w:ascii="Tahoma" w:hAnsi="Tahoma" w:cs="Tahoma"/>
                <w:noProof/>
                <w:sz w:val="20"/>
                <w:szCs w:val="20"/>
              </w:rPr>
              <w:t>.3.</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Контроль за предоставлением Управляющей компанией АИФ документов (их копий) и сведений (информации) в отношении имущества, принадлежащего АИФ, а также документов и сведений (информации), необходимых для учета прав на имущество, принадлежащее АИФ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_Toc139027504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21</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05" w:history="1">
            <w:r w:rsidR="0024200C">
              <w:rPr>
                <w:rStyle w:val="af2"/>
                <w:rFonts w:ascii="Tahoma" w:hAnsi="Tahoma" w:cs="Tahoma"/>
                <w:noProof/>
                <w:sz w:val="20"/>
                <w:szCs w:val="20"/>
              </w:rPr>
              <w:t>5</w:t>
            </w:r>
            <w:r w:rsidR="007B6E73" w:rsidRPr="00C76803">
              <w:rPr>
                <w:rStyle w:val="af2"/>
                <w:rFonts w:ascii="Tahoma" w:hAnsi="Tahoma" w:cs="Tahoma"/>
                <w:noProof/>
                <w:sz w:val="20"/>
                <w:szCs w:val="20"/>
              </w:rPr>
              <w:t>.4.</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Контроль за правильностью определения стоимости чистых активов АИФ, определения стоимости чистых активов на одну акцию АИФ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_Toc139027505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22</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06" w:history="1">
            <w:r w:rsidR="0024200C">
              <w:rPr>
                <w:rStyle w:val="af2"/>
                <w:rFonts w:ascii="Tahoma" w:hAnsi="Tahoma" w:cs="Tahoma"/>
                <w:noProof/>
                <w:sz w:val="20"/>
                <w:szCs w:val="20"/>
              </w:rPr>
              <w:t>5</w:t>
            </w:r>
            <w:r w:rsidR="007B6E73" w:rsidRPr="00C76803">
              <w:rPr>
                <w:rStyle w:val="af2"/>
                <w:rFonts w:ascii="Tahoma" w:hAnsi="Tahoma" w:cs="Tahoma"/>
                <w:noProof/>
                <w:sz w:val="20"/>
                <w:szCs w:val="20"/>
              </w:rPr>
              <w:t>.5.</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Контроль, проводимый в период размещения акций АИФ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_Toc139027506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22</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07" w:history="1">
            <w:r w:rsidR="0024200C">
              <w:rPr>
                <w:rStyle w:val="af2"/>
                <w:rFonts w:ascii="Tahoma" w:hAnsi="Tahoma" w:cs="Tahoma"/>
                <w:noProof/>
                <w:sz w:val="20"/>
                <w:szCs w:val="20"/>
              </w:rPr>
              <w:t>5</w:t>
            </w:r>
            <w:r w:rsidR="007B6E73" w:rsidRPr="00C76803">
              <w:rPr>
                <w:rStyle w:val="af2"/>
                <w:rFonts w:ascii="Tahoma" w:hAnsi="Tahoma" w:cs="Tahoma"/>
                <w:noProof/>
                <w:sz w:val="20"/>
                <w:szCs w:val="20"/>
              </w:rPr>
              <w:t>.6.</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Контроль за соблюдением правил выкупа акций АИФ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_Toc139027507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22</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08" w:history="1">
            <w:r w:rsidR="0024200C">
              <w:rPr>
                <w:rStyle w:val="af2"/>
                <w:rFonts w:ascii="Tahoma" w:hAnsi="Tahoma" w:cs="Tahoma"/>
                <w:noProof/>
                <w:sz w:val="20"/>
                <w:szCs w:val="20"/>
              </w:rPr>
              <w:t>5</w:t>
            </w:r>
            <w:r w:rsidR="007B6E73" w:rsidRPr="00C76803">
              <w:rPr>
                <w:rStyle w:val="af2"/>
                <w:rFonts w:ascii="Tahoma" w:hAnsi="Tahoma" w:cs="Tahoma"/>
                <w:noProof/>
                <w:sz w:val="20"/>
                <w:szCs w:val="20"/>
              </w:rPr>
              <w:t>.7.</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Контроль за начислением и выплатой дивидендов по акциям АИФ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_Toc139027508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23</w:t>
            </w:r>
            <w:r w:rsidR="007B6E73" w:rsidRPr="00C76803">
              <w:rPr>
                <w:rFonts w:ascii="Tahoma" w:hAnsi="Tahoma" w:cs="Tahoma"/>
                <w:noProof/>
                <w:webHidden/>
                <w:sz w:val="20"/>
                <w:szCs w:val="20"/>
              </w:rPr>
              <w:fldChar w:fldCharType="end"/>
            </w:r>
          </w:hyperlink>
        </w:p>
        <w:p w:rsidR="007B6E73" w:rsidRPr="00C76803" w:rsidRDefault="005C484C">
          <w:pPr>
            <w:pStyle w:val="14"/>
            <w:rPr>
              <w:rFonts w:ascii="Tahoma" w:eastAsiaTheme="minorEastAsia" w:hAnsi="Tahoma" w:cs="Tahoma"/>
              <w:noProof/>
              <w:sz w:val="20"/>
              <w:szCs w:val="20"/>
              <w:lang w:eastAsia="ru-RU"/>
            </w:rPr>
          </w:pPr>
          <w:hyperlink w:anchor="_Toc139027509" w:history="1">
            <w:r w:rsidR="00137199">
              <w:rPr>
                <w:rStyle w:val="af2"/>
                <w:rFonts w:ascii="Tahoma" w:hAnsi="Tahoma" w:cs="Tahoma"/>
                <w:noProof/>
                <w:sz w:val="20"/>
                <w:szCs w:val="20"/>
              </w:rPr>
              <w:t>6</w:t>
            </w:r>
            <w:r w:rsidR="007B6E73" w:rsidRPr="00C76803">
              <w:rPr>
                <w:rStyle w:val="af2"/>
                <w:rFonts w:ascii="Tahoma" w:hAnsi="Tahoma" w:cs="Tahoma"/>
                <w:noProof/>
                <w:sz w:val="20"/>
                <w:szCs w:val="20"/>
              </w:rPr>
              <w:t>.</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Порядок осуществления Специализированным депозитарием контрольных функций за деятельностью УК ПИФ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_Toc139027509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23</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10" w:history="1">
            <w:r w:rsidR="00137199">
              <w:rPr>
                <w:rStyle w:val="af2"/>
                <w:rFonts w:ascii="Tahoma" w:hAnsi="Tahoma" w:cs="Tahoma"/>
                <w:noProof/>
                <w:sz w:val="20"/>
                <w:szCs w:val="20"/>
              </w:rPr>
              <w:t>6</w:t>
            </w:r>
            <w:r w:rsidR="007B6E73" w:rsidRPr="00C76803">
              <w:rPr>
                <w:rStyle w:val="af2"/>
                <w:rFonts w:ascii="Tahoma" w:hAnsi="Tahoma" w:cs="Tahoma"/>
                <w:noProof/>
                <w:sz w:val="20"/>
                <w:szCs w:val="20"/>
              </w:rPr>
              <w:t>.1.</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Общие положения</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_Toc139027510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23</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11" w:history="1">
            <w:r w:rsidR="00137199">
              <w:rPr>
                <w:rStyle w:val="af2"/>
                <w:rFonts w:ascii="Tahoma" w:hAnsi="Tahoma" w:cs="Tahoma"/>
                <w:noProof/>
                <w:sz w:val="20"/>
                <w:szCs w:val="20"/>
              </w:rPr>
              <w:t>6</w:t>
            </w:r>
            <w:r w:rsidR="007B6E73" w:rsidRPr="00C76803">
              <w:rPr>
                <w:rStyle w:val="af2"/>
                <w:rFonts w:ascii="Tahoma" w:hAnsi="Tahoma" w:cs="Tahoma"/>
                <w:noProof/>
                <w:sz w:val="20"/>
                <w:szCs w:val="20"/>
              </w:rPr>
              <w:t>.2.</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Контроль за соответствием состава и структуры активов ПИФ требованиям законодательства Российской Федерации и Правил ДУ ПИФ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_Toc139027511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25</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12" w:history="1">
            <w:r w:rsidR="00137199">
              <w:rPr>
                <w:rStyle w:val="af2"/>
                <w:rFonts w:ascii="Tahoma" w:hAnsi="Tahoma" w:cs="Tahoma"/>
                <w:noProof/>
                <w:sz w:val="20"/>
                <w:szCs w:val="20"/>
              </w:rPr>
              <w:t>6</w:t>
            </w:r>
            <w:r w:rsidR="007B6E73" w:rsidRPr="00C76803">
              <w:rPr>
                <w:rStyle w:val="af2"/>
                <w:rFonts w:ascii="Tahoma" w:hAnsi="Tahoma" w:cs="Tahoma"/>
                <w:noProof/>
                <w:sz w:val="20"/>
                <w:szCs w:val="20"/>
              </w:rPr>
              <w:t>.3.</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Контроль за предоставлением Управляющей компанией ПИФ документов (их копий) и сведений (информации) в отношении имущества, составляющего ПИФ, а также документов, необходимых для учета прав на имущество, составляющее ПИФ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_Toc139027512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25</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13" w:history="1">
            <w:r w:rsidR="00137199">
              <w:rPr>
                <w:rStyle w:val="af2"/>
                <w:rFonts w:ascii="Tahoma" w:hAnsi="Tahoma" w:cs="Tahoma"/>
                <w:noProof/>
                <w:sz w:val="20"/>
                <w:szCs w:val="20"/>
              </w:rPr>
              <w:t>6</w:t>
            </w:r>
            <w:r w:rsidR="007B6E73" w:rsidRPr="00C76803">
              <w:rPr>
                <w:rStyle w:val="af2"/>
                <w:rFonts w:ascii="Tahoma" w:hAnsi="Tahoma" w:cs="Tahoma"/>
                <w:noProof/>
                <w:sz w:val="20"/>
                <w:szCs w:val="20"/>
              </w:rPr>
              <w:t>.4.</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Контроль правильности расчета Управляющей компанией ПИФ стоимости чистых активов ПИФ и расчетной стоимости одного инвестиционного пая ПИФ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_Toc139027513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26</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14" w:history="1">
            <w:r w:rsidR="00137199">
              <w:rPr>
                <w:rStyle w:val="af2"/>
                <w:rFonts w:ascii="Tahoma" w:hAnsi="Tahoma" w:cs="Tahoma"/>
                <w:noProof/>
                <w:sz w:val="20"/>
                <w:szCs w:val="20"/>
              </w:rPr>
              <w:t>6</w:t>
            </w:r>
            <w:r w:rsidR="007B6E73" w:rsidRPr="00C76803">
              <w:rPr>
                <w:rStyle w:val="af2"/>
                <w:rFonts w:ascii="Tahoma" w:hAnsi="Tahoma" w:cs="Tahoma"/>
                <w:noProof/>
                <w:sz w:val="20"/>
                <w:szCs w:val="20"/>
              </w:rPr>
              <w:t>.5.</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Контроль в период формирования ПИФ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_Toc139027514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26</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15" w:history="1">
            <w:r w:rsidR="00137199">
              <w:rPr>
                <w:rStyle w:val="af2"/>
                <w:rFonts w:ascii="Tahoma" w:hAnsi="Tahoma" w:cs="Tahoma"/>
                <w:noProof/>
                <w:sz w:val="20"/>
                <w:szCs w:val="20"/>
              </w:rPr>
              <w:t>6</w:t>
            </w:r>
            <w:r w:rsidR="007B6E73" w:rsidRPr="00C76803">
              <w:rPr>
                <w:rStyle w:val="af2"/>
                <w:rFonts w:ascii="Tahoma" w:hAnsi="Tahoma" w:cs="Tahoma"/>
                <w:noProof/>
                <w:sz w:val="20"/>
                <w:szCs w:val="20"/>
              </w:rPr>
              <w:t>.6.</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Контроль за выдачей инвестиционных паев ПИФ после завершения формирования ПИФ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_Toc139027515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27</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16" w:history="1">
            <w:r w:rsidR="00137199">
              <w:rPr>
                <w:rStyle w:val="af2"/>
                <w:rFonts w:ascii="Tahoma" w:hAnsi="Tahoma" w:cs="Tahoma"/>
                <w:noProof/>
                <w:sz w:val="20"/>
                <w:szCs w:val="20"/>
              </w:rPr>
              <w:t>6</w:t>
            </w:r>
            <w:r w:rsidR="007B6E73" w:rsidRPr="00C76803">
              <w:rPr>
                <w:rStyle w:val="af2"/>
                <w:rFonts w:ascii="Tahoma" w:hAnsi="Tahoma" w:cs="Tahoma"/>
                <w:noProof/>
                <w:sz w:val="20"/>
                <w:szCs w:val="20"/>
              </w:rPr>
              <w:t>.7.</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Контроль за соблюдением правил погашения инвестиционных паев</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_Toc139027516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28</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17" w:history="1">
            <w:r w:rsidR="00137199">
              <w:rPr>
                <w:rStyle w:val="af2"/>
                <w:rFonts w:ascii="Tahoma" w:hAnsi="Tahoma" w:cs="Tahoma"/>
                <w:noProof/>
                <w:sz w:val="20"/>
                <w:szCs w:val="20"/>
              </w:rPr>
              <w:t>6</w:t>
            </w:r>
            <w:r w:rsidR="007B6E73" w:rsidRPr="00C76803">
              <w:rPr>
                <w:rStyle w:val="af2"/>
                <w:rFonts w:ascii="Tahoma" w:hAnsi="Tahoma" w:cs="Tahoma"/>
                <w:noProof/>
                <w:sz w:val="20"/>
                <w:szCs w:val="20"/>
              </w:rPr>
              <w:t>.8.</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Контроль за соблюдением порядка обмена инвестиционных паев</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_Toc139027517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28</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18" w:history="1">
            <w:r w:rsidR="00137199">
              <w:rPr>
                <w:rStyle w:val="af2"/>
                <w:rFonts w:ascii="Tahoma" w:hAnsi="Tahoma" w:cs="Tahoma"/>
                <w:noProof/>
                <w:sz w:val="20"/>
                <w:szCs w:val="20"/>
              </w:rPr>
              <w:t>6</w:t>
            </w:r>
            <w:r w:rsidR="007B6E73" w:rsidRPr="00C76803">
              <w:rPr>
                <w:rStyle w:val="af2"/>
                <w:rFonts w:ascii="Tahoma" w:hAnsi="Tahoma" w:cs="Tahoma"/>
                <w:noProof/>
                <w:sz w:val="20"/>
                <w:szCs w:val="20"/>
              </w:rPr>
              <w:t>.9.</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Особенности осуществления деятельности специализированного депозитария при обмене инвестиционных паев по решению Управляющей компании ОПИФ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_Toc139027518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29</w:t>
            </w:r>
            <w:r w:rsidR="007B6E73" w:rsidRPr="00C76803">
              <w:rPr>
                <w:rFonts w:ascii="Tahoma" w:hAnsi="Tahoma" w:cs="Tahoma"/>
                <w:noProof/>
                <w:webHidden/>
                <w:sz w:val="20"/>
                <w:szCs w:val="20"/>
              </w:rPr>
              <w:fldChar w:fldCharType="end"/>
            </w:r>
          </w:hyperlink>
        </w:p>
        <w:p w:rsidR="007B6E73" w:rsidRPr="00C76803" w:rsidRDefault="005C484C">
          <w:pPr>
            <w:pStyle w:val="14"/>
            <w:rPr>
              <w:rFonts w:ascii="Tahoma" w:eastAsiaTheme="minorEastAsia" w:hAnsi="Tahoma" w:cs="Tahoma"/>
              <w:noProof/>
              <w:sz w:val="20"/>
              <w:szCs w:val="20"/>
              <w:lang w:eastAsia="ru-RU"/>
            </w:rPr>
          </w:pPr>
          <w:hyperlink w:anchor="_Toc139027519" w:history="1">
            <w:r w:rsidR="00137199">
              <w:rPr>
                <w:rStyle w:val="af2"/>
                <w:rFonts w:ascii="Tahoma" w:hAnsi="Tahoma" w:cs="Tahoma"/>
                <w:noProof/>
                <w:sz w:val="20"/>
                <w:szCs w:val="20"/>
              </w:rPr>
              <w:t>7</w:t>
            </w:r>
            <w:r w:rsidR="007B6E73" w:rsidRPr="00C76803">
              <w:rPr>
                <w:rStyle w:val="af2"/>
                <w:rFonts w:ascii="Tahoma" w:hAnsi="Tahoma" w:cs="Tahoma"/>
                <w:noProof/>
                <w:sz w:val="20"/>
                <w:szCs w:val="20"/>
              </w:rPr>
              <w:t>.</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Согласование Специализированным депозитарием документов Фонда/Управляющей компании в случаях, предусмотренных законодательством Российской Федерации</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_Toc139027519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30</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20" w:history="1">
            <w:r w:rsidR="00137199">
              <w:rPr>
                <w:rStyle w:val="af2"/>
                <w:rFonts w:ascii="Tahoma" w:hAnsi="Tahoma" w:cs="Tahoma"/>
                <w:noProof/>
                <w:sz w:val="20"/>
                <w:szCs w:val="20"/>
              </w:rPr>
              <w:t>7</w:t>
            </w:r>
            <w:r w:rsidR="007B6E73" w:rsidRPr="00C76803">
              <w:rPr>
                <w:rStyle w:val="af2"/>
                <w:rFonts w:ascii="Tahoma" w:hAnsi="Tahoma" w:cs="Tahoma"/>
                <w:noProof/>
                <w:sz w:val="20"/>
                <w:szCs w:val="20"/>
              </w:rPr>
              <w:t>.1.</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Общие положения</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_Toc139027520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30</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21" w:history="1">
            <w:r w:rsidR="00137199">
              <w:rPr>
                <w:rStyle w:val="af2"/>
                <w:rFonts w:ascii="Tahoma" w:hAnsi="Tahoma" w:cs="Tahoma"/>
                <w:noProof/>
                <w:sz w:val="20"/>
                <w:szCs w:val="20"/>
              </w:rPr>
              <w:t>7</w:t>
            </w:r>
            <w:r w:rsidR="007B6E73" w:rsidRPr="00C76803">
              <w:rPr>
                <w:rStyle w:val="af2"/>
                <w:rFonts w:ascii="Tahoma" w:hAnsi="Tahoma" w:cs="Tahoma"/>
                <w:noProof/>
                <w:sz w:val="20"/>
                <w:szCs w:val="20"/>
              </w:rPr>
              <w:t>.2.</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Порядок и сроки согласования документов</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_Toc139027521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30</w:t>
            </w:r>
            <w:r w:rsidR="007B6E73" w:rsidRPr="00C76803">
              <w:rPr>
                <w:rFonts w:ascii="Tahoma" w:hAnsi="Tahoma" w:cs="Tahoma"/>
                <w:noProof/>
                <w:webHidden/>
                <w:sz w:val="20"/>
                <w:szCs w:val="20"/>
              </w:rPr>
              <w:fldChar w:fldCharType="end"/>
            </w:r>
          </w:hyperlink>
        </w:p>
        <w:p w:rsidR="007B6E73" w:rsidRPr="00C76803" w:rsidRDefault="005C484C">
          <w:pPr>
            <w:pStyle w:val="14"/>
            <w:rPr>
              <w:rFonts w:ascii="Tahoma" w:eastAsiaTheme="minorEastAsia" w:hAnsi="Tahoma" w:cs="Tahoma"/>
              <w:noProof/>
              <w:sz w:val="20"/>
              <w:szCs w:val="20"/>
              <w:lang w:eastAsia="ru-RU"/>
            </w:rPr>
          </w:pPr>
          <w:hyperlink w:anchor="_Toc139027522" w:history="1">
            <w:r w:rsidR="00137199">
              <w:rPr>
                <w:rStyle w:val="af2"/>
                <w:rFonts w:ascii="Tahoma" w:hAnsi="Tahoma" w:cs="Tahoma"/>
                <w:noProof/>
                <w:sz w:val="20"/>
                <w:szCs w:val="20"/>
              </w:rPr>
              <w:t>8</w:t>
            </w:r>
            <w:r w:rsidR="007B6E73" w:rsidRPr="00C76803">
              <w:rPr>
                <w:rStyle w:val="af2"/>
                <w:rFonts w:ascii="Tahoma" w:hAnsi="Tahoma" w:cs="Tahoma"/>
                <w:noProof/>
                <w:sz w:val="20"/>
                <w:szCs w:val="20"/>
              </w:rPr>
              <w:t>.</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Порядок выполнения информационных операций</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_Toc139027522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30</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23" w:history="1">
            <w:r w:rsidR="00137199">
              <w:rPr>
                <w:rStyle w:val="af2"/>
                <w:rFonts w:ascii="Tahoma" w:hAnsi="Tahoma" w:cs="Tahoma"/>
                <w:noProof/>
                <w:sz w:val="20"/>
                <w:szCs w:val="20"/>
              </w:rPr>
              <w:t>8</w:t>
            </w:r>
            <w:r w:rsidR="007B6E73" w:rsidRPr="00C76803">
              <w:rPr>
                <w:rStyle w:val="af2"/>
                <w:rFonts w:ascii="Tahoma" w:hAnsi="Tahoma" w:cs="Tahoma"/>
                <w:noProof/>
                <w:sz w:val="20"/>
                <w:szCs w:val="20"/>
              </w:rPr>
              <w:t>.1.</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Общие положения</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_Toc139027523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30</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24" w:history="1">
            <w:r w:rsidR="00137199">
              <w:rPr>
                <w:rStyle w:val="af2"/>
                <w:rFonts w:ascii="Tahoma" w:hAnsi="Tahoma" w:cs="Tahoma"/>
                <w:noProof/>
                <w:sz w:val="20"/>
                <w:szCs w:val="20"/>
              </w:rPr>
              <w:t>8</w:t>
            </w:r>
            <w:r w:rsidR="007B6E73" w:rsidRPr="00C76803">
              <w:rPr>
                <w:rStyle w:val="af2"/>
                <w:rFonts w:ascii="Tahoma" w:hAnsi="Tahoma" w:cs="Tahoma"/>
                <w:noProof/>
                <w:sz w:val="20"/>
                <w:szCs w:val="20"/>
              </w:rPr>
              <w:t>.2.</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Порядок предоставления отчетности в Банк России, ревизионной комиссии (ревизору) АИФ, аудитору ПИФ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_Toc139027524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30</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25" w:history="1">
            <w:r w:rsidR="00137199">
              <w:rPr>
                <w:rStyle w:val="af2"/>
                <w:rFonts w:ascii="Tahoma" w:hAnsi="Tahoma" w:cs="Tahoma"/>
                <w:noProof/>
                <w:sz w:val="20"/>
                <w:szCs w:val="20"/>
              </w:rPr>
              <w:t>8</w:t>
            </w:r>
            <w:r w:rsidR="007B6E73" w:rsidRPr="00C76803">
              <w:rPr>
                <w:rStyle w:val="af2"/>
                <w:rFonts w:ascii="Tahoma" w:hAnsi="Tahoma" w:cs="Tahoma"/>
                <w:noProof/>
                <w:sz w:val="20"/>
                <w:szCs w:val="20"/>
              </w:rPr>
              <w:t>.3.</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Порядок подписания отчетности Клиента</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_Toc139027525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30</w:t>
            </w:r>
            <w:r w:rsidR="007B6E73" w:rsidRPr="00C76803">
              <w:rPr>
                <w:rFonts w:ascii="Tahoma" w:hAnsi="Tahoma" w:cs="Tahoma"/>
                <w:noProof/>
                <w:webHidden/>
                <w:sz w:val="20"/>
                <w:szCs w:val="20"/>
              </w:rPr>
              <w:fldChar w:fldCharType="end"/>
            </w:r>
          </w:hyperlink>
        </w:p>
        <w:p w:rsidR="007B6E73" w:rsidRPr="00C76803" w:rsidRDefault="005C484C">
          <w:pPr>
            <w:pStyle w:val="14"/>
            <w:rPr>
              <w:rFonts w:ascii="Tahoma" w:eastAsiaTheme="minorEastAsia" w:hAnsi="Tahoma" w:cs="Tahoma"/>
              <w:noProof/>
              <w:sz w:val="20"/>
              <w:szCs w:val="20"/>
              <w:lang w:eastAsia="ru-RU"/>
            </w:rPr>
          </w:pPr>
          <w:hyperlink w:anchor="_Toc139027526" w:history="1">
            <w:r w:rsidR="00137199">
              <w:rPr>
                <w:rStyle w:val="af2"/>
                <w:rFonts w:ascii="Tahoma" w:hAnsi="Tahoma" w:cs="Tahoma"/>
                <w:noProof/>
                <w:sz w:val="20"/>
                <w:szCs w:val="20"/>
              </w:rPr>
              <w:t>9</w:t>
            </w:r>
            <w:r w:rsidR="007B6E73" w:rsidRPr="00C76803">
              <w:rPr>
                <w:rStyle w:val="af2"/>
                <w:rFonts w:ascii="Tahoma" w:hAnsi="Tahoma" w:cs="Tahoma"/>
                <w:noProof/>
                <w:sz w:val="20"/>
                <w:szCs w:val="20"/>
              </w:rPr>
              <w:t>.</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Контроль за соблюдением установленных порядка и срока проведения общего собрания владельцев инвестиционных паев закрытого паевого инвестиционного фонда</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_Toc139027526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30</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27" w:history="1">
            <w:r w:rsidR="00137199">
              <w:rPr>
                <w:rStyle w:val="af2"/>
                <w:rFonts w:ascii="Tahoma" w:hAnsi="Tahoma" w:cs="Tahoma"/>
                <w:noProof/>
                <w:sz w:val="20"/>
                <w:szCs w:val="20"/>
              </w:rPr>
              <w:t>9</w:t>
            </w:r>
            <w:r w:rsidR="007B6E73" w:rsidRPr="00C76803">
              <w:rPr>
                <w:rStyle w:val="af2"/>
                <w:rFonts w:ascii="Tahoma" w:hAnsi="Tahoma" w:cs="Tahoma"/>
                <w:noProof/>
                <w:sz w:val="20"/>
                <w:szCs w:val="20"/>
              </w:rPr>
              <w:t>.1.</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Общие положения</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_Toc139027527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31</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28" w:history="1">
            <w:r w:rsidR="00137199">
              <w:rPr>
                <w:rStyle w:val="af2"/>
                <w:rFonts w:ascii="Tahoma" w:hAnsi="Tahoma" w:cs="Tahoma"/>
                <w:noProof/>
                <w:sz w:val="20"/>
                <w:szCs w:val="20"/>
              </w:rPr>
              <w:t>9</w:t>
            </w:r>
            <w:r w:rsidR="007B6E73" w:rsidRPr="00C76803">
              <w:rPr>
                <w:rStyle w:val="af2"/>
                <w:rFonts w:ascii="Tahoma" w:hAnsi="Tahoma" w:cs="Tahoma"/>
                <w:noProof/>
                <w:sz w:val="20"/>
                <w:szCs w:val="20"/>
              </w:rPr>
              <w:t>.2.</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Общее собрание владельцев инвестиционных паев закрытого ПИФ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_Toc139027528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31</w:t>
            </w:r>
            <w:r w:rsidR="007B6E73" w:rsidRPr="00C76803">
              <w:rPr>
                <w:rFonts w:ascii="Tahoma" w:hAnsi="Tahoma" w:cs="Tahoma"/>
                <w:noProof/>
                <w:webHidden/>
                <w:sz w:val="20"/>
                <w:szCs w:val="20"/>
              </w:rPr>
              <w:fldChar w:fldCharType="end"/>
            </w:r>
          </w:hyperlink>
        </w:p>
        <w:p w:rsidR="007B6E73" w:rsidRPr="00C76803" w:rsidRDefault="005C484C">
          <w:pPr>
            <w:pStyle w:val="14"/>
            <w:rPr>
              <w:rFonts w:ascii="Tahoma" w:eastAsiaTheme="minorEastAsia" w:hAnsi="Tahoma" w:cs="Tahoma"/>
              <w:noProof/>
              <w:sz w:val="20"/>
              <w:szCs w:val="20"/>
              <w:lang w:eastAsia="ru-RU"/>
            </w:rPr>
          </w:pPr>
          <w:hyperlink w:anchor="_Toc139027529" w:history="1">
            <w:r w:rsidR="007B6E73" w:rsidRPr="00C76803">
              <w:rPr>
                <w:rStyle w:val="af2"/>
                <w:rFonts w:ascii="Tahoma" w:hAnsi="Tahoma" w:cs="Tahoma"/>
                <w:noProof/>
                <w:sz w:val="20"/>
                <w:szCs w:val="20"/>
              </w:rPr>
              <w:t>1</w:t>
            </w:r>
            <w:r w:rsidR="00137199">
              <w:rPr>
                <w:rStyle w:val="af2"/>
                <w:rFonts w:ascii="Tahoma" w:hAnsi="Tahoma" w:cs="Tahoma"/>
                <w:noProof/>
                <w:sz w:val="20"/>
                <w:szCs w:val="20"/>
              </w:rPr>
              <w:t>0</w:t>
            </w:r>
            <w:r w:rsidR="007B6E73" w:rsidRPr="00C76803">
              <w:rPr>
                <w:rStyle w:val="af2"/>
                <w:rFonts w:ascii="Tahoma" w:hAnsi="Tahoma" w:cs="Tahoma"/>
                <w:noProof/>
                <w:sz w:val="20"/>
                <w:szCs w:val="20"/>
              </w:rPr>
              <w:t>.</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Контроль за процедурой прекращения ПИФ, особенности осуществления деятельности специализированного депозитария при осуществлении специализированным депозитарием функций лица, осуществляющего прекращение ПИФ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_Toc139027529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31</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30" w:history="1">
            <w:r w:rsidR="007B6E73" w:rsidRPr="00C76803">
              <w:rPr>
                <w:rStyle w:val="af2"/>
                <w:rFonts w:ascii="Tahoma" w:hAnsi="Tahoma" w:cs="Tahoma"/>
                <w:noProof/>
                <w:sz w:val="20"/>
                <w:szCs w:val="20"/>
              </w:rPr>
              <w:t>1</w:t>
            </w:r>
            <w:r w:rsidR="00137199">
              <w:rPr>
                <w:rStyle w:val="af2"/>
                <w:rFonts w:ascii="Tahoma" w:hAnsi="Tahoma" w:cs="Tahoma"/>
                <w:noProof/>
                <w:sz w:val="20"/>
                <w:szCs w:val="20"/>
              </w:rPr>
              <w:t>0</w:t>
            </w:r>
            <w:r w:rsidR="007B6E73" w:rsidRPr="00C76803">
              <w:rPr>
                <w:rStyle w:val="af2"/>
                <w:rFonts w:ascii="Tahoma" w:hAnsi="Tahoma" w:cs="Tahoma"/>
                <w:noProof/>
                <w:sz w:val="20"/>
                <w:szCs w:val="20"/>
              </w:rPr>
              <w:t>.1.</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Общие положения</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_Toc139027530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31</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31" w:history="1">
            <w:r w:rsidR="007B6E73" w:rsidRPr="00C76803">
              <w:rPr>
                <w:rStyle w:val="af2"/>
                <w:rFonts w:ascii="Tahoma" w:hAnsi="Tahoma" w:cs="Tahoma"/>
                <w:noProof/>
                <w:sz w:val="20"/>
                <w:szCs w:val="20"/>
              </w:rPr>
              <w:t>1</w:t>
            </w:r>
            <w:r w:rsidR="00137199">
              <w:rPr>
                <w:rStyle w:val="af2"/>
                <w:rFonts w:ascii="Tahoma" w:hAnsi="Tahoma" w:cs="Tahoma"/>
                <w:noProof/>
                <w:sz w:val="20"/>
                <w:szCs w:val="20"/>
              </w:rPr>
              <w:t>0</w:t>
            </w:r>
            <w:r w:rsidR="007B6E73" w:rsidRPr="00C76803">
              <w:rPr>
                <w:rStyle w:val="af2"/>
                <w:rFonts w:ascii="Tahoma" w:hAnsi="Tahoma" w:cs="Tahoma"/>
                <w:noProof/>
                <w:sz w:val="20"/>
                <w:szCs w:val="20"/>
              </w:rPr>
              <w:t>.2.</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Особенности осуществления деятельности специализированного депозитария при осуществлении Специализированным депозитарием функций лица, осуществляющего прекращение ПИФ</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_Toc139027531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31</w:t>
            </w:r>
            <w:r w:rsidR="007B6E73" w:rsidRPr="00C76803">
              <w:rPr>
                <w:rFonts w:ascii="Tahoma" w:hAnsi="Tahoma" w:cs="Tahoma"/>
                <w:noProof/>
                <w:webHidden/>
                <w:sz w:val="20"/>
                <w:szCs w:val="20"/>
              </w:rPr>
              <w:fldChar w:fldCharType="end"/>
            </w:r>
          </w:hyperlink>
        </w:p>
        <w:p w:rsidR="007B6E73" w:rsidRPr="00C76803" w:rsidRDefault="005C484C">
          <w:pPr>
            <w:pStyle w:val="14"/>
            <w:rPr>
              <w:rFonts w:ascii="Tahoma" w:eastAsiaTheme="minorEastAsia" w:hAnsi="Tahoma" w:cs="Tahoma"/>
              <w:noProof/>
              <w:sz w:val="20"/>
              <w:szCs w:val="20"/>
              <w:lang w:eastAsia="ru-RU"/>
            </w:rPr>
          </w:pPr>
          <w:hyperlink w:anchor="_Toc139027532" w:history="1">
            <w:r w:rsidR="007B6E73" w:rsidRPr="00C76803">
              <w:rPr>
                <w:rStyle w:val="af2"/>
                <w:rFonts w:ascii="Tahoma" w:hAnsi="Tahoma" w:cs="Tahoma"/>
                <w:noProof/>
                <w:sz w:val="20"/>
                <w:szCs w:val="20"/>
              </w:rPr>
              <w:t>1</w:t>
            </w:r>
            <w:r w:rsidR="00137199">
              <w:rPr>
                <w:rStyle w:val="af2"/>
                <w:rFonts w:ascii="Tahoma" w:hAnsi="Tahoma" w:cs="Tahoma"/>
                <w:noProof/>
                <w:sz w:val="20"/>
                <w:szCs w:val="20"/>
              </w:rPr>
              <w:t>1</w:t>
            </w:r>
            <w:r w:rsidR="007B6E73" w:rsidRPr="00C76803">
              <w:rPr>
                <w:rStyle w:val="af2"/>
                <w:rFonts w:ascii="Tahoma" w:hAnsi="Tahoma" w:cs="Tahoma"/>
                <w:noProof/>
                <w:sz w:val="20"/>
                <w:szCs w:val="20"/>
              </w:rPr>
              <w:t>.</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Проведение конкурса для определения управляющей компании закрытого паевого инвестиционного фонда</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_Toc139027532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33</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33" w:history="1">
            <w:r w:rsidR="007B6E73" w:rsidRPr="00C76803">
              <w:rPr>
                <w:rStyle w:val="af2"/>
                <w:rFonts w:ascii="Tahoma" w:hAnsi="Tahoma" w:cs="Tahoma"/>
                <w:noProof/>
                <w:sz w:val="20"/>
                <w:szCs w:val="20"/>
              </w:rPr>
              <w:t>1</w:t>
            </w:r>
            <w:r w:rsidR="00137199">
              <w:rPr>
                <w:rStyle w:val="af2"/>
                <w:rFonts w:ascii="Tahoma" w:hAnsi="Tahoma" w:cs="Tahoma"/>
                <w:noProof/>
                <w:sz w:val="20"/>
                <w:szCs w:val="20"/>
              </w:rPr>
              <w:t>1</w:t>
            </w:r>
            <w:r w:rsidR="007B6E73" w:rsidRPr="00C76803">
              <w:rPr>
                <w:rStyle w:val="af2"/>
                <w:rFonts w:ascii="Tahoma" w:hAnsi="Tahoma" w:cs="Tahoma"/>
                <w:noProof/>
                <w:sz w:val="20"/>
                <w:szCs w:val="20"/>
              </w:rPr>
              <w:t>.1.</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Общие положения</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_Toc139027533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33</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34" w:history="1">
            <w:r w:rsidR="007B6E73" w:rsidRPr="00C76803">
              <w:rPr>
                <w:rStyle w:val="af2"/>
                <w:rFonts w:ascii="Tahoma" w:hAnsi="Tahoma" w:cs="Tahoma"/>
                <w:noProof/>
                <w:sz w:val="20"/>
                <w:szCs w:val="20"/>
              </w:rPr>
              <w:t>1</w:t>
            </w:r>
            <w:r w:rsidR="00137199">
              <w:rPr>
                <w:rStyle w:val="af2"/>
                <w:rFonts w:ascii="Tahoma" w:hAnsi="Tahoma" w:cs="Tahoma"/>
                <w:noProof/>
                <w:sz w:val="20"/>
                <w:szCs w:val="20"/>
              </w:rPr>
              <w:t>1</w:t>
            </w:r>
            <w:r w:rsidR="007B6E73" w:rsidRPr="00C76803">
              <w:rPr>
                <w:rStyle w:val="af2"/>
                <w:rFonts w:ascii="Tahoma" w:hAnsi="Tahoma" w:cs="Tahoma"/>
                <w:noProof/>
                <w:sz w:val="20"/>
                <w:szCs w:val="20"/>
              </w:rPr>
              <w:t>.2.</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Порядок и сроки проведения конкурса</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_Toc139027534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34</w:t>
            </w:r>
            <w:r w:rsidR="007B6E73" w:rsidRPr="00C76803">
              <w:rPr>
                <w:rFonts w:ascii="Tahoma" w:hAnsi="Tahoma" w:cs="Tahoma"/>
                <w:noProof/>
                <w:webHidden/>
                <w:sz w:val="20"/>
                <w:szCs w:val="20"/>
              </w:rPr>
              <w:fldChar w:fldCharType="end"/>
            </w:r>
          </w:hyperlink>
        </w:p>
        <w:p w:rsidR="007B6E73" w:rsidRPr="00C76803" w:rsidRDefault="005C484C">
          <w:pPr>
            <w:pStyle w:val="14"/>
            <w:rPr>
              <w:rFonts w:ascii="Tahoma" w:eastAsiaTheme="minorEastAsia" w:hAnsi="Tahoma" w:cs="Tahoma"/>
              <w:noProof/>
              <w:sz w:val="20"/>
              <w:szCs w:val="20"/>
              <w:lang w:eastAsia="ru-RU"/>
            </w:rPr>
          </w:pPr>
          <w:hyperlink w:anchor="_Toc139027535" w:history="1">
            <w:r w:rsidR="007B6E73" w:rsidRPr="00C76803">
              <w:rPr>
                <w:rStyle w:val="af2"/>
                <w:rFonts w:ascii="Tahoma" w:hAnsi="Tahoma" w:cs="Tahoma"/>
                <w:noProof/>
                <w:sz w:val="20"/>
                <w:szCs w:val="20"/>
              </w:rPr>
              <w:t>1</w:t>
            </w:r>
            <w:r w:rsidR="00137199">
              <w:rPr>
                <w:rStyle w:val="af2"/>
                <w:rFonts w:ascii="Tahoma" w:hAnsi="Tahoma" w:cs="Tahoma"/>
                <w:noProof/>
                <w:sz w:val="20"/>
                <w:szCs w:val="20"/>
              </w:rPr>
              <w:t>2</w:t>
            </w:r>
            <w:r w:rsidR="007B6E73" w:rsidRPr="00C76803">
              <w:rPr>
                <w:rStyle w:val="af2"/>
                <w:rFonts w:ascii="Tahoma" w:hAnsi="Tahoma" w:cs="Tahoma"/>
                <w:noProof/>
                <w:sz w:val="20"/>
                <w:szCs w:val="20"/>
              </w:rPr>
              <w:t>.</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Передача имущества и документов другому специализированному депозитарию</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_Toc139027535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35</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36" w:history="1">
            <w:r w:rsidR="007B6E73" w:rsidRPr="00C76803">
              <w:rPr>
                <w:rStyle w:val="af2"/>
                <w:rFonts w:ascii="Tahoma" w:hAnsi="Tahoma" w:cs="Tahoma"/>
                <w:noProof/>
                <w:sz w:val="20"/>
                <w:szCs w:val="20"/>
              </w:rPr>
              <w:t>1</w:t>
            </w:r>
            <w:r w:rsidR="00137199">
              <w:rPr>
                <w:rStyle w:val="af2"/>
                <w:rFonts w:ascii="Tahoma" w:hAnsi="Tahoma" w:cs="Tahoma"/>
                <w:noProof/>
                <w:sz w:val="20"/>
                <w:szCs w:val="20"/>
              </w:rPr>
              <w:t>2</w:t>
            </w:r>
            <w:r w:rsidR="007B6E73" w:rsidRPr="00C76803">
              <w:rPr>
                <w:rStyle w:val="af2"/>
                <w:rFonts w:ascii="Tahoma" w:hAnsi="Tahoma" w:cs="Tahoma"/>
                <w:noProof/>
                <w:sz w:val="20"/>
                <w:szCs w:val="20"/>
              </w:rPr>
              <w:t>.1.</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Порядок передачи имущества и документов другому специализированному депозитарию</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_Toc139027536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35</w:t>
            </w:r>
            <w:r w:rsidR="007B6E73" w:rsidRPr="00C76803">
              <w:rPr>
                <w:rFonts w:ascii="Tahoma" w:hAnsi="Tahoma" w:cs="Tahoma"/>
                <w:noProof/>
                <w:webHidden/>
                <w:sz w:val="20"/>
                <w:szCs w:val="20"/>
              </w:rPr>
              <w:fldChar w:fldCharType="end"/>
            </w:r>
          </w:hyperlink>
        </w:p>
        <w:p w:rsidR="007B6E73" w:rsidRPr="00C76803" w:rsidRDefault="005C484C">
          <w:pPr>
            <w:pStyle w:val="14"/>
            <w:rPr>
              <w:rFonts w:ascii="Tahoma" w:eastAsiaTheme="minorEastAsia" w:hAnsi="Tahoma" w:cs="Tahoma"/>
              <w:noProof/>
              <w:sz w:val="20"/>
              <w:szCs w:val="20"/>
              <w:lang w:eastAsia="ru-RU"/>
            </w:rPr>
          </w:pPr>
          <w:hyperlink w:anchor="_Toc139027537" w:history="1">
            <w:r w:rsidR="007B6E73" w:rsidRPr="00C76803">
              <w:rPr>
                <w:rStyle w:val="af2"/>
                <w:rFonts w:ascii="Tahoma" w:hAnsi="Tahoma" w:cs="Tahoma"/>
                <w:noProof/>
                <w:sz w:val="20"/>
                <w:szCs w:val="20"/>
              </w:rPr>
              <w:t>1</w:t>
            </w:r>
            <w:r w:rsidR="00137199">
              <w:rPr>
                <w:rStyle w:val="af2"/>
                <w:rFonts w:ascii="Tahoma" w:hAnsi="Tahoma" w:cs="Tahoma"/>
                <w:noProof/>
                <w:sz w:val="20"/>
                <w:szCs w:val="20"/>
              </w:rPr>
              <w:t>3</w:t>
            </w:r>
            <w:r w:rsidR="007B6E73" w:rsidRPr="00C76803">
              <w:rPr>
                <w:rStyle w:val="af2"/>
                <w:rFonts w:ascii="Tahoma" w:hAnsi="Tahoma" w:cs="Tahoma"/>
                <w:noProof/>
                <w:sz w:val="20"/>
                <w:szCs w:val="20"/>
              </w:rPr>
              <w:t>.</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Порядок согласования правил доверительного управления паевым инвестиционным фондом, инвестиционные паи которого ограничены в обороте, и изменений и дополнений в них</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_Toc139027537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35</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38" w:history="1">
            <w:r w:rsidR="007B6E73" w:rsidRPr="00C76803">
              <w:rPr>
                <w:rStyle w:val="af2"/>
                <w:rFonts w:ascii="Tahoma" w:hAnsi="Tahoma" w:cs="Tahoma"/>
                <w:noProof/>
                <w:sz w:val="20"/>
                <w:szCs w:val="20"/>
              </w:rPr>
              <w:t>1</w:t>
            </w:r>
            <w:r w:rsidR="00137199">
              <w:rPr>
                <w:rStyle w:val="af2"/>
                <w:rFonts w:ascii="Tahoma" w:hAnsi="Tahoma" w:cs="Tahoma"/>
                <w:noProof/>
                <w:sz w:val="20"/>
                <w:szCs w:val="20"/>
              </w:rPr>
              <w:t>3</w:t>
            </w:r>
            <w:r w:rsidR="007B6E73" w:rsidRPr="00C76803">
              <w:rPr>
                <w:rStyle w:val="af2"/>
                <w:rFonts w:ascii="Tahoma" w:hAnsi="Tahoma" w:cs="Tahoma"/>
                <w:noProof/>
                <w:sz w:val="20"/>
                <w:szCs w:val="20"/>
              </w:rPr>
              <w:t>.1.</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Документы, предоставляемые Управляющей компанией для согласования Правил ДУ ПИФ КИ и изменений и дополнений в них</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_Toc139027538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35</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39" w:history="1">
            <w:r w:rsidR="007B6E73" w:rsidRPr="00C76803">
              <w:rPr>
                <w:rStyle w:val="af2"/>
                <w:rFonts w:ascii="Tahoma" w:hAnsi="Tahoma" w:cs="Tahoma"/>
                <w:noProof/>
                <w:sz w:val="20"/>
                <w:szCs w:val="20"/>
              </w:rPr>
              <w:t>1</w:t>
            </w:r>
            <w:r w:rsidR="00137199">
              <w:rPr>
                <w:rStyle w:val="af2"/>
                <w:rFonts w:ascii="Tahoma" w:hAnsi="Tahoma" w:cs="Tahoma"/>
                <w:noProof/>
                <w:sz w:val="20"/>
                <w:szCs w:val="20"/>
              </w:rPr>
              <w:t>3</w:t>
            </w:r>
            <w:r w:rsidR="007B6E73" w:rsidRPr="00C76803">
              <w:rPr>
                <w:rStyle w:val="af2"/>
                <w:rFonts w:ascii="Tahoma" w:hAnsi="Tahoma" w:cs="Tahoma"/>
                <w:noProof/>
                <w:sz w:val="20"/>
                <w:szCs w:val="20"/>
              </w:rPr>
              <w:t>.2.</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Сроки согласования Правил ДУ ПИФ КИ и изменений и дополнений в них</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_Toc139027539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36</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40" w:history="1">
            <w:r w:rsidR="007B6E73" w:rsidRPr="00C76803">
              <w:rPr>
                <w:rStyle w:val="af2"/>
                <w:rFonts w:ascii="Tahoma" w:hAnsi="Tahoma" w:cs="Tahoma"/>
                <w:noProof/>
                <w:sz w:val="20"/>
                <w:szCs w:val="20"/>
              </w:rPr>
              <w:t>1</w:t>
            </w:r>
            <w:r w:rsidR="00137199">
              <w:rPr>
                <w:rStyle w:val="af2"/>
                <w:rFonts w:ascii="Tahoma" w:hAnsi="Tahoma" w:cs="Tahoma"/>
                <w:noProof/>
                <w:sz w:val="20"/>
                <w:szCs w:val="20"/>
              </w:rPr>
              <w:t>3</w:t>
            </w:r>
            <w:r w:rsidR="007B6E73" w:rsidRPr="00C76803">
              <w:rPr>
                <w:rStyle w:val="af2"/>
                <w:rFonts w:ascii="Tahoma" w:hAnsi="Tahoma" w:cs="Tahoma"/>
                <w:noProof/>
                <w:sz w:val="20"/>
                <w:szCs w:val="20"/>
              </w:rPr>
              <w:t>.3.</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Порядок согласования Специализированным депозитарием Правил ДУ ПИФ КИ и изменений и дополнений в них</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_Toc139027540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38</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41" w:history="1">
            <w:r w:rsidR="007B6E73" w:rsidRPr="00C76803">
              <w:rPr>
                <w:rStyle w:val="af2"/>
                <w:rFonts w:ascii="Tahoma" w:hAnsi="Tahoma" w:cs="Tahoma"/>
                <w:noProof/>
                <w:sz w:val="20"/>
                <w:szCs w:val="20"/>
              </w:rPr>
              <w:t>1</w:t>
            </w:r>
            <w:r w:rsidR="00137199">
              <w:rPr>
                <w:rStyle w:val="af2"/>
                <w:rFonts w:ascii="Tahoma" w:hAnsi="Tahoma" w:cs="Tahoma"/>
                <w:noProof/>
                <w:sz w:val="20"/>
                <w:szCs w:val="20"/>
              </w:rPr>
              <w:t>3</w:t>
            </w:r>
            <w:r w:rsidR="007B6E73" w:rsidRPr="00C76803">
              <w:rPr>
                <w:rStyle w:val="af2"/>
                <w:rFonts w:ascii="Tahoma" w:hAnsi="Tahoma" w:cs="Tahoma"/>
                <w:noProof/>
                <w:sz w:val="20"/>
                <w:szCs w:val="20"/>
              </w:rPr>
              <w:t>.4.</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Тарифы на услуги по согласованию Правил ДУ ПИФ КИ и изменений и дополнений в них</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_Toc139027541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40</w:t>
            </w:r>
            <w:r w:rsidR="007B6E73" w:rsidRPr="00C76803">
              <w:rPr>
                <w:rFonts w:ascii="Tahoma" w:hAnsi="Tahoma" w:cs="Tahoma"/>
                <w:noProof/>
                <w:webHidden/>
                <w:sz w:val="20"/>
                <w:szCs w:val="20"/>
              </w:rPr>
              <w:fldChar w:fldCharType="end"/>
            </w:r>
          </w:hyperlink>
        </w:p>
        <w:p w:rsidR="007B6E73" w:rsidRPr="00C76803" w:rsidRDefault="005C484C">
          <w:pPr>
            <w:pStyle w:val="14"/>
            <w:rPr>
              <w:rFonts w:ascii="Tahoma" w:eastAsiaTheme="minorEastAsia" w:hAnsi="Tahoma" w:cs="Tahoma"/>
              <w:noProof/>
              <w:sz w:val="20"/>
              <w:szCs w:val="20"/>
              <w:lang w:eastAsia="ru-RU"/>
            </w:rPr>
          </w:pPr>
          <w:hyperlink w:anchor="_Toc139027542" w:history="1">
            <w:r w:rsidR="007B6E73" w:rsidRPr="00C76803">
              <w:rPr>
                <w:rStyle w:val="af2"/>
                <w:rFonts w:ascii="Tahoma" w:hAnsi="Tahoma" w:cs="Tahoma"/>
                <w:noProof/>
                <w:sz w:val="20"/>
                <w:szCs w:val="20"/>
              </w:rPr>
              <w:t>1</w:t>
            </w:r>
            <w:r w:rsidR="00137199">
              <w:rPr>
                <w:rStyle w:val="af2"/>
                <w:rFonts w:ascii="Tahoma" w:hAnsi="Tahoma" w:cs="Tahoma"/>
                <w:noProof/>
                <w:sz w:val="20"/>
                <w:szCs w:val="20"/>
              </w:rPr>
              <w:t>4</w:t>
            </w:r>
            <w:r w:rsidR="007B6E73" w:rsidRPr="00C76803">
              <w:rPr>
                <w:rStyle w:val="af2"/>
                <w:rFonts w:ascii="Tahoma" w:hAnsi="Tahoma" w:cs="Tahoma"/>
                <w:noProof/>
                <w:sz w:val="20"/>
                <w:szCs w:val="20"/>
              </w:rPr>
              <w:t>.</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Порядок утверждения отчета о прекращении паевого инвестиционного фонда, инвестиционные паи которого ограничены в обороте</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_Toc139027542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41</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43" w:history="1">
            <w:r w:rsidR="007B6E73" w:rsidRPr="00C76803">
              <w:rPr>
                <w:rStyle w:val="af2"/>
                <w:rFonts w:ascii="Tahoma" w:hAnsi="Tahoma" w:cs="Tahoma"/>
                <w:noProof/>
                <w:sz w:val="20"/>
                <w:szCs w:val="20"/>
              </w:rPr>
              <w:t>1</w:t>
            </w:r>
            <w:r w:rsidR="00137199">
              <w:rPr>
                <w:rStyle w:val="af2"/>
                <w:rFonts w:ascii="Tahoma" w:hAnsi="Tahoma" w:cs="Tahoma"/>
                <w:noProof/>
                <w:sz w:val="20"/>
                <w:szCs w:val="20"/>
              </w:rPr>
              <w:t>4</w:t>
            </w:r>
            <w:r w:rsidR="007B6E73" w:rsidRPr="00C76803">
              <w:rPr>
                <w:rStyle w:val="af2"/>
                <w:rFonts w:ascii="Tahoma" w:hAnsi="Tahoma" w:cs="Tahoma"/>
                <w:noProof/>
                <w:sz w:val="20"/>
                <w:szCs w:val="20"/>
              </w:rPr>
              <w:t>.1.</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Сроки утверждения отчета о прекращении паевого инвестиционного фонда, инвестиционные паи которого ограничены в обороте</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_Toc139027543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41</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44" w:history="1">
            <w:r w:rsidR="007B6E73" w:rsidRPr="00C76803">
              <w:rPr>
                <w:rStyle w:val="af2"/>
                <w:rFonts w:ascii="Tahoma" w:hAnsi="Tahoma" w:cs="Tahoma"/>
                <w:noProof/>
                <w:sz w:val="20"/>
                <w:szCs w:val="20"/>
              </w:rPr>
              <w:t>1</w:t>
            </w:r>
            <w:r w:rsidR="00137199">
              <w:rPr>
                <w:rStyle w:val="af2"/>
                <w:rFonts w:ascii="Tahoma" w:hAnsi="Tahoma" w:cs="Tahoma"/>
                <w:noProof/>
                <w:sz w:val="20"/>
                <w:szCs w:val="20"/>
              </w:rPr>
              <w:t>4</w:t>
            </w:r>
            <w:r w:rsidR="007B6E73" w:rsidRPr="00C76803">
              <w:rPr>
                <w:rStyle w:val="af2"/>
                <w:rFonts w:ascii="Tahoma" w:hAnsi="Tahoma" w:cs="Tahoma"/>
                <w:noProof/>
                <w:sz w:val="20"/>
                <w:szCs w:val="20"/>
              </w:rPr>
              <w:t>.2.</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Документы, предоставляемые в Специализированный депозитарий для утверждения Отчета</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_Toc139027544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42</w:t>
            </w:r>
            <w:r w:rsidR="007B6E73" w:rsidRPr="00C76803">
              <w:rPr>
                <w:rFonts w:ascii="Tahoma" w:hAnsi="Tahoma" w:cs="Tahoma"/>
                <w:noProof/>
                <w:webHidden/>
                <w:sz w:val="20"/>
                <w:szCs w:val="20"/>
              </w:rPr>
              <w:fldChar w:fldCharType="end"/>
            </w:r>
          </w:hyperlink>
        </w:p>
        <w:p w:rsidR="007B6E73" w:rsidRPr="00C76803" w:rsidRDefault="005C484C">
          <w:pPr>
            <w:pStyle w:val="25"/>
            <w:rPr>
              <w:rFonts w:ascii="Tahoma" w:eastAsiaTheme="minorEastAsia" w:hAnsi="Tahoma" w:cs="Tahoma"/>
              <w:noProof/>
              <w:sz w:val="20"/>
              <w:szCs w:val="20"/>
              <w:lang w:eastAsia="ru-RU"/>
            </w:rPr>
          </w:pPr>
          <w:hyperlink w:anchor="_Toc139027545" w:history="1">
            <w:r w:rsidR="007B6E73" w:rsidRPr="00C76803">
              <w:rPr>
                <w:rStyle w:val="af2"/>
                <w:rFonts w:ascii="Tahoma" w:hAnsi="Tahoma" w:cs="Tahoma"/>
                <w:noProof/>
                <w:sz w:val="20"/>
                <w:szCs w:val="20"/>
              </w:rPr>
              <w:t>1</w:t>
            </w:r>
            <w:r w:rsidR="00137199">
              <w:rPr>
                <w:rStyle w:val="af2"/>
                <w:rFonts w:ascii="Tahoma" w:hAnsi="Tahoma" w:cs="Tahoma"/>
                <w:noProof/>
                <w:sz w:val="20"/>
                <w:szCs w:val="20"/>
              </w:rPr>
              <w:t>4</w:t>
            </w:r>
            <w:r w:rsidR="007B6E73" w:rsidRPr="00C76803">
              <w:rPr>
                <w:rStyle w:val="af2"/>
                <w:rFonts w:ascii="Tahoma" w:hAnsi="Tahoma" w:cs="Tahoma"/>
                <w:noProof/>
                <w:sz w:val="20"/>
                <w:szCs w:val="20"/>
              </w:rPr>
              <w:t>.3.</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Предоставление сведений об итогах утверждения Специализированным депозитарием Отчета</w:t>
            </w:r>
            <w:r w:rsidR="007B6E73" w:rsidRPr="00C76803">
              <w:rPr>
                <w:rFonts w:ascii="Tahoma" w:hAnsi="Tahoma" w:cs="Tahoma"/>
                <w:noProof/>
                <w:webHidden/>
                <w:sz w:val="20"/>
                <w:szCs w:val="20"/>
              </w:rPr>
              <w:tab/>
            </w:r>
            <w:r w:rsidR="007B6E73" w:rsidRPr="00C76803">
              <w:rPr>
                <w:rFonts w:ascii="Tahoma" w:hAnsi="Tahoma" w:cs="Tahoma"/>
                <w:noProof/>
                <w:webHidden/>
                <w:sz w:val="20"/>
                <w:szCs w:val="20"/>
              </w:rPr>
              <w:fldChar w:fldCharType="begin"/>
            </w:r>
            <w:r w:rsidR="007B6E73" w:rsidRPr="00C76803">
              <w:rPr>
                <w:rFonts w:ascii="Tahoma" w:hAnsi="Tahoma" w:cs="Tahoma"/>
                <w:noProof/>
                <w:webHidden/>
                <w:sz w:val="20"/>
                <w:szCs w:val="20"/>
              </w:rPr>
              <w:instrText xml:space="preserve"> PAGEREF _Toc139027545 \h </w:instrText>
            </w:r>
            <w:r w:rsidR="007B6E73" w:rsidRPr="00C76803">
              <w:rPr>
                <w:rFonts w:ascii="Tahoma" w:hAnsi="Tahoma" w:cs="Tahoma"/>
                <w:noProof/>
                <w:webHidden/>
                <w:sz w:val="20"/>
                <w:szCs w:val="20"/>
              </w:rPr>
            </w:r>
            <w:r w:rsidR="007B6E73" w:rsidRPr="00C76803">
              <w:rPr>
                <w:rFonts w:ascii="Tahoma" w:hAnsi="Tahoma" w:cs="Tahoma"/>
                <w:noProof/>
                <w:webHidden/>
                <w:sz w:val="20"/>
                <w:szCs w:val="20"/>
              </w:rPr>
              <w:fldChar w:fldCharType="separate"/>
            </w:r>
            <w:r w:rsidR="003B65E7">
              <w:rPr>
                <w:rFonts w:ascii="Tahoma" w:hAnsi="Tahoma" w:cs="Tahoma"/>
                <w:noProof/>
                <w:webHidden/>
                <w:sz w:val="20"/>
                <w:szCs w:val="20"/>
              </w:rPr>
              <w:t>42</w:t>
            </w:r>
            <w:r w:rsidR="007B6E73" w:rsidRPr="00C76803">
              <w:rPr>
                <w:rFonts w:ascii="Tahoma" w:hAnsi="Tahoma" w:cs="Tahoma"/>
                <w:noProof/>
                <w:webHidden/>
                <w:sz w:val="20"/>
                <w:szCs w:val="20"/>
              </w:rPr>
              <w:fldChar w:fldCharType="end"/>
            </w:r>
          </w:hyperlink>
        </w:p>
        <w:p w:rsidR="007B6E73" w:rsidRPr="00C76803" w:rsidRDefault="005C484C">
          <w:pPr>
            <w:pStyle w:val="14"/>
            <w:rPr>
              <w:rFonts w:ascii="Tahoma" w:eastAsiaTheme="minorEastAsia" w:hAnsi="Tahoma" w:cs="Tahoma"/>
              <w:noProof/>
              <w:sz w:val="20"/>
              <w:szCs w:val="20"/>
              <w:lang w:eastAsia="ru-RU"/>
            </w:rPr>
          </w:pPr>
          <w:hyperlink w:anchor="_Toc139027546" w:history="1">
            <w:r w:rsidR="007B6E73" w:rsidRPr="00C76803">
              <w:rPr>
                <w:rStyle w:val="af2"/>
                <w:rFonts w:ascii="Tahoma" w:hAnsi="Tahoma" w:cs="Tahoma"/>
                <w:noProof/>
                <w:sz w:val="20"/>
                <w:szCs w:val="20"/>
              </w:rPr>
              <w:t>1</w:t>
            </w:r>
            <w:r w:rsidR="00137199">
              <w:rPr>
                <w:rStyle w:val="af2"/>
                <w:rFonts w:ascii="Tahoma" w:hAnsi="Tahoma" w:cs="Tahoma"/>
                <w:noProof/>
                <w:sz w:val="20"/>
                <w:szCs w:val="20"/>
              </w:rPr>
              <w:t>5</w:t>
            </w:r>
            <w:r w:rsidR="007B6E73" w:rsidRPr="00C76803">
              <w:rPr>
                <w:rStyle w:val="af2"/>
                <w:rFonts w:ascii="Tahoma" w:hAnsi="Tahoma" w:cs="Tahoma"/>
                <w:noProof/>
                <w:sz w:val="20"/>
                <w:szCs w:val="20"/>
              </w:rPr>
              <w:t>.</w:t>
            </w:r>
            <w:r w:rsidR="007B6E73" w:rsidRPr="00C76803">
              <w:rPr>
                <w:rFonts w:ascii="Tahoma" w:eastAsiaTheme="minorEastAsia" w:hAnsi="Tahoma" w:cs="Tahoma"/>
                <w:noProof/>
                <w:sz w:val="20"/>
                <w:szCs w:val="20"/>
                <w:lang w:eastAsia="ru-RU"/>
              </w:rPr>
              <w:tab/>
            </w:r>
            <w:r w:rsidR="007B6E73" w:rsidRPr="00C76803">
              <w:rPr>
                <w:rStyle w:val="af2"/>
                <w:rFonts w:ascii="Tahoma" w:hAnsi="Tahoma" w:cs="Tahoma"/>
                <w:noProof/>
                <w:sz w:val="20"/>
                <w:szCs w:val="20"/>
              </w:rPr>
              <w:t>Приложения</w:t>
            </w:r>
            <w:r w:rsidR="007B6E73" w:rsidRPr="00C76803">
              <w:rPr>
                <w:rFonts w:ascii="Tahoma" w:hAnsi="Tahoma" w:cs="Tahoma"/>
                <w:noProof/>
                <w:webHidden/>
                <w:sz w:val="20"/>
                <w:szCs w:val="20"/>
              </w:rPr>
              <w:tab/>
            </w:r>
            <w:r w:rsidR="007B6E73" w:rsidRPr="008322C4">
              <w:rPr>
                <w:rFonts w:ascii="Tahoma" w:hAnsi="Tahoma" w:cs="Tahoma"/>
                <w:noProof/>
                <w:webHidden/>
                <w:sz w:val="20"/>
                <w:szCs w:val="20"/>
              </w:rPr>
              <w:fldChar w:fldCharType="begin"/>
            </w:r>
            <w:r w:rsidR="007B6E73" w:rsidRPr="008322C4">
              <w:rPr>
                <w:rFonts w:ascii="Tahoma" w:hAnsi="Tahoma" w:cs="Tahoma"/>
                <w:noProof/>
                <w:webHidden/>
                <w:sz w:val="20"/>
                <w:szCs w:val="20"/>
              </w:rPr>
              <w:instrText xml:space="preserve"> PAGEREF _Toc139027546 \h </w:instrText>
            </w:r>
            <w:r w:rsidR="007B6E73" w:rsidRPr="008322C4">
              <w:rPr>
                <w:rFonts w:ascii="Tahoma" w:hAnsi="Tahoma" w:cs="Tahoma"/>
                <w:noProof/>
                <w:webHidden/>
                <w:sz w:val="20"/>
                <w:szCs w:val="20"/>
              </w:rPr>
            </w:r>
            <w:r w:rsidR="007B6E73" w:rsidRPr="008322C4">
              <w:rPr>
                <w:rFonts w:ascii="Tahoma" w:hAnsi="Tahoma" w:cs="Tahoma"/>
                <w:noProof/>
                <w:webHidden/>
                <w:sz w:val="20"/>
                <w:szCs w:val="20"/>
              </w:rPr>
              <w:fldChar w:fldCharType="separate"/>
            </w:r>
            <w:r w:rsidR="008322C4" w:rsidRPr="008322C4">
              <w:rPr>
                <w:rFonts w:ascii="Tahoma" w:hAnsi="Tahoma" w:cs="Tahoma"/>
                <w:bCs/>
                <w:noProof/>
                <w:webHidden/>
                <w:sz w:val="20"/>
                <w:szCs w:val="20"/>
              </w:rPr>
              <w:t>44</w:t>
            </w:r>
            <w:r w:rsidR="007B6E73" w:rsidRPr="008322C4">
              <w:rPr>
                <w:rFonts w:ascii="Tahoma" w:hAnsi="Tahoma" w:cs="Tahoma"/>
                <w:noProof/>
                <w:webHidden/>
                <w:sz w:val="20"/>
                <w:szCs w:val="20"/>
              </w:rPr>
              <w:fldChar w:fldCharType="end"/>
            </w:r>
          </w:hyperlink>
        </w:p>
        <w:p w:rsidR="00782532" w:rsidRPr="00C76803" w:rsidRDefault="009E32B5" w:rsidP="00287514">
          <w:pPr>
            <w:tabs>
              <w:tab w:val="right" w:leader="dot" w:pos="9356"/>
            </w:tabs>
            <w:rPr>
              <w:rFonts w:ascii="Tahoma" w:hAnsi="Tahoma" w:cs="Tahoma"/>
              <w:sz w:val="20"/>
              <w:szCs w:val="20"/>
            </w:rPr>
          </w:pPr>
          <w:r w:rsidRPr="00C76803">
            <w:rPr>
              <w:rFonts w:ascii="Tahoma" w:hAnsi="Tahoma" w:cs="Tahoma"/>
              <w:sz w:val="20"/>
              <w:szCs w:val="20"/>
            </w:rPr>
            <w:fldChar w:fldCharType="end"/>
          </w:r>
        </w:p>
      </w:sdtContent>
    </w:sdt>
    <w:p w:rsidR="007A5DDA" w:rsidRPr="00C76803" w:rsidRDefault="00F16BF7" w:rsidP="00387C72">
      <w:pPr>
        <w:tabs>
          <w:tab w:val="left" w:pos="3855"/>
        </w:tabs>
        <w:rPr>
          <w:rFonts w:ascii="Tahoma" w:hAnsi="Tahoma" w:cs="Tahoma"/>
          <w:sz w:val="20"/>
          <w:szCs w:val="20"/>
        </w:rPr>
      </w:pPr>
      <w:r w:rsidRPr="00C76803">
        <w:rPr>
          <w:rFonts w:ascii="Tahoma" w:hAnsi="Tahoma" w:cs="Tahoma"/>
          <w:sz w:val="20"/>
          <w:szCs w:val="20"/>
        </w:rPr>
        <w:br w:type="page"/>
      </w:r>
    </w:p>
    <w:p w:rsidR="00A4359B" w:rsidRPr="00BB5D0C" w:rsidRDefault="00F839BA" w:rsidP="00BC49C6">
      <w:pPr>
        <w:pStyle w:val="12"/>
        <w:spacing w:before="0" w:after="0"/>
        <w:ind w:left="992" w:hanging="992"/>
        <w:rPr>
          <w:rFonts w:ascii="Tahoma" w:hAnsi="Tahoma" w:cs="Tahoma"/>
          <w:color w:val="0070C0"/>
          <w:sz w:val="20"/>
          <w:szCs w:val="20"/>
        </w:rPr>
      </w:pPr>
      <w:bookmarkStart w:id="1" w:name="_Toc139027477"/>
      <w:r w:rsidRPr="00BB5D0C">
        <w:rPr>
          <w:rFonts w:ascii="Tahoma" w:hAnsi="Tahoma" w:cs="Tahoma"/>
          <w:color w:val="0070C0"/>
          <w:sz w:val="20"/>
          <w:szCs w:val="20"/>
        </w:rPr>
        <w:lastRenderedPageBreak/>
        <w:t>Общие положения</w:t>
      </w:r>
      <w:bookmarkEnd w:id="1"/>
    </w:p>
    <w:p w:rsidR="00F839BA" w:rsidRPr="00BB5D0C" w:rsidRDefault="00F839BA" w:rsidP="00413C8F">
      <w:pPr>
        <w:pStyle w:val="afff8"/>
        <w:spacing w:after="0"/>
        <w:ind w:left="992" w:hanging="992"/>
        <w:rPr>
          <w:rFonts w:ascii="Tahoma" w:hAnsi="Tahoma" w:cs="Tahoma"/>
          <w:color w:val="0070C0"/>
          <w:sz w:val="20"/>
          <w:szCs w:val="20"/>
        </w:rPr>
      </w:pPr>
      <w:bookmarkStart w:id="2" w:name="_Toc139027478"/>
      <w:r w:rsidRPr="00BB5D0C">
        <w:rPr>
          <w:rFonts w:ascii="Tahoma" w:hAnsi="Tahoma" w:cs="Tahoma"/>
          <w:color w:val="0070C0"/>
          <w:sz w:val="20"/>
          <w:szCs w:val="20"/>
        </w:rPr>
        <w:t>Термины, определения и сокращения</w:t>
      </w:r>
      <w:bookmarkEnd w:id="2"/>
    </w:p>
    <w:p w:rsidR="001E2C80" w:rsidRPr="00C76803" w:rsidRDefault="001E2C80" w:rsidP="00A736E3">
      <w:pPr>
        <w:pStyle w:val="a2"/>
        <w:ind w:left="993" w:hanging="993"/>
        <w:rPr>
          <w:rFonts w:ascii="Tahoma" w:hAnsi="Tahoma" w:cs="Tahoma"/>
          <w:sz w:val="20"/>
          <w:szCs w:val="20"/>
        </w:rPr>
      </w:pPr>
      <w:r w:rsidRPr="00C76803">
        <w:rPr>
          <w:rFonts w:ascii="Tahoma" w:hAnsi="Tahoma" w:cs="Tahoma"/>
          <w:sz w:val="20"/>
          <w:szCs w:val="20"/>
        </w:rPr>
        <w:t>В настоящем Регламенте специализированного депозитария инвестиционных фондов</w:t>
      </w:r>
      <w:r w:rsidR="00EB02CF">
        <w:rPr>
          <w:rFonts w:ascii="Tahoma" w:hAnsi="Tahoma" w:cs="Tahoma"/>
          <w:sz w:val="20"/>
          <w:szCs w:val="20"/>
        </w:rPr>
        <w:t xml:space="preserve"> и</w:t>
      </w:r>
      <w:r w:rsidRPr="00C76803">
        <w:rPr>
          <w:rFonts w:ascii="Tahoma" w:hAnsi="Tahoma" w:cs="Tahoma"/>
          <w:sz w:val="20"/>
          <w:szCs w:val="20"/>
        </w:rPr>
        <w:t xml:space="preserve"> паевых инвестиционных фондов</w:t>
      </w:r>
      <w:r w:rsidR="00BB5D0C">
        <w:rPr>
          <w:rFonts w:ascii="Tahoma" w:hAnsi="Tahoma" w:cs="Tahoma"/>
          <w:sz w:val="20"/>
          <w:szCs w:val="20"/>
        </w:rPr>
        <w:t xml:space="preserve"> </w:t>
      </w:r>
      <w:r w:rsidR="00433097">
        <w:rPr>
          <w:rFonts w:ascii="Tahoma" w:hAnsi="Tahoma" w:cs="Tahoma"/>
          <w:sz w:val="20"/>
          <w:szCs w:val="20"/>
        </w:rPr>
        <w:t>ООО</w:t>
      </w:r>
      <w:r w:rsidR="00433097" w:rsidRPr="00C76803">
        <w:rPr>
          <w:rFonts w:ascii="Tahoma" w:hAnsi="Tahoma" w:cs="Tahoma"/>
          <w:sz w:val="20"/>
          <w:szCs w:val="20"/>
        </w:rPr>
        <w:t xml:space="preserve"> </w:t>
      </w:r>
      <w:r w:rsidRPr="00C76803">
        <w:rPr>
          <w:rFonts w:ascii="Tahoma" w:hAnsi="Tahoma" w:cs="Tahoma"/>
          <w:sz w:val="20"/>
          <w:szCs w:val="20"/>
        </w:rPr>
        <w:t>«</w:t>
      </w:r>
      <w:r w:rsidR="00433097">
        <w:rPr>
          <w:rFonts w:ascii="Tahoma" w:hAnsi="Tahoma" w:cs="Tahoma"/>
          <w:sz w:val="20"/>
          <w:szCs w:val="20"/>
        </w:rPr>
        <w:t>НЭКСТ</w:t>
      </w:r>
      <w:r w:rsidRPr="00C76803">
        <w:rPr>
          <w:rFonts w:ascii="Tahoma" w:hAnsi="Tahoma" w:cs="Tahoma"/>
          <w:sz w:val="20"/>
          <w:szCs w:val="20"/>
        </w:rPr>
        <w:t>»</w:t>
      </w:r>
      <w:r w:rsidR="0097754C" w:rsidRPr="00C76803">
        <w:rPr>
          <w:rFonts w:ascii="Tahoma" w:hAnsi="Tahoma" w:cs="Tahoma"/>
          <w:sz w:val="20"/>
          <w:szCs w:val="20"/>
        </w:rPr>
        <w:t xml:space="preserve"> (далее – Специализированный депозитарий, СД)</w:t>
      </w:r>
      <w:r w:rsidRPr="00C76803">
        <w:rPr>
          <w:rFonts w:ascii="Tahoma" w:hAnsi="Tahoma" w:cs="Tahoma"/>
          <w:sz w:val="20"/>
          <w:szCs w:val="20"/>
        </w:rPr>
        <w:t xml:space="preserve"> применяются термины</w:t>
      </w:r>
      <w:r w:rsidR="00FD1BEE" w:rsidRPr="00C76803">
        <w:rPr>
          <w:rFonts w:ascii="Tahoma" w:hAnsi="Tahoma" w:cs="Tahoma"/>
          <w:sz w:val="20"/>
          <w:szCs w:val="20"/>
        </w:rPr>
        <w:t>,</w:t>
      </w:r>
      <w:r w:rsidRPr="00C76803">
        <w:rPr>
          <w:rFonts w:ascii="Tahoma" w:hAnsi="Tahoma" w:cs="Tahoma"/>
          <w:sz w:val="20"/>
          <w:szCs w:val="20"/>
        </w:rPr>
        <w:t xml:space="preserve"> определения</w:t>
      </w:r>
      <w:r w:rsidR="00FD1BEE" w:rsidRPr="00C76803">
        <w:rPr>
          <w:rFonts w:ascii="Tahoma" w:hAnsi="Tahoma" w:cs="Tahoma"/>
          <w:sz w:val="20"/>
          <w:szCs w:val="20"/>
        </w:rPr>
        <w:t xml:space="preserve"> и сокращения</w:t>
      </w:r>
      <w:r w:rsidR="00A736E3" w:rsidRPr="00C76803">
        <w:rPr>
          <w:rFonts w:ascii="Tahoma" w:hAnsi="Tahoma" w:cs="Tahoma"/>
          <w:sz w:val="20"/>
          <w:szCs w:val="20"/>
        </w:rPr>
        <w:t xml:space="preserve"> в соответствии с </w:t>
      </w:r>
      <w:bookmarkStart w:id="3" w:name="Пр29абз"/>
      <w:r w:rsidR="0096150D" w:rsidRPr="00BB5D0C">
        <w:rPr>
          <w:rFonts w:ascii="Tahoma" w:hAnsi="Tahoma" w:cs="Tahoma"/>
          <w:sz w:val="20"/>
          <w:szCs w:val="20"/>
        </w:rPr>
        <w:fldChar w:fldCharType="begin"/>
      </w:r>
      <w:r w:rsidR="0096150D" w:rsidRPr="00BB5D0C">
        <w:rPr>
          <w:rFonts w:ascii="Tahoma" w:hAnsi="Tahoma" w:cs="Tahoma"/>
          <w:sz w:val="20"/>
          <w:szCs w:val="20"/>
        </w:rPr>
        <w:instrText xml:space="preserve"> HYPERLINK  \l "Пр29таб" </w:instrText>
      </w:r>
      <w:r w:rsidR="0096150D" w:rsidRPr="00BB5D0C">
        <w:rPr>
          <w:rFonts w:ascii="Tahoma" w:hAnsi="Tahoma" w:cs="Tahoma"/>
          <w:sz w:val="20"/>
          <w:szCs w:val="20"/>
        </w:rPr>
        <w:fldChar w:fldCharType="separate"/>
      </w:r>
      <w:r w:rsidR="00FD1BEE" w:rsidRPr="00BB5D0C">
        <w:rPr>
          <w:rStyle w:val="af2"/>
          <w:rFonts w:ascii="Tahoma" w:hAnsi="Tahoma" w:cs="Tahoma"/>
          <w:color w:val="auto"/>
          <w:sz w:val="20"/>
          <w:szCs w:val="20"/>
          <w:u w:val="none"/>
        </w:rPr>
        <w:t xml:space="preserve">Приложением </w:t>
      </w:r>
      <w:r w:rsidR="00A736E3" w:rsidRPr="00BB5D0C">
        <w:rPr>
          <w:rStyle w:val="af2"/>
          <w:rFonts w:ascii="Tahoma" w:hAnsi="Tahoma" w:cs="Tahoma"/>
          <w:color w:val="auto"/>
          <w:sz w:val="20"/>
          <w:szCs w:val="20"/>
          <w:u w:val="none"/>
        </w:rPr>
        <w:t>2</w:t>
      </w:r>
      <w:bookmarkEnd w:id="3"/>
      <w:r w:rsidR="0096150D" w:rsidRPr="00BB5D0C">
        <w:rPr>
          <w:rFonts w:ascii="Tahoma" w:hAnsi="Tahoma" w:cs="Tahoma"/>
          <w:sz w:val="20"/>
          <w:szCs w:val="20"/>
        </w:rPr>
        <w:fldChar w:fldCharType="end"/>
      </w:r>
      <w:r w:rsidR="00B31353">
        <w:rPr>
          <w:rFonts w:ascii="Tahoma" w:hAnsi="Tahoma" w:cs="Tahoma"/>
          <w:sz w:val="20"/>
          <w:szCs w:val="20"/>
        </w:rPr>
        <w:t>7</w:t>
      </w:r>
      <w:r w:rsidR="00A736E3" w:rsidRPr="00C76803">
        <w:rPr>
          <w:rFonts w:ascii="Tahoma" w:hAnsi="Tahoma" w:cs="Tahoma"/>
          <w:sz w:val="20"/>
          <w:szCs w:val="20"/>
        </w:rPr>
        <w:t>.</w:t>
      </w:r>
    </w:p>
    <w:p w:rsidR="00AC0FD9" w:rsidRPr="00C76803" w:rsidRDefault="00AC0FD9" w:rsidP="00A736E3">
      <w:pPr>
        <w:pStyle w:val="a2"/>
        <w:ind w:left="992" w:hanging="992"/>
        <w:rPr>
          <w:rFonts w:ascii="Tahoma" w:hAnsi="Tahoma" w:cs="Tahoma"/>
          <w:sz w:val="20"/>
          <w:szCs w:val="20"/>
        </w:rPr>
      </w:pPr>
      <w:bookmarkStart w:id="4" w:name="_Toc426989961"/>
      <w:r w:rsidRPr="00C76803">
        <w:rPr>
          <w:rFonts w:ascii="Tahoma" w:hAnsi="Tahoma" w:cs="Tahoma"/>
          <w:sz w:val="20"/>
          <w:szCs w:val="20"/>
        </w:rPr>
        <w:t xml:space="preserve">Термины и определения, относящиеся к </w:t>
      </w:r>
      <w:r w:rsidR="008E61E5">
        <w:rPr>
          <w:rFonts w:ascii="Tahoma" w:hAnsi="Tahoma" w:cs="Tahoma"/>
          <w:sz w:val="20"/>
          <w:szCs w:val="20"/>
        </w:rPr>
        <w:t>электронному документообороту</w:t>
      </w:r>
      <w:r w:rsidRPr="00C76803">
        <w:rPr>
          <w:rFonts w:ascii="Tahoma" w:hAnsi="Tahoma" w:cs="Tahoma"/>
          <w:sz w:val="20"/>
          <w:szCs w:val="20"/>
        </w:rPr>
        <w:t xml:space="preserve"> и не указанные в</w:t>
      </w:r>
      <w:r w:rsidR="00D714AE">
        <w:rPr>
          <w:rFonts w:ascii="Tahoma" w:hAnsi="Tahoma" w:cs="Tahoma"/>
          <w:sz w:val="20"/>
          <w:szCs w:val="20"/>
        </w:rPr>
        <w:t xml:space="preserve"> Приложении 27</w:t>
      </w:r>
      <w:r w:rsidRPr="00C76803">
        <w:rPr>
          <w:rFonts w:ascii="Tahoma" w:hAnsi="Tahoma" w:cs="Tahoma"/>
          <w:sz w:val="20"/>
          <w:szCs w:val="20"/>
        </w:rPr>
        <w:t>, определяются в соответствии с Правилами обмена электронными документами в системе электронного документооборот</w:t>
      </w:r>
      <w:proofErr w:type="gramStart"/>
      <w:r w:rsidRPr="00C76803">
        <w:rPr>
          <w:rFonts w:ascii="Tahoma" w:hAnsi="Tahoma" w:cs="Tahoma"/>
          <w:sz w:val="20"/>
          <w:szCs w:val="20"/>
        </w:rPr>
        <w:t>а ООО</w:t>
      </w:r>
      <w:proofErr w:type="gramEnd"/>
      <w:r w:rsidRPr="00C76803">
        <w:rPr>
          <w:rFonts w:ascii="Tahoma" w:hAnsi="Tahoma" w:cs="Tahoma"/>
          <w:sz w:val="20"/>
          <w:szCs w:val="20"/>
        </w:rPr>
        <w:t xml:space="preserve"> «Технический центр «ИНФИНИТУМ», утверждаемыми ООО «Технический центр «ИНФИНИТУМ», и Регламентом подсистемы электронного документооборота </w:t>
      </w:r>
      <w:r w:rsidR="00BF7F1C">
        <w:rPr>
          <w:rFonts w:ascii="Tahoma" w:hAnsi="Tahoma" w:cs="Tahoma"/>
          <w:sz w:val="20"/>
          <w:szCs w:val="20"/>
        </w:rPr>
        <w:t xml:space="preserve">АО </w:t>
      </w:r>
      <w:r w:rsidR="00333634">
        <w:rPr>
          <w:rFonts w:ascii="Tahoma" w:hAnsi="Tahoma" w:cs="Tahoma"/>
          <w:sz w:val="20"/>
          <w:szCs w:val="20"/>
        </w:rPr>
        <w:t>«</w:t>
      </w:r>
      <w:r w:rsidRPr="00C76803">
        <w:rPr>
          <w:rFonts w:ascii="Tahoma" w:hAnsi="Tahoma" w:cs="Tahoma"/>
          <w:sz w:val="20"/>
          <w:szCs w:val="20"/>
        </w:rPr>
        <w:t>Специализированн</w:t>
      </w:r>
      <w:r w:rsidR="00333634">
        <w:rPr>
          <w:rFonts w:ascii="Tahoma" w:hAnsi="Tahoma" w:cs="Tahoma"/>
          <w:sz w:val="20"/>
          <w:szCs w:val="20"/>
        </w:rPr>
        <w:t>ый</w:t>
      </w:r>
      <w:r w:rsidRPr="00C76803">
        <w:rPr>
          <w:rFonts w:ascii="Tahoma" w:hAnsi="Tahoma" w:cs="Tahoma"/>
          <w:sz w:val="20"/>
          <w:szCs w:val="20"/>
        </w:rPr>
        <w:t xml:space="preserve"> депозитари</w:t>
      </w:r>
      <w:r w:rsidR="00333634">
        <w:rPr>
          <w:rFonts w:ascii="Tahoma" w:hAnsi="Tahoma" w:cs="Tahoma"/>
          <w:sz w:val="20"/>
          <w:szCs w:val="20"/>
        </w:rPr>
        <w:t>й</w:t>
      </w:r>
      <w:r w:rsidR="0052217B" w:rsidRPr="00EE006E">
        <w:rPr>
          <w:rFonts w:ascii="Tahoma" w:hAnsi="Tahoma" w:cs="Tahoma"/>
          <w:sz w:val="20"/>
          <w:szCs w:val="20"/>
        </w:rPr>
        <w:t xml:space="preserve"> </w:t>
      </w:r>
      <w:r w:rsidR="0052217B">
        <w:rPr>
          <w:rFonts w:ascii="Tahoma" w:hAnsi="Tahoma" w:cs="Tahoma"/>
          <w:sz w:val="20"/>
          <w:szCs w:val="20"/>
        </w:rPr>
        <w:t>«ИНФИНИТУМ»</w:t>
      </w:r>
      <w:r w:rsidRPr="00C76803">
        <w:rPr>
          <w:rFonts w:ascii="Tahoma" w:hAnsi="Tahoma" w:cs="Tahoma"/>
          <w:sz w:val="20"/>
          <w:szCs w:val="20"/>
        </w:rPr>
        <w:t>, согласованным ООО «Технический центр «ИНФИНИТУМ».</w:t>
      </w:r>
    </w:p>
    <w:p w:rsidR="00AC0FD9" w:rsidRPr="00C76803" w:rsidRDefault="00AC0FD9" w:rsidP="004A73A0">
      <w:pPr>
        <w:pStyle w:val="a2"/>
        <w:ind w:left="993" w:hanging="993"/>
        <w:rPr>
          <w:rFonts w:ascii="Tahoma" w:hAnsi="Tahoma" w:cs="Tahoma"/>
          <w:sz w:val="20"/>
          <w:szCs w:val="20"/>
        </w:rPr>
      </w:pPr>
      <w:r w:rsidRPr="00C76803">
        <w:rPr>
          <w:rFonts w:ascii="Tahoma" w:hAnsi="Tahoma" w:cs="Tahoma"/>
          <w:sz w:val="20"/>
          <w:szCs w:val="20"/>
        </w:rPr>
        <w:t>Остальные термины и определения понимаются в соответствии с Гражданским кодексом Российской Федерации, законодательством Российской Федерации, регламентирующим осуществление деятельности специализированного депозитария в отношении имущества, принадлежащего АИФ, имущества, составляющего ПИФ.</w:t>
      </w:r>
    </w:p>
    <w:tbl>
      <w:tblPr>
        <w:tblStyle w:val="-2"/>
        <w:tblW w:w="0" w:type="auto"/>
        <w:tblInd w:w="1101" w:type="dxa"/>
        <w:tblBorders>
          <w:insideH w:val="single" w:sz="8" w:space="0" w:color="C0504D"/>
          <w:insideV w:val="single" w:sz="8" w:space="0" w:color="C0504D"/>
        </w:tblBorders>
        <w:shd w:val="clear" w:color="auto" w:fill="FFFFFF" w:themeFill="background1"/>
        <w:tblLook w:val="04A0" w:firstRow="1" w:lastRow="0" w:firstColumn="1" w:lastColumn="0" w:noHBand="0" w:noVBand="1"/>
      </w:tblPr>
      <w:tblGrid>
        <w:gridCol w:w="8363"/>
      </w:tblGrid>
      <w:tr w:rsidR="00431E8B" w:rsidRPr="00C76803" w:rsidTr="00842870">
        <w:trPr>
          <w:cnfStyle w:val="100000000000" w:firstRow="1" w:lastRow="0" w:firstColumn="0" w:lastColumn="0" w:oddVBand="0" w:evenVBand="0" w:oddHBand="0" w:evenHBand="0" w:firstRowFirstColumn="0" w:firstRowLastColumn="0" w:lastRowFirstColumn="0" w:lastRowLastColumn="0"/>
          <w:cantSplit/>
          <w:trHeight w:val="160"/>
          <w:tblHeader/>
        </w:trPr>
        <w:tc>
          <w:tcPr>
            <w:cnfStyle w:val="001000000000" w:firstRow="0" w:lastRow="0" w:firstColumn="1" w:lastColumn="0" w:oddVBand="0" w:evenVBand="0" w:oddHBand="0" w:evenHBand="0" w:firstRowFirstColumn="0" w:firstRowLastColumn="0" w:lastRowFirstColumn="0" w:lastRowLastColumn="0"/>
            <w:tcW w:w="8363" w:type="dxa"/>
            <w:tcBorders>
              <w:top w:val="none" w:sz="0" w:space="0" w:color="auto"/>
              <w:left w:val="none" w:sz="0" w:space="0" w:color="auto"/>
              <w:bottom w:val="none" w:sz="0" w:space="0" w:color="auto"/>
              <w:right w:val="none" w:sz="0" w:space="0" w:color="auto"/>
            </w:tcBorders>
            <w:shd w:val="clear" w:color="auto" w:fill="F4CDC8" w:themeFill="accent2" w:themeFillTint="33"/>
          </w:tcPr>
          <w:p w:rsidR="00431E8B" w:rsidRPr="00C76803" w:rsidRDefault="00431E8B" w:rsidP="00431E8B">
            <w:pPr>
              <w:spacing w:line="360" w:lineRule="auto"/>
              <w:rPr>
                <w:rFonts w:ascii="Tahoma" w:hAnsi="Tahoma" w:cs="Tahoma"/>
                <w:b w:val="0"/>
                <w:color w:val="595959"/>
                <w:spacing w:val="80"/>
                <w:sz w:val="20"/>
                <w:szCs w:val="20"/>
                <w:lang w:eastAsia="ru-RU"/>
              </w:rPr>
            </w:pPr>
            <w:r w:rsidRPr="00C76803">
              <w:rPr>
                <w:rFonts w:ascii="Tahoma" w:hAnsi="Tahoma" w:cs="Tahoma"/>
                <w:b w:val="0"/>
                <w:color w:val="595959" w:themeColor="text1" w:themeTint="A6"/>
                <w:spacing w:val="80"/>
                <w:sz w:val="20"/>
                <w:szCs w:val="20"/>
                <w:lang w:eastAsia="ru-RU"/>
              </w:rPr>
              <w:t>Примечание:</w:t>
            </w:r>
          </w:p>
        </w:tc>
      </w:tr>
      <w:tr w:rsidR="00431E8B" w:rsidRPr="00C76803" w:rsidTr="008428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363" w:type="dxa"/>
            <w:tcBorders>
              <w:left w:val="none" w:sz="0" w:space="0" w:color="auto"/>
              <w:bottom w:val="single" w:sz="8" w:space="0" w:color="C0504D"/>
              <w:right w:val="none" w:sz="0" w:space="0" w:color="auto"/>
            </w:tcBorders>
            <w:shd w:val="clear" w:color="auto" w:fill="FFFFFF" w:themeFill="background1"/>
          </w:tcPr>
          <w:p w:rsidR="00431E8B" w:rsidRPr="00C76803" w:rsidRDefault="002857F5" w:rsidP="00E53EFE">
            <w:pPr>
              <w:rPr>
                <w:rFonts w:ascii="Tahoma" w:hAnsi="Tahoma" w:cs="Tahoma"/>
                <w:b w:val="0"/>
                <w:bCs w:val="0"/>
                <w:i/>
                <w:color w:val="404040"/>
                <w:sz w:val="20"/>
                <w:szCs w:val="20"/>
                <w:lang w:eastAsia="ru-RU"/>
              </w:rPr>
            </w:pPr>
            <w:r w:rsidRPr="00C76803">
              <w:rPr>
                <w:rFonts w:ascii="Tahoma" w:hAnsi="Tahoma" w:cs="Tahoma"/>
                <w:b w:val="0"/>
                <w:bCs w:val="0"/>
                <w:i/>
                <w:color w:val="404040"/>
                <w:sz w:val="20"/>
                <w:szCs w:val="20"/>
                <w:lang w:eastAsia="ru-RU"/>
              </w:rPr>
              <w:t xml:space="preserve">Под </w:t>
            </w:r>
            <w:r w:rsidRPr="00C76803">
              <w:rPr>
                <w:rFonts w:ascii="Tahoma" w:hAnsi="Tahoma" w:cs="Tahoma"/>
                <w:b w:val="0"/>
                <w:bCs w:val="0"/>
                <w:i/>
                <w:color w:val="404040" w:themeColor="text1" w:themeTint="BF"/>
                <w:sz w:val="20"/>
                <w:szCs w:val="20"/>
                <w:lang w:eastAsia="ru-RU"/>
              </w:rPr>
              <w:t xml:space="preserve">формулировкой </w:t>
            </w:r>
            <w:r w:rsidR="00742394" w:rsidRPr="00C76803">
              <w:rPr>
                <w:rFonts w:ascii="Tahoma" w:hAnsi="Tahoma" w:cs="Tahoma"/>
                <w:b w:val="0"/>
                <w:bCs w:val="0"/>
                <w:i/>
                <w:color w:val="404040" w:themeColor="text1" w:themeTint="BF"/>
                <w:sz w:val="20"/>
                <w:szCs w:val="20"/>
                <w:lang w:eastAsia="ru-RU"/>
              </w:rPr>
              <w:t>«</w:t>
            </w:r>
            <w:r w:rsidRPr="00C76803">
              <w:rPr>
                <w:rFonts w:ascii="Tahoma" w:hAnsi="Tahoma" w:cs="Tahoma"/>
                <w:b w:val="0"/>
                <w:bCs w:val="0"/>
                <w:i/>
                <w:color w:val="404040" w:themeColor="text1" w:themeTint="BF"/>
                <w:sz w:val="20"/>
                <w:szCs w:val="20"/>
                <w:lang w:eastAsia="ru-RU"/>
              </w:rPr>
              <w:t>законодательство Российской Федерации</w:t>
            </w:r>
            <w:r w:rsidR="00742394" w:rsidRPr="00C76803">
              <w:rPr>
                <w:rFonts w:ascii="Tahoma" w:hAnsi="Tahoma" w:cs="Tahoma"/>
                <w:b w:val="0"/>
                <w:bCs w:val="0"/>
                <w:i/>
                <w:color w:val="404040" w:themeColor="text1" w:themeTint="BF"/>
                <w:sz w:val="20"/>
                <w:szCs w:val="20"/>
                <w:lang w:eastAsia="ru-RU"/>
              </w:rPr>
              <w:t>»</w:t>
            </w:r>
            <w:r w:rsidRPr="00C76803">
              <w:rPr>
                <w:rFonts w:ascii="Tahoma" w:hAnsi="Tahoma" w:cs="Tahoma"/>
                <w:b w:val="0"/>
                <w:bCs w:val="0"/>
                <w:i/>
                <w:color w:val="404040" w:themeColor="text1" w:themeTint="BF"/>
                <w:sz w:val="20"/>
                <w:szCs w:val="20"/>
                <w:lang w:eastAsia="ru-RU"/>
              </w:rPr>
              <w:t xml:space="preserve"> понимаются федеральные законы, нормативные правовые акты Российской Федерации, включая нормативные правовые акты </w:t>
            </w:r>
            <w:r w:rsidRPr="00C76803">
              <w:rPr>
                <w:rFonts w:ascii="Tahoma" w:hAnsi="Tahoma" w:cs="Tahoma"/>
                <w:b w:val="0"/>
                <w:bCs w:val="0"/>
                <w:i/>
                <w:color w:val="404040"/>
                <w:sz w:val="20"/>
                <w:szCs w:val="20"/>
                <w:lang w:eastAsia="ru-RU"/>
              </w:rPr>
              <w:t>Федеральной службы по финансовым рынкам и Федеральной комиссии по рынку ценных бумаг, нормативные акты Банка России</w:t>
            </w:r>
            <w:r w:rsidR="007D4399" w:rsidRPr="00C76803">
              <w:rPr>
                <w:rFonts w:ascii="Tahoma" w:hAnsi="Tahoma" w:cs="Tahoma"/>
                <w:b w:val="0"/>
                <w:bCs w:val="0"/>
                <w:i/>
                <w:color w:val="404040"/>
                <w:sz w:val="20"/>
                <w:szCs w:val="20"/>
                <w:lang w:eastAsia="ru-RU"/>
              </w:rPr>
              <w:t>.</w:t>
            </w:r>
          </w:p>
        </w:tc>
      </w:tr>
    </w:tbl>
    <w:p w:rsidR="00FB0C10" w:rsidRPr="00BB5D0C" w:rsidRDefault="00FB0C10" w:rsidP="00413C8F">
      <w:pPr>
        <w:pStyle w:val="afff8"/>
        <w:spacing w:after="0"/>
        <w:ind w:left="992" w:hanging="992"/>
        <w:rPr>
          <w:rFonts w:ascii="Tahoma" w:hAnsi="Tahoma" w:cs="Tahoma"/>
          <w:color w:val="0070C0"/>
          <w:sz w:val="20"/>
          <w:szCs w:val="20"/>
        </w:rPr>
      </w:pPr>
      <w:bookmarkStart w:id="5" w:name="_Toc139027479"/>
      <w:r w:rsidRPr="00BB5D0C">
        <w:rPr>
          <w:rFonts w:ascii="Tahoma" w:hAnsi="Tahoma" w:cs="Tahoma"/>
          <w:color w:val="0070C0"/>
          <w:sz w:val="20"/>
          <w:szCs w:val="20"/>
        </w:rPr>
        <w:t>О</w:t>
      </w:r>
      <w:r w:rsidR="00E86398" w:rsidRPr="00BB5D0C">
        <w:rPr>
          <w:rFonts w:ascii="Tahoma" w:hAnsi="Tahoma" w:cs="Tahoma"/>
          <w:color w:val="0070C0"/>
          <w:sz w:val="20"/>
          <w:szCs w:val="20"/>
        </w:rPr>
        <w:t xml:space="preserve">сновные </w:t>
      </w:r>
      <w:r w:rsidR="00F839BA" w:rsidRPr="00BB5D0C">
        <w:rPr>
          <w:rFonts w:ascii="Tahoma" w:hAnsi="Tahoma" w:cs="Tahoma"/>
          <w:color w:val="0070C0"/>
          <w:sz w:val="20"/>
          <w:szCs w:val="20"/>
        </w:rPr>
        <w:t>п</w:t>
      </w:r>
      <w:r w:rsidR="008B711B" w:rsidRPr="00BB5D0C">
        <w:rPr>
          <w:rFonts w:ascii="Tahoma" w:hAnsi="Tahoma" w:cs="Tahoma"/>
          <w:color w:val="0070C0"/>
          <w:sz w:val="20"/>
          <w:szCs w:val="20"/>
        </w:rPr>
        <w:t>оложения</w:t>
      </w:r>
      <w:bookmarkEnd w:id="5"/>
      <w:r w:rsidR="00F839BA" w:rsidRPr="00BB5D0C">
        <w:rPr>
          <w:rFonts w:ascii="Tahoma" w:hAnsi="Tahoma" w:cs="Tahoma"/>
          <w:color w:val="0070C0"/>
          <w:sz w:val="20"/>
          <w:szCs w:val="20"/>
        </w:rPr>
        <w:t xml:space="preserve"> </w:t>
      </w:r>
    </w:p>
    <w:p w:rsidR="00B317CE" w:rsidRPr="00C76803" w:rsidRDefault="00B317CE" w:rsidP="004A73A0">
      <w:pPr>
        <w:pStyle w:val="a2"/>
        <w:ind w:left="993" w:hanging="993"/>
        <w:rPr>
          <w:rFonts w:ascii="Tahoma" w:hAnsi="Tahoma" w:cs="Tahoma"/>
          <w:sz w:val="20"/>
          <w:szCs w:val="20"/>
        </w:rPr>
      </w:pPr>
      <w:r w:rsidRPr="00C76803">
        <w:rPr>
          <w:rFonts w:ascii="Tahoma" w:hAnsi="Tahoma" w:cs="Tahoma"/>
          <w:sz w:val="20"/>
          <w:szCs w:val="20"/>
        </w:rPr>
        <w:t>Регламент специализированного депозитария инвестиционных фондов</w:t>
      </w:r>
      <w:r w:rsidR="00433097">
        <w:rPr>
          <w:rFonts w:ascii="Tahoma" w:hAnsi="Tahoma" w:cs="Tahoma"/>
          <w:sz w:val="20"/>
          <w:szCs w:val="20"/>
        </w:rPr>
        <w:t xml:space="preserve"> и</w:t>
      </w:r>
      <w:r w:rsidRPr="00C76803">
        <w:rPr>
          <w:rFonts w:ascii="Tahoma" w:hAnsi="Tahoma" w:cs="Tahoma"/>
          <w:sz w:val="20"/>
          <w:szCs w:val="20"/>
        </w:rPr>
        <w:t xml:space="preserve"> паевых инвестиционных фондов</w:t>
      </w:r>
      <w:r w:rsidR="00053DAF">
        <w:rPr>
          <w:rFonts w:ascii="Tahoma" w:hAnsi="Tahoma" w:cs="Tahoma"/>
          <w:sz w:val="20"/>
          <w:szCs w:val="20"/>
        </w:rPr>
        <w:t xml:space="preserve"> </w:t>
      </w:r>
      <w:r w:rsidR="00433097">
        <w:rPr>
          <w:rFonts w:ascii="Tahoma" w:hAnsi="Tahoma" w:cs="Tahoma"/>
          <w:sz w:val="20"/>
          <w:szCs w:val="20"/>
        </w:rPr>
        <w:t>ООО</w:t>
      </w:r>
      <w:r w:rsidRPr="00C76803">
        <w:rPr>
          <w:rFonts w:ascii="Tahoma" w:hAnsi="Tahoma" w:cs="Tahoma"/>
          <w:sz w:val="20"/>
          <w:szCs w:val="20"/>
        </w:rPr>
        <w:t xml:space="preserve"> «</w:t>
      </w:r>
      <w:r w:rsidR="00433097">
        <w:rPr>
          <w:rFonts w:ascii="Tahoma" w:hAnsi="Tahoma" w:cs="Tahoma"/>
          <w:sz w:val="20"/>
          <w:szCs w:val="20"/>
        </w:rPr>
        <w:t>НЭКСТ</w:t>
      </w:r>
      <w:r w:rsidRPr="00C76803">
        <w:rPr>
          <w:rFonts w:ascii="Tahoma" w:hAnsi="Tahoma" w:cs="Tahoma"/>
          <w:sz w:val="20"/>
          <w:szCs w:val="20"/>
        </w:rPr>
        <w:t>» (далее – Регламент) - основной документ Специализированного депозитария, устанавливающий правила осуществления деятельности специализированного депозитария и оказания услуг, связанных с ее осуществлением, формы применяемых документов и порядок документооборота при осуществлении указанной деятельности в части, касающейся оказания услуг Клиентам в отношении:</w:t>
      </w:r>
    </w:p>
    <w:p w:rsidR="00B317CE" w:rsidRPr="00C76803" w:rsidRDefault="00B317CE" w:rsidP="004A73A0">
      <w:pPr>
        <w:pStyle w:val="11"/>
        <w:ind w:left="1276" w:hanging="283"/>
        <w:rPr>
          <w:rFonts w:ascii="Tahoma" w:hAnsi="Tahoma" w:cs="Tahoma"/>
          <w:sz w:val="20"/>
          <w:szCs w:val="20"/>
        </w:rPr>
      </w:pPr>
      <w:r w:rsidRPr="00C76803">
        <w:rPr>
          <w:rFonts w:ascii="Tahoma" w:hAnsi="Tahoma" w:cs="Tahoma"/>
          <w:sz w:val="20"/>
          <w:szCs w:val="20"/>
        </w:rPr>
        <w:t>имущества, принадлежащего АИФ;</w:t>
      </w:r>
    </w:p>
    <w:p w:rsidR="00B317CE" w:rsidRPr="00C76803" w:rsidRDefault="00B317CE" w:rsidP="004A73A0">
      <w:pPr>
        <w:pStyle w:val="11"/>
        <w:ind w:left="1276" w:hanging="283"/>
        <w:rPr>
          <w:rFonts w:ascii="Tahoma" w:hAnsi="Tahoma" w:cs="Tahoma"/>
          <w:sz w:val="20"/>
          <w:szCs w:val="20"/>
        </w:rPr>
      </w:pPr>
      <w:r w:rsidRPr="00C76803">
        <w:rPr>
          <w:rFonts w:ascii="Tahoma" w:hAnsi="Tahoma" w:cs="Tahoma"/>
          <w:sz w:val="20"/>
          <w:szCs w:val="20"/>
        </w:rPr>
        <w:t>имущества, составляющего ПИФ</w:t>
      </w:r>
      <w:r w:rsidR="00053DAF">
        <w:rPr>
          <w:rFonts w:ascii="Tahoma" w:hAnsi="Tahoma" w:cs="Tahoma"/>
          <w:sz w:val="20"/>
          <w:szCs w:val="20"/>
        </w:rPr>
        <w:t>.</w:t>
      </w:r>
    </w:p>
    <w:p w:rsidR="00B317CE" w:rsidRPr="00C76803" w:rsidRDefault="00B317CE" w:rsidP="00B317CE">
      <w:pPr>
        <w:pStyle w:val="a2"/>
        <w:numPr>
          <w:ilvl w:val="0"/>
          <w:numId w:val="0"/>
        </w:numPr>
        <w:ind w:left="993"/>
        <w:rPr>
          <w:rFonts w:ascii="Tahoma" w:hAnsi="Tahoma" w:cs="Tahoma"/>
          <w:sz w:val="20"/>
          <w:szCs w:val="20"/>
        </w:rPr>
      </w:pPr>
      <w:r w:rsidRPr="00C76803">
        <w:rPr>
          <w:rFonts w:ascii="Tahoma" w:hAnsi="Tahoma" w:cs="Tahoma"/>
          <w:sz w:val="20"/>
          <w:szCs w:val="20"/>
        </w:rPr>
        <w:t xml:space="preserve">Обмен документами между Специализированным депозитарием, Фондом и Управляющей компанией регулируется Порядком документооборота между Специализированным депозитарием, Фондом и Управляющей компанией, являющимся </w:t>
      </w:r>
      <w:bookmarkStart w:id="6" w:name="Пр1абз"/>
      <w:r w:rsidR="0096150D" w:rsidRPr="00BB5D0C">
        <w:rPr>
          <w:rFonts w:ascii="Tahoma" w:hAnsi="Tahoma" w:cs="Tahoma"/>
          <w:sz w:val="20"/>
          <w:szCs w:val="20"/>
        </w:rPr>
        <w:fldChar w:fldCharType="begin"/>
      </w:r>
      <w:r w:rsidR="0096150D" w:rsidRPr="00BB5D0C">
        <w:rPr>
          <w:rFonts w:ascii="Tahoma" w:hAnsi="Tahoma" w:cs="Tahoma"/>
          <w:sz w:val="20"/>
          <w:szCs w:val="20"/>
        </w:rPr>
        <w:instrText xml:space="preserve"> HYPERLINK  \l "Пр1таб" </w:instrText>
      </w:r>
      <w:r w:rsidR="0096150D" w:rsidRPr="00BB5D0C">
        <w:rPr>
          <w:rFonts w:ascii="Tahoma" w:hAnsi="Tahoma" w:cs="Tahoma"/>
          <w:sz w:val="20"/>
          <w:szCs w:val="20"/>
        </w:rPr>
        <w:fldChar w:fldCharType="separate"/>
      </w:r>
      <w:r w:rsidR="00FD1BEE" w:rsidRPr="00BB5D0C">
        <w:rPr>
          <w:rStyle w:val="af2"/>
          <w:rFonts w:ascii="Tahoma" w:hAnsi="Tahoma" w:cs="Tahoma"/>
          <w:color w:val="auto"/>
          <w:sz w:val="20"/>
          <w:szCs w:val="20"/>
          <w:u w:val="none"/>
        </w:rPr>
        <w:t xml:space="preserve">Приложением </w:t>
      </w:r>
      <w:r w:rsidRPr="00BB5D0C">
        <w:rPr>
          <w:rStyle w:val="af2"/>
          <w:rFonts w:ascii="Tahoma" w:hAnsi="Tahoma" w:cs="Tahoma"/>
          <w:color w:val="auto"/>
          <w:sz w:val="20"/>
          <w:szCs w:val="20"/>
          <w:u w:val="none"/>
        </w:rPr>
        <w:t>1</w:t>
      </w:r>
      <w:bookmarkEnd w:id="6"/>
      <w:r w:rsidR="0096150D" w:rsidRPr="00BB5D0C">
        <w:rPr>
          <w:rFonts w:ascii="Tahoma" w:hAnsi="Tahoma" w:cs="Tahoma"/>
          <w:sz w:val="20"/>
          <w:szCs w:val="20"/>
        </w:rPr>
        <w:fldChar w:fldCharType="end"/>
      </w:r>
      <w:r w:rsidRPr="00C76803">
        <w:rPr>
          <w:rFonts w:ascii="Tahoma" w:hAnsi="Tahoma" w:cs="Tahoma"/>
          <w:sz w:val="20"/>
          <w:szCs w:val="20"/>
        </w:rPr>
        <w:t xml:space="preserve"> к настоящему Регламенту (далее - </w:t>
      </w:r>
      <w:r w:rsidR="00C809AB" w:rsidRPr="00C76803">
        <w:rPr>
          <w:rFonts w:ascii="Tahoma" w:hAnsi="Tahoma" w:cs="Tahoma"/>
          <w:sz w:val="20"/>
          <w:szCs w:val="20"/>
        </w:rPr>
        <w:t>Порядок документооборота</w:t>
      </w:r>
      <w:r w:rsidRPr="00C76803">
        <w:rPr>
          <w:rFonts w:ascii="Tahoma" w:hAnsi="Tahoma" w:cs="Tahoma"/>
          <w:sz w:val="20"/>
          <w:szCs w:val="20"/>
        </w:rPr>
        <w:t>).</w:t>
      </w:r>
    </w:p>
    <w:tbl>
      <w:tblPr>
        <w:tblStyle w:val="-2"/>
        <w:tblW w:w="0" w:type="auto"/>
        <w:tblInd w:w="1101" w:type="dxa"/>
        <w:tblBorders>
          <w:insideH w:val="single" w:sz="8" w:space="0" w:color="C0504D"/>
          <w:insideV w:val="single" w:sz="8" w:space="0" w:color="C0504D"/>
        </w:tblBorders>
        <w:shd w:val="clear" w:color="auto" w:fill="FFFFFF" w:themeFill="background1"/>
        <w:tblLook w:val="04A0" w:firstRow="1" w:lastRow="0" w:firstColumn="1" w:lastColumn="0" w:noHBand="0" w:noVBand="1"/>
      </w:tblPr>
      <w:tblGrid>
        <w:gridCol w:w="8363"/>
      </w:tblGrid>
      <w:tr w:rsidR="00742394" w:rsidRPr="00C76803" w:rsidTr="00842870">
        <w:trPr>
          <w:cnfStyle w:val="100000000000" w:firstRow="1" w:lastRow="0" w:firstColumn="0" w:lastColumn="0" w:oddVBand="0" w:evenVBand="0" w:oddHBand="0" w:evenHBand="0" w:firstRowFirstColumn="0" w:firstRowLastColumn="0" w:lastRowFirstColumn="0" w:lastRowLastColumn="0"/>
          <w:cantSplit/>
          <w:trHeight w:val="160"/>
          <w:tblHeader/>
        </w:trPr>
        <w:tc>
          <w:tcPr>
            <w:cnfStyle w:val="001000000000" w:firstRow="0" w:lastRow="0" w:firstColumn="1" w:lastColumn="0" w:oddVBand="0" w:evenVBand="0" w:oddHBand="0" w:evenHBand="0" w:firstRowFirstColumn="0" w:firstRowLastColumn="0" w:lastRowFirstColumn="0" w:lastRowLastColumn="0"/>
            <w:tcW w:w="8363" w:type="dxa"/>
            <w:tcBorders>
              <w:top w:val="none" w:sz="0" w:space="0" w:color="auto"/>
              <w:left w:val="none" w:sz="0" w:space="0" w:color="auto"/>
              <w:bottom w:val="none" w:sz="0" w:space="0" w:color="auto"/>
              <w:right w:val="none" w:sz="0" w:space="0" w:color="auto"/>
            </w:tcBorders>
            <w:shd w:val="clear" w:color="auto" w:fill="F4CDC8" w:themeFill="accent2" w:themeFillTint="33"/>
          </w:tcPr>
          <w:p w:rsidR="00742394" w:rsidRPr="00C76803" w:rsidRDefault="00742394" w:rsidP="00842870">
            <w:pPr>
              <w:spacing w:line="360" w:lineRule="auto"/>
              <w:rPr>
                <w:rFonts w:ascii="Tahoma" w:hAnsi="Tahoma" w:cs="Tahoma"/>
                <w:b w:val="0"/>
                <w:color w:val="595959"/>
                <w:spacing w:val="80"/>
                <w:sz w:val="20"/>
                <w:szCs w:val="20"/>
                <w:lang w:eastAsia="ru-RU"/>
              </w:rPr>
            </w:pPr>
            <w:r w:rsidRPr="00C76803">
              <w:rPr>
                <w:rFonts w:ascii="Tahoma" w:hAnsi="Tahoma" w:cs="Tahoma"/>
                <w:b w:val="0"/>
                <w:color w:val="595959"/>
                <w:spacing w:val="80"/>
                <w:sz w:val="20"/>
                <w:szCs w:val="20"/>
                <w:lang w:eastAsia="ru-RU"/>
              </w:rPr>
              <w:t>Примечание:</w:t>
            </w:r>
          </w:p>
        </w:tc>
      </w:tr>
      <w:tr w:rsidR="00742394" w:rsidRPr="00C76803" w:rsidTr="008428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363" w:type="dxa"/>
            <w:tcBorders>
              <w:left w:val="none" w:sz="0" w:space="0" w:color="auto"/>
              <w:bottom w:val="single" w:sz="8" w:space="0" w:color="C0504D"/>
              <w:right w:val="none" w:sz="0" w:space="0" w:color="auto"/>
            </w:tcBorders>
            <w:shd w:val="clear" w:color="auto" w:fill="FFFFFF" w:themeFill="background1"/>
          </w:tcPr>
          <w:p w:rsidR="00742394" w:rsidRPr="00C76803" w:rsidRDefault="00742394" w:rsidP="00076C7C">
            <w:pPr>
              <w:rPr>
                <w:rFonts w:ascii="Tahoma" w:hAnsi="Tahoma" w:cs="Tahoma"/>
                <w:b w:val="0"/>
                <w:bCs w:val="0"/>
                <w:i/>
                <w:color w:val="404040"/>
                <w:sz w:val="20"/>
                <w:szCs w:val="20"/>
                <w:lang w:eastAsia="ru-RU"/>
              </w:rPr>
            </w:pPr>
            <w:r w:rsidRPr="00C76803">
              <w:rPr>
                <w:rFonts w:ascii="Tahoma" w:hAnsi="Tahoma" w:cs="Tahoma"/>
                <w:b w:val="0"/>
                <w:bCs w:val="0"/>
                <w:i/>
                <w:color w:val="404040"/>
                <w:sz w:val="20"/>
                <w:szCs w:val="20"/>
                <w:lang w:eastAsia="ru-RU"/>
              </w:rPr>
              <w:t>Под формулировкой «Клиен</w:t>
            </w:r>
            <w:proofErr w:type="gramStart"/>
            <w:r w:rsidR="004246BD" w:rsidRPr="00C76803">
              <w:rPr>
                <w:rFonts w:ascii="Tahoma" w:hAnsi="Tahoma" w:cs="Tahoma"/>
                <w:b w:val="0"/>
                <w:bCs w:val="0"/>
                <w:i/>
                <w:color w:val="404040"/>
                <w:sz w:val="20"/>
                <w:szCs w:val="20"/>
                <w:lang w:eastAsia="ru-RU"/>
              </w:rPr>
              <w:t>т(</w:t>
            </w:r>
            <w:proofErr w:type="gramEnd"/>
            <w:r w:rsidRPr="00C76803">
              <w:rPr>
                <w:rFonts w:ascii="Tahoma" w:hAnsi="Tahoma" w:cs="Tahoma"/>
                <w:b w:val="0"/>
                <w:bCs w:val="0"/>
                <w:i/>
                <w:color w:val="404040"/>
                <w:sz w:val="20"/>
                <w:szCs w:val="20"/>
                <w:lang w:eastAsia="ru-RU"/>
              </w:rPr>
              <w:t>ы</w:t>
            </w:r>
            <w:r w:rsidR="008221A3" w:rsidRPr="00C76803">
              <w:rPr>
                <w:rFonts w:ascii="Tahoma" w:hAnsi="Tahoma" w:cs="Tahoma"/>
                <w:b w:val="0"/>
                <w:bCs w:val="0"/>
                <w:i/>
                <w:color w:val="404040"/>
                <w:sz w:val="20"/>
                <w:szCs w:val="20"/>
                <w:lang w:eastAsia="ru-RU"/>
              </w:rPr>
              <w:t>)</w:t>
            </w:r>
            <w:r w:rsidRPr="00C76803">
              <w:rPr>
                <w:rFonts w:ascii="Tahoma" w:hAnsi="Tahoma" w:cs="Tahoma"/>
                <w:b w:val="0"/>
                <w:bCs w:val="0"/>
                <w:i/>
                <w:color w:val="404040"/>
                <w:sz w:val="20"/>
                <w:szCs w:val="20"/>
                <w:lang w:eastAsia="ru-RU"/>
              </w:rPr>
              <w:t>» понима</w:t>
            </w:r>
            <w:r w:rsidR="00076C7C">
              <w:rPr>
                <w:rFonts w:ascii="Tahoma" w:hAnsi="Tahoma" w:cs="Tahoma"/>
                <w:b w:val="0"/>
                <w:bCs w:val="0"/>
                <w:i/>
                <w:color w:val="404040"/>
                <w:sz w:val="20"/>
                <w:szCs w:val="20"/>
                <w:lang w:eastAsia="ru-RU"/>
              </w:rPr>
              <w:t>ю</w:t>
            </w:r>
            <w:r w:rsidRPr="00C76803">
              <w:rPr>
                <w:rFonts w:ascii="Tahoma" w:hAnsi="Tahoma" w:cs="Tahoma"/>
                <w:b w:val="0"/>
                <w:bCs w:val="0"/>
                <w:i/>
                <w:color w:val="404040"/>
                <w:sz w:val="20"/>
                <w:szCs w:val="20"/>
                <w:lang w:eastAsia="ru-RU"/>
              </w:rPr>
              <w:t xml:space="preserve">тся </w:t>
            </w:r>
            <w:r w:rsidR="008221A3" w:rsidRPr="00C76803">
              <w:rPr>
                <w:rFonts w:ascii="Tahoma" w:hAnsi="Tahoma" w:cs="Tahoma"/>
                <w:b w:val="0"/>
                <w:bCs w:val="0"/>
                <w:i/>
                <w:color w:val="404040"/>
                <w:sz w:val="20"/>
                <w:szCs w:val="20"/>
                <w:lang w:eastAsia="ru-RU"/>
              </w:rPr>
              <w:t>лица, которым Специализированный депозитарий оказывает услуги специализированного депозитария на основании соответствующих договоров, а именно совместно или отдельно именуемые АИФ, УК АИФ, УК ПИФ</w:t>
            </w:r>
            <w:r w:rsidR="007D4399" w:rsidRPr="00C76803">
              <w:rPr>
                <w:rFonts w:ascii="Tahoma" w:hAnsi="Tahoma" w:cs="Tahoma"/>
                <w:b w:val="0"/>
                <w:bCs w:val="0"/>
                <w:i/>
                <w:color w:val="404040"/>
                <w:sz w:val="20"/>
                <w:szCs w:val="20"/>
                <w:lang w:eastAsia="ru-RU"/>
              </w:rPr>
              <w:t>.</w:t>
            </w:r>
          </w:p>
        </w:tc>
      </w:tr>
    </w:tbl>
    <w:p w:rsidR="00B317CE" w:rsidRPr="00C76803" w:rsidRDefault="00B317CE" w:rsidP="004A73A0">
      <w:pPr>
        <w:pStyle w:val="a2"/>
        <w:ind w:left="993" w:hanging="993"/>
        <w:rPr>
          <w:rFonts w:ascii="Tahoma" w:hAnsi="Tahoma" w:cs="Tahoma"/>
          <w:sz w:val="20"/>
          <w:szCs w:val="20"/>
        </w:rPr>
      </w:pPr>
      <w:r w:rsidRPr="00C76803">
        <w:rPr>
          <w:rFonts w:ascii="Tahoma" w:hAnsi="Tahoma" w:cs="Tahoma"/>
          <w:sz w:val="20"/>
          <w:szCs w:val="20"/>
        </w:rPr>
        <w:t xml:space="preserve">Деятельность Специализированного депозитария осуществляется на основании лицензии на осуществление деятельности специализированного депозитария </w:t>
      </w:r>
      <w:r w:rsidRPr="00C76803">
        <w:rPr>
          <w:rFonts w:ascii="Tahoma" w:hAnsi="Tahoma" w:cs="Tahoma"/>
          <w:sz w:val="20"/>
          <w:szCs w:val="20"/>
        </w:rPr>
        <w:lastRenderedPageBreak/>
        <w:t xml:space="preserve">инвестиционных фондов, паевых инвестиционных фондов </w:t>
      </w:r>
      <w:r w:rsidR="00076C7C">
        <w:rPr>
          <w:rFonts w:ascii="Tahoma" w:hAnsi="Tahoma" w:cs="Tahoma"/>
          <w:sz w:val="20"/>
          <w:szCs w:val="20"/>
        </w:rPr>
        <w:t>и негосударственных пенсионных фондов</w:t>
      </w:r>
      <w:r w:rsidRPr="00C76803">
        <w:rPr>
          <w:rFonts w:ascii="Tahoma" w:hAnsi="Tahoma" w:cs="Tahoma"/>
          <w:sz w:val="20"/>
          <w:szCs w:val="20"/>
        </w:rPr>
        <w:t xml:space="preserve"> и лицензии профессионального участника рынка ценных бумаг на осуществление депозитарной деятельности.</w:t>
      </w:r>
    </w:p>
    <w:p w:rsidR="00B317CE" w:rsidRPr="00C76803" w:rsidRDefault="00B317CE" w:rsidP="004A73A0">
      <w:pPr>
        <w:pStyle w:val="a2"/>
        <w:ind w:left="993" w:hanging="993"/>
        <w:rPr>
          <w:rFonts w:ascii="Tahoma" w:hAnsi="Tahoma" w:cs="Tahoma"/>
          <w:sz w:val="20"/>
          <w:szCs w:val="20"/>
        </w:rPr>
      </w:pPr>
      <w:proofErr w:type="gramStart"/>
      <w:r w:rsidRPr="00C76803">
        <w:rPr>
          <w:rFonts w:ascii="Tahoma" w:hAnsi="Tahoma" w:cs="Tahoma"/>
          <w:sz w:val="20"/>
          <w:szCs w:val="20"/>
        </w:rPr>
        <w:t>Документом, регламентирующим порядок оказания депозитарных услуг Специализированным депозитарием, являются Условия осуществления депозитарной деятельности (далее – Условия), разрабатываемые и утверждаемые Специализированным депозитарием в установленном законодательством Российской Федерации порядке.</w:t>
      </w:r>
      <w:proofErr w:type="gramEnd"/>
    </w:p>
    <w:p w:rsidR="00B317CE" w:rsidRPr="00C76803" w:rsidRDefault="00B317CE" w:rsidP="00B317CE">
      <w:pPr>
        <w:pStyle w:val="a2"/>
        <w:numPr>
          <w:ilvl w:val="0"/>
          <w:numId w:val="0"/>
        </w:numPr>
        <w:ind w:left="993"/>
        <w:rPr>
          <w:rFonts w:ascii="Tahoma" w:hAnsi="Tahoma" w:cs="Tahoma"/>
          <w:sz w:val="20"/>
          <w:szCs w:val="20"/>
        </w:rPr>
      </w:pPr>
      <w:r w:rsidRPr="00C76803">
        <w:rPr>
          <w:rFonts w:ascii="Tahoma" w:hAnsi="Tahoma" w:cs="Tahoma"/>
          <w:sz w:val="20"/>
          <w:szCs w:val="20"/>
        </w:rPr>
        <w:t>Специализированный депозитарий осуществляет депозитарное обслуживание Клиентов в соответствии с законодательством Российской Федерации, Условиями, внутренними правилами и процедурами осуществления депозитарной деятельности, а также с учетом документов и рекомендаций, разработанных саморегулируемыми организациями, членом которых он является.</w:t>
      </w:r>
    </w:p>
    <w:p w:rsidR="00B317CE" w:rsidRPr="00C76803" w:rsidRDefault="00B317CE" w:rsidP="00B317CE">
      <w:pPr>
        <w:pStyle w:val="a2"/>
        <w:numPr>
          <w:ilvl w:val="0"/>
          <w:numId w:val="0"/>
        </w:numPr>
        <w:ind w:left="993"/>
        <w:rPr>
          <w:rFonts w:ascii="Tahoma" w:hAnsi="Tahoma" w:cs="Tahoma"/>
          <w:sz w:val="20"/>
          <w:szCs w:val="20"/>
        </w:rPr>
      </w:pPr>
      <w:r w:rsidRPr="00C76803">
        <w:rPr>
          <w:rFonts w:ascii="Tahoma" w:hAnsi="Tahoma" w:cs="Tahoma"/>
          <w:sz w:val="20"/>
          <w:szCs w:val="20"/>
        </w:rPr>
        <w:t>Права доступа к автоматизированной системе по ведению и учету депозитарных операций разграничены с использованием парольной защиты. Каждому работнику отдельного подразделения предоставляется доступ к системе только в пределах полномочий соответствующего работника.</w:t>
      </w:r>
    </w:p>
    <w:p w:rsidR="00B317CE" w:rsidRPr="00C76803" w:rsidRDefault="00B317CE" w:rsidP="00B317CE">
      <w:pPr>
        <w:pStyle w:val="a2"/>
        <w:numPr>
          <w:ilvl w:val="0"/>
          <w:numId w:val="0"/>
        </w:numPr>
        <w:ind w:left="993"/>
        <w:rPr>
          <w:rFonts w:ascii="Tahoma" w:hAnsi="Tahoma" w:cs="Tahoma"/>
          <w:sz w:val="20"/>
          <w:szCs w:val="20"/>
        </w:rPr>
      </w:pPr>
      <w:proofErr w:type="gramStart"/>
      <w:r w:rsidRPr="00C76803">
        <w:rPr>
          <w:rFonts w:ascii="Tahoma" w:hAnsi="Tahoma" w:cs="Tahoma"/>
          <w:sz w:val="20"/>
          <w:szCs w:val="20"/>
        </w:rPr>
        <w:t>Специализированный депозитарий вправе привлекать к исполнению обязанностей по учету прав на ценные бумаги</w:t>
      </w:r>
      <w:r w:rsidR="007C72DE" w:rsidRPr="00C76803">
        <w:rPr>
          <w:rFonts w:ascii="Tahoma" w:hAnsi="Tahoma" w:cs="Tahoma"/>
          <w:sz w:val="20"/>
          <w:szCs w:val="20"/>
        </w:rPr>
        <w:t>, а также по хранению обездвиженных документарных ценных бумаг</w:t>
      </w:r>
      <w:r w:rsidRPr="00C76803">
        <w:rPr>
          <w:rFonts w:ascii="Tahoma" w:hAnsi="Tahoma" w:cs="Tahoma"/>
          <w:sz w:val="20"/>
          <w:szCs w:val="20"/>
        </w:rPr>
        <w:t xml:space="preserve"> держателя реестра владельцев ценных бумаг, центральный депозитарий, депозитарий, осуществляющий обязательное централизованное хранение ценных бумаг, иностранную </w:t>
      </w:r>
      <w:r w:rsidR="006B52C8" w:rsidRPr="00C76803">
        <w:rPr>
          <w:rFonts w:ascii="Tahoma" w:hAnsi="Tahoma" w:cs="Tahoma"/>
          <w:sz w:val="20"/>
          <w:szCs w:val="20"/>
        </w:rPr>
        <w:t>организацию, соответствующую</w:t>
      </w:r>
      <w:r w:rsidR="007C72DE" w:rsidRPr="00C76803">
        <w:rPr>
          <w:rFonts w:ascii="Tahoma" w:hAnsi="Tahoma" w:cs="Tahoma"/>
          <w:sz w:val="20"/>
          <w:szCs w:val="20"/>
        </w:rPr>
        <w:t xml:space="preserve"> требованиям пункта 1 статьи 8.4 Федерального закона от 22.04.1996 № 39-ФЗ «О рынке ценных бумаг»</w:t>
      </w:r>
      <w:r w:rsidRPr="00C76803">
        <w:rPr>
          <w:rFonts w:ascii="Tahoma" w:hAnsi="Tahoma" w:cs="Tahoma"/>
          <w:sz w:val="20"/>
          <w:szCs w:val="20"/>
        </w:rPr>
        <w:t>.</w:t>
      </w:r>
      <w:proofErr w:type="gramEnd"/>
      <w:r w:rsidRPr="00C76803">
        <w:rPr>
          <w:rFonts w:ascii="Tahoma" w:hAnsi="Tahoma" w:cs="Tahoma"/>
          <w:sz w:val="20"/>
          <w:szCs w:val="20"/>
        </w:rPr>
        <w:t xml:space="preserve"> </w:t>
      </w:r>
      <w:proofErr w:type="gramStart"/>
      <w:r w:rsidRPr="00C76803">
        <w:rPr>
          <w:rFonts w:ascii="Tahoma" w:hAnsi="Tahoma" w:cs="Tahoma"/>
          <w:sz w:val="20"/>
          <w:szCs w:val="20"/>
        </w:rPr>
        <w:t>Привлечение к исполнению обязанностей по учету прав на ценные бумаги</w:t>
      </w:r>
      <w:r w:rsidR="007C72DE" w:rsidRPr="00C76803">
        <w:rPr>
          <w:rFonts w:ascii="Tahoma" w:hAnsi="Tahoma" w:cs="Tahoma"/>
          <w:sz w:val="20"/>
          <w:szCs w:val="20"/>
        </w:rPr>
        <w:t>, а также по хранению обездвиженных документарных ценных бумаг</w:t>
      </w:r>
      <w:r w:rsidRPr="00C76803">
        <w:rPr>
          <w:rFonts w:ascii="Tahoma" w:hAnsi="Tahoma" w:cs="Tahoma"/>
          <w:sz w:val="20"/>
          <w:szCs w:val="20"/>
        </w:rPr>
        <w:t xml:space="preserve"> иных третьих лиц (других депозитариев и иностранных организаций, осуществляющих учет прав на ценные бумаги) осуществляется только при условии предварительного письменного согласования списка таких третьих лиц, оформляемого соглашением сторон, при этом Специализированный депозитарий несет ответственность за полную или частичную утрату, повреждение или невозможность</w:t>
      </w:r>
      <w:proofErr w:type="gramEnd"/>
      <w:r w:rsidRPr="00C76803">
        <w:rPr>
          <w:rFonts w:ascii="Tahoma" w:hAnsi="Tahoma" w:cs="Tahoma"/>
          <w:sz w:val="20"/>
          <w:szCs w:val="20"/>
        </w:rPr>
        <w:t xml:space="preserve"> использования ценных бумаг, учитываемых на счете депо Клиента, в том числе по вине указанных третьих лиц, привлеченных Специализированным депозитарием, в объеме стоимости данных (утраченных, поврежденных, не пригодных к использованию) ценных бумаг. Требование об ответственности не применяется в случаях, когда для учета прав на ценные бумаги привлекаемым третьим лицом является держатель реестра владельцев ценных бумаг, центральный депозитарий, депозитарий, осуществляющий обязательное централизованное хранение ценных бумаг, или иностранная организация, </w:t>
      </w:r>
      <w:r w:rsidR="007C72DE" w:rsidRPr="00C76803">
        <w:rPr>
          <w:rFonts w:ascii="Tahoma" w:hAnsi="Tahoma" w:cs="Tahoma"/>
          <w:sz w:val="20"/>
          <w:szCs w:val="20"/>
        </w:rPr>
        <w:t>соответствующая требованиям пункта 1 статьи 8.4 Федерального закона от 22.04.1996 № 39-ФЗ «О рынке ценных бумаг»</w:t>
      </w:r>
      <w:r w:rsidRPr="00C76803">
        <w:rPr>
          <w:rFonts w:ascii="Tahoma" w:hAnsi="Tahoma" w:cs="Tahoma"/>
          <w:sz w:val="20"/>
          <w:szCs w:val="20"/>
        </w:rPr>
        <w:t>. Специализированный депозитарий не вправе привлекать к исполнению обязанностей учету прав на ценные бумаги</w:t>
      </w:r>
      <w:r w:rsidR="007C72DE" w:rsidRPr="00C76803">
        <w:rPr>
          <w:rFonts w:ascii="Tahoma" w:hAnsi="Tahoma" w:cs="Tahoma"/>
          <w:sz w:val="20"/>
          <w:szCs w:val="20"/>
        </w:rPr>
        <w:t xml:space="preserve">, а также по хранению обездвиженных документарных </w:t>
      </w:r>
      <w:r w:rsidR="007C72DE" w:rsidRPr="00C76803">
        <w:rPr>
          <w:rFonts w:ascii="Tahoma" w:hAnsi="Tahoma" w:cs="Tahoma"/>
          <w:sz w:val="20"/>
          <w:szCs w:val="20"/>
        </w:rPr>
        <w:lastRenderedPageBreak/>
        <w:t>ценных бумаг</w:t>
      </w:r>
      <w:r w:rsidRPr="00C76803">
        <w:rPr>
          <w:rFonts w:ascii="Tahoma" w:hAnsi="Tahoma" w:cs="Tahoma"/>
          <w:sz w:val="20"/>
          <w:szCs w:val="20"/>
        </w:rPr>
        <w:t xml:space="preserve"> другие депозитарии (иностранные организации, осуществляющие учет прав на ценные бумаги, как лица, действующие в интересах других лиц) в соответствии с указанием Клиента.</w:t>
      </w:r>
    </w:p>
    <w:p w:rsidR="00B317CE" w:rsidRPr="00C76803" w:rsidRDefault="00B317CE" w:rsidP="004A73A0">
      <w:pPr>
        <w:pStyle w:val="a2"/>
        <w:ind w:left="993" w:hanging="993"/>
        <w:rPr>
          <w:rFonts w:ascii="Tahoma" w:hAnsi="Tahoma" w:cs="Tahoma"/>
          <w:sz w:val="20"/>
          <w:szCs w:val="20"/>
        </w:rPr>
      </w:pPr>
      <w:r w:rsidRPr="00C76803">
        <w:rPr>
          <w:rFonts w:ascii="Tahoma" w:hAnsi="Tahoma" w:cs="Tahoma"/>
          <w:sz w:val="20"/>
          <w:szCs w:val="20"/>
        </w:rPr>
        <w:t>Деятельность Специализированного депозитария осуществляется по договору, заключенному с Клиентом (далее – Договор), а именно:</w:t>
      </w:r>
    </w:p>
    <w:p w:rsidR="00B317CE" w:rsidRPr="00C76803" w:rsidRDefault="00B317CE" w:rsidP="004A73A0">
      <w:pPr>
        <w:pStyle w:val="11"/>
        <w:ind w:left="1276" w:hanging="283"/>
        <w:rPr>
          <w:rFonts w:ascii="Tahoma" w:hAnsi="Tahoma" w:cs="Tahoma"/>
          <w:sz w:val="20"/>
          <w:szCs w:val="20"/>
        </w:rPr>
      </w:pPr>
      <w:r w:rsidRPr="00C76803">
        <w:rPr>
          <w:rFonts w:ascii="Tahoma" w:hAnsi="Tahoma" w:cs="Tahoma"/>
          <w:sz w:val="20"/>
          <w:szCs w:val="20"/>
        </w:rPr>
        <w:t>с АИФ или УК АИФ;</w:t>
      </w:r>
    </w:p>
    <w:p w:rsidR="00B317CE" w:rsidRPr="00433097" w:rsidRDefault="00B317CE" w:rsidP="00433097">
      <w:pPr>
        <w:pStyle w:val="11"/>
        <w:ind w:left="1276" w:hanging="283"/>
        <w:rPr>
          <w:rFonts w:ascii="Tahoma" w:hAnsi="Tahoma" w:cs="Tahoma"/>
          <w:sz w:val="20"/>
          <w:szCs w:val="20"/>
        </w:rPr>
      </w:pPr>
      <w:r w:rsidRPr="00C76803">
        <w:rPr>
          <w:rFonts w:ascii="Tahoma" w:hAnsi="Tahoma" w:cs="Tahoma"/>
          <w:sz w:val="20"/>
          <w:szCs w:val="20"/>
        </w:rPr>
        <w:t>с УК ПИФ</w:t>
      </w:r>
      <w:r w:rsidRPr="00433097">
        <w:rPr>
          <w:rFonts w:ascii="Tahoma" w:hAnsi="Tahoma" w:cs="Tahoma"/>
          <w:sz w:val="20"/>
          <w:szCs w:val="20"/>
        </w:rPr>
        <w:t>.</w:t>
      </w:r>
    </w:p>
    <w:p w:rsidR="00097247" w:rsidRPr="00C76803" w:rsidRDefault="00097247" w:rsidP="004A73A0">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оказывает следующие услуги Клиентам на основании заключаемых с ними Договоров:</w:t>
      </w:r>
    </w:p>
    <w:p w:rsidR="00097247" w:rsidRPr="00C76803" w:rsidRDefault="00097247" w:rsidP="004A73A0">
      <w:pPr>
        <w:pStyle w:val="11"/>
        <w:ind w:left="1276" w:hanging="283"/>
        <w:rPr>
          <w:rFonts w:ascii="Tahoma" w:hAnsi="Tahoma" w:cs="Tahoma"/>
          <w:sz w:val="20"/>
          <w:szCs w:val="20"/>
        </w:rPr>
      </w:pPr>
      <w:r w:rsidRPr="00C76803">
        <w:rPr>
          <w:rFonts w:ascii="Tahoma" w:hAnsi="Tahoma" w:cs="Tahoma"/>
          <w:sz w:val="20"/>
          <w:szCs w:val="20"/>
        </w:rPr>
        <w:t>учет имущества, принадлежащего АИФ;</w:t>
      </w:r>
    </w:p>
    <w:p w:rsidR="00097247" w:rsidRPr="00C76803" w:rsidRDefault="00097247" w:rsidP="004A73A0">
      <w:pPr>
        <w:pStyle w:val="11"/>
        <w:ind w:left="1276" w:hanging="283"/>
        <w:rPr>
          <w:rFonts w:ascii="Tahoma" w:hAnsi="Tahoma" w:cs="Tahoma"/>
          <w:sz w:val="20"/>
          <w:szCs w:val="20"/>
        </w:rPr>
      </w:pPr>
      <w:r w:rsidRPr="00C76803">
        <w:rPr>
          <w:rFonts w:ascii="Tahoma" w:hAnsi="Tahoma" w:cs="Tahoma"/>
          <w:sz w:val="20"/>
          <w:szCs w:val="20"/>
        </w:rPr>
        <w:t>учет имущества, составляющего ПИФ;</w:t>
      </w:r>
    </w:p>
    <w:p w:rsidR="00097247" w:rsidRPr="00C76803" w:rsidRDefault="00097247" w:rsidP="004A73A0">
      <w:pPr>
        <w:pStyle w:val="11"/>
        <w:ind w:left="1276" w:hanging="283"/>
        <w:rPr>
          <w:rFonts w:ascii="Tahoma" w:hAnsi="Tahoma" w:cs="Tahoma"/>
          <w:sz w:val="20"/>
          <w:szCs w:val="20"/>
        </w:rPr>
      </w:pPr>
      <w:r w:rsidRPr="00C76803">
        <w:rPr>
          <w:rFonts w:ascii="Tahoma" w:hAnsi="Tahoma" w:cs="Tahoma"/>
          <w:sz w:val="20"/>
          <w:szCs w:val="20"/>
        </w:rPr>
        <w:t>хранение указанного в настоящем пункте имущества (в том числе сертификатов ценных бумаг), если для отдельных видов имущества законодательством Российской Федерации не предусмотрено иное;</w:t>
      </w:r>
    </w:p>
    <w:p w:rsidR="00097247" w:rsidRPr="00C76803" w:rsidRDefault="00097247" w:rsidP="004A73A0">
      <w:pPr>
        <w:pStyle w:val="11"/>
        <w:ind w:left="1276" w:hanging="283"/>
        <w:rPr>
          <w:rFonts w:ascii="Tahoma" w:hAnsi="Tahoma" w:cs="Tahoma"/>
          <w:sz w:val="20"/>
          <w:szCs w:val="20"/>
        </w:rPr>
      </w:pPr>
      <w:r w:rsidRPr="00C76803">
        <w:rPr>
          <w:rFonts w:ascii="Tahoma" w:hAnsi="Tahoma" w:cs="Tahoma"/>
          <w:sz w:val="20"/>
          <w:szCs w:val="20"/>
        </w:rPr>
        <w:t>учет и переход прав на ценные бумаги, входящие в состав указанного в настоящем пункте имущества;</w:t>
      </w:r>
    </w:p>
    <w:p w:rsidR="00097247" w:rsidRPr="00C76803" w:rsidRDefault="00097247" w:rsidP="004A73A0">
      <w:pPr>
        <w:pStyle w:val="11"/>
        <w:ind w:left="1276" w:hanging="283"/>
        <w:rPr>
          <w:rFonts w:ascii="Tahoma" w:hAnsi="Tahoma" w:cs="Tahoma"/>
          <w:sz w:val="20"/>
          <w:szCs w:val="20"/>
        </w:rPr>
      </w:pPr>
      <w:r w:rsidRPr="00C76803">
        <w:rPr>
          <w:rFonts w:ascii="Tahoma" w:hAnsi="Tahoma" w:cs="Tahoma"/>
          <w:sz w:val="20"/>
          <w:szCs w:val="20"/>
        </w:rPr>
        <w:t>контроль за соблюдением АИФ / УК АИФ требований законодательства Российской Федерации, положений устава и инвестиционной декларац</w:t>
      </w:r>
      <w:proofErr w:type="gramStart"/>
      <w:r w:rsidRPr="00C76803">
        <w:rPr>
          <w:rFonts w:ascii="Tahoma" w:hAnsi="Tahoma" w:cs="Tahoma"/>
          <w:sz w:val="20"/>
          <w:szCs w:val="20"/>
        </w:rPr>
        <w:t>ии АИ</w:t>
      </w:r>
      <w:proofErr w:type="gramEnd"/>
      <w:r w:rsidRPr="00C76803">
        <w:rPr>
          <w:rFonts w:ascii="Tahoma" w:hAnsi="Tahoma" w:cs="Tahoma"/>
          <w:sz w:val="20"/>
          <w:szCs w:val="20"/>
        </w:rPr>
        <w:t>Ф, договора доверительного управления между АИФ и УК;</w:t>
      </w:r>
    </w:p>
    <w:p w:rsidR="00097247" w:rsidRPr="00C76803" w:rsidRDefault="00097247" w:rsidP="004A73A0">
      <w:pPr>
        <w:pStyle w:val="11"/>
        <w:ind w:left="1276" w:hanging="283"/>
        <w:rPr>
          <w:rFonts w:ascii="Tahoma" w:hAnsi="Tahoma" w:cs="Tahoma"/>
          <w:sz w:val="20"/>
          <w:szCs w:val="20"/>
        </w:rPr>
      </w:pPr>
      <w:proofErr w:type="gramStart"/>
      <w:r w:rsidRPr="00C76803">
        <w:rPr>
          <w:rFonts w:ascii="Tahoma" w:hAnsi="Tahoma" w:cs="Tahoma"/>
          <w:sz w:val="20"/>
          <w:szCs w:val="20"/>
        </w:rPr>
        <w:t>контроль за</w:t>
      </w:r>
      <w:proofErr w:type="gramEnd"/>
      <w:r w:rsidRPr="00C76803">
        <w:rPr>
          <w:rFonts w:ascii="Tahoma" w:hAnsi="Tahoma" w:cs="Tahoma"/>
          <w:sz w:val="20"/>
          <w:szCs w:val="20"/>
        </w:rPr>
        <w:t xml:space="preserve"> соблюдением УК ПИФ требований законодательства Российской Федерации, Правил ДУ ПИФ;</w:t>
      </w:r>
    </w:p>
    <w:p w:rsidR="00C016A5" w:rsidRPr="00C76803" w:rsidRDefault="00C016A5" w:rsidP="004A73A0">
      <w:pPr>
        <w:pStyle w:val="11"/>
        <w:ind w:left="1276" w:hanging="283"/>
        <w:rPr>
          <w:rFonts w:ascii="Tahoma" w:hAnsi="Tahoma" w:cs="Tahoma"/>
          <w:sz w:val="20"/>
          <w:szCs w:val="20"/>
        </w:rPr>
      </w:pPr>
      <w:r w:rsidRPr="00C76803">
        <w:rPr>
          <w:rFonts w:ascii="Tahoma" w:hAnsi="Tahoma" w:cs="Tahoma"/>
          <w:sz w:val="20"/>
          <w:szCs w:val="20"/>
        </w:rPr>
        <w:t>согласование правил доверительного управления паевым инвестиционным фондом, инвестиционные паи которого ограничены в обороте, и изменений и дополнений в них</w:t>
      </w:r>
      <w:r w:rsidR="003A6F93">
        <w:rPr>
          <w:rFonts w:ascii="Tahoma" w:hAnsi="Tahoma" w:cs="Tahoma"/>
          <w:sz w:val="20"/>
          <w:szCs w:val="20"/>
        </w:rPr>
        <w:t>;</w:t>
      </w:r>
    </w:p>
    <w:p w:rsidR="00097247" w:rsidRPr="00C76803" w:rsidRDefault="00C016A5" w:rsidP="004A73A0">
      <w:pPr>
        <w:pStyle w:val="11"/>
        <w:ind w:left="1276" w:hanging="283"/>
        <w:rPr>
          <w:rFonts w:ascii="Tahoma" w:hAnsi="Tahoma" w:cs="Tahoma"/>
          <w:sz w:val="20"/>
          <w:szCs w:val="20"/>
        </w:rPr>
      </w:pPr>
      <w:r w:rsidRPr="00C76803">
        <w:rPr>
          <w:rFonts w:ascii="Tahoma" w:hAnsi="Tahoma" w:cs="Tahoma"/>
          <w:sz w:val="20"/>
          <w:szCs w:val="20"/>
        </w:rPr>
        <w:t>утверждение отчета о прекращении паевого инвестиционного фонда, инвестиционные паи которого ограничены в обороте</w:t>
      </w:r>
      <w:r w:rsidR="00433097">
        <w:rPr>
          <w:rFonts w:ascii="Tahoma" w:hAnsi="Tahoma" w:cs="Tahoma"/>
          <w:sz w:val="20"/>
          <w:szCs w:val="20"/>
        </w:rPr>
        <w:t>.</w:t>
      </w:r>
    </w:p>
    <w:tbl>
      <w:tblPr>
        <w:tblStyle w:val="-2"/>
        <w:tblW w:w="0" w:type="auto"/>
        <w:tblInd w:w="1101" w:type="dxa"/>
        <w:tblBorders>
          <w:insideH w:val="single" w:sz="8" w:space="0" w:color="C0504D"/>
          <w:insideV w:val="single" w:sz="8" w:space="0" w:color="C0504D"/>
        </w:tblBorders>
        <w:shd w:val="clear" w:color="auto" w:fill="FFFFFF" w:themeFill="background1"/>
        <w:tblLook w:val="04A0" w:firstRow="1" w:lastRow="0" w:firstColumn="1" w:lastColumn="0" w:noHBand="0" w:noVBand="1"/>
      </w:tblPr>
      <w:tblGrid>
        <w:gridCol w:w="8363"/>
      </w:tblGrid>
      <w:tr w:rsidR="00952856" w:rsidRPr="00C76803" w:rsidTr="00842870">
        <w:trPr>
          <w:cnfStyle w:val="100000000000" w:firstRow="1" w:lastRow="0" w:firstColumn="0" w:lastColumn="0" w:oddVBand="0" w:evenVBand="0" w:oddHBand="0" w:evenHBand="0" w:firstRowFirstColumn="0" w:firstRowLastColumn="0" w:lastRowFirstColumn="0" w:lastRowLastColumn="0"/>
          <w:cantSplit/>
          <w:trHeight w:val="160"/>
          <w:tblHeader/>
        </w:trPr>
        <w:tc>
          <w:tcPr>
            <w:cnfStyle w:val="001000000000" w:firstRow="0" w:lastRow="0" w:firstColumn="1" w:lastColumn="0" w:oddVBand="0" w:evenVBand="0" w:oddHBand="0" w:evenHBand="0" w:firstRowFirstColumn="0" w:firstRowLastColumn="0" w:lastRowFirstColumn="0" w:lastRowLastColumn="0"/>
            <w:tcW w:w="8363" w:type="dxa"/>
            <w:tcBorders>
              <w:top w:val="none" w:sz="0" w:space="0" w:color="auto"/>
              <w:left w:val="none" w:sz="0" w:space="0" w:color="auto"/>
              <w:bottom w:val="none" w:sz="0" w:space="0" w:color="auto"/>
              <w:right w:val="none" w:sz="0" w:space="0" w:color="auto"/>
            </w:tcBorders>
            <w:shd w:val="clear" w:color="auto" w:fill="F4CDC8" w:themeFill="accent2" w:themeFillTint="33"/>
          </w:tcPr>
          <w:p w:rsidR="00952856" w:rsidRPr="00C76803" w:rsidRDefault="00952856" w:rsidP="00842870">
            <w:pPr>
              <w:spacing w:line="360" w:lineRule="auto"/>
              <w:rPr>
                <w:rFonts w:ascii="Tahoma" w:hAnsi="Tahoma" w:cs="Tahoma"/>
                <w:b w:val="0"/>
                <w:color w:val="595959"/>
                <w:spacing w:val="80"/>
                <w:sz w:val="20"/>
                <w:szCs w:val="20"/>
                <w:lang w:eastAsia="ru-RU"/>
              </w:rPr>
            </w:pPr>
            <w:r w:rsidRPr="00C76803">
              <w:rPr>
                <w:rFonts w:ascii="Tahoma" w:hAnsi="Tahoma" w:cs="Tahoma"/>
                <w:b w:val="0"/>
                <w:color w:val="595959"/>
                <w:spacing w:val="80"/>
                <w:sz w:val="20"/>
                <w:szCs w:val="20"/>
                <w:lang w:eastAsia="ru-RU"/>
              </w:rPr>
              <w:t>Примечание:</w:t>
            </w:r>
          </w:p>
        </w:tc>
      </w:tr>
      <w:tr w:rsidR="00952856" w:rsidRPr="00C76803" w:rsidTr="008428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363" w:type="dxa"/>
            <w:tcBorders>
              <w:left w:val="none" w:sz="0" w:space="0" w:color="auto"/>
              <w:bottom w:val="single" w:sz="8" w:space="0" w:color="C0504D"/>
              <w:right w:val="none" w:sz="0" w:space="0" w:color="auto"/>
            </w:tcBorders>
            <w:shd w:val="clear" w:color="auto" w:fill="FFFFFF" w:themeFill="background1"/>
          </w:tcPr>
          <w:p w:rsidR="00952856" w:rsidRPr="00C76803" w:rsidRDefault="00952856" w:rsidP="00842870">
            <w:pPr>
              <w:rPr>
                <w:rFonts w:ascii="Tahoma" w:hAnsi="Tahoma" w:cs="Tahoma"/>
                <w:b w:val="0"/>
                <w:bCs w:val="0"/>
                <w:i/>
                <w:color w:val="404040"/>
                <w:sz w:val="20"/>
                <w:szCs w:val="20"/>
                <w:lang w:eastAsia="ru-RU"/>
              </w:rPr>
            </w:pPr>
            <w:r w:rsidRPr="00C76803">
              <w:rPr>
                <w:rFonts w:ascii="Tahoma" w:hAnsi="Tahoma" w:cs="Tahoma"/>
                <w:b w:val="0"/>
                <w:bCs w:val="0"/>
                <w:i/>
                <w:color w:val="404040"/>
                <w:sz w:val="20"/>
                <w:szCs w:val="20"/>
                <w:lang w:eastAsia="ru-RU"/>
              </w:rPr>
              <w:t>Под формулировкой «Правила доверительного управления паевым инвестиционным фондом, инвестиционные паи которого ограничены в обороте</w:t>
            </w:r>
            <w:r w:rsidR="00C02F39" w:rsidRPr="00C76803">
              <w:rPr>
                <w:rFonts w:ascii="Tahoma" w:hAnsi="Tahoma" w:cs="Tahoma"/>
                <w:b w:val="0"/>
                <w:bCs w:val="0"/>
                <w:i/>
                <w:color w:val="404040"/>
                <w:sz w:val="20"/>
                <w:szCs w:val="20"/>
                <w:lang w:eastAsia="ru-RU"/>
              </w:rPr>
              <w:t xml:space="preserve"> (Правила ДУ ПИФ КИ)</w:t>
            </w:r>
            <w:r w:rsidRPr="00C76803">
              <w:rPr>
                <w:rFonts w:ascii="Tahoma" w:hAnsi="Tahoma" w:cs="Tahoma"/>
                <w:b w:val="0"/>
                <w:bCs w:val="0"/>
                <w:i/>
                <w:color w:val="404040"/>
                <w:sz w:val="20"/>
                <w:szCs w:val="20"/>
                <w:lang w:eastAsia="ru-RU"/>
              </w:rPr>
              <w:t>» понимаются Правила доверительного управления паевым инвестиционным фондом, инвестиционные паи которого предназначены для квалифицированных инвесторов.</w:t>
            </w:r>
          </w:p>
          <w:p w:rsidR="00A012AF" w:rsidRPr="00C76803" w:rsidRDefault="00A012AF" w:rsidP="00842870">
            <w:pPr>
              <w:rPr>
                <w:rFonts w:ascii="Tahoma" w:hAnsi="Tahoma" w:cs="Tahoma"/>
                <w:b w:val="0"/>
                <w:bCs w:val="0"/>
                <w:i/>
                <w:color w:val="404040"/>
                <w:sz w:val="20"/>
                <w:szCs w:val="20"/>
                <w:lang w:eastAsia="ru-RU"/>
              </w:rPr>
            </w:pPr>
          </w:p>
          <w:p w:rsidR="00A012AF" w:rsidRPr="00C76803" w:rsidRDefault="00A012AF" w:rsidP="00842870">
            <w:pPr>
              <w:rPr>
                <w:rFonts w:ascii="Tahoma" w:hAnsi="Tahoma" w:cs="Tahoma"/>
                <w:b w:val="0"/>
                <w:bCs w:val="0"/>
                <w:i/>
                <w:color w:val="404040"/>
                <w:sz w:val="20"/>
                <w:szCs w:val="20"/>
                <w:lang w:eastAsia="ru-RU"/>
              </w:rPr>
            </w:pPr>
          </w:p>
        </w:tc>
      </w:tr>
    </w:tbl>
    <w:p w:rsidR="00097247" w:rsidRPr="00C76803" w:rsidRDefault="00097247" w:rsidP="004A73A0">
      <w:pPr>
        <w:pStyle w:val="a2"/>
        <w:ind w:left="993" w:hanging="993"/>
        <w:rPr>
          <w:rFonts w:ascii="Tahoma" w:hAnsi="Tahoma" w:cs="Tahoma"/>
          <w:sz w:val="20"/>
          <w:szCs w:val="20"/>
        </w:rPr>
      </w:pPr>
      <w:r w:rsidRPr="00C76803">
        <w:rPr>
          <w:rFonts w:ascii="Tahoma" w:hAnsi="Tahoma" w:cs="Tahoma"/>
          <w:sz w:val="20"/>
          <w:szCs w:val="20"/>
        </w:rPr>
        <w:t xml:space="preserve">Учет и хранение имущества, принадлежащего АИФ, составляющего ПИФ, </w:t>
      </w:r>
      <w:proofErr w:type="gramStart"/>
      <w:r w:rsidRPr="00C76803">
        <w:rPr>
          <w:rFonts w:ascii="Tahoma" w:hAnsi="Tahoma" w:cs="Tahoma"/>
          <w:sz w:val="20"/>
          <w:szCs w:val="20"/>
        </w:rPr>
        <w:t>контроль за</w:t>
      </w:r>
      <w:proofErr w:type="gramEnd"/>
      <w:r w:rsidRPr="00C76803">
        <w:rPr>
          <w:rFonts w:ascii="Tahoma" w:hAnsi="Tahoma" w:cs="Tahoma"/>
          <w:sz w:val="20"/>
          <w:szCs w:val="20"/>
        </w:rPr>
        <w:t xml:space="preserve"> деятельностью АИФ / УК АИФ, УК ПИФ</w:t>
      </w:r>
      <w:r w:rsidR="00BB5D0C">
        <w:rPr>
          <w:rFonts w:ascii="Tahoma" w:hAnsi="Tahoma" w:cs="Tahoma"/>
          <w:sz w:val="20"/>
          <w:szCs w:val="20"/>
        </w:rPr>
        <w:t xml:space="preserve"> </w:t>
      </w:r>
      <w:r w:rsidRPr="00C76803">
        <w:rPr>
          <w:rFonts w:ascii="Tahoma" w:hAnsi="Tahoma" w:cs="Tahoma"/>
          <w:sz w:val="20"/>
          <w:szCs w:val="20"/>
        </w:rPr>
        <w:t>Специализированный депозитарий осуществляет в соответствии с правилами, установленными законодательством Российской Федерации.</w:t>
      </w:r>
    </w:p>
    <w:p w:rsidR="00097247" w:rsidRPr="00C76803" w:rsidRDefault="00097247" w:rsidP="004A73A0">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также вправе оказывать следующие услуги:</w:t>
      </w:r>
    </w:p>
    <w:p w:rsidR="00097247" w:rsidRPr="00C76803" w:rsidRDefault="00097247" w:rsidP="004A73A0">
      <w:pPr>
        <w:pStyle w:val="11"/>
        <w:ind w:left="1276" w:hanging="283"/>
        <w:rPr>
          <w:rFonts w:ascii="Tahoma" w:hAnsi="Tahoma" w:cs="Tahoma"/>
          <w:sz w:val="20"/>
          <w:szCs w:val="20"/>
        </w:rPr>
      </w:pPr>
      <w:r w:rsidRPr="00C76803">
        <w:rPr>
          <w:rFonts w:ascii="Tahoma" w:hAnsi="Tahoma" w:cs="Tahoma"/>
          <w:sz w:val="20"/>
          <w:szCs w:val="20"/>
        </w:rPr>
        <w:t>осуществлять деятельность по ведению реестра владельцев инвестиционных паев ПИФ на основании отдельного соглашения с УК ПИФ;</w:t>
      </w:r>
    </w:p>
    <w:p w:rsidR="00097247" w:rsidRPr="00C76803" w:rsidRDefault="00097247" w:rsidP="004A73A0">
      <w:pPr>
        <w:pStyle w:val="11"/>
        <w:ind w:left="1276" w:hanging="283"/>
        <w:rPr>
          <w:rFonts w:ascii="Tahoma" w:hAnsi="Tahoma" w:cs="Tahoma"/>
          <w:sz w:val="20"/>
          <w:szCs w:val="20"/>
        </w:rPr>
      </w:pPr>
      <w:r w:rsidRPr="00C76803">
        <w:rPr>
          <w:rFonts w:ascii="Tahoma" w:hAnsi="Tahoma" w:cs="Tahoma"/>
          <w:sz w:val="20"/>
          <w:szCs w:val="20"/>
        </w:rPr>
        <w:t xml:space="preserve">осуществлять ведение бухгалтерского </w:t>
      </w:r>
      <w:r w:rsidR="000854FA" w:rsidRPr="00C76803">
        <w:rPr>
          <w:rFonts w:ascii="Tahoma" w:hAnsi="Tahoma" w:cs="Tahoma"/>
          <w:sz w:val="20"/>
          <w:szCs w:val="20"/>
        </w:rPr>
        <w:t xml:space="preserve">и иного </w:t>
      </w:r>
      <w:r w:rsidRPr="00C76803">
        <w:rPr>
          <w:rFonts w:ascii="Tahoma" w:hAnsi="Tahoma" w:cs="Tahoma"/>
          <w:sz w:val="20"/>
          <w:szCs w:val="20"/>
        </w:rPr>
        <w:t>учета АИФ, ПИФ на основании отдельного соглашения или Договора с АИФ</w:t>
      </w:r>
      <w:r w:rsidR="00596C84">
        <w:rPr>
          <w:rFonts w:ascii="Tahoma" w:hAnsi="Tahoma" w:cs="Tahoma"/>
          <w:sz w:val="20"/>
          <w:szCs w:val="20"/>
        </w:rPr>
        <w:t xml:space="preserve"> и</w:t>
      </w:r>
      <w:r w:rsidRPr="00C76803">
        <w:rPr>
          <w:rFonts w:ascii="Tahoma" w:hAnsi="Tahoma" w:cs="Tahoma"/>
          <w:sz w:val="20"/>
          <w:szCs w:val="20"/>
        </w:rPr>
        <w:t xml:space="preserve"> с УК ПИФ;</w:t>
      </w:r>
    </w:p>
    <w:p w:rsidR="00C016A5" w:rsidRPr="00C76803" w:rsidRDefault="00C016A5" w:rsidP="004A73A0">
      <w:pPr>
        <w:pStyle w:val="11"/>
        <w:ind w:left="1276" w:hanging="283"/>
        <w:rPr>
          <w:rFonts w:ascii="Tahoma" w:hAnsi="Tahoma" w:cs="Tahoma"/>
          <w:sz w:val="20"/>
          <w:szCs w:val="20"/>
        </w:rPr>
      </w:pPr>
      <w:r w:rsidRPr="00C76803">
        <w:rPr>
          <w:rFonts w:ascii="Tahoma" w:hAnsi="Tahoma" w:cs="Tahoma"/>
          <w:sz w:val="20"/>
          <w:szCs w:val="20"/>
        </w:rPr>
        <w:lastRenderedPageBreak/>
        <w:t>осуществлять ведение учета и составление отчетности в отношении имущества, принадлежащего АИФ, имущества, составляющего ПИФ</w:t>
      </w:r>
      <w:r w:rsidR="000854FA" w:rsidRPr="00C76803">
        <w:rPr>
          <w:rFonts w:ascii="Tahoma" w:hAnsi="Tahoma" w:cs="Tahoma"/>
          <w:sz w:val="20"/>
          <w:szCs w:val="20"/>
        </w:rPr>
        <w:t>, и операций с таким имуществом;</w:t>
      </w:r>
    </w:p>
    <w:p w:rsidR="00097247" w:rsidRPr="00C76803" w:rsidRDefault="00097247" w:rsidP="004A73A0">
      <w:pPr>
        <w:pStyle w:val="11"/>
        <w:ind w:left="1276" w:hanging="283"/>
        <w:rPr>
          <w:rFonts w:ascii="Tahoma" w:hAnsi="Tahoma" w:cs="Tahoma"/>
          <w:sz w:val="20"/>
          <w:szCs w:val="20"/>
        </w:rPr>
      </w:pPr>
      <w:r w:rsidRPr="00C76803">
        <w:rPr>
          <w:rFonts w:ascii="Tahoma" w:hAnsi="Tahoma" w:cs="Tahoma"/>
          <w:sz w:val="20"/>
          <w:szCs w:val="20"/>
        </w:rPr>
        <w:t>оказывать консультационные и информационные услуги;</w:t>
      </w:r>
    </w:p>
    <w:p w:rsidR="00097247" w:rsidRPr="00C76803" w:rsidRDefault="00097247" w:rsidP="004A73A0">
      <w:pPr>
        <w:pStyle w:val="11"/>
        <w:ind w:left="1276" w:hanging="283"/>
        <w:rPr>
          <w:rFonts w:ascii="Tahoma" w:hAnsi="Tahoma" w:cs="Tahoma"/>
          <w:sz w:val="20"/>
          <w:szCs w:val="20"/>
        </w:rPr>
      </w:pPr>
      <w:r w:rsidRPr="00C76803">
        <w:rPr>
          <w:rFonts w:ascii="Tahoma" w:hAnsi="Tahoma" w:cs="Tahoma"/>
          <w:sz w:val="20"/>
          <w:szCs w:val="20"/>
        </w:rPr>
        <w:t>являться оператором информационной системы, используемой лицами, по Договору с которыми осуществляется деятельность специализированного депозитария;</w:t>
      </w:r>
    </w:p>
    <w:p w:rsidR="00BB25FD" w:rsidRPr="00C76803" w:rsidRDefault="00097247" w:rsidP="004A73A0">
      <w:pPr>
        <w:pStyle w:val="11"/>
        <w:ind w:left="1276" w:hanging="283"/>
        <w:rPr>
          <w:rFonts w:ascii="Tahoma" w:hAnsi="Tahoma" w:cs="Tahoma"/>
          <w:sz w:val="20"/>
          <w:szCs w:val="20"/>
        </w:rPr>
      </w:pPr>
      <w:r w:rsidRPr="00C76803">
        <w:rPr>
          <w:rFonts w:ascii="Tahoma" w:hAnsi="Tahoma" w:cs="Tahoma"/>
          <w:sz w:val="20"/>
          <w:szCs w:val="20"/>
        </w:rPr>
        <w:t>оказывать услуги агента по выдаче, погашению и обмену инвестиционных паев на основании договора поручения или агентского договора, заключенного с УК ПИФ</w:t>
      </w:r>
      <w:r w:rsidR="00BB25FD" w:rsidRPr="00C76803">
        <w:rPr>
          <w:rFonts w:ascii="Tahoma" w:hAnsi="Tahoma" w:cs="Tahoma"/>
          <w:sz w:val="20"/>
          <w:szCs w:val="20"/>
        </w:rPr>
        <w:t>;</w:t>
      </w:r>
    </w:p>
    <w:p w:rsidR="00097247" w:rsidRPr="00C76803" w:rsidRDefault="00BB25FD" w:rsidP="00216204">
      <w:pPr>
        <w:pStyle w:val="11"/>
        <w:ind w:left="1276" w:hanging="283"/>
        <w:rPr>
          <w:rFonts w:ascii="Tahoma" w:hAnsi="Tahoma" w:cs="Tahoma"/>
          <w:sz w:val="20"/>
          <w:szCs w:val="20"/>
        </w:rPr>
      </w:pPr>
      <w:r w:rsidRPr="00C76803">
        <w:rPr>
          <w:rFonts w:ascii="Tahoma" w:hAnsi="Tahoma" w:cs="Tahoma"/>
          <w:sz w:val="20"/>
          <w:szCs w:val="20"/>
        </w:rPr>
        <w:t xml:space="preserve">оказывать </w:t>
      </w:r>
      <w:r w:rsidR="00374D34">
        <w:rPr>
          <w:rFonts w:ascii="Tahoma" w:hAnsi="Tahoma" w:cs="Tahoma"/>
          <w:sz w:val="20"/>
          <w:szCs w:val="20"/>
        </w:rPr>
        <w:t xml:space="preserve">иные </w:t>
      </w:r>
      <w:r w:rsidRPr="00C76803">
        <w:rPr>
          <w:rFonts w:ascii="Tahoma" w:hAnsi="Tahoma" w:cs="Tahoma"/>
          <w:sz w:val="20"/>
          <w:szCs w:val="20"/>
        </w:rPr>
        <w:t>услуги</w:t>
      </w:r>
      <w:r w:rsidR="00374D34">
        <w:rPr>
          <w:rFonts w:ascii="Tahoma" w:hAnsi="Tahoma" w:cs="Tahoma"/>
          <w:sz w:val="20"/>
          <w:szCs w:val="20"/>
        </w:rPr>
        <w:t xml:space="preserve">, предусмотренные Федеральным законом от 29.11.2001 №156-ФЗ «Об инвестиционных фондах» </w:t>
      </w:r>
      <w:r w:rsidR="00482776">
        <w:rPr>
          <w:rFonts w:ascii="Tahoma" w:hAnsi="Tahoma" w:cs="Tahoma"/>
          <w:sz w:val="20"/>
          <w:szCs w:val="20"/>
        </w:rPr>
        <w:t>и (</w:t>
      </w:r>
      <w:r w:rsidR="008B735C">
        <w:rPr>
          <w:rFonts w:ascii="Tahoma" w:hAnsi="Tahoma" w:cs="Tahoma"/>
          <w:sz w:val="20"/>
          <w:szCs w:val="20"/>
        </w:rPr>
        <w:t>или</w:t>
      </w:r>
      <w:r w:rsidR="00482776">
        <w:rPr>
          <w:rFonts w:ascii="Tahoma" w:hAnsi="Tahoma" w:cs="Tahoma"/>
          <w:sz w:val="20"/>
          <w:szCs w:val="20"/>
        </w:rPr>
        <w:t>)</w:t>
      </w:r>
      <w:r w:rsidR="00374D34">
        <w:rPr>
          <w:rFonts w:ascii="Tahoma" w:hAnsi="Tahoma" w:cs="Tahoma"/>
          <w:sz w:val="20"/>
          <w:szCs w:val="20"/>
        </w:rPr>
        <w:t xml:space="preserve"> иными федеральными законами</w:t>
      </w:r>
      <w:r w:rsidR="001577B7" w:rsidRPr="00C76803">
        <w:rPr>
          <w:rFonts w:ascii="Tahoma" w:hAnsi="Tahoma" w:cs="Tahoma"/>
          <w:sz w:val="20"/>
          <w:szCs w:val="20"/>
        </w:rPr>
        <w:t xml:space="preserve"> </w:t>
      </w:r>
      <w:r w:rsidR="00555A8C" w:rsidRPr="00C76803">
        <w:rPr>
          <w:rFonts w:ascii="Tahoma" w:hAnsi="Tahoma" w:cs="Tahoma"/>
          <w:sz w:val="20"/>
          <w:szCs w:val="20"/>
        </w:rPr>
        <w:t>(</w:t>
      </w:r>
      <w:r w:rsidR="00374D34">
        <w:rPr>
          <w:rFonts w:ascii="Tahoma" w:hAnsi="Tahoma" w:cs="Tahoma"/>
          <w:sz w:val="20"/>
          <w:szCs w:val="20"/>
        </w:rPr>
        <w:t xml:space="preserve">с учетом </w:t>
      </w:r>
      <w:r w:rsidR="008B735C">
        <w:rPr>
          <w:rFonts w:ascii="Tahoma" w:hAnsi="Tahoma" w:cs="Tahoma"/>
          <w:sz w:val="20"/>
          <w:szCs w:val="20"/>
        </w:rPr>
        <w:t xml:space="preserve">установленных </w:t>
      </w:r>
      <w:r w:rsidR="00374D34">
        <w:rPr>
          <w:rFonts w:ascii="Tahoma" w:hAnsi="Tahoma" w:cs="Tahoma"/>
          <w:sz w:val="20"/>
          <w:szCs w:val="20"/>
        </w:rPr>
        <w:t>ограничений деятельности</w:t>
      </w:r>
      <w:r w:rsidR="001577B7" w:rsidRPr="00C76803">
        <w:rPr>
          <w:rFonts w:ascii="Tahoma" w:hAnsi="Tahoma" w:cs="Tahoma"/>
          <w:sz w:val="20"/>
          <w:szCs w:val="20"/>
        </w:rPr>
        <w:t xml:space="preserve"> </w:t>
      </w:r>
      <w:r w:rsidR="00374D34">
        <w:rPr>
          <w:rFonts w:ascii="Tahoma" w:hAnsi="Tahoma" w:cs="Tahoma"/>
          <w:sz w:val="20"/>
          <w:szCs w:val="20"/>
        </w:rPr>
        <w:t>с</w:t>
      </w:r>
      <w:r w:rsidR="00555A8C" w:rsidRPr="00C76803">
        <w:rPr>
          <w:rFonts w:ascii="Tahoma" w:hAnsi="Tahoma" w:cs="Tahoma"/>
          <w:sz w:val="20"/>
          <w:szCs w:val="20"/>
        </w:rPr>
        <w:t>пециализированного депозитария</w:t>
      </w:r>
      <w:r w:rsidR="002A4D29" w:rsidRPr="00C76803">
        <w:rPr>
          <w:rFonts w:ascii="Tahoma" w:hAnsi="Tahoma" w:cs="Tahoma"/>
          <w:sz w:val="20"/>
          <w:szCs w:val="20"/>
        </w:rPr>
        <w:t>)</w:t>
      </w:r>
      <w:r w:rsidR="00097247" w:rsidRPr="00C76803">
        <w:rPr>
          <w:rFonts w:ascii="Tahoma" w:hAnsi="Tahoma" w:cs="Tahoma"/>
          <w:sz w:val="20"/>
          <w:szCs w:val="20"/>
        </w:rPr>
        <w:t>.</w:t>
      </w:r>
    </w:p>
    <w:p w:rsidR="00097247" w:rsidRPr="00C76803" w:rsidRDefault="00097247" w:rsidP="004A73A0">
      <w:pPr>
        <w:pStyle w:val="a2"/>
        <w:ind w:left="993" w:hanging="993"/>
        <w:rPr>
          <w:rFonts w:ascii="Tahoma" w:hAnsi="Tahoma" w:cs="Tahoma"/>
          <w:sz w:val="20"/>
          <w:szCs w:val="20"/>
        </w:rPr>
      </w:pPr>
      <w:r w:rsidRPr="00C76803">
        <w:rPr>
          <w:rFonts w:ascii="Tahoma" w:hAnsi="Tahoma" w:cs="Tahoma"/>
          <w:sz w:val="20"/>
          <w:szCs w:val="20"/>
        </w:rPr>
        <w:t>При оказании услуг Клиентам Специализированный депозитарий осуществляет обработку персональных данных, предоставленных Специализированному депозитарию Клиентами в соответствии с требованиями законодательства Российской Федерации. При обработке персональных данных Специализированный депозитарий обеспечивает соблюдение конфиденциальности и безопасности персональных данных в соответствии с требованиями Федерального закона от 27.07.2006 №152-ФЗ «О персональных данных».</w:t>
      </w:r>
    </w:p>
    <w:p w:rsidR="00097247" w:rsidRPr="00BB5D0C" w:rsidRDefault="00097247" w:rsidP="00413C8F">
      <w:pPr>
        <w:pStyle w:val="afff8"/>
        <w:spacing w:after="0"/>
        <w:ind w:left="992" w:hanging="992"/>
        <w:rPr>
          <w:rFonts w:ascii="Tahoma" w:hAnsi="Tahoma" w:cs="Tahoma"/>
          <w:color w:val="0070C0"/>
          <w:sz w:val="20"/>
          <w:szCs w:val="20"/>
        </w:rPr>
      </w:pPr>
      <w:bookmarkStart w:id="7" w:name="_Toc215313699"/>
      <w:bookmarkStart w:id="8" w:name="_Toc328495939"/>
      <w:bookmarkStart w:id="9" w:name="_Toc343883361"/>
      <w:bookmarkStart w:id="10" w:name="_Toc139027480"/>
      <w:r w:rsidRPr="00BB5D0C">
        <w:rPr>
          <w:rFonts w:ascii="Tahoma" w:hAnsi="Tahoma" w:cs="Tahoma"/>
          <w:color w:val="0070C0"/>
          <w:sz w:val="20"/>
          <w:szCs w:val="20"/>
        </w:rPr>
        <w:t>Конфиденциальность и меры защиты информации</w:t>
      </w:r>
      <w:bookmarkEnd w:id="7"/>
      <w:bookmarkEnd w:id="8"/>
      <w:bookmarkEnd w:id="9"/>
      <w:bookmarkEnd w:id="10"/>
    </w:p>
    <w:p w:rsidR="004D61D4" w:rsidRPr="00C76803" w:rsidRDefault="004D61D4" w:rsidP="004A73A0">
      <w:pPr>
        <w:pStyle w:val="a2"/>
        <w:ind w:left="993" w:hanging="993"/>
        <w:rPr>
          <w:rFonts w:ascii="Tahoma" w:hAnsi="Tahoma" w:cs="Tahoma"/>
          <w:sz w:val="20"/>
          <w:szCs w:val="20"/>
        </w:rPr>
      </w:pPr>
      <w:bookmarkStart w:id="11" w:name="_Ref366602310"/>
      <w:r w:rsidRPr="00C76803">
        <w:rPr>
          <w:rFonts w:ascii="Tahoma" w:hAnsi="Tahoma" w:cs="Tahoma"/>
          <w:sz w:val="20"/>
          <w:szCs w:val="20"/>
        </w:rPr>
        <w:t>При осуществлении деятельности в соответствии с настоящим Регламентом</w:t>
      </w:r>
      <w:bookmarkStart w:id="12" w:name="_Ref357669088"/>
      <w:r w:rsidRPr="00C76803">
        <w:rPr>
          <w:rFonts w:ascii="Tahoma" w:hAnsi="Tahoma" w:cs="Tahoma"/>
          <w:sz w:val="20"/>
          <w:szCs w:val="20"/>
        </w:rPr>
        <w:t xml:space="preserve"> обеспечивается конфиденциальность </w:t>
      </w:r>
      <w:bookmarkEnd w:id="12"/>
      <w:r w:rsidRPr="00C76803">
        <w:rPr>
          <w:rFonts w:ascii="Tahoma" w:hAnsi="Tahoma" w:cs="Tahoma"/>
          <w:sz w:val="20"/>
          <w:szCs w:val="20"/>
        </w:rPr>
        <w:t>информации, обладающей соответствующим статусом и свойством в силу прямого регулирования законодательства Российской Федерации, к которой относятся, в том числе, но не ограничиваясь:</w:t>
      </w:r>
      <w:bookmarkEnd w:id="11"/>
    </w:p>
    <w:p w:rsidR="004D61D4" w:rsidRPr="00C76803" w:rsidRDefault="004D61D4" w:rsidP="004A73A0">
      <w:pPr>
        <w:pStyle w:val="11"/>
        <w:ind w:left="1276" w:hanging="283"/>
        <w:rPr>
          <w:rFonts w:ascii="Tahoma" w:hAnsi="Tahoma" w:cs="Tahoma"/>
          <w:sz w:val="20"/>
          <w:szCs w:val="20"/>
        </w:rPr>
      </w:pPr>
      <w:r w:rsidRPr="00C76803">
        <w:rPr>
          <w:rFonts w:ascii="Tahoma" w:hAnsi="Tahoma" w:cs="Tahoma"/>
          <w:sz w:val="20"/>
          <w:szCs w:val="20"/>
        </w:rPr>
        <w:t>персональные данные сотрудников Специализированного депозитария и Клиентов;</w:t>
      </w:r>
    </w:p>
    <w:p w:rsidR="004D61D4" w:rsidRPr="00C76803" w:rsidRDefault="004D61D4" w:rsidP="004A73A0">
      <w:pPr>
        <w:pStyle w:val="11"/>
        <w:ind w:left="1276" w:hanging="283"/>
        <w:rPr>
          <w:rFonts w:ascii="Tahoma" w:hAnsi="Tahoma" w:cs="Tahoma"/>
          <w:sz w:val="20"/>
          <w:szCs w:val="20"/>
        </w:rPr>
      </w:pPr>
      <w:r w:rsidRPr="00C76803">
        <w:rPr>
          <w:rFonts w:ascii="Tahoma" w:hAnsi="Tahoma" w:cs="Tahoma"/>
          <w:sz w:val="20"/>
          <w:szCs w:val="20"/>
        </w:rPr>
        <w:t>коммерческая и профессиональная тайна Специализированного депозитария и Клиентов, определяемая как таковая в соответствии с законодательством Российской Федерации;</w:t>
      </w:r>
    </w:p>
    <w:p w:rsidR="004D61D4" w:rsidRPr="00C76803" w:rsidRDefault="004D61D4" w:rsidP="004A73A0">
      <w:pPr>
        <w:pStyle w:val="11"/>
        <w:ind w:left="1276" w:hanging="283"/>
        <w:rPr>
          <w:rFonts w:ascii="Tahoma" w:hAnsi="Tahoma" w:cs="Tahoma"/>
          <w:sz w:val="20"/>
          <w:szCs w:val="20"/>
        </w:rPr>
      </w:pPr>
      <w:r w:rsidRPr="00C76803">
        <w:rPr>
          <w:rFonts w:ascii="Tahoma" w:hAnsi="Tahoma" w:cs="Tahoma"/>
          <w:sz w:val="20"/>
          <w:szCs w:val="20"/>
        </w:rPr>
        <w:t>информация об имуществе Клиентов, находящемся на учете и/или хранении в Специализированном депозитарии, за исключением случаев, определенных в п.</w:t>
      </w:r>
      <w:r w:rsidR="00451FC4" w:rsidRPr="00C76803">
        <w:rPr>
          <w:rFonts w:ascii="Tahoma" w:hAnsi="Tahoma" w:cs="Tahoma"/>
          <w:sz w:val="20"/>
          <w:szCs w:val="20"/>
        </w:rPr>
        <w:fldChar w:fldCharType="begin"/>
      </w:r>
      <w:r w:rsidR="00451FC4" w:rsidRPr="00C76803">
        <w:rPr>
          <w:rFonts w:ascii="Tahoma" w:hAnsi="Tahoma" w:cs="Tahoma"/>
          <w:sz w:val="20"/>
          <w:szCs w:val="20"/>
        </w:rPr>
        <w:instrText xml:space="preserve"> REF _Ref366601858 \r \h  \* MERGEFORMAT </w:instrText>
      </w:r>
      <w:r w:rsidR="00451FC4" w:rsidRPr="00C76803">
        <w:rPr>
          <w:rFonts w:ascii="Tahoma" w:hAnsi="Tahoma" w:cs="Tahoma"/>
          <w:sz w:val="20"/>
          <w:szCs w:val="20"/>
        </w:rPr>
      </w:r>
      <w:r w:rsidR="00451FC4" w:rsidRPr="00C76803">
        <w:rPr>
          <w:rFonts w:ascii="Tahoma" w:hAnsi="Tahoma" w:cs="Tahoma"/>
          <w:sz w:val="20"/>
          <w:szCs w:val="20"/>
        </w:rPr>
        <w:fldChar w:fldCharType="separate"/>
      </w:r>
      <w:r w:rsidR="003B65E7">
        <w:rPr>
          <w:rFonts w:ascii="Tahoma" w:hAnsi="Tahoma" w:cs="Tahoma"/>
          <w:sz w:val="20"/>
          <w:szCs w:val="20"/>
        </w:rPr>
        <w:t>1.3.4</w:t>
      </w:r>
      <w:r w:rsidR="00451FC4" w:rsidRPr="00C76803">
        <w:rPr>
          <w:rFonts w:ascii="Tahoma" w:hAnsi="Tahoma" w:cs="Tahoma"/>
          <w:sz w:val="20"/>
          <w:szCs w:val="20"/>
        </w:rPr>
        <w:fldChar w:fldCharType="end"/>
      </w:r>
      <w:r w:rsidRPr="00C76803">
        <w:rPr>
          <w:rFonts w:ascii="Tahoma" w:hAnsi="Tahoma" w:cs="Tahoma"/>
          <w:sz w:val="20"/>
          <w:szCs w:val="20"/>
        </w:rPr>
        <w:t xml:space="preserve"> настоящего Регламента;</w:t>
      </w:r>
    </w:p>
    <w:p w:rsidR="004D61D4" w:rsidRPr="00C76803" w:rsidRDefault="004D61D4" w:rsidP="004A73A0">
      <w:pPr>
        <w:pStyle w:val="11"/>
        <w:ind w:left="1276" w:hanging="283"/>
        <w:rPr>
          <w:rFonts w:ascii="Tahoma" w:hAnsi="Tahoma" w:cs="Tahoma"/>
          <w:sz w:val="20"/>
          <w:szCs w:val="20"/>
        </w:rPr>
      </w:pPr>
      <w:r w:rsidRPr="00C76803">
        <w:rPr>
          <w:rFonts w:ascii="Tahoma" w:hAnsi="Tahoma" w:cs="Tahoma"/>
          <w:sz w:val="20"/>
          <w:szCs w:val="20"/>
        </w:rPr>
        <w:t>любая иная информация, материалы, сведения, документы, в том числе делового, технического, финансового и иного характера, которые в момент их предоставления/передачи специально обозначены как «Коммерческая тайна».</w:t>
      </w:r>
    </w:p>
    <w:p w:rsidR="004D61D4" w:rsidRPr="00C76803" w:rsidRDefault="004D61D4" w:rsidP="00173E85">
      <w:pPr>
        <w:pStyle w:val="a2"/>
        <w:ind w:left="993" w:hanging="993"/>
        <w:rPr>
          <w:rFonts w:ascii="Tahoma" w:hAnsi="Tahoma" w:cs="Tahoma"/>
          <w:sz w:val="20"/>
          <w:szCs w:val="20"/>
        </w:rPr>
      </w:pPr>
      <w:bookmarkStart w:id="13" w:name="_Ref118278164"/>
      <w:r w:rsidRPr="00C76803">
        <w:rPr>
          <w:rFonts w:ascii="Tahoma" w:hAnsi="Tahoma" w:cs="Tahoma"/>
          <w:sz w:val="20"/>
          <w:szCs w:val="20"/>
        </w:rPr>
        <w:t>Сведения, указанные в п.</w:t>
      </w:r>
      <w:r w:rsidR="00451FC4" w:rsidRPr="00C76803">
        <w:rPr>
          <w:rFonts w:ascii="Tahoma" w:hAnsi="Tahoma" w:cs="Tahoma"/>
          <w:sz w:val="20"/>
          <w:szCs w:val="20"/>
        </w:rPr>
        <w:fldChar w:fldCharType="begin"/>
      </w:r>
      <w:r w:rsidR="00451FC4" w:rsidRPr="00C76803">
        <w:rPr>
          <w:rFonts w:ascii="Tahoma" w:hAnsi="Tahoma" w:cs="Tahoma"/>
          <w:sz w:val="20"/>
          <w:szCs w:val="20"/>
        </w:rPr>
        <w:instrText xml:space="preserve"> REF _Ref366602310 \r \h  \* MERGEFORMAT </w:instrText>
      </w:r>
      <w:r w:rsidR="00451FC4" w:rsidRPr="00C76803">
        <w:rPr>
          <w:rFonts w:ascii="Tahoma" w:hAnsi="Tahoma" w:cs="Tahoma"/>
          <w:sz w:val="20"/>
          <w:szCs w:val="20"/>
        </w:rPr>
      </w:r>
      <w:r w:rsidR="00451FC4" w:rsidRPr="00C76803">
        <w:rPr>
          <w:rFonts w:ascii="Tahoma" w:hAnsi="Tahoma" w:cs="Tahoma"/>
          <w:sz w:val="20"/>
          <w:szCs w:val="20"/>
        </w:rPr>
        <w:fldChar w:fldCharType="separate"/>
      </w:r>
      <w:r w:rsidR="003B65E7">
        <w:rPr>
          <w:rFonts w:ascii="Tahoma" w:hAnsi="Tahoma" w:cs="Tahoma"/>
          <w:sz w:val="20"/>
          <w:szCs w:val="20"/>
        </w:rPr>
        <w:t>1.3.1</w:t>
      </w:r>
      <w:r w:rsidR="00451FC4" w:rsidRPr="00C76803">
        <w:rPr>
          <w:rFonts w:ascii="Tahoma" w:hAnsi="Tahoma" w:cs="Tahoma"/>
          <w:sz w:val="20"/>
          <w:szCs w:val="20"/>
        </w:rPr>
        <w:fldChar w:fldCharType="end"/>
      </w:r>
      <w:r w:rsidRPr="00C76803">
        <w:rPr>
          <w:rFonts w:ascii="Tahoma" w:hAnsi="Tahoma" w:cs="Tahoma"/>
          <w:sz w:val="20"/>
          <w:szCs w:val="20"/>
        </w:rPr>
        <w:t xml:space="preserve"> настоящего Регламента, могут быть предоставлены Специализированным депозитарием только в случаях и в порядке, предусмотренных законодательством Российской Федерации, Договорами и настоящим Регламентом, с соблюдением требований к конфиденциальности передаваемой информации, следующим лицам:</w:t>
      </w:r>
      <w:bookmarkEnd w:id="13"/>
    </w:p>
    <w:p w:rsidR="004D61D4" w:rsidRPr="00C76803" w:rsidRDefault="004D61D4" w:rsidP="004A73A0">
      <w:pPr>
        <w:pStyle w:val="11"/>
        <w:ind w:left="1276" w:hanging="283"/>
        <w:rPr>
          <w:rFonts w:ascii="Tahoma" w:hAnsi="Tahoma" w:cs="Tahoma"/>
          <w:sz w:val="20"/>
          <w:szCs w:val="20"/>
        </w:rPr>
      </w:pPr>
      <w:r w:rsidRPr="00C76803">
        <w:rPr>
          <w:rFonts w:ascii="Tahoma" w:hAnsi="Tahoma" w:cs="Tahoma"/>
          <w:sz w:val="20"/>
          <w:szCs w:val="20"/>
        </w:rPr>
        <w:t>Клиентам - обладателям этой информации ограниченного доступа;</w:t>
      </w:r>
    </w:p>
    <w:p w:rsidR="004D61D4" w:rsidRPr="00C76803" w:rsidRDefault="004D61D4" w:rsidP="004A73A0">
      <w:pPr>
        <w:pStyle w:val="11"/>
        <w:ind w:left="1276" w:hanging="283"/>
        <w:rPr>
          <w:rFonts w:ascii="Tahoma" w:hAnsi="Tahoma" w:cs="Tahoma"/>
          <w:sz w:val="20"/>
          <w:szCs w:val="20"/>
        </w:rPr>
      </w:pPr>
      <w:r w:rsidRPr="00C76803">
        <w:rPr>
          <w:rFonts w:ascii="Tahoma" w:hAnsi="Tahoma" w:cs="Tahoma"/>
          <w:sz w:val="20"/>
          <w:szCs w:val="20"/>
        </w:rPr>
        <w:lastRenderedPageBreak/>
        <w:t>Учредителям управления в случае, если Клиентом Специализированного депозитария является Управляющая компания;</w:t>
      </w:r>
    </w:p>
    <w:p w:rsidR="004D61D4" w:rsidRPr="00C76803" w:rsidRDefault="004D61D4" w:rsidP="004A73A0">
      <w:pPr>
        <w:pStyle w:val="11"/>
        <w:ind w:left="1276" w:hanging="283"/>
        <w:rPr>
          <w:rFonts w:ascii="Tahoma" w:hAnsi="Tahoma" w:cs="Tahoma"/>
          <w:sz w:val="20"/>
          <w:szCs w:val="20"/>
        </w:rPr>
      </w:pPr>
      <w:r w:rsidRPr="00C76803">
        <w:rPr>
          <w:rFonts w:ascii="Tahoma" w:hAnsi="Tahoma" w:cs="Tahoma"/>
          <w:sz w:val="20"/>
          <w:szCs w:val="20"/>
        </w:rPr>
        <w:t>лицам, указанным в Договоре, в установленных данным Договором случаях;</w:t>
      </w:r>
    </w:p>
    <w:p w:rsidR="004D61D4" w:rsidRPr="00C76803" w:rsidRDefault="004D61D4" w:rsidP="004A73A0">
      <w:pPr>
        <w:pStyle w:val="11"/>
        <w:ind w:left="1276" w:hanging="283"/>
        <w:rPr>
          <w:rFonts w:ascii="Tahoma" w:hAnsi="Tahoma" w:cs="Tahoma"/>
          <w:sz w:val="20"/>
          <w:szCs w:val="20"/>
        </w:rPr>
      </w:pPr>
      <w:r w:rsidRPr="00C76803">
        <w:rPr>
          <w:rFonts w:ascii="Tahoma" w:hAnsi="Tahoma" w:cs="Tahoma"/>
          <w:sz w:val="20"/>
          <w:szCs w:val="20"/>
        </w:rPr>
        <w:t>Банку России в рамках его полномочий;</w:t>
      </w:r>
    </w:p>
    <w:p w:rsidR="004D61D4" w:rsidRPr="00C76803" w:rsidRDefault="004D61D4" w:rsidP="004A73A0">
      <w:pPr>
        <w:pStyle w:val="11"/>
        <w:ind w:left="1276" w:hanging="283"/>
        <w:rPr>
          <w:rFonts w:ascii="Tahoma" w:hAnsi="Tahoma" w:cs="Tahoma"/>
          <w:sz w:val="20"/>
          <w:szCs w:val="20"/>
        </w:rPr>
      </w:pPr>
      <w:r w:rsidRPr="00C76803">
        <w:rPr>
          <w:rFonts w:ascii="Tahoma" w:hAnsi="Tahoma" w:cs="Tahoma"/>
          <w:sz w:val="20"/>
          <w:szCs w:val="20"/>
        </w:rPr>
        <w:t>иным органам и лицам в случаях, предусмотренных законодательством Российской Федерации, Договором, а также настоящим Регламентом.</w:t>
      </w:r>
    </w:p>
    <w:tbl>
      <w:tblPr>
        <w:tblStyle w:val="-2"/>
        <w:tblW w:w="0" w:type="auto"/>
        <w:tblInd w:w="1101" w:type="dxa"/>
        <w:tblBorders>
          <w:insideH w:val="single" w:sz="8" w:space="0" w:color="C0504D"/>
          <w:insideV w:val="single" w:sz="8" w:space="0" w:color="C0504D"/>
        </w:tblBorders>
        <w:shd w:val="clear" w:color="auto" w:fill="FFFFFF" w:themeFill="background1"/>
        <w:tblLook w:val="04A0" w:firstRow="1" w:lastRow="0" w:firstColumn="1" w:lastColumn="0" w:noHBand="0" w:noVBand="1"/>
      </w:tblPr>
      <w:tblGrid>
        <w:gridCol w:w="8363"/>
      </w:tblGrid>
      <w:tr w:rsidR="007D4399" w:rsidRPr="00C76803" w:rsidTr="00842870">
        <w:trPr>
          <w:cnfStyle w:val="100000000000" w:firstRow="1" w:lastRow="0" w:firstColumn="0" w:lastColumn="0" w:oddVBand="0" w:evenVBand="0" w:oddHBand="0" w:evenHBand="0" w:firstRowFirstColumn="0" w:firstRowLastColumn="0" w:lastRowFirstColumn="0" w:lastRowLastColumn="0"/>
          <w:cantSplit/>
          <w:trHeight w:val="160"/>
          <w:tblHeader/>
        </w:trPr>
        <w:tc>
          <w:tcPr>
            <w:cnfStyle w:val="001000000000" w:firstRow="0" w:lastRow="0" w:firstColumn="1" w:lastColumn="0" w:oddVBand="0" w:evenVBand="0" w:oddHBand="0" w:evenHBand="0" w:firstRowFirstColumn="0" w:firstRowLastColumn="0" w:lastRowFirstColumn="0" w:lastRowLastColumn="0"/>
            <w:tcW w:w="8363" w:type="dxa"/>
            <w:tcBorders>
              <w:top w:val="none" w:sz="0" w:space="0" w:color="auto"/>
              <w:left w:val="none" w:sz="0" w:space="0" w:color="auto"/>
              <w:bottom w:val="none" w:sz="0" w:space="0" w:color="auto"/>
              <w:right w:val="none" w:sz="0" w:space="0" w:color="auto"/>
            </w:tcBorders>
            <w:shd w:val="clear" w:color="auto" w:fill="F4CDC8" w:themeFill="accent2" w:themeFillTint="33"/>
          </w:tcPr>
          <w:p w:rsidR="007D4399" w:rsidRPr="00C76803" w:rsidRDefault="007D4399" w:rsidP="00BA3142">
            <w:pPr>
              <w:spacing w:line="360" w:lineRule="auto"/>
              <w:ind w:left="-108"/>
              <w:rPr>
                <w:rFonts w:ascii="Tahoma" w:hAnsi="Tahoma" w:cs="Tahoma"/>
                <w:b w:val="0"/>
                <w:color w:val="595959"/>
                <w:spacing w:val="80"/>
                <w:sz w:val="20"/>
                <w:szCs w:val="20"/>
                <w:lang w:eastAsia="ru-RU"/>
              </w:rPr>
            </w:pPr>
            <w:r w:rsidRPr="00C76803">
              <w:rPr>
                <w:rFonts w:ascii="Tahoma" w:hAnsi="Tahoma" w:cs="Tahoma"/>
                <w:b w:val="0"/>
                <w:color w:val="595959"/>
                <w:spacing w:val="80"/>
                <w:sz w:val="20"/>
                <w:szCs w:val="20"/>
                <w:lang w:eastAsia="ru-RU"/>
              </w:rPr>
              <w:t>Примечание:</w:t>
            </w:r>
          </w:p>
        </w:tc>
      </w:tr>
      <w:tr w:rsidR="007D4399" w:rsidRPr="00C76803" w:rsidTr="008428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363" w:type="dxa"/>
            <w:tcBorders>
              <w:left w:val="none" w:sz="0" w:space="0" w:color="auto"/>
              <w:bottom w:val="single" w:sz="8" w:space="0" w:color="C0504D"/>
              <w:right w:val="none" w:sz="0" w:space="0" w:color="auto"/>
            </w:tcBorders>
            <w:shd w:val="clear" w:color="auto" w:fill="FFFFFF" w:themeFill="background1"/>
          </w:tcPr>
          <w:p w:rsidR="007D4399" w:rsidRPr="00C76803" w:rsidRDefault="007D4399" w:rsidP="00842870">
            <w:pPr>
              <w:rPr>
                <w:rFonts w:ascii="Tahoma" w:hAnsi="Tahoma" w:cs="Tahoma"/>
                <w:b w:val="0"/>
                <w:bCs w:val="0"/>
                <w:i/>
                <w:color w:val="404040"/>
                <w:sz w:val="20"/>
                <w:szCs w:val="20"/>
                <w:lang w:eastAsia="ru-RU"/>
              </w:rPr>
            </w:pPr>
            <w:r w:rsidRPr="00C76803">
              <w:rPr>
                <w:rFonts w:ascii="Tahoma" w:hAnsi="Tahoma" w:cs="Tahoma"/>
                <w:b w:val="0"/>
                <w:bCs w:val="0"/>
                <w:i/>
                <w:color w:val="404040" w:themeColor="text1" w:themeTint="BF"/>
                <w:sz w:val="20"/>
                <w:szCs w:val="20"/>
                <w:lang w:eastAsia="ru-RU"/>
              </w:rPr>
              <w:t>Под формулировкой «Предоставление информации» понимаются действия, направленные на получение информации определенным кругом лиц или передачу информации определенному кругу лиц</w:t>
            </w:r>
            <w:r w:rsidRPr="00C76803">
              <w:rPr>
                <w:rFonts w:ascii="Tahoma" w:hAnsi="Tahoma" w:cs="Tahoma"/>
                <w:b w:val="0"/>
                <w:bCs w:val="0"/>
                <w:i/>
                <w:color w:val="404040"/>
                <w:sz w:val="20"/>
                <w:szCs w:val="20"/>
                <w:lang w:eastAsia="ru-RU"/>
              </w:rPr>
              <w:t>.</w:t>
            </w:r>
          </w:p>
        </w:tc>
      </w:tr>
    </w:tbl>
    <w:p w:rsidR="004D61D4" w:rsidRPr="00C76803" w:rsidRDefault="004D61D4" w:rsidP="004A73A0">
      <w:pPr>
        <w:pStyle w:val="a2"/>
        <w:ind w:left="993" w:hanging="993"/>
        <w:rPr>
          <w:rFonts w:ascii="Tahoma" w:hAnsi="Tahoma" w:cs="Tahoma"/>
          <w:sz w:val="20"/>
          <w:szCs w:val="20"/>
        </w:rPr>
      </w:pPr>
      <w:bookmarkStart w:id="14" w:name="_Ref366601815"/>
      <w:r w:rsidRPr="00C76803">
        <w:rPr>
          <w:rFonts w:ascii="Tahoma" w:hAnsi="Tahoma" w:cs="Tahoma"/>
          <w:sz w:val="20"/>
          <w:szCs w:val="20"/>
        </w:rPr>
        <w:t>На информацию о ценных бумагах, находящихся на счете депо, открытом в Специализированном депозитарии, а также о Клиенте-депоненте распространя</w:t>
      </w:r>
      <w:r w:rsidR="00B519DD" w:rsidRPr="00C76803">
        <w:rPr>
          <w:rFonts w:ascii="Tahoma" w:hAnsi="Tahoma" w:cs="Tahoma"/>
          <w:sz w:val="20"/>
          <w:szCs w:val="20"/>
        </w:rPr>
        <w:t>ю</w:t>
      </w:r>
      <w:r w:rsidRPr="00C76803">
        <w:rPr>
          <w:rFonts w:ascii="Tahoma" w:hAnsi="Tahoma" w:cs="Tahoma"/>
          <w:sz w:val="20"/>
          <w:szCs w:val="20"/>
        </w:rPr>
        <w:t>тся требования к обеспечению конфиденциальности информации, установленные Условиями.</w:t>
      </w:r>
      <w:bookmarkEnd w:id="14"/>
    </w:p>
    <w:p w:rsidR="004D61D4" w:rsidRPr="00C76803" w:rsidRDefault="004D61D4" w:rsidP="004A73A0">
      <w:pPr>
        <w:pStyle w:val="a2"/>
        <w:ind w:left="993" w:hanging="993"/>
        <w:rPr>
          <w:rFonts w:ascii="Tahoma" w:hAnsi="Tahoma" w:cs="Tahoma"/>
          <w:sz w:val="20"/>
          <w:szCs w:val="20"/>
        </w:rPr>
      </w:pPr>
      <w:bookmarkStart w:id="15" w:name="_Ref366601858"/>
      <w:r w:rsidRPr="00C76803">
        <w:rPr>
          <w:rFonts w:ascii="Tahoma" w:hAnsi="Tahoma" w:cs="Tahoma"/>
          <w:sz w:val="20"/>
          <w:szCs w:val="20"/>
        </w:rPr>
        <w:t>Информация, доступ к которой не ограничен законодательством Российской Федерации, является общедоступной информацией в целях настоящего Регламента.</w:t>
      </w:r>
      <w:bookmarkEnd w:id="15"/>
    </w:p>
    <w:p w:rsidR="004D61D4" w:rsidRPr="00C76803" w:rsidRDefault="004D61D4" w:rsidP="004A73A0">
      <w:pPr>
        <w:pStyle w:val="a2"/>
        <w:ind w:left="993" w:hanging="993"/>
        <w:rPr>
          <w:rFonts w:ascii="Tahoma" w:hAnsi="Tahoma" w:cs="Tahoma"/>
          <w:sz w:val="20"/>
          <w:szCs w:val="20"/>
        </w:rPr>
      </w:pPr>
      <w:r w:rsidRPr="00C76803">
        <w:rPr>
          <w:rFonts w:ascii="Tahoma" w:hAnsi="Tahoma" w:cs="Tahoma"/>
          <w:sz w:val="20"/>
          <w:szCs w:val="20"/>
        </w:rPr>
        <w:t>Общедоступная информация, обрабатываемая в целях настоящего Регламента, содержит, в том числе, сведения, подлежащие обязательному  раскрытию</w:t>
      </w:r>
      <w:r w:rsidRPr="00C76803" w:rsidDel="00890556">
        <w:rPr>
          <w:rFonts w:ascii="Tahoma" w:hAnsi="Tahoma" w:cs="Tahoma"/>
          <w:sz w:val="20"/>
          <w:szCs w:val="20"/>
        </w:rPr>
        <w:t xml:space="preserve"> </w:t>
      </w:r>
      <w:r w:rsidRPr="00C76803">
        <w:rPr>
          <w:rFonts w:ascii="Tahoma" w:hAnsi="Tahoma" w:cs="Tahoma"/>
          <w:sz w:val="20"/>
          <w:szCs w:val="20"/>
        </w:rPr>
        <w:t>в соответствии с законодательством Российской Федерации, а также информацию, раскрытую обладателем данной информации в сети Интернет и/или любым иным способом.</w:t>
      </w:r>
    </w:p>
    <w:p w:rsidR="004D61D4" w:rsidRPr="00C76803" w:rsidRDefault="004D61D4" w:rsidP="004A73A0">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и Клиент обязаны обеспечить конфиденциальность информации, доступ к которой ограничен законодательством Российской Федерации. Для этого Специализированный депозитарий и Клиент обязуются:</w:t>
      </w:r>
    </w:p>
    <w:p w:rsidR="004D61D4" w:rsidRPr="00C76803" w:rsidRDefault="004D61D4" w:rsidP="004A73A0">
      <w:pPr>
        <w:pStyle w:val="11"/>
        <w:ind w:left="1276" w:hanging="283"/>
        <w:rPr>
          <w:rFonts w:ascii="Tahoma" w:hAnsi="Tahoma" w:cs="Tahoma"/>
          <w:sz w:val="20"/>
          <w:szCs w:val="20"/>
        </w:rPr>
      </w:pPr>
      <w:r w:rsidRPr="00C76803">
        <w:rPr>
          <w:rFonts w:ascii="Tahoma" w:hAnsi="Tahoma" w:cs="Tahoma"/>
          <w:sz w:val="20"/>
          <w:szCs w:val="20"/>
        </w:rPr>
        <w:t>сохранять конфиденциальность этой информации и принимать все необходимые меры для ее защиты (в т</w:t>
      </w:r>
      <w:r w:rsidR="00EF21D4" w:rsidRPr="00C76803">
        <w:rPr>
          <w:rFonts w:ascii="Tahoma" w:hAnsi="Tahoma" w:cs="Tahoma"/>
          <w:sz w:val="20"/>
          <w:szCs w:val="20"/>
        </w:rPr>
        <w:t xml:space="preserve">ом </w:t>
      </w:r>
      <w:r w:rsidRPr="00C76803">
        <w:rPr>
          <w:rFonts w:ascii="Tahoma" w:hAnsi="Tahoma" w:cs="Tahoma"/>
          <w:sz w:val="20"/>
          <w:szCs w:val="20"/>
        </w:rPr>
        <w:t>ч</w:t>
      </w:r>
      <w:r w:rsidR="00EF21D4" w:rsidRPr="00C76803">
        <w:rPr>
          <w:rFonts w:ascii="Tahoma" w:hAnsi="Tahoma" w:cs="Tahoma"/>
          <w:sz w:val="20"/>
          <w:szCs w:val="20"/>
        </w:rPr>
        <w:t>исле</w:t>
      </w:r>
      <w:r w:rsidRPr="00C76803">
        <w:rPr>
          <w:rFonts w:ascii="Tahoma" w:hAnsi="Tahoma" w:cs="Tahoma"/>
          <w:sz w:val="20"/>
          <w:szCs w:val="20"/>
        </w:rPr>
        <w:t xml:space="preserve"> при передаче информации по сетям связи и при обработке ее как с использованием средств автоматизации (информационных систем), так и без  использования таких средств);</w:t>
      </w:r>
    </w:p>
    <w:p w:rsidR="004D61D4" w:rsidRPr="00C76803" w:rsidRDefault="004D61D4" w:rsidP="004A73A0">
      <w:pPr>
        <w:pStyle w:val="11"/>
        <w:ind w:left="1276" w:hanging="283"/>
        <w:rPr>
          <w:rFonts w:ascii="Tahoma" w:hAnsi="Tahoma" w:cs="Tahoma"/>
          <w:sz w:val="20"/>
          <w:szCs w:val="20"/>
        </w:rPr>
      </w:pPr>
      <w:r w:rsidRPr="00C76803">
        <w:rPr>
          <w:rFonts w:ascii="Tahoma" w:hAnsi="Tahoma" w:cs="Tahoma"/>
          <w:sz w:val="20"/>
          <w:szCs w:val="20"/>
        </w:rPr>
        <w:t>использовать эту информацию только в целях, не противоречащих законодательству Российской Федерации и заключенным между Специализированным депозитарием и Клиентом договорам и соглашениям;</w:t>
      </w:r>
    </w:p>
    <w:p w:rsidR="004D61D4" w:rsidRPr="00C76803" w:rsidRDefault="004D61D4" w:rsidP="004A73A0">
      <w:pPr>
        <w:pStyle w:val="11"/>
        <w:ind w:left="1276" w:hanging="283"/>
        <w:rPr>
          <w:rFonts w:ascii="Tahoma" w:hAnsi="Tahoma" w:cs="Tahoma"/>
          <w:sz w:val="20"/>
          <w:szCs w:val="20"/>
        </w:rPr>
      </w:pPr>
      <w:r w:rsidRPr="00C76803">
        <w:rPr>
          <w:rFonts w:ascii="Tahoma" w:hAnsi="Tahoma" w:cs="Tahoma"/>
          <w:sz w:val="20"/>
          <w:szCs w:val="20"/>
        </w:rPr>
        <w:t>не передавать эту информацию третьим лицам без письменного разрешения лица, являющегося обладателем информации (Специализированного депозитария и Клиента соответственно), за исключением случаев, прямо предусмотренных действующим законодательством Российской Федерации или настоящим Регламентом;</w:t>
      </w:r>
    </w:p>
    <w:p w:rsidR="004D61D4" w:rsidRPr="00C76803" w:rsidRDefault="004D61D4" w:rsidP="004A73A0">
      <w:pPr>
        <w:pStyle w:val="11"/>
        <w:ind w:left="1276" w:hanging="283"/>
        <w:rPr>
          <w:rFonts w:ascii="Tahoma" w:hAnsi="Tahoma" w:cs="Tahoma"/>
          <w:sz w:val="20"/>
          <w:szCs w:val="20"/>
        </w:rPr>
      </w:pPr>
      <w:proofErr w:type="gramStart"/>
      <w:r w:rsidRPr="00C76803">
        <w:rPr>
          <w:rFonts w:ascii="Tahoma" w:hAnsi="Tahoma" w:cs="Tahoma"/>
          <w:sz w:val="20"/>
          <w:szCs w:val="20"/>
        </w:rPr>
        <w:t xml:space="preserve">в случае обнаружения фактов или подозрения на разглашение или неправомерное использование информации максимально быстро, но не позднее 5 (пяти) рабочих дней со дня обнаружения, уведомить об этом лицо, являющееся обладателем информации (Специализированный депозитарий и Клиента соответственно), и </w:t>
      </w:r>
      <w:r w:rsidRPr="00C76803">
        <w:rPr>
          <w:rFonts w:ascii="Tahoma" w:hAnsi="Tahoma" w:cs="Tahoma"/>
          <w:sz w:val="20"/>
          <w:szCs w:val="20"/>
        </w:rPr>
        <w:lastRenderedPageBreak/>
        <w:t>немедленно принять все возможные меры по предотвращению любого дальнейшего разглашения или неправомерного использования такой информации.</w:t>
      </w:r>
      <w:proofErr w:type="gramEnd"/>
    </w:p>
    <w:p w:rsidR="004D61D4" w:rsidRPr="00C76803" w:rsidRDefault="004D61D4" w:rsidP="004A73A0">
      <w:pPr>
        <w:pStyle w:val="a2"/>
        <w:ind w:left="993" w:hanging="993"/>
        <w:rPr>
          <w:rFonts w:ascii="Tahoma" w:hAnsi="Tahoma" w:cs="Tahoma"/>
          <w:sz w:val="20"/>
          <w:szCs w:val="20"/>
        </w:rPr>
      </w:pPr>
      <w:r w:rsidRPr="00C76803">
        <w:rPr>
          <w:rFonts w:ascii="Tahoma" w:hAnsi="Tahoma" w:cs="Tahoma"/>
          <w:sz w:val="20"/>
          <w:szCs w:val="20"/>
        </w:rPr>
        <w:t>В случае причинения Специализированному депозитарию или Клиенту ущерба вследствие разглашения или неправомерного использования</w:t>
      </w:r>
      <w:r w:rsidRPr="00C76803" w:rsidDel="00D3291D">
        <w:rPr>
          <w:rFonts w:ascii="Tahoma" w:hAnsi="Tahoma" w:cs="Tahoma"/>
          <w:sz w:val="20"/>
          <w:szCs w:val="20"/>
        </w:rPr>
        <w:t xml:space="preserve"> </w:t>
      </w:r>
      <w:r w:rsidRPr="00C76803">
        <w:rPr>
          <w:rFonts w:ascii="Tahoma" w:hAnsi="Tahoma" w:cs="Tahoma"/>
          <w:sz w:val="20"/>
          <w:szCs w:val="20"/>
        </w:rPr>
        <w:t>информации ограниченного доступа, пострадавшее лицо вправе в порядке, предусмотренном законодательством Российской Федерации, взыскать убытки, возникшие в связи с таким разглашением. При этом возмещению подлежит только прямой реальный документально подтвержденный ущерб, причиненный пострадавшей стороне.</w:t>
      </w:r>
    </w:p>
    <w:p w:rsidR="004D61D4" w:rsidRPr="00C76803" w:rsidRDefault="004D61D4" w:rsidP="004A73A0">
      <w:pPr>
        <w:pStyle w:val="a2"/>
        <w:ind w:left="993" w:hanging="993"/>
        <w:rPr>
          <w:rFonts w:ascii="Tahoma" w:hAnsi="Tahoma" w:cs="Tahoma"/>
          <w:sz w:val="20"/>
          <w:szCs w:val="20"/>
        </w:rPr>
      </w:pPr>
      <w:bookmarkStart w:id="16" w:name="_Ref490730334"/>
      <w:r w:rsidRPr="00C76803">
        <w:rPr>
          <w:rFonts w:ascii="Tahoma" w:hAnsi="Tahoma" w:cs="Tahoma"/>
          <w:sz w:val="20"/>
          <w:szCs w:val="20"/>
        </w:rPr>
        <w:t>Не является нарушением конфиденциальности предоставление информации третьим лицам, связанное с исполнением Специализированным депозитарием своих обязанностей по Договору в соответствии с Договором и настоящим Регламентом.</w:t>
      </w:r>
      <w:bookmarkEnd w:id="16"/>
    </w:p>
    <w:p w:rsidR="00BD745B" w:rsidRPr="00C76803" w:rsidRDefault="00BD745B" w:rsidP="00216204">
      <w:pPr>
        <w:pStyle w:val="a2"/>
        <w:ind w:left="993" w:hanging="993"/>
        <w:rPr>
          <w:rFonts w:ascii="Tahoma" w:hAnsi="Tahoma" w:cs="Tahoma"/>
          <w:sz w:val="20"/>
          <w:szCs w:val="20"/>
        </w:rPr>
      </w:pPr>
      <w:bookmarkStart w:id="17" w:name="_Ref357669401"/>
      <w:r w:rsidRPr="00C76803">
        <w:rPr>
          <w:rFonts w:ascii="Tahoma" w:hAnsi="Tahoma" w:cs="Tahoma"/>
          <w:sz w:val="20"/>
          <w:szCs w:val="20"/>
        </w:rPr>
        <w:t>Специализированный депозитарий имеет право представлять на ознакомление информацию о Клиенте следующим третьим лицам: саморегулируемым организациям, членом которых является (будет являться) Специализированный депозитарий; организациям, осуществляющим сертификацию или стандартизацию деятельности Специализированного депозитария; рейтинговым агентствам</w:t>
      </w:r>
      <w:r w:rsidR="00E609D1" w:rsidRPr="00C76803">
        <w:rPr>
          <w:rFonts w:ascii="Tahoma" w:hAnsi="Tahoma" w:cs="Tahoma"/>
          <w:sz w:val="20"/>
          <w:szCs w:val="20"/>
        </w:rPr>
        <w:t>; страховым организациям, осуществляющим страхование профессиональной ответственности Специализированного депозитария</w:t>
      </w:r>
      <w:r w:rsidR="006258E5" w:rsidRPr="00C76803">
        <w:rPr>
          <w:rFonts w:ascii="Tahoma" w:hAnsi="Tahoma" w:cs="Tahoma"/>
          <w:sz w:val="20"/>
          <w:szCs w:val="20"/>
        </w:rPr>
        <w:t xml:space="preserve"> (с правом предоставления указанной информации</w:t>
      </w:r>
      <w:r w:rsidR="00E609D1" w:rsidRPr="00C76803">
        <w:rPr>
          <w:rFonts w:ascii="Tahoma" w:hAnsi="Tahoma" w:cs="Tahoma"/>
          <w:sz w:val="20"/>
          <w:szCs w:val="20"/>
        </w:rPr>
        <w:t xml:space="preserve"> страховым брокерам, перестраховщикам и аудиторам указанных страховых организаций</w:t>
      </w:r>
      <w:r w:rsidR="006258E5" w:rsidRPr="00C76803">
        <w:rPr>
          <w:rFonts w:ascii="Tahoma" w:hAnsi="Tahoma" w:cs="Tahoma"/>
          <w:sz w:val="20"/>
          <w:szCs w:val="20"/>
        </w:rPr>
        <w:t xml:space="preserve"> в случае необходимости)</w:t>
      </w:r>
      <w:r w:rsidR="00E609D1" w:rsidRPr="00C76803">
        <w:rPr>
          <w:rFonts w:ascii="Tahoma" w:hAnsi="Tahoma" w:cs="Tahoma"/>
          <w:sz w:val="20"/>
          <w:szCs w:val="20"/>
        </w:rPr>
        <w:t>, а также аудитору Специализированного депозитария</w:t>
      </w:r>
      <w:r w:rsidRPr="00C76803">
        <w:rPr>
          <w:rFonts w:ascii="Tahoma" w:hAnsi="Tahoma" w:cs="Tahoma"/>
          <w:sz w:val="20"/>
          <w:szCs w:val="20"/>
        </w:rPr>
        <w:t>.</w:t>
      </w:r>
      <w:bookmarkEnd w:id="17"/>
    </w:p>
    <w:p w:rsidR="00BD745B" w:rsidRPr="00C76803" w:rsidRDefault="00BD745B" w:rsidP="00C44F8E">
      <w:pPr>
        <w:pStyle w:val="a2"/>
        <w:numPr>
          <w:ilvl w:val="0"/>
          <w:numId w:val="0"/>
        </w:numPr>
        <w:ind w:left="993"/>
        <w:rPr>
          <w:rFonts w:ascii="Tahoma" w:hAnsi="Tahoma" w:cs="Tahoma"/>
          <w:sz w:val="20"/>
          <w:szCs w:val="20"/>
        </w:rPr>
      </w:pPr>
      <w:proofErr w:type="gramStart"/>
      <w:r w:rsidRPr="00C76803">
        <w:rPr>
          <w:rFonts w:ascii="Tahoma" w:hAnsi="Tahoma" w:cs="Tahoma"/>
          <w:sz w:val="20"/>
          <w:szCs w:val="20"/>
        </w:rPr>
        <w:t xml:space="preserve">Информация о Клиенте указанным в настоящем пункте третьим лицам предоставляется в целях прохождения процедур сертификации, участия в рейтингах и конкурсах, </w:t>
      </w:r>
      <w:r w:rsidR="00BC4BF3" w:rsidRPr="00C76803">
        <w:rPr>
          <w:rFonts w:ascii="Tahoma" w:hAnsi="Tahoma" w:cs="Tahoma"/>
          <w:sz w:val="20"/>
          <w:szCs w:val="20"/>
        </w:rPr>
        <w:t>исполнения договоров страхования профессиональной ответственности Специализированного депозитария и прохождения обязательного ежегодного аудита деятельности Специализированного депозитария</w:t>
      </w:r>
      <w:r w:rsidR="006258E5" w:rsidRPr="00C76803">
        <w:rPr>
          <w:rFonts w:ascii="Tahoma" w:hAnsi="Tahoma" w:cs="Tahoma"/>
          <w:sz w:val="20"/>
          <w:szCs w:val="20"/>
        </w:rPr>
        <w:t>,</w:t>
      </w:r>
      <w:r w:rsidR="006958D3" w:rsidRPr="00C76803">
        <w:rPr>
          <w:rFonts w:ascii="Tahoma" w:hAnsi="Tahoma" w:cs="Tahoma"/>
          <w:sz w:val="20"/>
          <w:szCs w:val="20"/>
        </w:rPr>
        <w:t xml:space="preserve"> </w:t>
      </w:r>
      <w:r w:rsidR="006258E5" w:rsidRPr="00C76803">
        <w:rPr>
          <w:rFonts w:ascii="Tahoma" w:hAnsi="Tahoma" w:cs="Tahoma"/>
          <w:sz w:val="20"/>
          <w:szCs w:val="20"/>
        </w:rPr>
        <w:t>п</w:t>
      </w:r>
      <w:r w:rsidR="00BC4BF3" w:rsidRPr="00C76803">
        <w:rPr>
          <w:rFonts w:ascii="Tahoma" w:hAnsi="Tahoma" w:cs="Tahoma"/>
          <w:sz w:val="20"/>
          <w:szCs w:val="20"/>
        </w:rPr>
        <w:t>ри этом предоставление информации третьим лицам осуществляется в условиях соблюдения Специализированным депозитарием мер по защите и охране конфиденциальной информации</w:t>
      </w:r>
      <w:r w:rsidRPr="00C76803">
        <w:rPr>
          <w:rFonts w:ascii="Tahoma" w:hAnsi="Tahoma" w:cs="Tahoma"/>
          <w:sz w:val="20"/>
          <w:szCs w:val="20"/>
        </w:rPr>
        <w:t>.</w:t>
      </w:r>
      <w:proofErr w:type="gramEnd"/>
    </w:p>
    <w:p w:rsidR="00BD745B" w:rsidRPr="00C76803" w:rsidRDefault="00BD745B" w:rsidP="004A73A0">
      <w:pPr>
        <w:pStyle w:val="a2"/>
        <w:ind w:left="993" w:hanging="993"/>
        <w:rPr>
          <w:rFonts w:ascii="Tahoma" w:hAnsi="Tahoma" w:cs="Tahoma"/>
          <w:sz w:val="20"/>
          <w:szCs w:val="20"/>
        </w:rPr>
      </w:pPr>
      <w:r w:rsidRPr="00C76803">
        <w:rPr>
          <w:rFonts w:ascii="Tahoma" w:hAnsi="Tahoma" w:cs="Tahoma"/>
          <w:sz w:val="20"/>
          <w:szCs w:val="20"/>
        </w:rPr>
        <w:t>Клиент и/или Специализированный депозитарий освобождаются от ответственности за разглашение информации ограниченного доступа в следующих случаях:</w:t>
      </w:r>
    </w:p>
    <w:p w:rsidR="00BD745B" w:rsidRPr="00C76803" w:rsidRDefault="00BD745B" w:rsidP="004A73A0">
      <w:pPr>
        <w:pStyle w:val="11"/>
        <w:ind w:left="1276" w:hanging="283"/>
        <w:rPr>
          <w:rFonts w:ascii="Tahoma" w:hAnsi="Tahoma" w:cs="Tahoma"/>
          <w:sz w:val="20"/>
          <w:szCs w:val="20"/>
        </w:rPr>
      </w:pPr>
      <w:r w:rsidRPr="00C76803">
        <w:rPr>
          <w:rFonts w:ascii="Tahoma" w:hAnsi="Tahoma" w:cs="Tahoma"/>
          <w:sz w:val="20"/>
          <w:szCs w:val="20"/>
        </w:rPr>
        <w:t>если предоставление/распространение информации произошло при наличии предварительного согласия Клиента или Специализированного депозитария, в том числе выраженного в подписанном между Специализированным депозитарием и Клиентом Договоре, или по их письменному распоряжению;</w:t>
      </w:r>
    </w:p>
    <w:p w:rsidR="00BD745B" w:rsidRPr="00C76803" w:rsidRDefault="00BD745B" w:rsidP="004A73A0">
      <w:pPr>
        <w:pStyle w:val="11"/>
        <w:ind w:left="1276" w:hanging="283"/>
        <w:rPr>
          <w:rFonts w:ascii="Tahoma" w:hAnsi="Tahoma" w:cs="Tahoma"/>
          <w:sz w:val="20"/>
          <w:szCs w:val="20"/>
        </w:rPr>
      </w:pPr>
      <w:r w:rsidRPr="00C76803">
        <w:rPr>
          <w:rFonts w:ascii="Tahoma" w:hAnsi="Tahoma" w:cs="Tahoma"/>
          <w:sz w:val="20"/>
          <w:szCs w:val="20"/>
        </w:rPr>
        <w:t>если предоставление/распространение информации произошло в соответствии с законодательством Российской Федерации, в том числе по требованию Банка России, органов государственной власти, уполномоченных организаций и судебных органов;</w:t>
      </w:r>
    </w:p>
    <w:p w:rsidR="00BD745B" w:rsidRPr="00C76803" w:rsidRDefault="00BD745B" w:rsidP="004A73A0">
      <w:pPr>
        <w:pStyle w:val="11"/>
        <w:ind w:left="1276" w:hanging="283"/>
        <w:rPr>
          <w:rFonts w:ascii="Tahoma" w:hAnsi="Tahoma" w:cs="Tahoma"/>
          <w:sz w:val="20"/>
          <w:szCs w:val="20"/>
        </w:rPr>
      </w:pPr>
      <w:r w:rsidRPr="00C76803">
        <w:rPr>
          <w:rFonts w:ascii="Tahoma" w:hAnsi="Tahoma" w:cs="Tahoma"/>
          <w:sz w:val="20"/>
          <w:szCs w:val="20"/>
        </w:rPr>
        <w:t>если предоставление информации произошло в соответствии с п.</w:t>
      </w:r>
      <w:r w:rsidR="00451FC4" w:rsidRPr="00C76803">
        <w:rPr>
          <w:rFonts w:ascii="Tahoma" w:hAnsi="Tahoma" w:cs="Tahoma"/>
          <w:sz w:val="20"/>
          <w:szCs w:val="20"/>
        </w:rPr>
        <w:fldChar w:fldCharType="begin"/>
      </w:r>
      <w:r w:rsidR="00451FC4" w:rsidRPr="00C76803">
        <w:rPr>
          <w:rFonts w:ascii="Tahoma" w:hAnsi="Tahoma" w:cs="Tahoma"/>
          <w:sz w:val="20"/>
          <w:szCs w:val="20"/>
        </w:rPr>
        <w:instrText xml:space="preserve"> REF _Ref490730334 \r \h  \* MERGEFORMAT </w:instrText>
      </w:r>
      <w:r w:rsidR="00451FC4" w:rsidRPr="00C76803">
        <w:rPr>
          <w:rFonts w:ascii="Tahoma" w:hAnsi="Tahoma" w:cs="Tahoma"/>
          <w:sz w:val="20"/>
          <w:szCs w:val="20"/>
        </w:rPr>
      </w:r>
      <w:r w:rsidR="00451FC4" w:rsidRPr="00C76803">
        <w:rPr>
          <w:rFonts w:ascii="Tahoma" w:hAnsi="Tahoma" w:cs="Tahoma"/>
          <w:sz w:val="20"/>
          <w:szCs w:val="20"/>
        </w:rPr>
        <w:fldChar w:fldCharType="separate"/>
      </w:r>
      <w:r w:rsidR="003B65E7">
        <w:rPr>
          <w:rFonts w:ascii="Tahoma" w:hAnsi="Tahoma" w:cs="Tahoma"/>
          <w:sz w:val="20"/>
          <w:szCs w:val="20"/>
        </w:rPr>
        <w:t>1.3.8</w:t>
      </w:r>
      <w:r w:rsidR="00451FC4" w:rsidRPr="00C76803">
        <w:rPr>
          <w:rFonts w:ascii="Tahoma" w:hAnsi="Tahoma" w:cs="Tahoma"/>
          <w:sz w:val="20"/>
          <w:szCs w:val="20"/>
        </w:rPr>
        <w:fldChar w:fldCharType="end"/>
      </w:r>
      <w:r w:rsidR="00CA1D44" w:rsidRPr="00C76803">
        <w:rPr>
          <w:rFonts w:ascii="Tahoma" w:hAnsi="Tahoma" w:cs="Tahoma"/>
          <w:sz w:val="20"/>
          <w:szCs w:val="20"/>
        </w:rPr>
        <w:t xml:space="preserve"> и </w:t>
      </w:r>
      <w:r w:rsidR="00451FC4" w:rsidRPr="00C76803">
        <w:rPr>
          <w:rFonts w:ascii="Tahoma" w:hAnsi="Tahoma" w:cs="Tahoma"/>
          <w:sz w:val="20"/>
          <w:szCs w:val="20"/>
        </w:rPr>
        <w:fldChar w:fldCharType="begin"/>
      </w:r>
      <w:r w:rsidR="00451FC4" w:rsidRPr="00C76803">
        <w:rPr>
          <w:rFonts w:ascii="Tahoma" w:hAnsi="Tahoma" w:cs="Tahoma"/>
          <w:sz w:val="20"/>
          <w:szCs w:val="20"/>
        </w:rPr>
        <w:instrText xml:space="preserve"> REF _Ref357669401 \r \h  \* MERGEFORMAT </w:instrText>
      </w:r>
      <w:r w:rsidR="00451FC4" w:rsidRPr="00C76803">
        <w:rPr>
          <w:rFonts w:ascii="Tahoma" w:hAnsi="Tahoma" w:cs="Tahoma"/>
          <w:sz w:val="20"/>
          <w:szCs w:val="20"/>
        </w:rPr>
      </w:r>
      <w:r w:rsidR="00451FC4" w:rsidRPr="00C76803">
        <w:rPr>
          <w:rFonts w:ascii="Tahoma" w:hAnsi="Tahoma" w:cs="Tahoma"/>
          <w:sz w:val="20"/>
          <w:szCs w:val="20"/>
        </w:rPr>
        <w:fldChar w:fldCharType="separate"/>
      </w:r>
      <w:r w:rsidR="003B65E7">
        <w:rPr>
          <w:rFonts w:ascii="Tahoma" w:hAnsi="Tahoma" w:cs="Tahoma"/>
          <w:sz w:val="20"/>
          <w:szCs w:val="20"/>
        </w:rPr>
        <w:t>1.3.9</w:t>
      </w:r>
      <w:r w:rsidR="00451FC4" w:rsidRPr="00C76803">
        <w:rPr>
          <w:rFonts w:ascii="Tahoma" w:hAnsi="Tahoma" w:cs="Tahoma"/>
          <w:sz w:val="20"/>
          <w:szCs w:val="20"/>
        </w:rPr>
        <w:fldChar w:fldCharType="end"/>
      </w:r>
      <w:r w:rsidRPr="00C76803">
        <w:rPr>
          <w:rFonts w:ascii="Tahoma" w:hAnsi="Tahoma" w:cs="Tahoma"/>
          <w:sz w:val="20"/>
          <w:szCs w:val="20"/>
        </w:rPr>
        <w:t xml:space="preserve"> настоящего Регламента;</w:t>
      </w:r>
    </w:p>
    <w:p w:rsidR="00BD745B" w:rsidRPr="00C76803" w:rsidRDefault="00BD745B" w:rsidP="004A73A0">
      <w:pPr>
        <w:pStyle w:val="11"/>
        <w:ind w:left="1276" w:hanging="283"/>
        <w:rPr>
          <w:rFonts w:ascii="Tahoma" w:hAnsi="Tahoma" w:cs="Tahoma"/>
          <w:sz w:val="20"/>
          <w:szCs w:val="20"/>
        </w:rPr>
      </w:pPr>
      <w:r w:rsidRPr="00C76803">
        <w:rPr>
          <w:rFonts w:ascii="Tahoma" w:hAnsi="Tahoma" w:cs="Tahoma"/>
          <w:sz w:val="20"/>
          <w:szCs w:val="20"/>
        </w:rPr>
        <w:lastRenderedPageBreak/>
        <w:t>если имели место документальные подтверждения утраты (вне зависимости от причин, но не по вине Специализированного депозитария/Клиента) признаков конфиденциальности информации ограниченного доступа.</w:t>
      </w:r>
    </w:p>
    <w:p w:rsidR="00ED6FF0" w:rsidRPr="00C76803" w:rsidRDefault="00ED6FF0" w:rsidP="00ED6FF0">
      <w:pPr>
        <w:pStyle w:val="a2"/>
        <w:ind w:left="993" w:hanging="993"/>
        <w:rPr>
          <w:rFonts w:ascii="Tahoma" w:hAnsi="Tahoma" w:cs="Tahoma"/>
          <w:sz w:val="20"/>
          <w:szCs w:val="20"/>
        </w:rPr>
      </w:pPr>
      <w:bookmarkStart w:id="18" w:name="_Toc126722719"/>
      <w:bookmarkStart w:id="19" w:name="_Toc130643693"/>
      <w:bookmarkStart w:id="20" w:name="_Toc437257308"/>
      <w:bookmarkStart w:id="21" w:name="_Toc437266582"/>
      <w:proofErr w:type="gramStart"/>
      <w:r w:rsidRPr="00C76803">
        <w:rPr>
          <w:rFonts w:ascii="Tahoma" w:hAnsi="Tahoma" w:cs="Tahoma"/>
          <w:sz w:val="20"/>
          <w:szCs w:val="20"/>
        </w:rPr>
        <w:t xml:space="preserve">Специализированный депозитарий в соответствии с требованиями Положения Банка России от </w:t>
      </w:r>
      <w:r w:rsidR="007A0C0E" w:rsidRPr="00C76803">
        <w:rPr>
          <w:rFonts w:ascii="Tahoma" w:hAnsi="Tahoma" w:cs="Tahoma"/>
          <w:sz w:val="20"/>
          <w:szCs w:val="20"/>
        </w:rPr>
        <w:t>20.04.2021 № 757-П</w:t>
      </w:r>
      <w:r w:rsidRPr="00C76803">
        <w:rPr>
          <w:rFonts w:ascii="Tahoma" w:hAnsi="Tahoma" w:cs="Tahoma"/>
          <w:sz w:val="20"/>
          <w:szCs w:val="20"/>
        </w:rPr>
        <w:t xml:space="preserve"> «Об установлении обязательных для </w:t>
      </w:r>
      <w:proofErr w:type="spellStart"/>
      <w:r w:rsidRPr="00C76803">
        <w:rPr>
          <w:rFonts w:ascii="Tahoma" w:hAnsi="Tahoma" w:cs="Tahoma"/>
          <w:sz w:val="20"/>
          <w:szCs w:val="20"/>
        </w:rPr>
        <w:t>некредитных</w:t>
      </w:r>
      <w:proofErr w:type="spellEnd"/>
      <w:r w:rsidRPr="00C76803">
        <w:rPr>
          <w:rFonts w:ascii="Tahoma" w:hAnsi="Tahoma" w:cs="Tahoma"/>
          <w:sz w:val="20"/>
          <w:szCs w:val="20"/>
        </w:rPr>
        <w:t xml:space="preserve"> финансовых организаций требований к обеспечению защиты информации при осуществлении деятельности в сфере финансовых рынков в целях противодействия осуществлению незаконных финансовых операций» доводит до сведения </w:t>
      </w:r>
      <w:r w:rsidR="00733808">
        <w:rPr>
          <w:rFonts w:ascii="Tahoma" w:hAnsi="Tahoma" w:cs="Tahoma"/>
          <w:sz w:val="20"/>
          <w:szCs w:val="20"/>
        </w:rPr>
        <w:t>К</w:t>
      </w:r>
      <w:r w:rsidRPr="00C76803">
        <w:rPr>
          <w:rFonts w:ascii="Tahoma" w:hAnsi="Tahoma" w:cs="Tahoma"/>
          <w:sz w:val="20"/>
          <w:szCs w:val="20"/>
        </w:rPr>
        <w:t xml:space="preserve">лиентов рекомендации по соблюдению информационной безопасности в целях противодействия незаконным финансовым операциям путем их размещения на </w:t>
      </w:r>
      <w:r w:rsidR="00E53EFE" w:rsidRPr="00C76803">
        <w:rPr>
          <w:rFonts w:ascii="Tahoma" w:hAnsi="Tahoma" w:cs="Tahoma"/>
          <w:sz w:val="20"/>
          <w:szCs w:val="20"/>
        </w:rPr>
        <w:t>официальном с</w:t>
      </w:r>
      <w:r w:rsidRPr="00C76803">
        <w:rPr>
          <w:rFonts w:ascii="Tahoma" w:hAnsi="Tahoma" w:cs="Tahoma"/>
          <w:sz w:val="20"/>
          <w:szCs w:val="20"/>
        </w:rPr>
        <w:t>айте</w:t>
      </w:r>
      <w:r w:rsidR="00E53EFE" w:rsidRPr="00C76803">
        <w:rPr>
          <w:rFonts w:ascii="Tahoma" w:hAnsi="Tahoma" w:cs="Tahoma"/>
          <w:sz w:val="20"/>
          <w:szCs w:val="20"/>
        </w:rPr>
        <w:t xml:space="preserve"> С</w:t>
      </w:r>
      <w:r w:rsidR="00C96D68" w:rsidRPr="00C76803">
        <w:rPr>
          <w:rFonts w:ascii="Tahoma" w:hAnsi="Tahoma" w:cs="Tahoma"/>
          <w:sz w:val="20"/>
          <w:szCs w:val="20"/>
        </w:rPr>
        <w:t>п</w:t>
      </w:r>
      <w:r w:rsidR="00E53EFE" w:rsidRPr="00C76803">
        <w:rPr>
          <w:rFonts w:ascii="Tahoma" w:hAnsi="Tahoma" w:cs="Tahoma"/>
          <w:sz w:val="20"/>
          <w:szCs w:val="20"/>
        </w:rPr>
        <w:t>ециализированного</w:t>
      </w:r>
      <w:proofErr w:type="gramEnd"/>
      <w:r w:rsidR="00E53EFE" w:rsidRPr="00C76803">
        <w:rPr>
          <w:rFonts w:ascii="Tahoma" w:hAnsi="Tahoma" w:cs="Tahoma"/>
          <w:sz w:val="20"/>
          <w:szCs w:val="20"/>
        </w:rPr>
        <w:t xml:space="preserve"> депозитария в сети Интернет по адресу </w:t>
      </w:r>
      <w:hyperlink w:history="1"/>
      <w:hyperlink r:id="rId10" w:history="1">
        <w:r w:rsidR="00A0459C" w:rsidRPr="00C12024">
          <w:rPr>
            <w:rStyle w:val="af2"/>
            <w:rFonts w:ascii="Tahoma" w:eastAsia="Times New Roman" w:hAnsi="Tahoma" w:cs="Tahoma"/>
            <w:sz w:val="20"/>
            <w:szCs w:val="20"/>
            <w:lang w:eastAsia="ru-RU"/>
          </w:rPr>
          <w:t>www.sd-next.ru</w:t>
        </w:r>
      </w:hyperlink>
      <w:r w:rsidR="00E53EFE" w:rsidRPr="00C76803">
        <w:rPr>
          <w:rFonts w:ascii="Tahoma" w:hAnsi="Tahoma" w:cs="Tahoma"/>
          <w:sz w:val="20"/>
          <w:szCs w:val="20"/>
        </w:rPr>
        <w:t xml:space="preserve"> (далее – Сайт).</w:t>
      </w:r>
    </w:p>
    <w:p w:rsidR="00AC7A42" w:rsidRPr="00BB5D0C" w:rsidRDefault="00AC7A42" w:rsidP="00413C8F">
      <w:pPr>
        <w:pStyle w:val="afff8"/>
        <w:spacing w:after="0"/>
        <w:ind w:left="992" w:hanging="992"/>
        <w:rPr>
          <w:rFonts w:ascii="Tahoma" w:hAnsi="Tahoma" w:cs="Tahoma"/>
          <w:color w:val="0070C0"/>
          <w:sz w:val="20"/>
          <w:szCs w:val="20"/>
        </w:rPr>
      </w:pPr>
      <w:bookmarkStart w:id="22" w:name="_Toc139027481"/>
      <w:r w:rsidRPr="00BB5D0C">
        <w:rPr>
          <w:rFonts w:ascii="Tahoma" w:hAnsi="Tahoma" w:cs="Tahoma"/>
          <w:color w:val="0070C0"/>
          <w:sz w:val="20"/>
          <w:szCs w:val="20"/>
        </w:rPr>
        <w:t>Порядок внесения изменений в настоящий Регламент</w:t>
      </w:r>
      <w:bookmarkEnd w:id="18"/>
      <w:bookmarkEnd w:id="19"/>
      <w:bookmarkEnd w:id="20"/>
      <w:bookmarkEnd w:id="21"/>
      <w:bookmarkEnd w:id="22"/>
    </w:p>
    <w:p w:rsidR="00AC7A42" w:rsidRPr="00C76803" w:rsidRDefault="00AC7A42" w:rsidP="00173E85">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вправе в одностороннем порядке вносить изменения и дополнения в настоящий Регламент, если иное не предусмотрено законодательством Российской Федерации.</w:t>
      </w:r>
    </w:p>
    <w:p w:rsidR="00AC7A42" w:rsidRPr="00C76803" w:rsidRDefault="00AC7A42" w:rsidP="00173E85">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уведомляет Клиентов об изменении Регламента и Приложений к нему не позднее, чем за 10 (десять) дней до даты вступления их в силу, размещая новую редакцию Регламента/изменения к Регламенту и информационное сообщение о вступлении их в силу на сайте Специализированного депозитария. Информацию об изменении Регламента и о дате вступления в силу также можно запросить в офисе Специализированного депозитария.</w:t>
      </w:r>
    </w:p>
    <w:p w:rsidR="00AC7A42" w:rsidRPr="00C76803" w:rsidRDefault="00AC7A42" w:rsidP="00173E85">
      <w:pPr>
        <w:pStyle w:val="a2"/>
        <w:ind w:left="993" w:hanging="993"/>
        <w:rPr>
          <w:rFonts w:ascii="Tahoma" w:hAnsi="Tahoma" w:cs="Tahoma"/>
          <w:sz w:val="20"/>
          <w:szCs w:val="20"/>
        </w:rPr>
      </w:pPr>
      <w:r w:rsidRPr="00C76803">
        <w:rPr>
          <w:rFonts w:ascii="Tahoma" w:hAnsi="Tahoma" w:cs="Tahoma"/>
          <w:sz w:val="20"/>
          <w:szCs w:val="20"/>
        </w:rPr>
        <w:t>Если в результате изменения законодательства</w:t>
      </w:r>
      <w:r w:rsidRPr="00C76803" w:rsidDel="0012310C">
        <w:rPr>
          <w:rFonts w:ascii="Tahoma" w:hAnsi="Tahoma" w:cs="Tahoma"/>
          <w:sz w:val="20"/>
          <w:szCs w:val="20"/>
        </w:rPr>
        <w:t xml:space="preserve"> </w:t>
      </w:r>
      <w:r w:rsidRPr="00C76803">
        <w:rPr>
          <w:rFonts w:ascii="Tahoma" w:hAnsi="Tahoma" w:cs="Tahoma"/>
          <w:sz w:val="20"/>
          <w:szCs w:val="20"/>
        </w:rPr>
        <w:t>Российской Федерации отдельные положения Регламента вступают в противоречие с законодательством</w:t>
      </w:r>
      <w:r w:rsidRPr="00C76803" w:rsidDel="0012310C">
        <w:rPr>
          <w:rFonts w:ascii="Tahoma" w:hAnsi="Tahoma" w:cs="Tahoma"/>
          <w:sz w:val="20"/>
          <w:szCs w:val="20"/>
        </w:rPr>
        <w:t xml:space="preserve"> </w:t>
      </w:r>
      <w:r w:rsidRPr="00C76803">
        <w:rPr>
          <w:rFonts w:ascii="Tahoma" w:hAnsi="Tahoma" w:cs="Tahoma"/>
          <w:sz w:val="20"/>
          <w:szCs w:val="20"/>
        </w:rPr>
        <w:t>Российской Федерации, Регламент продолжает действовать в части, не противоречащей законодательству</w:t>
      </w:r>
      <w:r w:rsidRPr="00C76803" w:rsidDel="0012310C">
        <w:rPr>
          <w:rFonts w:ascii="Tahoma" w:hAnsi="Tahoma" w:cs="Tahoma"/>
          <w:sz w:val="20"/>
          <w:szCs w:val="20"/>
        </w:rPr>
        <w:t xml:space="preserve"> </w:t>
      </w:r>
      <w:r w:rsidRPr="00C76803">
        <w:rPr>
          <w:rFonts w:ascii="Tahoma" w:hAnsi="Tahoma" w:cs="Tahoma"/>
          <w:sz w:val="20"/>
          <w:szCs w:val="20"/>
        </w:rPr>
        <w:t>Российской Федерации, до момента внесения изменений в Регламент в установленном порядке.</w:t>
      </w:r>
    </w:p>
    <w:p w:rsidR="00AC7A42" w:rsidRPr="00C76803" w:rsidRDefault="00AC7A42" w:rsidP="00173E85">
      <w:pPr>
        <w:pStyle w:val="a2"/>
        <w:ind w:left="993" w:hanging="993"/>
        <w:rPr>
          <w:rFonts w:ascii="Tahoma" w:hAnsi="Tahoma" w:cs="Tahoma"/>
          <w:sz w:val="20"/>
          <w:szCs w:val="20"/>
        </w:rPr>
      </w:pPr>
      <w:proofErr w:type="gramStart"/>
      <w:r w:rsidRPr="00C76803">
        <w:rPr>
          <w:rFonts w:ascii="Tahoma" w:hAnsi="Tahoma" w:cs="Tahoma"/>
          <w:sz w:val="20"/>
          <w:szCs w:val="20"/>
        </w:rPr>
        <w:t>Специализированный депозитарий имеет право без внесения изменений в настоящий Регламент и предварительного извещения Клиентов изменять внешнее представление (без изменения смысла внутреннего содержания) приводимых в приложениях к Регламенту форм документов, а также, если приводимые в приложениях к Регламенту формы документов вступают в противоречие с законодательством Российской Федерации в результате его изменения, изменять формы документов с целью приведения их в соответствие с</w:t>
      </w:r>
      <w:proofErr w:type="gramEnd"/>
      <w:r w:rsidRPr="00C76803">
        <w:rPr>
          <w:rFonts w:ascii="Tahoma" w:hAnsi="Tahoma" w:cs="Tahoma"/>
          <w:sz w:val="20"/>
          <w:szCs w:val="20"/>
        </w:rPr>
        <w:t xml:space="preserve"> законодательством Российской Федерации.</w:t>
      </w:r>
    </w:p>
    <w:p w:rsidR="00AC7A42" w:rsidRPr="00C76803" w:rsidRDefault="00AC7A42" w:rsidP="009E32B5">
      <w:pPr>
        <w:pStyle w:val="a2"/>
        <w:ind w:left="993" w:hanging="993"/>
        <w:rPr>
          <w:rFonts w:ascii="Tahoma" w:hAnsi="Tahoma" w:cs="Tahoma"/>
          <w:sz w:val="20"/>
          <w:szCs w:val="20"/>
        </w:rPr>
      </w:pPr>
      <w:r w:rsidRPr="00C76803">
        <w:rPr>
          <w:rFonts w:ascii="Tahoma" w:hAnsi="Tahoma" w:cs="Tahoma"/>
          <w:sz w:val="20"/>
          <w:szCs w:val="20"/>
        </w:rPr>
        <w:t>Если в результате внесения изменений в Регламент отдельные пункты Договора вступают в противоречие с Регламентом, Договор действует в части, не противоречащей Регламенту.</w:t>
      </w:r>
    </w:p>
    <w:p w:rsidR="00AC7A42" w:rsidRPr="00BB5D0C" w:rsidRDefault="00AC7A42" w:rsidP="00413C8F">
      <w:pPr>
        <w:pStyle w:val="afff8"/>
        <w:spacing w:after="0"/>
        <w:ind w:left="992" w:hanging="992"/>
        <w:rPr>
          <w:rFonts w:ascii="Tahoma" w:hAnsi="Tahoma" w:cs="Tahoma"/>
          <w:color w:val="0070C0"/>
          <w:sz w:val="20"/>
          <w:szCs w:val="20"/>
        </w:rPr>
      </w:pPr>
      <w:bookmarkStart w:id="23" w:name="_Toc130643694"/>
      <w:bookmarkStart w:id="24" w:name="_Toc437257309"/>
      <w:bookmarkStart w:id="25" w:name="_Toc437266583"/>
      <w:bookmarkStart w:id="26" w:name="_Toc139027482"/>
      <w:r w:rsidRPr="00BB5D0C">
        <w:rPr>
          <w:rFonts w:ascii="Tahoma" w:hAnsi="Tahoma" w:cs="Tahoma"/>
          <w:color w:val="0070C0"/>
          <w:sz w:val="20"/>
          <w:szCs w:val="20"/>
        </w:rPr>
        <w:t>Система учета специализированного депозитария и формы применяемых Специализированным депозитарием документов и отчетов перед клиентами</w:t>
      </w:r>
      <w:bookmarkEnd w:id="23"/>
      <w:bookmarkEnd w:id="24"/>
      <w:bookmarkEnd w:id="25"/>
      <w:bookmarkEnd w:id="26"/>
    </w:p>
    <w:p w:rsidR="00AC7A42" w:rsidRPr="00C76803" w:rsidRDefault="00AC7A42" w:rsidP="00173E85">
      <w:pPr>
        <w:pStyle w:val="a2"/>
        <w:ind w:left="993" w:hanging="993"/>
        <w:rPr>
          <w:rFonts w:ascii="Tahoma" w:hAnsi="Tahoma" w:cs="Tahoma"/>
          <w:sz w:val="20"/>
          <w:szCs w:val="20"/>
        </w:rPr>
      </w:pPr>
      <w:r w:rsidRPr="00C76803">
        <w:rPr>
          <w:rFonts w:ascii="Tahoma" w:hAnsi="Tahoma" w:cs="Tahoma"/>
          <w:sz w:val="20"/>
          <w:szCs w:val="20"/>
        </w:rPr>
        <w:lastRenderedPageBreak/>
        <w:t>В целях реализации своих функций Специализированный депозитарий осуществляет ведение Системы учета в форме электронной базы данных.</w:t>
      </w:r>
    </w:p>
    <w:p w:rsidR="00AC7A42" w:rsidRPr="00C76803" w:rsidRDefault="00AC7A42" w:rsidP="00173E85">
      <w:pPr>
        <w:pStyle w:val="a2"/>
        <w:ind w:left="993" w:hanging="993"/>
        <w:rPr>
          <w:rFonts w:ascii="Tahoma" w:hAnsi="Tahoma" w:cs="Tahoma"/>
          <w:sz w:val="20"/>
          <w:szCs w:val="20"/>
        </w:rPr>
      </w:pPr>
      <w:r w:rsidRPr="00C76803">
        <w:rPr>
          <w:rFonts w:ascii="Tahoma" w:hAnsi="Tahoma" w:cs="Tahoma"/>
          <w:sz w:val="20"/>
          <w:szCs w:val="20"/>
        </w:rPr>
        <w:t>Система учета Специализированного депозитария содержит:</w:t>
      </w:r>
    </w:p>
    <w:p w:rsidR="00AC7A42" w:rsidRPr="00C76803" w:rsidRDefault="00AC7A42" w:rsidP="004A73A0">
      <w:pPr>
        <w:pStyle w:val="11"/>
        <w:ind w:left="1276" w:hanging="283"/>
        <w:rPr>
          <w:rFonts w:ascii="Tahoma" w:hAnsi="Tahoma" w:cs="Tahoma"/>
          <w:sz w:val="20"/>
          <w:szCs w:val="20"/>
        </w:rPr>
      </w:pPr>
      <w:r w:rsidRPr="00C76803">
        <w:rPr>
          <w:rFonts w:ascii="Tahoma" w:hAnsi="Tahoma" w:cs="Tahoma"/>
          <w:sz w:val="20"/>
          <w:szCs w:val="20"/>
        </w:rPr>
        <w:t>документы, включая изменения и дополнения к ним (копии документов), и сведения (информацию), необходимые для осуществления функций специализированного депозитария в соответствии с требованиями законодательства Российской Федерации (в т</w:t>
      </w:r>
      <w:r w:rsidR="00EF21D4" w:rsidRPr="00C76803">
        <w:rPr>
          <w:rFonts w:ascii="Tahoma" w:hAnsi="Tahoma" w:cs="Tahoma"/>
          <w:sz w:val="20"/>
          <w:szCs w:val="20"/>
        </w:rPr>
        <w:t xml:space="preserve">ом </w:t>
      </w:r>
      <w:r w:rsidRPr="00C76803">
        <w:rPr>
          <w:rFonts w:ascii="Tahoma" w:hAnsi="Tahoma" w:cs="Tahoma"/>
          <w:sz w:val="20"/>
          <w:szCs w:val="20"/>
        </w:rPr>
        <w:t>ч</w:t>
      </w:r>
      <w:r w:rsidR="00EF21D4" w:rsidRPr="00C76803">
        <w:rPr>
          <w:rFonts w:ascii="Tahoma" w:hAnsi="Tahoma" w:cs="Tahoma"/>
          <w:sz w:val="20"/>
          <w:szCs w:val="20"/>
        </w:rPr>
        <w:t>исле</w:t>
      </w:r>
      <w:r w:rsidRPr="00C76803">
        <w:rPr>
          <w:rFonts w:ascii="Tahoma" w:hAnsi="Tahoma" w:cs="Tahoma"/>
          <w:sz w:val="20"/>
          <w:szCs w:val="20"/>
        </w:rPr>
        <w:t xml:space="preserve"> первичные документы в отношении средств имущества, принадлежащего акционерному инвестиционному фонду, и имущества, составляющего паевой инвестиционный фонд);</w:t>
      </w:r>
    </w:p>
    <w:p w:rsidR="00AC7A42" w:rsidRPr="00C76803" w:rsidRDefault="00AC7A42" w:rsidP="004A73A0">
      <w:pPr>
        <w:pStyle w:val="11"/>
        <w:ind w:left="1276" w:hanging="283"/>
        <w:rPr>
          <w:rFonts w:ascii="Tahoma" w:hAnsi="Tahoma" w:cs="Tahoma"/>
          <w:sz w:val="20"/>
          <w:szCs w:val="20"/>
        </w:rPr>
      </w:pPr>
      <w:r w:rsidRPr="00C76803">
        <w:rPr>
          <w:rFonts w:ascii="Tahoma" w:hAnsi="Tahoma" w:cs="Tahoma"/>
          <w:sz w:val="20"/>
          <w:szCs w:val="20"/>
        </w:rPr>
        <w:t>сведения (информацию) в отношении имущества (обязательств) в объеме, позволяющем идентифицировать соответствующее имущество (соответствующие обязательства) и выполнить контрольные функции Специализированного депозитария;</w:t>
      </w:r>
    </w:p>
    <w:p w:rsidR="00AC7A42" w:rsidRPr="00C76803" w:rsidRDefault="00AC7A42" w:rsidP="004A73A0">
      <w:pPr>
        <w:pStyle w:val="11"/>
        <w:ind w:left="1276" w:hanging="283"/>
        <w:rPr>
          <w:rFonts w:ascii="Tahoma" w:hAnsi="Tahoma" w:cs="Tahoma"/>
          <w:sz w:val="20"/>
          <w:szCs w:val="20"/>
        </w:rPr>
      </w:pPr>
      <w:r w:rsidRPr="00C76803">
        <w:rPr>
          <w:rFonts w:ascii="Tahoma" w:hAnsi="Tahoma" w:cs="Tahoma"/>
          <w:sz w:val="20"/>
          <w:szCs w:val="20"/>
        </w:rPr>
        <w:t>сведения (информацию) в отношении соответствующих организаций в объеме, позволяющем идентифицировать такие организации.</w:t>
      </w:r>
    </w:p>
    <w:p w:rsidR="00AC7A42" w:rsidRPr="00C76803" w:rsidRDefault="00AC7A42" w:rsidP="004A73A0">
      <w:pPr>
        <w:pStyle w:val="11"/>
        <w:numPr>
          <w:ilvl w:val="0"/>
          <w:numId w:val="0"/>
        </w:numPr>
        <w:ind w:left="993"/>
        <w:rPr>
          <w:rFonts w:ascii="Tahoma" w:hAnsi="Tahoma" w:cs="Tahoma"/>
          <w:sz w:val="20"/>
          <w:szCs w:val="20"/>
        </w:rPr>
      </w:pPr>
      <w:r w:rsidRPr="00C76803">
        <w:rPr>
          <w:rFonts w:ascii="Tahoma" w:hAnsi="Tahoma" w:cs="Tahoma"/>
          <w:sz w:val="20"/>
          <w:szCs w:val="20"/>
        </w:rPr>
        <w:t xml:space="preserve">Помимо документов, хранящихся в Системе учета, Специализированный депозитарий должен принимать и хранить подлинники документов в случаях, предусмотренных нормативными правовыми актами Российской Федерации, и обладать документами, необходимыми для реализации своих функций. </w:t>
      </w:r>
    </w:p>
    <w:p w:rsidR="00AC7A42" w:rsidRPr="00C76803" w:rsidRDefault="00AC7A42" w:rsidP="004A73A0">
      <w:pPr>
        <w:pStyle w:val="a2"/>
        <w:ind w:left="993" w:hanging="993"/>
        <w:rPr>
          <w:rFonts w:ascii="Tahoma" w:hAnsi="Tahoma" w:cs="Tahoma"/>
          <w:sz w:val="20"/>
          <w:szCs w:val="20"/>
        </w:rPr>
      </w:pPr>
      <w:r w:rsidRPr="00C76803">
        <w:rPr>
          <w:rFonts w:ascii="Tahoma" w:hAnsi="Tahoma" w:cs="Tahoma"/>
          <w:sz w:val="20"/>
          <w:szCs w:val="20"/>
        </w:rPr>
        <w:t>Внесение документов и сведений (информации) в Систему учета осуществляется Специализированным депозитарием в день их получения или формирования Специализированным депозитарием.</w:t>
      </w:r>
    </w:p>
    <w:p w:rsidR="00AC7A42" w:rsidRPr="00C76803" w:rsidRDefault="00AC7A42" w:rsidP="004A73A0">
      <w:pPr>
        <w:pStyle w:val="a2"/>
        <w:ind w:left="993" w:hanging="993"/>
        <w:rPr>
          <w:rFonts w:ascii="Tahoma" w:hAnsi="Tahoma" w:cs="Tahoma"/>
          <w:sz w:val="20"/>
          <w:szCs w:val="20"/>
        </w:rPr>
      </w:pPr>
      <w:proofErr w:type="gramStart"/>
      <w:r w:rsidRPr="00C76803">
        <w:rPr>
          <w:rFonts w:ascii="Tahoma" w:hAnsi="Tahoma" w:cs="Tahoma"/>
          <w:sz w:val="20"/>
          <w:szCs w:val="20"/>
        </w:rPr>
        <w:t>Хранение находящихся в Системе учета документов, включая изменения и дополнения к ним (копий документов), и сведений (информации) осуществляется в течение срока действия Договора и не менее трех лет со дня прекращения (расторжения) такого Договора либо не менее трех лет со дня, когда утрачена необходимость в указанных документах, включая изменения и дополнения к ним (копиях документов), или сведениях (информации) для осуществления</w:t>
      </w:r>
      <w:proofErr w:type="gramEnd"/>
      <w:r w:rsidRPr="00C76803">
        <w:rPr>
          <w:rFonts w:ascii="Tahoma" w:hAnsi="Tahoma" w:cs="Tahoma"/>
          <w:sz w:val="20"/>
          <w:szCs w:val="20"/>
        </w:rPr>
        <w:t xml:space="preserve"> функций специализированного депозитария.</w:t>
      </w:r>
    </w:p>
    <w:p w:rsidR="00AC7A42" w:rsidRPr="00C76803" w:rsidRDefault="00AC7A42" w:rsidP="004A73A0">
      <w:pPr>
        <w:pStyle w:val="a2"/>
        <w:ind w:left="993" w:hanging="993"/>
        <w:rPr>
          <w:rFonts w:ascii="Tahoma" w:hAnsi="Tahoma" w:cs="Tahoma"/>
          <w:sz w:val="20"/>
          <w:szCs w:val="20"/>
        </w:rPr>
      </w:pPr>
      <w:bookmarkStart w:id="27" w:name="_Ref500412252"/>
      <w:r w:rsidRPr="00C76803">
        <w:rPr>
          <w:rFonts w:ascii="Tahoma" w:hAnsi="Tahoma" w:cs="Tahoma"/>
          <w:sz w:val="20"/>
          <w:szCs w:val="20"/>
        </w:rPr>
        <w:t>Система учета обеспечивает формирование следующих отчетов:</w:t>
      </w:r>
      <w:bookmarkEnd w:id="27"/>
    </w:p>
    <w:p w:rsidR="00AC7A42" w:rsidRPr="00C76803" w:rsidRDefault="00AC7A42" w:rsidP="004A73A0">
      <w:pPr>
        <w:pStyle w:val="11"/>
        <w:ind w:left="1276" w:hanging="283"/>
        <w:rPr>
          <w:rFonts w:ascii="Tahoma" w:hAnsi="Tahoma" w:cs="Tahoma"/>
          <w:sz w:val="20"/>
          <w:szCs w:val="20"/>
        </w:rPr>
      </w:pPr>
      <w:r w:rsidRPr="00C76803">
        <w:rPr>
          <w:rFonts w:ascii="Tahoma" w:hAnsi="Tahoma" w:cs="Tahoma"/>
          <w:sz w:val="20"/>
          <w:szCs w:val="20"/>
        </w:rPr>
        <w:t>Отчет о входящих документах (</w:t>
      </w:r>
      <w:bookmarkStart w:id="28" w:name="Пр2абз"/>
      <w:r w:rsidR="009546E7" w:rsidRPr="00BB5D0C">
        <w:rPr>
          <w:rFonts w:ascii="Tahoma" w:hAnsi="Tahoma" w:cs="Tahoma"/>
          <w:sz w:val="20"/>
          <w:szCs w:val="20"/>
        </w:rPr>
        <w:fldChar w:fldCharType="begin"/>
      </w:r>
      <w:r w:rsidR="009546E7" w:rsidRPr="00BB5D0C">
        <w:rPr>
          <w:rFonts w:ascii="Tahoma" w:hAnsi="Tahoma" w:cs="Tahoma"/>
          <w:sz w:val="20"/>
          <w:szCs w:val="20"/>
        </w:rPr>
        <w:instrText xml:space="preserve"> HYPERLINK  \l "Пр2таб" </w:instrText>
      </w:r>
      <w:r w:rsidR="009546E7" w:rsidRPr="00BB5D0C">
        <w:rPr>
          <w:rFonts w:ascii="Tahoma" w:hAnsi="Tahoma" w:cs="Tahoma"/>
          <w:sz w:val="20"/>
          <w:szCs w:val="20"/>
        </w:rPr>
        <w:fldChar w:fldCharType="separate"/>
      </w:r>
      <w:r w:rsidR="00FD1BEE" w:rsidRPr="00BB5D0C">
        <w:rPr>
          <w:rStyle w:val="af2"/>
          <w:rFonts w:ascii="Tahoma" w:hAnsi="Tahoma" w:cs="Tahoma"/>
          <w:color w:val="auto"/>
          <w:sz w:val="20"/>
          <w:szCs w:val="20"/>
          <w:u w:val="none"/>
        </w:rPr>
        <w:t xml:space="preserve">Приложение </w:t>
      </w:r>
      <w:r w:rsidRPr="00BB5D0C">
        <w:rPr>
          <w:rStyle w:val="af2"/>
          <w:rFonts w:ascii="Tahoma" w:hAnsi="Tahoma" w:cs="Tahoma"/>
          <w:color w:val="auto"/>
          <w:sz w:val="20"/>
          <w:szCs w:val="20"/>
          <w:u w:val="none"/>
        </w:rPr>
        <w:t>2</w:t>
      </w:r>
      <w:bookmarkEnd w:id="28"/>
      <w:r w:rsidR="009546E7" w:rsidRPr="00BB5D0C">
        <w:rPr>
          <w:rFonts w:ascii="Tahoma" w:hAnsi="Tahoma" w:cs="Tahoma"/>
          <w:sz w:val="20"/>
          <w:szCs w:val="20"/>
        </w:rPr>
        <w:fldChar w:fldCharType="end"/>
      </w:r>
      <w:r w:rsidRPr="00BB5D0C">
        <w:rPr>
          <w:rFonts w:ascii="Tahoma" w:hAnsi="Tahoma" w:cs="Tahoma"/>
          <w:sz w:val="20"/>
          <w:szCs w:val="20"/>
        </w:rPr>
        <w:t xml:space="preserve"> </w:t>
      </w:r>
      <w:r w:rsidRPr="00C76803">
        <w:rPr>
          <w:rFonts w:ascii="Tahoma" w:hAnsi="Tahoma" w:cs="Tahoma"/>
          <w:sz w:val="20"/>
          <w:szCs w:val="20"/>
        </w:rPr>
        <w:t>к настоящему Регламенту);</w:t>
      </w:r>
    </w:p>
    <w:p w:rsidR="00AC7A42" w:rsidRPr="00C76803" w:rsidRDefault="00AC7A42" w:rsidP="004A73A0">
      <w:pPr>
        <w:pStyle w:val="11"/>
        <w:ind w:left="1276" w:hanging="283"/>
        <w:rPr>
          <w:rFonts w:ascii="Tahoma" w:hAnsi="Tahoma" w:cs="Tahoma"/>
          <w:sz w:val="20"/>
          <w:szCs w:val="20"/>
        </w:rPr>
      </w:pPr>
      <w:r w:rsidRPr="00C76803">
        <w:rPr>
          <w:rFonts w:ascii="Tahoma" w:hAnsi="Tahoma" w:cs="Tahoma"/>
          <w:sz w:val="20"/>
          <w:szCs w:val="20"/>
        </w:rPr>
        <w:t>Отчет о выдаваемых специализированным депозитарием согласиях на распоряжение имуществом (</w:t>
      </w:r>
      <w:bookmarkStart w:id="29" w:name="Пр3абз"/>
      <w:r w:rsidR="009546E7" w:rsidRPr="00BB5D0C">
        <w:rPr>
          <w:rFonts w:ascii="Tahoma" w:hAnsi="Tahoma" w:cs="Tahoma"/>
          <w:sz w:val="20"/>
          <w:szCs w:val="20"/>
        </w:rPr>
        <w:fldChar w:fldCharType="begin"/>
      </w:r>
      <w:r w:rsidR="009546E7" w:rsidRPr="00BB5D0C">
        <w:rPr>
          <w:rFonts w:ascii="Tahoma" w:hAnsi="Tahoma" w:cs="Tahoma"/>
          <w:sz w:val="20"/>
          <w:szCs w:val="20"/>
        </w:rPr>
        <w:instrText xml:space="preserve"> HYPERLINK  \l "Пр3таб" </w:instrText>
      </w:r>
      <w:r w:rsidR="009546E7" w:rsidRPr="00BB5D0C">
        <w:rPr>
          <w:rFonts w:ascii="Tahoma" w:hAnsi="Tahoma" w:cs="Tahoma"/>
          <w:sz w:val="20"/>
          <w:szCs w:val="20"/>
        </w:rPr>
        <w:fldChar w:fldCharType="separate"/>
      </w:r>
      <w:r w:rsidR="00FD1BEE" w:rsidRPr="00BB5D0C">
        <w:rPr>
          <w:rStyle w:val="af2"/>
          <w:rFonts w:ascii="Tahoma" w:hAnsi="Tahoma" w:cs="Tahoma"/>
          <w:color w:val="auto"/>
          <w:sz w:val="20"/>
          <w:szCs w:val="20"/>
          <w:u w:val="none"/>
        </w:rPr>
        <w:t xml:space="preserve">Приложение </w:t>
      </w:r>
      <w:r w:rsidRPr="00BB5D0C">
        <w:rPr>
          <w:rStyle w:val="af2"/>
          <w:rFonts w:ascii="Tahoma" w:hAnsi="Tahoma" w:cs="Tahoma"/>
          <w:color w:val="auto"/>
          <w:sz w:val="20"/>
          <w:szCs w:val="20"/>
          <w:u w:val="none"/>
        </w:rPr>
        <w:t>3</w:t>
      </w:r>
      <w:bookmarkEnd w:id="29"/>
      <w:r w:rsidR="009546E7" w:rsidRPr="00BB5D0C">
        <w:rPr>
          <w:rFonts w:ascii="Tahoma" w:hAnsi="Tahoma" w:cs="Tahoma"/>
          <w:sz w:val="20"/>
          <w:szCs w:val="20"/>
        </w:rPr>
        <w:fldChar w:fldCharType="end"/>
      </w:r>
      <w:r w:rsidRPr="00BB5D0C">
        <w:rPr>
          <w:rFonts w:ascii="Tahoma" w:hAnsi="Tahoma" w:cs="Tahoma"/>
          <w:sz w:val="20"/>
          <w:szCs w:val="20"/>
        </w:rPr>
        <w:t xml:space="preserve"> </w:t>
      </w:r>
      <w:r w:rsidRPr="00C76803">
        <w:rPr>
          <w:rFonts w:ascii="Tahoma" w:hAnsi="Tahoma" w:cs="Tahoma"/>
          <w:sz w:val="20"/>
          <w:szCs w:val="20"/>
        </w:rPr>
        <w:t>к настоящему Регламенту);</w:t>
      </w:r>
    </w:p>
    <w:p w:rsidR="00AC7A42" w:rsidRPr="00C76803" w:rsidRDefault="00AC7A42" w:rsidP="004A73A0">
      <w:pPr>
        <w:pStyle w:val="11"/>
        <w:ind w:left="1276" w:hanging="283"/>
        <w:rPr>
          <w:rFonts w:ascii="Tahoma" w:hAnsi="Tahoma" w:cs="Tahoma"/>
          <w:sz w:val="20"/>
          <w:szCs w:val="20"/>
        </w:rPr>
      </w:pPr>
      <w:r w:rsidRPr="00C76803">
        <w:rPr>
          <w:rFonts w:ascii="Tahoma" w:hAnsi="Tahoma" w:cs="Tahoma"/>
          <w:sz w:val="20"/>
          <w:szCs w:val="20"/>
        </w:rPr>
        <w:t>Отчет о выдаваемых специализированным депозитарием согласиях на распоряжение имуществом, передаваемым в оплату инвестиционных паев (</w:t>
      </w:r>
      <w:bookmarkStart w:id="30" w:name="Пр4абз"/>
      <w:r w:rsidR="009546E7" w:rsidRPr="00BB5D0C">
        <w:rPr>
          <w:rFonts w:ascii="Tahoma" w:hAnsi="Tahoma" w:cs="Tahoma"/>
          <w:sz w:val="20"/>
          <w:szCs w:val="20"/>
        </w:rPr>
        <w:fldChar w:fldCharType="begin"/>
      </w:r>
      <w:r w:rsidR="009546E7" w:rsidRPr="00BB5D0C">
        <w:rPr>
          <w:rFonts w:ascii="Tahoma" w:hAnsi="Tahoma" w:cs="Tahoma"/>
          <w:sz w:val="20"/>
          <w:szCs w:val="20"/>
        </w:rPr>
        <w:instrText xml:space="preserve"> HYPERLINK  \l "Пр4таб" </w:instrText>
      </w:r>
      <w:r w:rsidR="009546E7" w:rsidRPr="00BB5D0C">
        <w:rPr>
          <w:rFonts w:ascii="Tahoma" w:hAnsi="Tahoma" w:cs="Tahoma"/>
          <w:sz w:val="20"/>
          <w:szCs w:val="20"/>
        </w:rPr>
        <w:fldChar w:fldCharType="separate"/>
      </w:r>
      <w:r w:rsidR="00FD1BEE" w:rsidRPr="00BB5D0C">
        <w:rPr>
          <w:rStyle w:val="af2"/>
          <w:rFonts w:ascii="Tahoma" w:hAnsi="Tahoma" w:cs="Tahoma"/>
          <w:color w:val="auto"/>
          <w:sz w:val="20"/>
          <w:szCs w:val="20"/>
          <w:u w:val="none"/>
        </w:rPr>
        <w:t xml:space="preserve">Приложение </w:t>
      </w:r>
      <w:r w:rsidRPr="00BB5D0C">
        <w:rPr>
          <w:rStyle w:val="af2"/>
          <w:rFonts w:ascii="Tahoma" w:hAnsi="Tahoma" w:cs="Tahoma"/>
          <w:color w:val="auto"/>
          <w:sz w:val="20"/>
          <w:szCs w:val="20"/>
          <w:u w:val="none"/>
        </w:rPr>
        <w:t>4</w:t>
      </w:r>
      <w:bookmarkEnd w:id="30"/>
      <w:r w:rsidR="009546E7" w:rsidRPr="00BB5D0C">
        <w:rPr>
          <w:rFonts w:ascii="Tahoma" w:hAnsi="Tahoma" w:cs="Tahoma"/>
          <w:sz w:val="20"/>
          <w:szCs w:val="20"/>
        </w:rPr>
        <w:fldChar w:fldCharType="end"/>
      </w:r>
      <w:r w:rsidRPr="00C76803">
        <w:rPr>
          <w:rFonts w:ascii="Tahoma" w:hAnsi="Tahoma" w:cs="Tahoma"/>
          <w:sz w:val="20"/>
          <w:szCs w:val="20"/>
        </w:rPr>
        <w:t xml:space="preserve"> к настоящему Регламенту);</w:t>
      </w:r>
    </w:p>
    <w:p w:rsidR="00AC7A42" w:rsidRPr="00BB5D0C" w:rsidRDefault="00AC7A42" w:rsidP="004A73A0">
      <w:pPr>
        <w:pStyle w:val="11"/>
        <w:ind w:left="1276" w:hanging="283"/>
        <w:rPr>
          <w:rFonts w:ascii="Tahoma" w:hAnsi="Tahoma" w:cs="Tahoma"/>
          <w:sz w:val="20"/>
          <w:szCs w:val="20"/>
        </w:rPr>
      </w:pPr>
      <w:r w:rsidRPr="00C76803">
        <w:rPr>
          <w:rFonts w:ascii="Tahoma" w:hAnsi="Tahoma" w:cs="Tahoma"/>
          <w:sz w:val="20"/>
          <w:szCs w:val="20"/>
        </w:rPr>
        <w:t>Отчет об операциях с имуществом (</w:t>
      </w:r>
      <w:bookmarkStart w:id="31" w:name="Пр5абз"/>
      <w:r w:rsidR="009546E7" w:rsidRPr="00BB5D0C">
        <w:rPr>
          <w:rFonts w:ascii="Tahoma" w:hAnsi="Tahoma" w:cs="Tahoma"/>
          <w:sz w:val="20"/>
          <w:szCs w:val="20"/>
        </w:rPr>
        <w:fldChar w:fldCharType="begin"/>
      </w:r>
      <w:r w:rsidR="009546E7" w:rsidRPr="00BB5D0C">
        <w:rPr>
          <w:rFonts w:ascii="Tahoma" w:hAnsi="Tahoma" w:cs="Tahoma"/>
          <w:sz w:val="20"/>
          <w:szCs w:val="20"/>
        </w:rPr>
        <w:instrText xml:space="preserve"> HYPERLINK  \l "Пр5таб" </w:instrText>
      </w:r>
      <w:r w:rsidR="009546E7" w:rsidRPr="00BB5D0C">
        <w:rPr>
          <w:rFonts w:ascii="Tahoma" w:hAnsi="Tahoma" w:cs="Tahoma"/>
          <w:sz w:val="20"/>
          <w:szCs w:val="20"/>
        </w:rPr>
        <w:fldChar w:fldCharType="separate"/>
      </w:r>
      <w:r w:rsidR="00FD1BEE" w:rsidRPr="00BB5D0C">
        <w:rPr>
          <w:rStyle w:val="af2"/>
          <w:rFonts w:ascii="Tahoma" w:hAnsi="Tahoma" w:cs="Tahoma"/>
          <w:color w:val="auto"/>
          <w:sz w:val="20"/>
          <w:szCs w:val="20"/>
          <w:u w:val="none"/>
        </w:rPr>
        <w:t xml:space="preserve">Приложение </w:t>
      </w:r>
      <w:r w:rsidRPr="00BB5D0C">
        <w:rPr>
          <w:rStyle w:val="af2"/>
          <w:rFonts w:ascii="Tahoma" w:hAnsi="Tahoma" w:cs="Tahoma"/>
          <w:color w:val="auto"/>
          <w:sz w:val="20"/>
          <w:szCs w:val="20"/>
          <w:u w:val="none"/>
        </w:rPr>
        <w:t>5</w:t>
      </w:r>
      <w:bookmarkEnd w:id="31"/>
      <w:r w:rsidR="009546E7" w:rsidRPr="00BB5D0C">
        <w:rPr>
          <w:rFonts w:ascii="Tahoma" w:hAnsi="Tahoma" w:cs="Tahoma"/>
          <w:sz w:val="20"/>
          <w:szCs w:val="20"/>
        </w:rPr>
        <w:fldChar w:fldCharType="end"/>
      </w:r>
      <w:r w:rsidRPr="00BB5D0C">
        <w:rPr>
          <w:rFonts w:ascii="Tahoma" w:hAnsi="Tahoma" w:cs="Tahoma"/>
          <w:sz w:val="20"/>
          <w:szCs w:val="20"/>
        </w:rPr>
        <w:t xml:space="preserve"> к настоящему Регламенту);</w:t>
      </w:r>
    </w:p>
    <w:p w:rsidR="00AC7A42" w:rsidRPr="00BB5D0C" w:rsidRDefault="00AC7A42" w:rsidP="004A73A0">
      <w:pPr>
        <w:pStyle w:val="11"/>
        <w:ind w:left="1276" w:hanging="283"/>
        <w:rPr>
          <w:rFonts w:ascii="Tahoma" w:hAnsi="Tahoma" w:cs="Tahoma"/>
          <w:sz w:val="20"/>
          <w:szCs w:val="20"/>
        </w:rPr>
      </w:pPr>
      <w:r w:rsidRPr="00BB5D0C">
        <w:rPr>
          <w:rFonts w:ascii="Tahoma" w:hAnsi="Tahoma" w:cs="Tahoma"/>
          <w:sz w:val="20"/>
          <w:szCs w:val="20"/>
        </w:rPr>
        <w:t>Отчет об операциях с имуществом, передаваемым в оплату инвестиционных паев (</w:t>
      </w:r>
      <w:bookmarkStart w:id="32" w:name="Пр6абз"/>
      <w:r w:rsidR="009546E7" w:rsidRPr="00BB5D0C">
        <w:rPr>
          <w:rFonts w:ascii="Tahoma" w:hAnsi="Tahoma" w:cs="Tahoma"/>
          <w:sz w:val="20"/>
          <w:szCs w:val="20"/>
        </w:rPr>
        <w:fldChar w:fldCharType="begin"/>
      </w:r>
      <w:r w:rsidR="009546E7" w:rsidRPr="00BB5D0C">
        <w:rPr>
          <w:rFonts w:ascii="Tahoma" w:hAnsi="Tahoma" w:cs="Tahoma"/>
          <w:sz w:val="20"/>
          <w:szCs w:val="20"/>
        </w:rPr>
        <w:instrText xml:space="preserve"> HYPERLINK  \l "Пр6таб" </w:instrText>
      </w:r>
      <w:r w:rsidR="009546E7" w:rsidRPr="00BB5D0C">
        <w:rPr>
          <w:rFonts w:ascii="Tahoma" w:hAnsi="Tahoma" w:cs="Tahoma"/>
          <w:sz w:val="20"/>
          <w:szCs w:val="20"/>
        </w:rPr>
        <w:fldChar w:fldCharType="separate"/>
      </w:r>
      <w:r w:rsidR="00FD1BEE" w:rsidRPr="00BB5D0C">
        <w:rPr>
          <w:rStyle w:val="af2"/>
          <w:rFonts w:ascii="Tahoma" w:hAnsi="Tahoma" w:cs="Tahoma"/>
          <w:color w:val="auto"/>
          <w:sz w:val="20"/>
          <w:szCs w:val="20"/>
          <w:u w:val="none"/>
        </w:rPr>
        <w:t xml:space="preserve">Приложение </w:t>
      </w:r>
      <w:r w:rsidRPr="00BB5D0C">
        <w:rPr>
          <w:rStyle w:val="af2"/>
          <w:rFonts w:ascii="Tahoma" w:hAnsi="Tahoma" w:cs="Tahoma"/>
          <w:color w:val="auto"/>
          <w:sz w:val="20"/>
          <w:szCs w:val="20"/>
          <w:u w:val="none"/>
        </w:rPr>
        <w:t>6</w:t>
      </w:r>
      <w:bookmarkEnd w:id="32"/>
      <w:r w:rsidR="009546E7" w:rsidRPr="00BB5D0C">
        <w:rPr>
          <w:rFonts w:ascii="Tahoma" w:hAnsi="Tahoma" w:cs="Tahoma"/>
          <w:sz w:val="20"/>
          <w:szCs w:val="20"/>
        </w:rPr>
        <w:fldChar w:fldCharType="end"/>
      </w:r>
      <w:r w:rsidRPr="00BB5D0C">
        <w:rPr>
          <w:rFonts w:ascii="Tahoma" w:hAnsi="Tahoma" w:cs="Tahoma"/>
          <w:sz w:val="20"/>
          <w:szCs w:val="20"/>
        </w:rPr>
        <w:t xml:space="preserve"> к настоящему Регламенту);</w:t>
      </w:r>
    </w:p>
    <w:p w:rsidR="00AC7A42" w:rsidRPr="00C76803" w:rsidRDefault="00AC7A42" w:rsidP="004A73A0">
      <w:pPr>
        <w:pStyle w:val="11"/>
        <w:ind w:left="1276" w:hanging="283"/>
        <w:rPr>
          <w:rFonts w:ascii="Tahoma" w:hAnsi="Tahoma" w:cs="Tahoma"/>
          <w:sz w:val="20"/>
          <w:szCs w:val="20"/>
        </w:rPr>
      </w:pPr>
      <w:r w:rsidRPr="00BB5D0C">
        <w:rPr>
          <w:rFonts w:ascii="Tahoma" w:hAnsi="Tahoma" w:cs="Tahoma"/>
          <w:sz w:val="20"/>
          <w:szCs w:val="20"/>
        </w:rPr>
        <w:lastRenderedPageBreak/>
        <w:t>Отчет о выявленных специализированным депозитарием при осуществлении контрольных функций нарушениях (несоответствиях) (</w:t>
      </w:r>
      <w:bookmarkStart w:id="33" w:name="Пр7абз"/>
      <w:r w:rsidR="009546E7" w:rsidRPr="00BB5D0C">
        <w:rPr>
          <w:rFonts w:ascii="Tahoma" w:hAnsi="Tahoma" w:cs="Tahoma"/>
          <w:sz w:val="20"/>
          <w:szCs w:val="20"/>
        </w:rPr>
        <w:fldChar w:fldCharType="begin"/>
      </w:r>
      <w:r w:rsidR="009546E7" w:rsidRPr="00BB5D0C">
        <w:rPr>
          <w:rFonts w:ascii="Tahoma" w:hAnsi="Tahoma" w:cs="Tahoma"/>
          <w:sz w:val="20"/>
          <w:szCs w:val="20"/>
        </w:rPr>
        <w:instrText xml:space="preserve"> HYPERLINK  \l "Пр7таб" </w:instrText>
      </w:r>
      <w:r w:rsidR="009546E7" w:rsidRPr="00BB5D0C">
        <w:rPr>
          <w:rFonts w:ascii="Tahoma" w:hAnsi="Tahoma" w:cs="Tahoma"/>
          <w:sz w:val="20"/>
          <w:szCs w:val="20"/>
        </w:rPr>
        <w:fldChar w:fldCharType="separate"/>
      </w:r>
      <w:r w:rsidR="00FD1BEE" w:rsidRPr="00BB5D0C">
        <w:rPr>
          <w:rStyle w:val="af2"/>
          <w:rFonts w:ascii="Tahoma" w:hAnsi="Tahoma" w:cs="Tahoma"/>
          <w:color w:val="auto"/>
          <w:sz w:val="20"/>
          <w:szCs w:val="20"/>
          <w:u w:val="none"/>
        </w:rPr>
        <w:t xml:space="preserve">Приложение </w:t>
      </w:r>
      <w:r w:rsidRPr="00BB5D0C">
        <w:rPr>
          <w:rStyle w:val="af2"/>
          <w:rFonts w:ascii="Tahoma" w:hAnsi="Tahoma" w:cs="Tahoma"/>
          <w:color w:val="auto"/>
          <w:sz w:val="20"/>
          <w:szCs w:val="20"/>
          <w:u w:val="none"/>
        </w:rPr>
        <w:t>7</w:t>
      </w:r>
      <w:bookmarkEnd w:id="33"/>
      <w:r w:rsidR="009546E7" w:rsidRPr="00BB5D0C">
        <w:rPr>
          <w:rFonts w:ascii="Tahoma" w:hAnsi="Tahoma" w:cs="Tahoma"/>
          <w:sz w:val="20"/>
          <w:szCs w:val="20"/>
        </w:rPr>
        <w:fldChar w:fldCharType="end"/>
      </w:r>
      <w:r w:rsidRPr="00C76803">
        <w:rPr>
          <w:rFonts w:ascii="Tahoma" w:hAnsi="Tahoma" w:cs="Tahoma"/>
          <w:sz w:val="20"/>
          <w:szCs w:val="20"/>
        </w:rPr>
        <w:t xml:space="preserve"> к настоящему Регламенту).</w:t>
      </w:r>
    </w:p>
    <w:p w:rsidR="00AC7A42" w:rsidRPr="00C76803" w:rsidRDefault="00AC7A42" w:rsidP="004A73A0">
      <w:pPr>
        <w:spacing w:line="360" w:lineRule="auto"/>
        <w:ind w:left="993"/>
        <w:rPr>
          <w:rFonts w:ascii="Tahoma" w:hAnsi="Tahoma" w:cs="Tahoma"/>
          <w:sz w:val="20"/>
          <w:szCs w:val="20"/>
        </w:rPr>
      </w:pPr>
      <w:r w:rsidRPr="00C76803">
        <w:rPr>
          <w:rFonts w:ascii="Tahoma" w:hAnsi="Tahoma" w:cs="Tahoma"/>
          <w:sz w:val="20"/>
          <w:szCs w:val="20"/>
        </w:rPr>
        <w:t>Система учета обеспечивает формирование Отчета об операциях с отдельным имуществом за определенный период, совершение которых привело к формированию имущества и обязательств по состоянию на любой рабочий день.</w:t>
      </w:r>
    </w:p>
    <w:p w:rsidR="00AC7A42" w:rsidRPr="00C76803" w:rsidRDefault="00AC7A42" w:rsidP="004A73A0">
      <w:pPr>
        <w:pStyle w:val="a2"/>
        <w:ind w:left="993" w:hanging="993"/>
        <w:rPr>
          <w:rFonts w:ascii="Tahoma" w:hAnsi="Tahoma" w:cs="Tahoma"/>
          <w:sz w:val="20"/>
          <w:szCs w:val="20"/>
        </w:rPr>
      </w:pPr>
      <w:bookmarkStart w:id="34" w:name="_Ref127875312"/>
      <w:r w:rsidRPr="00C76803">
        <w:rPr>
          <w:rFonts w:ascii="Tahoma" w:hAnsi="Tahoma" w:cs="Tahoma"/>
          <w:sz w:val="20"/>
          <w:szCs w:val="20"/>
        </w:rPr>
        <w:t>В процессе осуществления контрольных функций Специализированный депозитарий формирует следующие документы:</w:t>
      </w:r>
      <w:bookmarkEnd w:id="34"/>
    </w:p>
    <w:p w:rsidR="00AC7A42" w:rsidRPr="00BB5D0C" w:rsidRDefault="00AC7A42" w:rsidP="004A73A0">
      <w:pPr>
        <w:pStyle w:val="11"/>
        <w:ind w:left="1276" w:hanging="283"/>
        <w:rPr>
          <w:rFonts w:ascii="Tahoma" w:hAnsi="Tahoma" w:cs="Tahoma"/>
          <w:sz w:val="20"/>
          <w:szCs w:val="20"/>
        </w:rPr>
      </w:pPr>
      <w:r w:rsidRPr="00C76803">
        <w:rPr>
          <w:rFonts w:ascii="Tahoma" w:hAnsi="Tahoma" w:cs="Tahoma"/>
          <w:sz w:val="20"/>
          <w:szCs w:val="20"/>
        </w:rPr>
        <w:t xml:space="preserve">Уведомление о выявлении нарушения (несоответствия) </w:t>
      </w:r>
      <w:r w:rsidRPr="00BB5D0C">
        <w:rPr>
          <w:rFonts w:ascii="Tahoma" w:hAnsi="Tahoma" w:cs="Tahoma"/>
          <w:sz w:val="20"/>
          <w:szCs w:val="20"/>
        </w:rPr>
        <w:t>(</w:t>
      </w:r>
      <w:hyperlink w:anchor="Пр8таб" w:history="1">
        <w:r w:rsidR="00FD1BEE" w:rsidRPr="00BB5D0C">
          <w:rPr>
            <w:rStyle w:val="af2"/>
            <w:rFonts w:ascii="Tahoma" w:hAnsi="Tahoma" w:cs="Tahoma"/>
            <w:color w:val="auto"/>
            <w:sz w:val="20"/>
            <w:szCs w:val="20"/>
            <w:u w:val="none"/>
          </w:rPr>
          <w:t xml:space="preserve">Приложение </w:t>
        </w:r>
        <w:r w:rsidRPr="00BB5D0C">
          <w:rPr>
            <w:rStyle w:val="af2"/>
            <w:rFonts w:ascii="Tahoma" w:hAnsi="Tahoma" w:cs="Tahoma"/>
            <w:color w:val="auto"/>
            <w:sz w:val="20"/>
            <w:szCs w:val="20"/>
            <w:u w:val="none"/>
          </w:rPr>
          <w:t>8</w:t>
        </w:r>
      </w:hyperlink>
      <w:r w:rsidRPr="00BB5D0C">
        <w:rPr>
          <w:rFonts w:ascii="Tahoma" w:hAnsi="Tahoma" w:cs="Tahoma"/>
          <w:sz w:val="20"/>
          <w:szCs w:val="20"/>
        </w:rPr>
        <w:t xml:space="preserve"> к настоящему Регламенту);</w:t>
      </w:r>
    </w:p>
    <w:p w:rsidR="00AC7A42" w:rsidRPr="00C76803" w:rsidRDefault="00AC7A42" w:rsidP="004A73A0">
      <w:pPr>
        <w:pStyle w:val="11"/>
        <w:ind w:left="1276" w:hanging="283"/>
        <w:rPr>
          <w:rFonts w:ascii="Tahoma" w:hAnsi="Tahoma" w:cs="Tahoma"/>
          <w:sz w:val="20"/>
          <w:szCs w:val="20"/>
        </w:rPr>
      </w:pPr>
      <w:r w:rsidRPr="00C76803">
        <w:rPr>
          <w:rFonts w:ascii="Tahoma" w:hAnsi="Tahoma" w:cs="Tahoma"/>
          <w:sz w:val="20"/>
          <w:szCs w:val="20"/>
        </w:rPr>
        <w:t>Уведомление об устранении нарушения (несоответствия) (</w:t>
      </w:r>
      <w:bookmarkStart w:id="35" w:name="Пр8абз"/>
      <w:r w:rsidR="00FD1BEE" w:rsidRPr="00C76803">
        <w:rPr>
          <w:rFonts w:ascii="Tahoma" w:hAnsi="Tahoma" w:cs="Tahoma"/>
          <w:sz w:val="20"/>
          <w:szCs w:val="20"/>
        </w:rPr>
        <w:t xml:space="preserve">Приложение </w:t>
      </w:r>
      <w:r w:rsidRPr="00C76803">
        <w:rPr>
          <w:rFonts w:ascii="Tahoma" w:hAnsi="Tahoma" w:cs="Tahoma"/>
          <w:sz w:val="20"/>
          <w:szCs w:val="20"/>
        </w:rPr>
        <w:t>8</w:t>
      </w:r>
      <w:bookmarkEnd w:id="35"/>
      <w:r w:rsidRPr="00C76803">
        <w:rPr>
          <w:rFonts w:ascii="Tahoma" w:hAnsi="Tahoma" w:cs="Tahoma"/>
          <w:sz w:val="20"/>
          <w:szCs w:val="20"/>
        </w:rPr>
        <w:t xml:space="preserve"> к настоящему Регламенту);</w:t>
      </w:r>
    </w:p>
    <w:p w:rsidR="00AC7A42" w:rsidRPr="00C76803" w:rsidRDefault="00AC7A42" w:rsidP="004A73A0">
      <w:pPr>
        <w:pStyle w:val="11"/>
        <w:ind w:left="1276" w:hanging="283"/>
        <w:rPr>
          <w:rFonts w:ascii="Tahoma" w:hAnsi="Tahoma" w:cs="Tahoma"/>
          <w:sz w:val="20"/>
          <w:szCs w:val="20"/>
        </w:rPr>
      </w:pPr>
      <w:r w:rsidRPr="00C76803">
        <w:rPr>
          <w:rFonts w:ascii="Tahoma" w:hAnsi="Tahoma" w:cs="Tahoma"/>
          <w:sz w:val="20"/>
          <w:szCs w:val="20"/>
        </w:rPr>
        <w:t xml:space="preserve">Уведомление о </w:t>
      </w:r>
      <w:proofErr w:type="spellStart"/>
      <w:r w:rsidRPr="00C76803">
        <w:rPr>
          <w:rFonts w:ascii="Tahoma" w:hAnsi="Tahoma" w:cs="Tahoma"/>
          <w:sz w:val="20"/>
          <w:szCs w:val="20"/>
        </w:rPr>
        <w:t>неустранении</w:t>
      </w:r>
      <w:proofErr w:type="spellEnd"/>
      <w:r w:rsidRPr="00C76803">
        <w:rPr>
          <w:rFonts w:ascii="Tahoma" w:hAnsi="Tahoma" w:cs="Tahoma"/>
          <w:sz w:val="20"/>
          <w:szCs w:val="20"/>
        </w:rPr>
        <w:t xml:space="preserve"> нарушения (несоответствия) (</w:t>
      </w:r>
      <w:r w:rsidR="00FD1BEE" w:rsidRPr="00C76803">
        <w:rPr>
          <w:rFonts w:ascii="Tahoma" w:hAnsi="Tahoma" w:cs="Tahoma"/>
          <w:sz w:val="20"/>
          <w:szCs w:val="20"/>
        </w:rPr>
        <w:t xml:space="preserve">Приложение </w:t>
      </w:r>
      <w:r w:rsidRPr="00C76803">
        <w:rPr>
          <w:rFonts w:ascii="Tahoma" w:hAnsi="Tahoma" w:cs="Tahoma"/>
          <w:sz w:val="20"/>
          <w:szCs w:val="20"/>
        </w:rPr>
        <w:t>8 к настоящему Регламенту).</w:t>
      </w:r>
    </w:p>
    <w:p w:rsidR="00A958C0" w:rsidRPr="00C76803" w:rsidRDefault="00A958C0" w:rsidP="004A73A0">
      <w:pPr>
        <w:pStyle w:val="a2"/>
        <w:ind w:left="993" w:hanging="993"/>
        <w:rPr>
          <w:rFonts w:ascii="Tahoma" w:hAnsi="Tahoma" w:cs="Tahoma"/>
          <w:sz w:val="20"/>
          <w:szCs w:val="20"/>
        </w:rPr>
      </w:pPr>
      <w:bookmarkStart w:id="36" w:name="_Ref500412261"/>
      <w:r w:rsidRPr="00C76803">
        <w:rPr>
          <w:rFonts w:ascii="Tahoma" w:hAnsi="Tahoma" w:cs="Tahoma"/>
          <w:sz w:val="20"/>
          <w:szCs w:val="20"/>
        </w:rPr>
        <w:t>Составление документов/отчетов, указанных в настоящем разделе, осуществляется с использованием электронной базы данных с возможностью формирования электронных документов и документов на бумажных носителях.</w:t>
      </w:r>
      <w:bookmarkEnd w:id="36"/>
    </w:p>
    <w:p w:rsidR="00A958C0" w:rsidRPr="00BB5D0C" w:rsidRDefault="00A958C0" w:rsidP="00413C8F">
      <w:pPr>
        <w:pStyle w:val="afff8"/>
        <w:spacing w:after="0"/>
        <w:ind w:left="992" w:hanging="992"/>
        <w:rPr>
          <w:rFonts w:ascii="Tahoma" w:hAnsi="Tahoma" w:cs="Tahoma"/>
          <w:color w:val="0070C0"/>
          <w:sz w:val="20"/>
          <w:szCs w:val="20"/>
        </w:rPr>
      </w:pPr>
      <w:bookmarkStart w:id="37" w:name="_Toc341288304"/>
      <w:bookmarkStart w:id="38" w:name="_Toc437257310"/>
      <w:bookmarkStart w:id="39" w:name="_Toc437266584"/>
      <w:bookmarkStart w:id="40" w:name="_Toc139027483"/>
      <w:r w:rsidRPr="00BB5D0C">
        <w:rPr>
          <w:rFonts w:ascii="Tahoma" w:hAnsi="Tahoma" w:cs="Tahoma"/>
          <w:color w:val="0070C0"/>
          <w:sz w:val="20"/>
          <w:szCs w:val="20"/>
        </w:rPr>
        <w:t>Использование электронных документов</w:t>
      </w:r>
      <w:bookmarkEnd w:id="37"/>
      <w:bookmarkEnd w:id="38"/>
      <w:bookmarkEnd w:id="39"/>
      <w:bookmarkEnd w:id="40"/>
    </w:p>
    <w:p w:rsidR="00A958C0" w:rsidRPr="00C76803" w:rsidRDefault="00A958C0" w:rsidP="004A73A0">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Фонд, Управляющие компании используют обмен документами в электронной форме с усиленной квалифицированной электронной подписью в порядке, предусмотренном законодательством Российской Федерации и настоящим Регламентом. Документы, для которых законодательством Российской Федерации не предусмотрена электронная форма (документы юридического лица, доверенности и т.д.) или которые в соответствии с законодательством Российской Федерации должны быть сформированы на бумажном носителе, предоставляются сторонами на бумажном носителе.</w:t>
      </w:r>
    </w:p>
    <w:p w:rsidR="00A958C0" w:rsidRPr="00C76803" w:rsidRDefault="00A958C0" w:rsidP="00A958C0">
      <w:pPr>
        <w:spacing w:line="360" w:lineRule="auto"/>
        <w:ind w:left="993"/>
        <w:rPr>
          <w:rFonts w:ascii="Tahoma" w:hAnsi="Tahoma" w:cs="Tahoma"/>
          <w:sz w:val="20"/>
          <w:szCs w:val="20"/>
        </w:rPr>
      </w:pPr>
      <w:r w:rsidRPr="00C76803">
        <w:rPr>
          <w:rFonts w:ascii="Tahoma" w:hAnsi="Tahoma" w:cs="Tahoma"/>
          <w:sz w:val="20"/>
          <w:szCs w:val="20"/>
        </w:rPr>
        <w:t>Обмен документами в электронной форме с электронной подписью осуществляется в порядке, установленном соглашением об обмене электронными документами, заключаемым Фондом, Управляющей компанией со Специализированным депозитарием.</w:t>
      </w:r>
    </w:p>
    <w:tbl>
      <w:tblPr>
        <w:tblStyle w:val="-2"/>
        <w:tblW w:w="0" w:type="auto"/>
        <w:tblInd w:w="1101" w:type="dxa"/>
        <w:tblBorders>
          <w:insideH w:val="single" w:sz="8" w:space="0" w:color="C0504D"/>
          <w:insideV w:val="single" w:sz="8" w:space="0" w:color="C0504D"/>
        </w:tblBorders>
        <w:shd w:val="clear" w:color="auto" w:fill="FFFFFF" w:themeFill="background1"/>
        <w:tblLook w:val="04A0" w:firstRow="1" w:lastRow="0" w:firstColumn="1" w:lastColumn="0" w:noHBand="0" w:noVBand="1"/>
      </w:tblPr>
      <w:tblGrid>
        <w:gridCol w:w="8363"/>
      </w:tblGrid>
      <w:tr w:rsidR="00F93112" w:rsidRPr="00C76803" w:rsidTr="00842870">
        <w:trPr>
          <w:cnfStyle w:val="100000000000" w:firstRow="1" w:lastRow="0" w:firstColumn="0" w:lastColumn="0" w:oddVBand="0" w:evenVBand="0" w:oddHBand="0" w:evenHBand="0" w:firstRowFirstColumn="0" w:firstRowLastColumn="0" w:lastRowFirstColumn="0" w:lastRowLastColumn="0"/>
          <w:cantSplit/>
          <w:trHeight w:val="160"/>
          <w:tblHeader/>
        </w:trPr>
        <w:tc>
          <w:tcPr>
            <w:cnfStyle w:val="001000000000" w:firstRow="0" w:lastRow="0" w:firstColumn="1" w:lastColumn="0" w:oddVBand="0" w:evenVBand="0" w:oddHBand="0" w:evenHBand="0" w:firstRowFirstColumn="0" w:firstRowLastColumn="0" w:lastRowFirstColumn="0" w:lastRowLastColumn="0"/>
            <w:tcW w:w="8363" w:type="dxa"/>
            <w:tcBorders>
              <w:top w:val="none" w:sz="0" w:space="0" w:color="auto"/>
              <w:left w:val="none" w:sz="0" w:space="0" w:color="auto"/>
              <w:bottom w:val="none" w:sz="0" w:space="0" w:color="auto"/>
              <w:right w:val="none" w:sz="0" w:space="0" w:color="auto"/>
            </w:tcBorders>
            <w:shd w:val="clear" w:color="auto" w:fill="F4CDC8" w:themeFill="accent2" w:themeFillTint="33"/>
          </w:tcPr>
          <w:p w:rsidR="00F93112" w:rsidRPr="00C76803" w:rsidRDefault="00F93112" w:rsidP="00842870">
            <w:pPr>
              <w:spacing w:line="360" w:lineRule="auto"/>
              <w:rPr>
                <w:rFonts w:ascii="Tahoma" w:hAnsi="Tahoma" w:cs="Tahoma"/>
                <w:b w:val="0"/>
                <w:color w:val="595959"/>
                <w:spacing w:val="80"/>
                <w:sz w:val="20"/>
                <w:szCs w:val="20"/>
                <w:lang w:eastAsia="ru-RU"/>
              </w:rPr>
            </w:pPr>
            <w:r w:rsidRPr="00C76803">
              <w:rPr>
                <w:rFonts w:ascii="Tahoma" w:hAnsi="Tahoma" w:cs="Tahoma"/>
                <w:b w:val="0"/>
                <w:color w:val="595959"/>
                <w:spacing w:val="80"/>
                <w:sz w:val="20"/>
                <w:szCs w:val="20"/>
                <w:lang w:eastAsia="ru-RU"/>
              </w:rPr>
              <w:t>Примечание:</w:t>
            </w:r>
          </w:p>
        </w:tc>
      </w:tr>
      <w:tr w:rsidR="00F93112" w:rsidRPr="00C76803" w:rsidTr="008428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363" w:type="dxa"/>
            <w:tcBorders>
              <w:left w:val="none" w:sz="0" w:space="0" w:color="auto"/>
              <w:bottom w:val="single" w:sz="8" w:space="0" w:color="C0504D"/>
              <w:right w:val="none" w:sz="0" w:space="0" w:color="auto"/>
            </w:tcBorders>
            <w:shd w:val="clear" w:color="auto" w:fill="FFFFFF" w:themeFill="background1"/>
          </w:tcPr>
          <w:p w:rsidR="00F93112" w:rsidRPr="00C76803" w:rsidRDefault="00F93112">
            <w:pPr>
              <w:rPr>
                <w:rFonts w:ascii="Tahoma" w:hAnsi="Tahoma" w:cs="Tahoma"/>
                <w:b w:val="0"/>
                <w:bCs w:val="0"/>
                <w:i/>
                <w:color w:val="404040"/>
                <w:sz w:val="20"/>
                <w:szCs w:val="20"/>
                <w:lang w:eastAsia="ru-RU"/>
              </w:rPr>
            </w:pPr>
            <w:r w:rsidRPr="00C76803">
              <w:rPr>
                <w:rFonts w:ascii="Tahoma" w:hAnsi="Tahoma" w:cs="Tahoma"/>
                <w:b w:val="0"/>
                <w:bCs w:val="0"/>
                <w:i/>
                <w:color w:val="404040"/>
                <w:sz w:val="20"/>
                <w:szCs w:val="20"/>
                <w:lang w:eastAsia="ru-RU"/>
              </w:rPr>
              <w:t>Под формулировкой «Фон</w:t>
            </w:r>
            <w:proofErr w:type="gramStart"/>
            <w:r w:rsidRPr="00C76803">
              <w:rPr>
                <w:rFonts w:ascii="Tahoma" w:hAnsi="Tahoma" w:cs="Tahoma"/>
                <w:b w:val="0"/>
                <w:bCs w:val="0"/>
                <w:i/>
                <w:color w:val="404040"/>
                <w:sz w:val="20"/>
                <w:szCs w:val="20"/>
                <w:lang w:eastAsia="ru-RU"/>
              </w:rPr>
              <w:t>д(</w:t>
            </w:r>
            <w:proofErr w:type="gramEnd"/>
            <w:r w:rsidRPr="00C76803">
              <w:rPr>
                <w:rFonts w:ascii="Tahoma" w:hAnsi="Tahoma" w:cs="Tahoma"/>
                <w:b w:val="0"/>
                <w:bCs w:val="0"/>
                <w:i/>
                <w:color w:val="404040"/>
                <w:sz w:val="20"/>
                <w:szCs w:val="20"/>
                <w:lang w:eastAsia="ru-RU"/>
              </w:rPr>
              <w:t>ы)» понимаются совместно или отдельно именуемые акционерные инвестиционные фонды (АИФ), паевые инвестиционные фонды (ПИФ).</w:t>
            </w:r>
          </w:p>
          <w:p w:rsidR="00075021" w:rsidRPr="00C76803" w:rsidRDefault="00075021">
            <w:pPr>
              <w:rPr>
                <w:rFonts w:ascii="Tahoma" w:hAnsi="Tahoma" w:cs="Tahoma"/>
                <w:b w:val="0"/>
                <w:bCs w:val="0"/>
                <w:i/>
                <w:color w:val="404040"/>
                <w:sz w:val="20"/>
                <w:szCs w:val="20"/>
                <w:lang w:eastAsia="ru-RU"/>
              </w:rPr>
            </w:pPr>
          </w:p>
          <w:p w:rsidR="00F93112" w:rsidRPr="00C76803" w:rsidRDefault="00F93112" w:rsidP="00022367">
            <w:pPr>
              <w:rPr>
                <w:rFonts w:ascii="Tahoma" w:hAnsi="Tahoma" w:cs="Tahoma"/>
                <w:b w:val="0"/>
                <w:bCs w:val="0"/>
                <w:i/>
                <w:color w:val="404040"/>
                <w:sz w:val="20"/>
                <w:szCs w:val="20"/>
                <w:lang w:eastAsia="ru-RU"/>
              </w:rPr>
            </w:pPr>
            <w:r w:rsidRPr="00C76803">
              <w:rPr>
                <w:rFonts w:ascii="Tahoma" w:hAnsi="Tahoma" w:cs="Tahoma"/>
                <w:b w:val="0"/>
                <w:bCs w:val="0"/>
                <w:i/>
                <w:color w:val="404040"/>
                <w:sz w:val="20"/>
                <w:szCs w:val="20"/>
                <w:lang w:eastAsia="ru-RU"/>
              </w:rPr>
              <w:t>Под формулировкой «Управляющая компания (УК)» понимается акционерное общество или общество с ограниченной ответственностью, созданное в соответствии с законодательством Российской Федерации и имеющее лицензию на осуществление деятельности по управлению инвестиционными фондами</w:t>
            </w:r>
            <w:r w:rsidR="00022367">
              <w:rPr>
                <w:rFonts w:ascii="Tahoma" w:hAnsi="Tahoma" w:cs="Tahoma"/>
                <w:b w:val="0"/>
                <w:bCs w:val="0"/>
                <w:i/>
                <w:color w:val="404040"/>
                <w:sz w:val="20"/>
                <w:szCs w:val="20"/>
                <w:lang w:eastAsia="ru-RU"/>
              </w:rPr>
              <w:t xml:space="preserve"> и</w:t>
            </w:r>
            <w:r w:rsidRPr="00C76803">
              <w:rPr>
                <w:rFonts w:ascii="Tahoma" w:hAnsi="Tahoma" w:cs="Tahoma"/>
                <w:b w:val="0"/>
                <w:bCs w:val="0"/>
                <w:i/>
                <w:color w:val="404040"/>
                <w:sz w:val="20"/>
                <w:szCs w:val="20"/>
                <w:lang w:eastAsia="ru-RU"/>
              </w:rPr>
              <w:t xml:space="preserve"> паевыми инвестиционными фондами (УК АИФ, УК ПИФ). Управляющая компания действует на основании договора доверительного управления с  АИФ; договора о передаче УК полномочий единоличного исполнительного органа АИФ; правил доверительного управления ПИФ.</w:t>
            </w:r>
          </w:p>
        </w:tc>
      </w:tr>
    </w:tbl>
    <w:p w:rsidR="00A958C0" w:rsidRPr="00C76803" w:rsidRDefault="00A958C0" w:rsidP="004A73A0">
      <w:pPr>
        <w:pStyle w:val="a2"/>
        <w:ind w:left="993" w:hanging="993"/>
        <w:rPr>
          <w:rFonts w:ascii="Tahoma" w:hAnsi="Tahoma" w:cs="Tahoma"/>
          <w:sz w:val="20"/>
          <w:szCs w:val="20"/>
        </w:rPr>
      </w:pPr>
      <w:r w:rsidRPr="00C76803">
        <w:rPr>
          <w:rFonts w:ascii="Tahoma" w:hAnsi="Tahoma" w:cs="Tahoma"/>
          <w:sz w:val="20"/>
          <w:szCs w:val="20"/>
        </w:rPr>
        <w:t xml:space="preserve">При наличии соглашения об электронном документообороте между Фондом, Управляющей компанией и Специализированным депозитарием Специализированный депозитарий совершает операции на основании предусмотренных настоящим </w:t>
      </w:r>
      <w:r w:rsidRPr="00C76803">
        <w:rPr>
          <w:rFonts w:ascii="Tahoma" w:hAnsi="Tahoma" w:cs="Tahoma"/>
          <w:sz w:val="20"/>
          <w:szCs w:val="20"/>
        </w:rPr>
        <w:lastRenderedPageBreak/>
        <w:t>Регламентом документов, изготовленных в электронной форме и подписанных электронной подписью уполномоченного представителя Фонда, Управляющей компании. При этом предоставление копий документов, изготовленных в электронной форме, на бумажном носителе не требуется.</w:t>
      </w:r>
    </w:p>
    <w:tbl>
      <w:tblPr>
        <w:tblStyle w:val="-2"/>
        <w:tblW w:w="0" w:type="auto"/>
        <w:tblInd w:w="1101" w:type="dxa"/>
        <w:tblBorders>
          <w:insideH w:val="single" w:sz="8" w:space="0" w:color="C0504D"/>
          <w:insideV w:val="single" w:sz="8" w:space="0" w:color="C0504D"/>
        </w:tblBorders>
        <w:shd w:val="clear" w:color="auto" w:fill="FFFFFF" w:themeFill="background1"/>
        <w:tblLook w:val="04A0" w:firstRow="1" w:lastRow="0" w:firstColumn="1" w:lastColumn="0" w:noHBand="0" w:noVBand="1"/>
      </w:tblPr>
      <w:tblGrid>
        <w:gridCol w:w="8363"/>
      </w:tblGrid>
      <w:tr w:rsidR="00273B7E" w:rsidRPr="00C76803" w:rsidTr="00842870">
        <w:trPr>
          <w:cnfStyle w:val="100000000000" w:firstRow="1" w:lastRow="0" w:firstColumn="0" w:lastColumn="0" w:oddVBand="0" w:evenVBand="0" w:oddHBand="0" w:evenHBand="0" w:firstRowFirstColumn="0" w:firstRowLastColumn="0" w:lastRowFirstColumn="0" w:lastRowLastColumn="0"/>
          <w:cantSplit/>
          <w:trHeight w:val="160"/>
          <w:tblHeader/>
        </w:trPr>
        <w:tc>
          <w:tcPr>
            <w:cnfStyle w:val="001000000000" w:firstRow="0" w:lastRow="0" w:firstColumn="1" w:lastColumn="0" w:oddVBand="0" w:evenVBand="0" w:oddHBand="0" w:evenHBand="0" w:firstRowFirstColumn="0" w:firstRowLastColumn="0" w:lastRowFirstColumn="0" w:lastRowLastColumn="0"/>
            <w:tcW w:w="8363" w:type="dxa"/>
            <w:tcBorders>
              <w:top w:val="none" w:sz="0" w:space="0" w:color="auto"/>
              <w:left w:val="none" w:sz="0" w:space="0" w:color="auto"/>
              <w:bottom w:val="none" w:sz="0" w:space="0" w:color="auto"/>
              <w:right w:val="none" w:sz="0" w:space="0" w:color="auto"/>
            </w:tcBorders>
            <w:shd w:val="clear" w:color="auto" w:fill="F4CDC8" w:themeFill="accent2" w:themeFillTint="33"/>
          </w:tcPr>
          <w:p w:rsidR="00273B7E" w:rsidRPr="00C76803" w:rsidRDefault="00273B7E" w:rsidP="00842870">
            <w:pPr>
              <w:spacing w:line="360" w:lineRule="auto"/>
              <w:rPr>
                <w:rFonts w:ascii="Tahoma" w:hAnsi="Tahoma" w:cs="Tahoma"/>
                <w:b w:val="0"/>
                <w:color w:val="595959"/>
                <w:spacing w:val="80"/>
                <w:sz w:val="20"/>
                <w:szCs w:val="20"/>
                <w:lang w:eastAsia="ru-RU"/>
              </w:rPr>
            </w:pPr>
            <w:r w:rsidRPr="00C76803">
              <w:rPr>
                <w:rFonts w:ascii="Tahoma" w:hAnsi="Tahoma" w:cs="Tahoma"/>
                <w:b w:val="0"/>
                <w:color w:val="595959"/>
                <w:spacing w:val="80"/>
                <w:sz w:val="20"/>
                <w:szCs w:val="20"/>
                <w:lang w:eastAsia="ru-RU"/>
              </w:rPr>
              <w:t>Примечание:</w:t>
            </w:r>
          </w:p>
        </w:tc>
      </w:tr>
      <w:tr w:rsidR="00273B7E" w:rsidRPr="00C76803" w:rsidTr="008428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363" w:type="dxa"/>
            <w:tcBorders>
              <w:left w:val="none" w:sz="0" w:space="0" w:color="auto"/>
              <w:bottom w:val="single" w:sz="8" w:space="0" w:color="C0504D"/>
              <w:right w:val="none" w:sz="0" w:space="0" w:color="auto"/>
            </w:tcBorders>
            <w:shd w:val="clear" w:color="auto" w:fill="FFFFFF" w:themeFill="background1"/>
          </w:tcPr>
          <w:p w:rsidR="00273B7E" w:rsidRPr="00C76803" w:rsidRDefault="00273B7E">
            <w:pPr>
              <w:rPr>
                <w:rFonts w:ascii="Tahoma" w:hAnsi="Tahoma" w:cs="Tahoma"/>
                <w:b w:val="0"/>
                <w:bCs w:val="0"/>
                <w:i/>
                <w:color w:val="404040"/>
                <w:sz w:val="20"/>
                <w:szCs w:val="20"/>
                <w:lang w:eastAsia="ru-RU"/>
              </w:rPr>
            </w:pPr>
            <w:r w:rsidRPr="00C76803">
              <w:rPr>
                <w:rFonts w:ascii="Tahoma" w:hAnsi="Tahoma" w:cs="Tahoma"/>
                <w:b w:val="0"/>
                <w:bCs w:val="0"/>
                <w:i/>
                <w:color w:val="404040"/>
                <w:sz w:val="20"/>
                <w:szCs w:val="20"/>
                <w:lang w:eastAsia="ru-RU"/>
              </w:rPr>
              <w:t>Под формулировкой «Уполномоченный представитель юридического лица (Уполномоченное лицо)» понимается должностное лицо, которое в соответствии с учредительными документами вправе действовать от имени данного юридического лица без доверенности, а также лицо, уполномоченное представлять его интересы перед Специализированным депозитарием на основании доверенности, оформленной в соответствии с требованиями Гражданского кодекса Российской Федерации.</w:t>
            </w:r>
          </w:p>
        </w:tc>
      </w:tr>
    </w:tbl>
    <w:p w:rsidR="00A958C0" w:rsidRPr="00C76803" w:rsidRDefault="00A958C0" w:rsidP="004A73A0">
      <w:pPr>
        <w:pStyle w:val="a2"/>
        <w:ind w:left="993" w:hanging="993"/>
        <w:rPr>
          <w:rFonts w:ascii="Tahoma" w:hAnsi="Tahoma" w:cs="Tahoma"/>
          <w:sz w:val="20"/>
          <w:szCs w:val="20"/>
        </w:rPr>
      </w:pPr>
      <w:r w:rsidRPr="00C76803">
        <w:rPr>
          <w:rFonts w:ascii="Tahoma" w:hAnsi="Tahoma" w:cs="Tahoma"/>
          <w:sz w:val="20"/>
          <w:szCs w:val="20"/>
        </w:rPr>
        <w:t>В случае необходимости проверки информации, содержащейся в документе, изготовленном в электронной форме, Специализированный депозитарий вправе запросить у Фонда, Управляющей компании копию указанного документа на бумажном носителе.</w:t>
      </w:r>
    </w:p>
    <w:p w:rsidR="00A958C0" w:rsidRPr="00C76803" w:rsidRDefault="00A958C0" w:rsidP="00216204">
      <w:pPr>
        <w:pStyle w:val="a2"/>
        <w:ind w:left="993" w:hanging="993"/>
        <w:rPr>
          <w:rFonts w:ascii="Tahoma" w:hAnsi="Tahoma" w:cs="Tahoma"/>
          <w:sz w:val="20"/>
          <w:szCs w:val="20"/>
        </w:rPr>
      </w:pPr>
      <w:r w:rsidRPr="00C76803">
        <w:rPr>
          <w:rFonts w:ascii="Tahoma" w:hAnsi="Tahoma" w:cs="Tahoma"/>
          <w:sz w:val="20"/>
          <w:szCs w:val="20"/>
        </w:rPr>
        <w:t>Обмен электронными документами (в т</w:t>
      </w:r>
      <w:r w:rsidR="00EF21D4" w:rsidRPr="00C76803">
        <w:rPr>
          <w:rFonts w:ascii="Tahoma" w:hAnsi="Tahoma" w:cs="Tahoma"/>
          <w:sz w:val="20"/>
          <w:szCs w:val="20"/>
        </w:rPr>
        <w:t xml:space="preserve">ом </w:t>
      </w:r>
      <w:r w:rsidRPr="00C76803">
        <w:rPr>
          <w:rFonts w:ascii="Tahoma" w:hAnsi="Tahoma" w:cs="Tahoma"/>
          <w:sz w:val="20"/>
          <w:szCs w:val="20"/>
        </w:rPr>
        <w:t>ч</w:t>
      </w:r>
      <w:r w:rsidR="00EF21D4" w:rsidRPr="00C76803">
        <w:rPr>
          <w:rFonts w:ascii="Tahoma" w:hAnsi="Tahoma" w:cs="Tahoma"/>
          <w:sz w:val="20"/>
          <w:szCs w:val="20"/>
        </w:rPr>
        <w:t>исле</w:t>
      </w:r>
      <w:r w:rsidRPr="00C76803">
        <w:rPr>
          <w:rFonts w:ascii="Tahoma" w:hAnsi="Tahoma" w:cs="Tahoma"/>
          <w:sz w:val="20"/>
          <w:szCs w:val="20"/>
        </w:rPr>
        <w:t xml:space="preserve"> электронными копиями документов</w:t>
      </w:r>
      <w:r w:rsidR="001F5116" w:rsidRPr="00C76803">
        <w:rPr>
          <w:rFonts w:ascii="Tahoma" w:hAnsi="Tahoma" w:cs="Tahoma"/>
          <w:sz w:val="20"/>
          <w:szCs w:val="20"/>
        </w:rPr>
        <w:t xml:space="preserve"> на бумажном носителе</w:t>
      </w:r>
      <w:r w:rsidRPr="00C76803">
        <w:rPr>
          <w:rFonts w:ascii="Tahoma" w:hAnsi="Tahoma" w:cs="Tahoma"/>
          <w:sz w:val="20"/>
          <w:szCs w:val="20"/>
        </w:rPr>
        <w:t xml:space="preserve">) осуществляется с использованием </w:t>
      </w:r>
      <w:r w:rsidR="007355C2" w:rsidRPr="00C12024">
        <w:rPr>
          <w:rFonts w:ascii="Tahoma" w:eastAsia="Times New Roman" w:hAnsi="Tahoma" w:cs="Tahoma"/>
          <w:sz w:val="20"/>
          <w:szCs w:val="20"/>
          <w:lang w:eastAsia="ru-RU"/>
        </w:rPr>
        <w:t xml:space="preserve">подсистемы электронного документооборота </w:t>
      </w:r>
      <w:r w:rsidR="007355C2">
        <w:rPr>
          <w:rFonts w:ascii="Tahoma" w:eastAsia="Times New Roman" w:hAnsi="Tahoma" w:cs="Tahoma"/>
          <w:sz w:val="20"/>
          <w:szCs w:val="20"/>
          <w:lang w:eastAsia="ru-RU"/>
        </w:rPr>
        <w:t>АО «</w:t>
      </w:r>
      <w:r w:rsidR="007355C2" w:rsidRPr="00C12024">
        <w:rPr>
          <w:rFonts w:ascii="Tahoma" w:eastAsia="Times New Roman" w:hAnsi="Tahoma" w:cs="Tahoma"/>
          <w:sz w:val="20"/>
          <w:szCs w:val="20"/>
          <w:lang w:eastAsia="ru-RU"/>
        </w:rPr>
        <w:t>Специализированн</w:t>
      </w:r>
      <w:r w:rsidR="007355C2">
        <w:rPr>
          <w:rFonts w:ascii="Tahoma" w:eastAsia="Times New Roman" w:hAnsi="Tahoma" w:cs="Tahoma"/>
          <w:sz w:val="20"/>
          <w:szCs w:val="20"/>
          <w:lang w:eastAsia="ru-RU"/>
        </w:rPr>
        <w:t>ый</w:t>
      </w:r>
      <w:r w:rsidR="007355C2" w:rsidRPr="00C12024">
        <w:rPr>
          <w:rFonts w:ascii="Tahoma" w:eastAsia="Times New Roman" w:hAnsi="Tahoma" w:cs="Tahoma"/>
          <w:sz w:val="20"/>
          <w:szCs w:val="20"/>
          <w:lang w:eastAsia="ru-RU"/>
        </w:rPr>
        <w:t xml:space="preserve"> депозитари</w:t>
      </w:r>
      <w:r w:rsidR="007355C2">
        <w:rPr>
          <w:rFonts w:ascii="Tahoma" w:eastAsia="Times New Roman" w:hAnsi="Tahoma" w:cs="Tahoma"/>
          <w:sz w:val="20"/>
          <w:szCs w:val="20"/>
          <w:lang w:eastAsia="ru-RU"/>
        </w:rPr>
        <w:t>й</w:t>
      </w:r>
      <w:r w:rsidR="007355C2" w:rsidRPr="00C12024">
        <w:rPr>
          <w:rFonts w:ascii="Tahoma" w:eastAsia="Times New Roman" w:hAnsi="Tahoma" w:cs="Tahoma"/>
          <w:sz w:val="20"/>
          <w:szCs w:val="20"/>
          <w:lang w:eastAsia="ru-RU"/>
        </w:rPr>
        <w:t xml:space="preserve"> </w:t>
      </w:r>
      <w:r w:rsidR="007355C2">
        <w:rPr>
          <w:rFonts w:ascii="Tahoma" w:eastAsia="Times New Roman" w:hAnsi="Tahoma" w:cs="Tahoma"/>
          <w:sz w:val="20"/>
          <w:szCs w:val="20"/>
          <w:lang w:eastAsia="ru-RU"/>
        </w:rPr>
        <w:t xml:space="preserve">«ИНФИНИТУМ» </w:t>
      </w:r>
      <w:r w:rsidR="007355C2" w:rsidRPr="00C12024">
        <w:rPr>
          <w:rFonts w:ascii="Tahoma" w:eastAsia="Times New Roman" w:hAnsi="Tahoma" w:cs="Tahoma"/>
          <w:sz w:val="20"/>
          <w:szCs w:val="20"/>
          <w:lang w:eastAsia="ru-RU"/>
        </w:rPr>
        <w:t>системы электронного документооборот</w:t>
      </w:r>
      <w:proofErr w:type="gramStart"/>
      <w:r w:rsidR="007355C2" w:rsidRPr="00C12024">
        <w:rPr>
          <w:rFonts w:ascii="Tahoma" w:eastAsia="Times New Roman" w:hAnsi="Tahoma" w:cs="Tahoma"/>
          <w:sz w:val="20"/>
          <w:szCs w:val="20"/>
          <w:lang w:eastAsia="ru-RU"/>
        </w:rPr>
        <w:t>а ООО</w:t>
      </w:r>
      <w:proofErr w:type="gramEnd"/>
      <w:r w:rsidR="007355C2" w:rsidRPr="00C12024">
        <w:rPr>
          <w:rFonts w:ascii="Tahoma" w:eastAsia="Times New Roman" w:hAnsi="Tahoma" w:cs="Tahoma"/>
          <w:sz w:val="20"/>
          <w:szCs w:val="20"/>
          <w:lang w:eastAsia="ru-RU"/>
        </w:rPr>
        <w:t xml:space="preserve"> «Технический центр «ИНФИНИТУМ» (далее – </w:t>
      </w:r>
      <w:r w:rsidR="008E61E5">
        <w:rPr>
          <w:rFonts w:ascii="Tahoma" w:eastAsia="Times New Roman" w:hAnsi="Tahoma" w:cs="Tahoma"/>
          <w:sz w:val="20"/>
          <w:szCs w:val="20"/>
          <w:lang w:eastAsia="ru-RU"/>
        </w:rPr>
        <w:t xml:space="preserve">Подсистема </w:t>
      </w:r>
      <w:r w:rsidR="007355C2" w:rsidRPr="00C12024">
        <w:rPr>
          <w:rFonts w:ascii="Tahoma" w:eastAsia="Times New Roman" w:hAnsi="Tahoma" w:cs="Tahoma"/>
          <w:sz w:val="20"/>
          <w:szCs w:val="20"/>
          <w:lang w:eastAsia="ru-RU"/>
        </w:rPr>
        <w:t>СЭД</w:t>
      </w:r>
      <w:r w:rsidR="008E61E5">
        <w:rPr>
          <w:rFonts w:ascii="Tahoma" w:eastAsia="Times New Roman" w:hAnsi="Tahoma" w:cs="Tahoma"/>
          <w:sz w:val="20"/>
          <w:szCs w:val="20"/>
          <w:lang w:eastAsia="ru-RU"/>
        </w:rPr>
        <w:t>, СЭД соответственно</w:t>
      </w:r>
      <w:r w:rsidR="007355C2" w:rsidRPr="00C12024">
        <w:rPr>
          <w:rFonts w:ascii="Tahoma" w:eastAsia="Times New Roman" w:hAnsi="Tahoma" w:cs="Tahoma"/>
          <w:sz w:val="20"/>
          <w:szCs w:val="20"/>
          <w:lang w:eastAsia="ru-RU"/>
        </w:rPr>
        <w:t>), если иное не установлено соглашением Сторон</w:t>
      </w:r>
      <w:r w:rsidRPr="00C76803">
        <w:rPr>
          <w:rFonts w:ascii="Tahoma" w:hAnsi="Tahoma" w:cs="Tahoma"/>
          <w:sz w:val="20"/>
          <w:szCs w:val="20"/>
        </w:rPr>
        <w:t>.</w:t>
      </w:r>
    </w:p>
    <w:p w:rsidR="00F5198E" w:rsidRDefault="00F5198E" w:rsidP="006F6CB8">
      <w:pPr>
        <w:pStyle w:val="a2"/>
        <w:numPr>
          <w:ilvl w:val="0"/>
          <w:numId w:val="0"/>
        </w:numPr>
        <w:ind w:left="993"/>
        <w:rPr>
          <w:rFonts w:ascii="Tahoma" w:hAnsi="Tahoma" w:cs="Tahoma"/>
          <w:sz w:val="20"/>
          <w:szCs w:val="20"/>
        </w:rPr>
      </w:pPr>
      <w:proofErr w:type="gramStart"/>
      <w:r w:rsidRPr="00C12024">
        <w:rPr>
          <w:rFonts w:ascii="Tahoma" w:eastAsia="Times New Roman" w:hAnsi="Tahoma" w:cs="Tahoma"/>
          <w:sz w:val="20"/>
          <w:szCs w:val="20"/>
          <w:lang w:eastAsia="ru-RU"/>
        </w:rPr>
        <w:t xml:space="preserve">Особенности взаимодействия, условия и порядок обмена </w:t>
      </w:r>
      <w:r>
        <w:rPr>
          <w:rFonts w:ascii="Tahoma" w:eastAsia="Times New Roman" w:hAnsi="Tahoma" w:cs="Tahoma"/>
          <w:sz w:val="20"/>
          <w:szCs w:val="20"/>
          <w:lang w:eastAsia="ru-RU"/>
        </w:rPr>
        <w:t xml:space="preserve">электронными </w:t>
      </w:r>
      <w:r w:rsidRPr="00C12024">
        <w:rPr>
          <w:rFonts w:ascii="Tahoma" w:eastAsia="Times New Roman" w:hAnsi="Tahoma" w:cs="Tahoma"/>
          <w:sz w:val="20"/>
          <w:szCs w:val="20"/>
          <w:lang w:eastAsia="ru-RU"/>
        </w:rPr>
        <w:t>документами</w:t>
      </w:r>
      <w:r>
        <w:rPr>
          <w:rFonts w:ascii="Tahoma" w:eastAsia="Times New Roman" w:hAnsi="Tahoma" w:cs="Tahoma"/>
          <w:sz w:val="20"/>
          <w:szCs w:val="20"/>
          <w:lang w:eastAsia="ru-RU"/>
        </w:rPr>
        <w:t xml:space="preserve"> в СЭД и Подсистеме СЭД</w:t>
      </w:r>
      <w:r w:rsidRPr="00C12024">
        <w:rPr>
          <w:rFonts w:ascii="Tahoma" w:eastAsia="Times New Roman" w:hAnsi="Tahoma" w:cs="Tahoma"/>
          <w:sz w:val="20"/>
          <w:szCs w:val="20"/>
          <w:lang w:eastAsia="ru-RU"/>
        </w:rPr>
        <w:t xml:space="preserve"> регулируются</w:t>
      </w:r>
      <w:r>
        <w:rPr>
          <w:rFonts w:ascii="Tahoma" w:eastAsia="Times New Roman" w:hAnsi="Tahoma" w:cs="Tahoma"/>
          <w:sz w:val="20"/>
          <w:szCs w:val="20"/>
          <w:lang w:eastAsia="ru-RU"/>
        </w:rPr>
        <w:t xml:space="preserve"> соответственно</w:t>
      </w:r>
      <w:r w:rsidRPr="00C12024">
        <w:rPr>
          <w:rFonts w:ascii="Tahoma" w:eastAsia="Times New Roman" w:hAnsi="Tahoma" w:cs="Tahoma"/>
          <w:sz w:val="20"/>
          <w:szCs w:val="20"/>
          <w:lang w:eastAsia="ru-RU"/>
        </w:rPr>
        <w:t xml:space="preserve"> Правилами обмена электронными документами в системе электронного документооборота ООО «Технический центр «ИНФИНИТУМ» и Регламентом подсистемы электронного документооборота </w:t>
      </w:r>
      <w:r>
        <w:rPr>
          <w:rFonts w:ascii="Tahoma" w:eastAsia="Times New Roman" w:hAnsi="Tahoma" w:cs="Tahoma"/>
          <w:sz w:val="20"/>
          <w:szCs w:val="20"/>
          <w:lang w:eastAsia="ru-RU"/>
        </w:rPr>
        <w:t>АО «</w:t>
      </w:r>
      <w:r w:rsidRPr="00C12024">
        <w:rPr>
          <w:rFonts w:ascii="Tahoma" w:eastAsia="Times New Roman" w:hAnsi="Tahoma" w:cs="Tahoma"/>
          <w:sz w:val="20"/>
          <w:szCs w:val="20"/>
          <w:lang w:eastAsia="ru-RU"/>
        </w:rPr>
        <w:t>Специализированн</w:t>
      </w:r>
      <w:r>
        <w:rPr>
          <w:rFonts w:ascii="Tahoma" w:eastAsia="Times New Roman" w:hAnsi="Tahoma" w:cs="Tahoma"/>
          <w:sz w:val="20"/>
          <w:szCs w:val="20"/>
          <w:lang w:eastAsia="ru-RU"/>
        </w:rPr>
        <w:t>ый</w:t>
      </w:r>
      <w:r w:rsidRPr="00C12024">
        <w:rPr>
          <w:rFonts w:ascii="Tahoma" w:eastAsia="Times New Roman" w:hAnsi="Tahoma" w:cs="Tahoma"/>
          <w:sz w:val="20"/>
          <w:szCs w:val="20"/>
          <w:lang w:eastAsia="ru-RU"/>
        </w:rPr>
        <w:t xml:space="preserve"> депозитари</w:t>
      </w:r>
      <w:r>
        <w:rPr>
          <w:rFonts w:ascii="Tahoma" w:eastAsia="Times New Roman" w:hAnsi="Tahoma" w:cs="Tahoma"/>
          <w:sz w:val="20"/>
          <w:szCs w:val="20"/>
          <w:lang w:eastAsia="ru-RU"/>
        </w:rPr>
        <w:t>й «ИНФИНИТУМ»</w:t>
      </w:r>
      <w:r w:rsidRPr="00C12024">
        <w:rPr>
          <w:rFonts w:ascii="Tahoma" w:eastAsia="Times New Roman" w:hAnsi="Tahoma" w:cs="Tahoma"/>
          <w:sz w:val="20"/>
          <w:szCs w:val="20"/>
          <w:lang w:eastAsia="ru-RU"/>
        </w:rPr>
        <w:t xml:space="preserve">, действующие редакции которых размещены на сайте </w:t>
      </w:r>
      <w:r w:rsidR="0091330C">
        <w:rPr>
          <w:rFonts w:ascii="Tahoma" w:eastAsia="Times New Roman" w:hAnsi="Tahoma" w:cs="Tahoma"/>
          <w:sz w:val="20"/>
          <w:szCs w:val="20"/>
          <w:lang w:eastAsia="ru-RU"/>
        </w:rPr>
        <w:t>АО «</w:t>
      </w:r>
      <w:r w:rsidR="0091330C" w:rsidRPr="00C12024">
        <w:rPr>
          <w:rFonts w:ascii="Tahoma" w:eastAsia="Times New Roman" w:hAnsi="Tahoma" w:cs="Tahoma"/>
          <w:sz w:val="20"/>
          <w:szCs w:val="20"/>
          <w:lang w:eastAsia="ru-RU"/>
        </w:rPr>
        <w:t>Специализированн</w:t>
      </w:r>
      <w:r w:rsidR="0091330C">
        <w:rPr>
          <w:rFonts w:ascii="Tahoma" w:eastAsia="Times New Roman" w:hAnsi="Tahoma" w:cs="Tahoma"/>
          <w:sz w:val="20"/>
          <w:szCs w:val="20"/>
          <w:lang w:eastAsia="ru-RU"/>
        </w:rPr>
        <w:t>ый</w:t>
      </w:r>
      <w:r w:rsidR="0091330C" w:rsidRPr="00C12024">
        <w:rPr>
          <w:rFonts w:ascii="Tahoma" w:eastAsia="Times New Roman" w:hAnsi="Tahoma" w:cs="Tahoma"/>
          <w:sz w:val="20"/>
          <w:szCs w:val="20"/>
          <w:lang w:eastAsia="ru-RU"/>
        </w:rPr>
        <w:t xml:space="preserve"> депозитари</w:t>
      </w:r>
      <w:r w:rsidR="0091330C">
        <w:rPr>
          <w:rFonts w:ascii="Tahoma" w:eastAsia="Times New Roman" w:hAnsi="Tahoma" w:cs="Tahoma"/>
          <w:sz w:val="20"/>
          <w:szCs w:val="20"/>
          <w:lang w:eastAsia="ru-RU"/>
        </w:rPr>
        <w:t xml:space="preserve">й «ИНФИНИТУМ» </w:t>
      </w:r>
      <w:r w:rsidRPr="00C12024">
        <w:rPr>
          <w:rFonts w:ascii="Tahoma" w:eastAsia="Times New Roman" w:hAnsi="Tahoma" w:cs="Tahoma"/>
          <w:sz w:val="20"/>
          <w:szCs w:val="20"/>
          <w:lang w:eastAsia="ru-RU"/>
        </w:rPr>
        <w:t xml:space="preserve">в сети Интернет по адресу: </w:t>
      </w:r>
      <w:hyperlink r:id="rId11" w:history="1">
        <w:r w:rsidR="0091330C">
          <w:rPr>
            <w:rStyle w:val="af2"/>
            <w:sz w:val="20"/>
            <w:szCs w:val="20"/>
            <w:lang w:eastAsia="ru-RU"/>
          </w:rPr>
          <w:t>https://specdep.ru/</w:t>
        </w:r>
      </w:hyperlink>
      <w:r w:rsidRPr="00C12024">
        <w:rPr>
          <w:rFonts w:ascii="Tahoma" w:eastAsia="Times New Roman" w:hAnsi="Tahoma" w:cs="Tahoma"/>
          <w:sz w:val="20"/>
          <w:szCs w:val="20"/>
          <w:lang w:eastAsia="ru-RU"/>
        </w:rPr>
        <w:t>).</w:t>
      </w:r>
      <w:proofErr w:type="gramEnd"/>
    </w:p>
    <w:p w:rsidR="00A958C0" w:rsidRPr="00C76803" w:rsidRDefault="00A958C0" w:rsidP="00A958C0">
      <w:pPr>
        <w:pStyle w:val="a2"/>
        <w:numPr>
          <w:ilvl w:val="0"/>
          <w:numId w:val="0"/>
        </w:numPr>
        <w:ind w:left="993"/>
        <w:rPr>
          <w:rFonts w:ascii="Tahoma" w:hAnsi="Tahoma" w:cs="Tahoma"/>
          <w:sz w:val="20"/>
          <w:szCs w:val="20"/>
        </w:rPr>
      </w:pPr>
      <w:r w:rsidRPr="00C76803">
        <w:rPr>
          <w:rFonts w:ascii="Tahoma" w:hAnsi="Tahoma" w:cs="Tahoma"/>
          <w:sz w:val="20"/>
          <w:szCs w:val="20"/>
        </w:rPr>
        <w:t>Обмен документами в электронной форме с электронной подписью может осуществляться с использованием других систем (подсистем) электронного документооборота в порядке и в случаях, определенных отдельным соглашением сторон.</w:t>
      </w:r>
    </w:p>
    <w:p w:rsidR="00A958C0" w:rsidRPr="00C76803" w:rsidRDefault="00A958C0" w:rsidP="004A73A0">
      <w:pPr>
        <w:pStyle w:val="a2"/>
        <w:ind w:left="993" w:hanging="993"/>
        <w:rPr>
          <w:rFonts w:ascii="Tahoma" w:hAnsi="Tahoma" w:cs="Tahoma"/>
          <w:sz w:val="20"/>
          <w:szCs w:val="20"/>
        </w:rPr>
      </w:pPr>
      <w:r w:rsidRPr="00C76803">
        <w:rPr>
          <w:rFonts w:ascii="Tahoma" w:hAnsi="Tahoma" w:cs="Tahoma"/>
          <w:sz w:val="20"/>
          <w:szCs w:val="20"/>
        </w:rPr>
        <w:t>Электронный документ (электронная копия документа</w:t>
      </w:r>
      <w:r w:rsidR="001F5116" w:rsidRPr="00C76803">
        <w:rPr>
          <w:rFonts w:ascii="Tahoma" w:hAnsi="Tahoma" w:cs="Tahoma"/>
          <w:sz w:val="20"/>
          <w:szCs w:val="20"/>
        </w:rPr>
        <w:t xml:space="preserve"> на бумажном носителе</w:t>
      </w:r>
      <w:r w:rsidRPr="00C76803">
        <w:rPr>
          <w:rFonts w:ascii="Tahoma" w:hAnsi="Tahoma" w:cs="Tahoma"/>
          <w:sz w:val="20"/>
          <w:szCs w:val="20"/>
        </w:rPr>
        <w:t>) должен содержать информацию, соответствующую требованиям законодательства Российской Федерации, настоящего Регламента.</w:t>
      </w:r>
    </w:p>
    <w:p w:rsidR="00A958C0" w:rsidRPr="00C76803" w:rsidRDefault="00A958C0" w:rsidP="004A73A0">
      <w:pPr>
        <w:pStyle w:val="a2"/>
        <w:ind w:left="993" w:hanging="993"/>
        <w:rPr>
          <w:rFonts w:ascii="Tahoma" w:hAnsi="Tahoma" w:cs="Tahoma"/>
          <w:sz w:val="20"/>
          <w:szCs w:val="20"/>
        </w:rPr>
      </w:pPr>
      <w:proofErr w:type="gramStart"/>
      <w:r w:rsidRPr="00C76803">
        <w:rPr>
          <w:rFonts w:ascii="Tahoma" w:hAnsi="Tahoma" w:cs="Tahoma"/>
          <w:sz w:val="20"/>
          <w:szCs w:val="20"/>
        </w:rPr>
        <w:t>Стороны, осуществляющие обмен документами в электронной форме с электронной подписью, признают, что электронный документ, подписанный электронной подписью, признается электронным документом, равнозначным документу на бумажном носителе, подписанному собственноручной подписью лица, подписавшего документ электронной подписью.</w:t>
      </w:r>
      <w:proofErr w:type="gramEnd"/>
      <w:r w:rsidRPr="00C76803">
        <w:rPr>
          <w:rFonts w:ascii="Tahoma" w:hAnsi="Tahoma" w:cs="Tahoma"/>
          <w:sz w:val="20"/>
          <w:szCs w:val="20"/>
        </w:rPr>
        <w:t xml:space="preserve"> Электронный документ, подписанный электронной подписью юридического лица, равнозначен документу на бумажном носителе, подписанному собственноручной подписью лица, действующего от имени юридического лица без доверенности.</w:t>
      </w:r>
    </w:p>
    <w:p w:rsidR="00F839BA" w:rsidRPr="00C76803" w:rsidRDefault="00A958C0" w:rsidP="004A73A0">
      <w:pPr>
        <w:pStyle w:val="a2"/>
        <w:numPr>
          <w:ilvl w:val="0"/>
          <w:numId w:val="0"/>
        </w:numPr>
        <w:ind w:left="993"/>
        <w:rPr>
          <w:rFonts w:ascii="Tahoma" w:hAnsi="Tahoma" w:cs="Tahoma"/>
          <w:sz w:val="20"/>
          <w:szCs w:val="20"/>
        </w:rPr>
      </w:pPr>
      <w:r w:rsidRPr="00C76803">
        <w:rPr>
          <w:rFonts w:ascii="Tahoma" w:hAnsi="Tahoma" w:cs="Tahoma"/>
          <w:sz w:val="20"/>
          <w:szCs w:val="20"/>
        </w:rPr>
        <w:lastRenderedPageBreak/>
        <w:t>Обработка и хранение документов в электронной форме с электронной подписью, в том числе порядок удостоверения личности и полномочий лица, от которого исходит документ, а также соблюдение иных требований, установленных законодательством Российской Федерации, правилами архивного хранения, осуществляется в соответствии с правилами, установленными в СЭД, Подсистеме СЭД.</w:t>
      </w:r>
    </w:p>
    <w:p w:rsidR="00F045D7" w:rsidRPr="00C76803" w:rsidRDefault="00A958C0" w:rsidP="00F73BFD">
      <w:pPr>
        <w:pStyle w:val="a2"/>
        <w:ind w:left="993" w:hanging="993"/>
        <w:rPr>
          <w:rFonts w:ascii="Tahoma" w:hAnsi="Tahoma" w:cs="Tahoma"/>
          <w:sz w:val="20"/>
          <w:szCs w:val="20"/>
        </w:rPr>
      </w:pPr>
      <w:r w:rsidRPr="00C76803">
        <w:rPr>
          <w:rFonts w:ascii="Tahoma" w:hAnsi="Tahoma" w:cs="Tahoma"/>
          <w:sz w:val="20"/>
          <w:szCs w:val="20"/>
        </w:rPr>
        <w:t>Копии электронных документов на бумажном носителе изготавливаются в соответствии с правилами, установленными в СЭД</w:t>
      </w:r>
      <w:r w:rsidR="00340FC8">
        <w:rPr>
          <w:rFonts w:ascii="Tahoma" w:hAnsi="Tahoma" w:cs="Tahoma"/>
          <w:sz w:val="20"/>
          <w:szCs w:val="20"/>
        </w:rPr>
        <w:t>,</w:t>
      </w:r>
      <w:r w:rsidRPr="00C76803">
        <w:rPr>
          <w:rFonts w:ascii="Tahoma" w:hAnsi="Tahoma" w:cs="Tahoma"/>
          <w:sz w:val="20"/>
          <w:szCs w:val="20"/>
        </w:rPr>
        <w:t xml:space="preserve"> по отдельному запросу Фонда, Управляющей компании, Специализированного депозитария.</w:t>
      </w:r>
    </w:p>
    <w:p w:rsidR="00730168" w:rsidRPr="00BB5D0C" w:rsidRDefault="00730168" w:rsidP="00413C8F">
      <w:pPr>
        <w:pStyle w:val="12"/>
        <w:spacing w:after="0"/>
        <w:ind w:left="992" w:hanging="992"/>
        <w:rPr>
          <w:rFonts w:ascii="Tahoma" w:hAnsi="Tahoma" w:cs="Tahoma"/>
          <w:color w:val="0070C0"/>
          <w:sz w:val="20"/>
          <w:szCs w:val="20"/>
        </w:rPr>
      </w:pPr>
      <w:bookmarkStart w:id="41" w:name="_Toc437257312"/>
      <w:bookmarkStart w:id="42" w:name="_Toc437266586"/>
      <w:bookmarkStart w:id="43" w:name="_Toc139027484"/>
      <w:r w:rsidRPr="00BB5D0C">
        <w:rPr>
          <w:rFonts w:ascii="Tahoma" w:hAnsi="Tahoma" w:cs="Tahoma"/>
          <w:color w:val="0070C0"/>
          <w:sz w:val="20"/>
          <w:szCs w:val="20"/>
        </w:rPr>
        <w:t>Операции с активам</w:t>
      </w:r>
      <w:r w:rsidR="00A565F4" w:rsidRPr="00BB5D0C">
        <w:rPr>
          <w:rFonts w:ascii="Tahoma" w:hAnsi="Tahoma" w:cs="Tahoma"/>
          <w:color w:val="0070C0"/>
          <w:sz w:val="20"/>
          <w:szCs w:val="20"/>
        </w:rPr>
        <w:t>и</w:t>
      </w:r>
      <w:r w:rsidRPr="00BB5D0C">
        <w:rPr>
          <w:rFonts w:ascii="Tahoma" w:hAnsi="Tahoma" w:cs="Tahoma"/>
          <w:color w:val="0070C0"/>
          <w:sz w:val="20"/>
          <w:szCs w:val="20"/>
        </w:rPr>
        <w:t xml:space="preserve"> ПИФ/АИФ</w:t>
      </w:r>
      <w:bookmarkEnd w:id="41"/>
      <w:bookmarkEnd w:id="42"/>
      <w:bookmarkEnd w:id="43"/>
    </w:p>
    <w:p w:rsidR="00E3417F" w:rsidRPr="00BB5D0C" w:rsidRDefault="00E3417F" w:rsidP="00413C8F">
      <w:pPr>
        <w:pStyle w:val="afff8"/>
        <w:spacing w:after="0"/>
        <w:ind w:left="992" w:hanging="992"/>
        <w:rPr>
          <w:rFonts w:ascii="Tahoma" w:hAnsi="Tahoma" w:cs="Tahoma"/>
          <w:color w:val="0070C0"/>
          <w:sz w:val="20"/>
          <w:szCs w:val="20"/>
        </w:rPr>
      </w:pPr>
      <w:bookmarkStart w:id="44" w:name="_Toc139027485"/>
      <w:r w:rsidRPr="00BB5D0C">
        <w:rPr>
          <w:rFonts w:ascii="Tahoma" w:hAnsi="Tahoma" w:cs="Tahoma"/>
          <w:color w:val="0070C0"/>
          <w:sz w:val="20"/>
          <w:szCs w:val="20"/>
        </w:rPr>
        <w:t>Общие положения</w:t>
      </w:r>
      <w:bookmarkEnd w:id="44"/>
      <w:r w:rsidRPr="00BB5D0C">
        <w:rPr>
          <w:rFonts w:ascii="Tahoma" w:hAnsi="Tahoma" w:cs="Tahoma"/>
          <w:color w:val="0070C0"/>
          <w:sz w:val="20"/>
          <w:szCs w:val="20"/>
        </w:rPr>
        <w:t xml:space="preserve"> </w:t>
      </w:r>
    </w:p>
    <w:p w:rsidR="00730168" w:rsidRPr="00C76803" w:rsidRDefault="00730168" w:rsidP="00C04F68">
      <w:pPr>
        <w:pStyle w:val="a2"/>
        <w:numPr>
          <w:ilvl w:val="0"/>
          <w:numId w:val="0"/>
        </w:numPr>
        <w:ind w:left="993"/>
        <w:rPr>
          <w:rFonts w:ascii="Tahoma" w:hAnsi="Tahoma" w:cs="Tahoma"/>
          <w:sz w:val="20"/>
          <w:szCs w:val="20"/>
        </w:rPr>
      </w:pPr>
      <w:r w:rsidRPr="00C76803">
        <w:rPr>
          <w:rFonts w:ascii="Tahoma" w:hAnsi="Tahoma" w:cs="Tahoma"/>
          <w:sz w:val="20"/>
          <w:szCs w:val="20"/>
        </w:rPr>
        <w:t>Любая операция с активами ПИФ/АИФ относится к одному из следующих типов:</w:t>
      </w:r>
    </w:p>
    <w:p w:rsidR="00730168" w:rsidRPr="00C76803" w:rsidRDefault="00F66FB6" w:rsidP="00BC49C6">
      <w:pPr>
        <w:pStyle w:val="a2"/>
        <w:numPr>
          <w:ilvl w:val="0"/>
          <w:numId w:val="7"/>
        </w:numPr>
        <w:ind w:left="1276" w:hanging="283"/>
        <w:rPr>
          <w:rFonts w:ascii="Tahoma" w:hAnsi="Tahoma" w:cs="Tahoma"/>
          <w:sz w:val="20"/>
          <w:szCs w:val="20"/>
        </w:rPr>
      </w:pPr>
      <w:r w:rsidRPr="00C76803">
        <w:rPr>
          <w:rFonts w:ascii="Tahoma" w:hAnsi="Tahoma" w:cs="Tahoma"/>
          <w:sz w:val="20"/>
          <w:szCs w:val="20"/>
        </w:rPr>
        <w:t>У</w:t>
      </w:r>
      <w:r w:rsidR="00730168" w:rsidRPr="00C76803">
        <w:rPr>
          <w:rFonts w:ascii="Tahoma" w:hAnsi="Tahoma" w:cs="Tahoma"/>
          <w:sz w:val="20"/>
          <w:szCs w:val="20"/>
        </w:rPr>
        <w:t>четные</w:t>
      </w:r>
      <w:r w:rsidRPr="00C76803">
        <w:rPr>
          <w:rFonts w:ascii="Tahoma" w:hAnsi="Tahoma" w:cs="Tahoma"/>
          <w:sz w:val="20"/>
          <w:szCs w:val="20"/>
        </w:rPr>
        <w:t>.</w:t>
      </w:r>
    </w:p>
    <w:p w:rsidR="00730168" w:rsidRPr="00C76803" w:rsidRDefault="00730168" w:rsidP="004E13F9">
      <w:pPr>
        <w:pStyle w:val="11"/>
        <w:numPr>
          <w:ilvl w:val="0"/>
          <w:numId w:val="0"/>
        </w:numPr>
        <w:ind w:left="1276"/>
        <w:rPr>
          <w:rFonts w:ascii="Tahoma" w:hAnsi="Tahoma" w:cs="Tahoma"/>
          <w:sz w:val="20"/>
          <w:szCs w:val="20"/>
        </w:rPr>
      </w:pPr>
      <w:r w:rsidRPr="00C76803">
        <w:rPr>
          <w:rFonts w:ascii="Tahoma" w:hAnsi="Tahoma" w:cs="Tahoma"/>
          <w:sz w:val="20"/>
          <w:szCs w:val="20"/>
        </w:rPr>
        <w:t>Учетные операции - это операции с активами ПИФ/АИФ, в т</w:t>
      </w:r>
      <w:r w:rsidR="009A349E" w:rsidRPr="00C76803">
        <w:rPr>
          <w:rFonts w:ascii="Tahoma" w:hAnsi="Tahoma" w:cs="Tahoma"/>
          <w:sz w:val="20"/>
          <w:szCs w:val="20"/>
        </w:rPr>
        <w:t xml:space="preserve">ом </w:t>
      </w:r>
      <w:r w:rsidRPr="00C76803">
        <w:rPr>
          <w:rFonts w:ascii="Tahoma" w:hAnsi="Tahoma" w:cs="Tahoma"/>
          <w:sz w:val="20"/>
          <w:szCs w:val="20"/>
        </w:rPr>
        <w:t>ч</w:t>
      </w:r>
      <w:r w:rsidR="009A349E" w:rsidRPr="00C76803">
        <w:rPr>
          <w:rFonts w:ascii="Tahoma" w:hAnsi="Tahoma" w:cs="Tahoma"/>
          <w:sz w:val="20"/>
          <w:szCs w:val="20"/>
        </w:rPr>
        <w:t>исле</w:t>
      </w:r>
      <w:r w:rsidRPr="00C76803">
        <w:rPr>
          <w:rFonts w:ascii="Tahoma" w:hAnsi="Tahoma" w:cs="Tahoma"/>
          <w:sz w:val="20"/>
          <w:szCs w:val="20"/>
        </w:rPr>
        <w:t xml:space="preserve"> связанные с доверительным управлением активами ПИФ/АИФ, а также иные операции, отражаемые в Системе учета Специализированного депозитария</w:t>
      </w:r>
      <w:r w:rsidR="00F66FB6" w:rsidRPr="00C76803">
        <w:rPr>
          <w:rFonts w:ascii="Tahoma" w:hAnsi="Tahoma" w:cs="Tahoma"/>
          <w:sz w:val="20"/>
          <w:szCs w:val="20"/>
        </w:rPr>
        <w:t>.</w:t>
      </w:r>
    </w:p>
    <w:p w:rsidR="00730168" w:rsidRPr="00C76803" w:rsidRDefault="00F66FB6" w:rsidP="00BC49C6">
      <w:pPr>
        <w:pStyle w:val="a2"/>
        <w:numPr>
          <w:ilvl w:val="0"/>
          <w:numId w:val="7"/>
        </w:numPr>
        <w:ind w:left="1276" w:hanging="283"/>
        <w:rPr>
          <w:rFonts w:ascii="Tahoma" w:hAnsi="Tahoma" w:cs="Tahoma"/>
          <w:sz w:val="20"/>
          <w:szCs w:val="20"/>
        </w:rPr>
      </w:pPr>
      <w:r w:rsidRPr="00C76803">
        <w:rPr>
          <w:rFonts w:ascii="Tahoma" w:hAnsi="Tahoma" w:cs="Tahoma"/>
          <w:sz w:val="20"/>
          <w:szCs w:val="20"/>
        </w:rPr>
        <w:t>К</w:t>
      </w:r>
      <w:r w:rsidR="00730168" w:rsidRPr="00C76803">
        <w:rPr>
          <w:rFonts w:ascii="Tahoma" w:hAnsi="Tahoma" w:cs="Tahoma"/>
          <w:sz w:val="20"/>
          <w:szCs w:val="20"/>
        </w:rPr>
        <w:t>онтрольные</w:t>
      </w:r>
      <w:r w:rsidRPr="00C76803">
        <w:rPr>
          <w:rFonts w:ascii="Tahoma" w:hAnsi="Tahoma" w:cs="Tahoma"/>
          <w:sz w:val="20"/>
          <w:szCs w:val="20"/>
        </w:rPr>
        <w:t>.</w:t>
      </w:r>
    </w:p>
    <w:p w:rsidR="00730168" w:rsidRPr="00C76803" w:rsidRDefault="00730168" w:rsidP="004E13F9">
      <w:pPr>
        <w:pStyle w:val="11"/>
        <w:numPr>
          <w:ilvl w:val="0"/>
          <w:numId w:val="0"/>
        </w:numPr>
        <w:ind w:left="1276"/>
        <w:rPr>
          <w:rFonts w:ascii="Tahoma" w:hAnsi="Tahoma" w:cs="Tahoma"/>
          <w:sz w:val="20"/>
          <w:szCs w:val="20"/>
        </w:rPr>
      </w:pPr>
      <w:r w:rsidRPr="00C76803">
        <w:rPr>
          <w:rFonts w:ascii="Tahoma" w:hAnsi="Tahoma" w:cs="Tahoma"/>
          <w:sz w:val="20"/>
          <w:szCs w:val="20"/>
        </w:rPr>
        <w:t xml:space="preserve">Контрольные операции – это операции по выявлению фактов нарушений (несоответствий) Фондами/Управляющими компаниями требований законодательства Российской Федерации, Правил ДУ ПИФ, договоров доверительного управления, инвестиционных деклараций, соответственно, а также фактов устранения или </w:t>
      </w:r>
      <w:proofErr w:type="spellStart"/>
      <w:r w:rsidRPr="00C76803">
        <w:rPr>
          <w:rFonts w:ascii="Tahoma" w:hAnsi="Tahoma" w:cs="Tahoma"/>
          <w:sz w:val="20"/>
          <w:szCs w:val="20"/>
        </w:rPr>
        <w:t>неустранения</w:t>
      </w:r>
      <w:proofErr w:type="spellEnd"/>
      <w:r w:rsidRPr="00C76803">
        <w:rPr>
          <w:rFonts w:ascii="Tahoma" w:hAnsi="Tahoma" w:cs="Tahoma"/>
          <w:sz w:val="20"/>
          <w:szCs w:val="20"/>
        </w:rPr>
        <w:t xml:space="preserve"> в срок выявленных нарушений (несоответствий), на основании которых осуществляется формирование уведомлений в соответствии с </w:t>
      </w:r>
      <w:r w:rsidR="007D52D4" w:rsidRPr="00C76803">
        <w:rPr>
          <w:rFonts w:ascii="Tahoma" w:hAnsi="Tahoma" w:cs="Tahoma"/>
          <w:sz w:val="20"/>
          <w:szCs w:val="20"/>
        </w:rPr>
        <w:t>п.</w:t>
      </w:r>
      <w:r w:rsidR="00D07E3D">
        <w:rPr>
          <w:rFonts w:ascii="Tahoma" w:hAnsi="Tahoma" w:cs="Tahoma"/>
          <w:sz w:val="20"/>
          <w:szCs w:val="20"/>
        </w:rPr>
        <w:t>3</w:t>
      </w:r>
      <w:r w:rsidRPr="00C76803">
        <w:rPr>
          <w:rFonts w:ascii="Tahoma" w:hAnsi="Tahoma" w:cs="Tahoma"/>
          <w:sz w:val="20"/>
          <w:szCs w:val="20"/>
        </w:rPr>
        <w:t xml:space="preserve"> настоящего Регламента.</w:t>
      </w:r>
    </w:p>
    <w:p w:rsidR="00730168" w:rsidRPr="00C76803" w:rsidRDefault="00F66FB6" w:rsidP="00BC49C6">
      <w:pPr>
        <w:pStyle w:val="a2"/>
        <w:numPr>
          <w:ilvl w:val="0"/>
          <w:numId w:val="7"/>
        </w:numPr>
        <w:ind w:left="1276" w:hanging="283"/>
        <w:rPr>
          <w:rFonts w:ascii="Tahoma" w:hAnsi="Tahoma" w:cs="Tahoma"/>
          <w:sz w:val="20"/>
          <w:szCs w:val="20"/>
        </w:rPr>
      </w:pPr>
      <w:r w:rsidRPr="00C76803">
        <w:rPr>
          <w:rFonts w:ascii="Tahoma" w:hAnsi="Tahoma" w:cs="Tahoma"/>
          <w:sz w:val="20"/>
          <w:szCs w:val="20"/>
        </w:rPr>
        <w:t>И</w:t>
      </w:r>
      <w:r w:rsidR="00730168" w:rsidRPr="00C76803">
        <w:rPr>
          <w:rFonts w:ascii="Tahoma" w:hAnsi="Tahoma" w:cs="Tahoma"/>
          <w:sz w:val="20"/>
          <w:szCs w:val="20"/>
        </w:rPr>
        <w:t>нформационные</w:t>
      </w:r>
      <w:r w:rsidRPr="00C76803">
        <w:rPr>
          <w:rFonts w:ascii="Tahoma" w:hAnsi="Tahoma" w:cs="Tahoma"/>
          <w:sz w:val="20"/>
          <w:szCs w:val="20"/>
        </w:rPr>
        <w:t>.</w:t>
      </w:r>
    </w:p>
    <w:p w:rsidR="00730168" w:rsidRPr="00C76803" w:rsidRDefault="00730168" w:rsidP="004E13F9">
      <w:pPr>
        <w:pStyle w:val="11"/>
        <w:numPr>
          <w:ilvl w:val="0"/>
          <w:numId w:val="0"/>
        </w:numPr>
        <w:ind w:left="1276"/>
        <w:rPr>
          <w:rFonts w:ascii="Tahoma" w:hAnsi="Tahoma" w:cs="Tahoma"/>
          <w:sz w:val="20"/>
          <w:szCs w:val="20"/>
        </w:rPr>
      </w:pPr>
      <w:r w:rsidRPr="00C76803">
        <w:rPr>
          <w:rFonts w:ascii="Tahoma" w:hAnsi="Tahoma" w:cs="Tahoma"/>
          <w:sz w:val="20"/>
          <w:szCs w:val="20"/>
        </w:rPr>
        <w:t>Информационные операции – это операции по формированию и предоставлению информации из Системы учета Специализированного депозитария.</w:t>
      </w:r>
    </w:p>
    <w:p w:rsidR="0097443B" w:rsidRPr="00BB5D0C" w:rsidRDefault="0097443B" w:rsidP="00413C8F">
      <w:pPr>
        <w:pStyle w:val="afff8"/>
        <w:spacing w:after="0"/>
        <w:ind w:left="992" w:hanging="992"/>
        <w:rPr>
          <w:rFonts w:ascii="Tahoma" w:hAnsi="Tahoma" w:cs="Tahoma"/>
          <w:color w:val="0070C0"/>
          <w:sz w:val="20"/>
          <w:szCs w:val="20"/>
        </w:rPr>
      </w:pPr>
      <w:bookmarkStart w:id="45" w:name="_Toc437257315"/>
      <w:bookmarkStart w:id="46" w:name="_Toc437266589"/>
      <w:bookmarkStart w:id="47" w:name="_Toc139027487"/>
      <w:r w:rsidRPr="00BB5D0C">
        <w:rPr>
          <w:rFonts w:ascii="Tahoma" w:hAnsi="Tahoma" w:cs="Tahoma"/>
          <w:color w:val="0070C0"/>
          <w:sz w:val="20"/>
          <w:szCs w:val="20"/>
        </w:rPr>
        <w:t>Порядок выполнения операций с активами ПИФ</w:t>
      </w:r>
      <w:bookmarkEnd w:id="45"/>
      <w:bookmarkEnd w:id="46"/>
      <w:r w:rsidR="00237160" w:rsidRPr="00BB5D0C">
        <w:rPr>
          <w:rFonts w:ascii="Tahoma" w:hAnsi="Tahoma" w:cs="Tahoma"/>
          <w:color w:val="0070C0"/>
          <w:sz w:val="20"/>
          <w:szCs w:val="20"/>
        </w:rPr>
        <w:t>/АИФ</w:t>
      </w:r>
      <w:bookmarkEnd w:id="47"/>
    </w:p>
    <w:p w:rsidR="008C4855" w:rsidRPr="00C76803" w:rsidRDefault="0097443B" w:rsidP="004A73A0">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проводит операции с активами днем фактического изменения состояния активов, указанным в документах и сведениях (информации), полученных от Управляющей компании ПИФ</w:t>
      </w:r>
      <w:r w:rsidR="00237160" w:rsidRPr="00C76803">
        <w:rPr>
          <w:rFonts w:ascii="Tahoma" w:hAnsi="Tahoma" w:cs="Tahoma"/>
          <w:sz w:val="20"/>
          <w:szCs w:val="20"/>
        </w:rPr>
        <w:t>/ АИФ</w:t>
      </w:r>
      <w:r w:rsidRPr="00C76803">
        <w:rPr>
          <w:rFonts w:ascii="Tahoma" w:hAnsi="Tahoma" w:cs="Tahoma"/>
          <w:sz w:val="20"/>
          <w:szCs w:val="20"/>
        </w:rPr>
        <w:t>.</w:t>
      </w:r>
    </w:p>
    <w:tbl>
      <w:tblPr>
        <w:tblStyle w:val="-2"/>
        <w:tblW w:w="0" w:type="auto"/>
        <w:tblInd w:w="1101" w:type="dxa"/>
        <w:tblBorders>
          <w:insideH w:val="single" w:sz="8" w:space="0" w:color="C0504D"/>
          <w:insideV w:val="single" w:sz="8" w:space="0" w:color="C0504D"/>
        </w:tblBorders>
        <w:shd w:val="clear" w:color="auto" w:fill="FFFFFF" w:themeFill="background1"/>
        <w:tblLook w:val="04A0" w:firstRow="1" w:lastRow="0" w:firstColumn="1" w:lastColumn="0" w:noHBand="0" w:noVBand="1"/>
      </w:tblPr>
      <w:tblGrid>
        <w:gridCol w:w="8363"/>
      </w:tblGrid>
      <w:tr w:rsidR="00C54E20" w:rsidRPr="00C76803" w:rsidTr="00842870">
        <w:trPr>
          <w:cnfStyle w:val="100000000000" w:firstRow="1" w:lastRow="0" w:firstColumn="0" w:lastColumn="0" w:oddVBand="0" w:evenVBand="0" w:oddHBand="0" w:evenHBand="0" w:firstRowFirstColumn="0" w:firstRowLastColumn="0" w:lastRowFirstColumn="0" w:lastRowLastColumn="0"/>
          <w:cantSplit/>
          <w:trHeight w:val="160"/>
          <w:tblHeader/>
        </w:trPr>
        <w:tc>
          <w:tcPr>
            <w:cnfStyle w:val="001000000000" w:firstRow="0" w:lastRow="0" w:firstColumn="1" w:lastColumn="0" w:oddVBand="0" w:evenVBand="0" w:oddHBand="0" w:evenHBand="0" w:firstRowFirstColumn="0" w:firstRowLastColumn="0" w:lastRowFirstColumn="0" w:lastRowLastColumn="0"/>
            <w:tcW w:w="8363" w:type="dxa"/>
            <w:tcBorders>
              <w:top w:val="none" w:sz="0" w:space="0" w:color="auto"/>
              <w:left w:val="none" w:sz="0" w:space="0" w:color="auto"/>
              <w:bottom w:val="none" w:sz="0" w:space="0" w:color="auto"/>
              <w:right w:val="none" w:sz="0" w:space="0" w:color="auto"/>
            </w:tcBorders>
            <w:shd w:val="clear" w:color="auto" w:fill="F4CDC8" w:themeFill="accent2" w:themeFillTint="33"/>
          </w:tcPr>
          <w:p w:rsidR="00C54E20" w:rsidRPr="00C76803" w:rsidRDefault="00C54E20" w:rsidP="00842870">
            <w:pPr>
              <w:spacing w:line="360" w:lineRule="auto"/>
              <w:rPr>
                <w:rFonts w:ascii="Tahoma" w:hAnsi="Tahoma" w:cs="Tahoma"/>
                <w:b w:val="0"/>
                <w:color w:val="595959"/>
                <w:spacing w:val="80"/>
                <w:sz w:val="20"/>
                <w:szCs w:val="20"/>
                <w:lang w:eastAsia="ru-RU"/>
              </w:rPr>
            </w:pPr>
            <w:r w:rsidRPr="00C76803">
              <w:rPr>
                <w:rFonts w:ascii="Tahoma" w:hAnsi="Tahoma" w:cs="Tahoma"/>
                <w:b w:val="0"/>
                <w:color w:val="595959"/>
                <w:spacing w:val="80"/>
                <w:sz w:val="20"/>
                <w:szCs w:val="20"/>
                <w:lang w:eastAsia="ru-RU"/>
              </w:rPr>
              <w:t>Примечание:</w:t>
            </w:r>
          </w:p>
        </w:tc>
      </w:tr>
      <w:tr w:rsidR="00C54E20" w:rsidRPr="00C76803" w:rsidTr="008428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363" w:type="dxa"/>
            <w:tcBorders>
              <w:left w:val="none" w:sz="0" w:space="0" w:color="auto"/>
              <w:bottom w:val="single" w:sz="8" w:space="0" w:color="C0504D"/>
              <w:right w:val="none" w:sz="0" w:space="0" w:color="auto"/>
            </w:tcBorders>
            <w:shd w:val="clear" w:color="auto" w:fill="FFFFFF" w:themeFill="background1"/>
          </w:tcPr>
          <w:p w:rsidR="00C54E20" w:rsidRPr="00C76803" w:rsidRDefault="00C54E20" w:rsidP="00842870">
            <w:pPr>
              <w:rPr>
                <w:rFonts w:ascii="Tahoma" w:hAnsi="Tahoma" w:cs="Tahoma"/>
                <w:b w:val="0"/>
                <w:bCs w:val="0"/>
                <w:i/>
                <w:color w:val="404040"/>
                <w:sz w:val="20"/>
                <w:szCs w:val="20"/>
                <w:lang w:eastAsia="ru-RU"/>
              </w:rPr>
            </w:pPr>
            <w:r w:rsidRPr="00C76803">
              <w:rPr>
                <w:rFonts w:ascii="Tahoma" w:hAnsi="Tahoma" w:cs="Tahoma"/>
                <w:b w:val="0"/>
                <w:bCs w:val="0"/>
                <w:i/>
                <w:color w:val="404040"/>
                <w:sz w:val="20"/>
                <w:szCs w:val="20"/>
                <w:lang w:eastAsia="ru-RU"/>
              </w:rPr>
              <w:t>Под формулировкой «Активы ПИФ/АИФ» понимается имущество, составляющее ПИФ/ принадлежащее АИФ, состав и структура которого определены инвестиционной декларацией в соответствии с требованиями законодательства Российской Федерации.</w:t>
            </w:r>
          </w:p>
        </w:tc>
      </w:tr>
    </w:tbl>
    <w:p w:rsidR="008C4855" w:rsidRPr="00C76803" w:rsidRDefault="0097443B" w:rsidP="004A73A0">
      <w:pPr>
        <w:pStyle w:val="a2"/>
        <w:ind w:left="993" w:hanging="993"/>
        <w:rPr>
          <w:rFonts w:ascii="Tahoma" w:hAnsi="Tahoma" w:cs="Tahoma"/>
          <w:sz w:val="20"/>
          <w:szCs w:val="20"/>
        </w:rPr>
      </w:pPr>
      <w:r w:rsidRPr="00C76803">
        <w:rPr>
          <w:rFonts w:ascii="Tahoma" w:hAnsi="Tahoma" w:cs="Tahoma"/>
          <w:sz w:val="20"/>
          <w:szCs w:val="20"/>
        </w:rPr>
        <w:t xml:space="preserve">Специализированный депозитарий и Управляющая компания ПИФ, АИФ производят расчет СЧА ПИФ/АИФ и расчетной стоимости одного инвестиционного пая ПИФ в сроки, установленные законодательством Российской Федерации. Соответствующие документы формируются Управляющей компанией ПИФ, АИФ по состоянию на дату расчета СЧА ПИФ/АИФ и расчетной стоимости одного инвестиционного пая ПИФ, после чего </w:t>
      </w:r>
      <w:r w:rsidRPr="00C76803">
        <w:rPr>
          <w:rFonts w:ascii="Tahoma" w:hAnsi="Tahoma" w:cs="Tahoma"/>
          <w:sz w:val="20"/>
          <w:szCs w:val="20"/>
        </w:rPr>
        <w:lastRenderedPageBreak/>
        <w:t>предоставляются в Специализированный депозитарий в сроки, установленные в Порядке документооборота</w:t>
      </w:r>
      <w:r w:rsidR="00FD1BEE" w:rsidRPr="00C76803">
        <w:rPr>
          <w:rFonts w:ascii="Tahoma" w:hAnsi="Tahoma" w:cs="Tahoma"/>
          <w:sz w:val="20"/>
          <w:szCs w:val="20"/>
        </w:rPr>
        <w:t xml:space="preserve"> (Приложение </w:t>
      </w:r>
      <w:r w:rsidR="00E45F58" w:rsidRPr="00C76803">
        <w:rPr>
          <w:rFonts w:ascii="Tahoma" w:hAnsi="Tahoma" w:cs="Tahoma"/>
          <w:sz w:val="20"/>
          <w:szCs w:val="20"/>
        </w:rPr>
        <w:t>1)</w:t>
      </w:r>
      <w:r w:rsidRPr="00C76803">
        <w:rPr>
          <w:rFonts w:ascii="Tahoma" w:hAnsi="Tahoma" w:cs="Tahoma"/>
          <w:sz w:val="20"/>
          <w:szCs w:val="20"/>
        </w:rPr>
        <w:t>.</w:t>
      </w:r>
    </w:p>
    <w:tbl>
      <w:tblPr>
        <w:tblStyle w:val="-2"/>
        <w:tblW w:w="0" w:type="auto"/>
        <w:tblInd w:w="1101" w:type="dxa"/>
        <w:tblBorders>
          <w:insideH w:val="single" w:sz="8" w:space="0" w:color="C0504D"/>
          <w:insideV w:val="single" w:sz="8" w:space="0" w:color="C0504D"/>
        </w:tblBorders>
        <w:shd w:val="clear" w:color="auto" w:fill="FFFFFF" w:themeFill="background1"/>
        <w:tblLook w:val="04A0" w:firstRow="1" w:lastRow="0" w:firstColumn="1" w:lastColumn="0" w:noHBand="0" w:noVBand="1"/>
      </w:tblPr>
      <w:tblGrid>
        <w:gridCol w:w="8363"/>
      </w:tblGrid>
      <w:tr w:rsidR="004C363E" w:rsidRPr="00C76803" w:rsidTr="00842870">
        <w:trPr>
          <w:cnfStyle w:val="100000000000" w:firstRow="1" w:lastRow="0" w:firstColumn="0" w:lastColumn="0" w:oddVBand="0" w:evenVBand="0" w:oddHBand="0" w:evenHBand="0" w:firstRowFirstColumn="0" w:firstRowLastColumn="0" w:lastRowFirstColumn="0" w:lastRowLastColumn="0"/>
          <w:cantSplit/>
          <w:trHeight w:val="160"/>
          <w:tblHeader/>
        </w:trPr>
        <w:tc>
          <w:tcPr>
            <w:cnfStyle w:val="001000000000" w:firstRow="0" w:lastRow="0" w:firstColumn="1" w:lastColumn="0" w:oddVBand="0" w:evenVBand="0" w:oddHBand="0" w:evenHBand="0" w:firstRowFirstColumn="0" w:firstRowLastColumn="0" w:lastRowFirstColumn="0" w:lastRowLastColumn="0"/>
            <w:tcW w:w="8363" w:type="dxa"/>
            <w:tcBorders>
              <w:top w:val="none" w:sz="0" w:space="0" w:color="auto"/>
              <w:left w:val="none" w:sz="0" w:space="0" w:color="auto"/>
              <w:bottom w:val="none" w:sz="0" w:space="0" w:color="auto"/>
              <w:right w:val="none" w:sz="0" w:space="0" w:color="auto"/>
            </w:tcBorders>
            <w:shd w:val="clear" w:color="auto" w:fill="F4CDC8" w:themeFill="accent2" w:themeFillTint="33"/>
          </w:tcPr>
          <w:p w:rsidR="004C363E" w:rsidRPr="00C76803" w:rsidRDefault="004C363E" w:rsidP="00842870">
            <w:pPr>
              <w:spacing w:line="360" w:lineRule="auto"/>
              <w:rPr>
                <w:rFonts w:ascii="Tahoma" w:hAnsi="Tahoma" w:cs="Tahoma"/>
                <w:b w:val="0"/>
                <w:color w:val="595959"/>
                <w:spacing w:val="80"/>
                <w:sz w:val="20"/>
                <w:szCs w:val="20"/>
                <w:lang w:eastAsia="ru-RU"/>
              </w:rPr>
            </w:pPr>
            <w:r w:rsidRPr="00C76803">
              <w:rPr>
                <w:rFonts w:ascii="Tahoma" w:hAnsi="Tahoma" w:cs="Tahoma"/>
                <w:b w:val="0"/>
                <w:color w:val="595959"/>
                <w:spacing w:val="80"/>
                <w:sz w:val="20"/>
                <w:szCs w:val="20"/>
                <w:lang w:eastAsia="ru-RU"/>
              </w:rPr>
              <w:t>Примечание:</w:t>
            </w:r>
          </w:p>
        </w:tc>
      </w:tr>
      <w:tr w:rsidR="004C363E" w:rsidRPr="00C76803" w:rsidTr="00842870">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8363" w:type="dxa"/>
            <w:tcBorders>
              <w:left w:val="none" w:sz="0" w:space="0" w:color="auto"/>
              <w:bottom w:val="single" w:sz="8" w:space="0" w:color="C0504D"/>
              <w:right w:val="none" w:sz="0" w:space="0" w:color="auto"/>
            </w:tcBorders>
            <w:shd w:val="clear" w:color="auto" w:fill="FFFFFF" w:themeFill="background1"/>
          </w:tcPr>
          <w:p w:rsidR="004C363E" w:rsidRPr="00C76803" w:rsidRDefault="004C363E">
            <w:pPr>
              <w:rPr>
                <w:rFonts w:ascii="Tahoma" w:hAnsi="Tahoma" w:cs="Tahoma"/>
                <w:b w:val="0"/>
                <w:bCs w:val="0"/>
                <w:i/>
                <w:color w:val="404040"/>
                <w:sz w:val="20"/>
                <w:szCs w:val="20"/>
                <w:lang w:eastAsia="ru-RU"/>
              </w:rPr>
            </w:pPr>
            <w:proofErr w:type="gramStart"/>
            <w:r w:rsidRPr="00C76803">
              <w:rPr>
                <w:rFonts w:ascii="Tahoma" w:hAnsi="Tahoma" w:cs="Tahoma"/>
                <w:b w:val="0"/>
                <w:bCs w:val="0"/>
                <w:i/>
                <w:color w:val="404040"/>
                <w:sz w:val="20"/>
                <w:szCs w:val="20"/>
                <w:lang w:eastAsia="ru-RU"/>
              </w:rPr>
              <w:t>Под формулировкой «Стоимость чистых активов ПИФ/АИФ (СЧА ПИФ/АИФ))» понима</w:t>
            </w:r>
            <w:r w:rsidR="00935B22" w:rsidRPr="00C76803">
              <w:rPr>
                <w:rFonts w:ascii="Tahoma" w:hAnsi="Tahoma" w:cs="Tahoma"/>
                <w:b w:val="0"/>
                <w:bCs w:val="0"/>
                <w:i/>
                <w:color w:val="404040"/>
                <w:sz w:val="20"/>
                <w:szCs w:val="20"/>
                <w:lang w:eastAsia="ru-RU"/>
              </w:rPr>
              <w:t>е</w:t>
            </w:r>
            <w:r w:rsidRPr="00C76803">
              <w:rPr>
                <w:rFonts w:ascii="Tahoma" w:hAnsi="Tahoma" w:cs="Tahoma"/>
                <w:b w:val="0"/>
                <w:bCs w:val="0"/>
                <w:i/>
                <w:color w:val="404040"/>
                <w:sz w:val="20"/>
                <w:szCs w:val="20"/>
                <w:lang w:eastAsia="ru-RU"/>
              </w:rPr>
              <w:t>тся величина, определяемая в соответствии с законодательством Российской Федерации как разница между стоимостью активов ПИФ/АИФ и величиной обязательств, подлежащих исполнению за счет указанных активов, на момент определения СЧА ПИФ/АИФ.</w:t>
            </w:r>
            <w:proofErr w:type="gramEnd"/>
          </w:p>
        </w:tc>
      </w:tr>
    </w:tbl>
    <w:p w:rsidR="008C4855" w:rsidRPr="00C76803" w:rsidRDefault="0097443B" w:rsidP="004A73A0">
      <w:pPr>
        <w:pStyle w:val="a2"/>
        <w:ind w:left="993" w:hanging="993"/>
        <w:rPr>
          <w:rFonts w:ascii="Tahoma" w:hAnsi="Tahoma" w:cs="Tahoma"/>
          <w:sz w:val="20"/>
          <w:szCs w:val="20"/>
        </w:rPr>
      </w:pPr>
      <w:r w:rsidRPr="00C76803">
        <w:rPr>
          <w:rFonts w:ascii="Tahoma" w:hAnsi="Tahoma" w:cs="Tahoma"/>
          <w:sz w:val="20"/>
          <w:szCs w:val="20"/>
        </w:rPr>
        <w:t>Ежедневно по рабочим дням Специализированный депозитарий осуществляет контрольные операции на основании данных Системы учета Специализированного депозитария по состоянию на конец предыдущего рабочего дня.</w:t>
      </w:r>
    </w:p>
    <w:p w:rsidR="008C4855" w:rsidRPr="00C76803" w:rsidRDefault="0097443B" w:rsidP="004A73A0">
      <w:pPr>
        <w:pStyle w:val="a2"/>
        <w:ind w:left="993" w:hanging="993"/>
        <w:rPr>
          <w:rFonts w:ascii="Tahoma" w:hAnsi="Tahoma" w:cs="Tahoma"/>
          <w:sz w:val="20"/>
          <w:szCs w:val="20"/>
        </w:rPr>
      </w:pPr>
      <w:r w:rsidRPr="00C76803">
        <w:rPr>
          <w:rFonts w:ascii="Tahoma" w:hAnsi="Tahoma" w:cs="Tahoma"/>
          <w:sz w:val="20"/>
          <w:szCs w:val="20"/>
        </w:rPr>
        <w:t>Если по итогам контрольных операций выявляется нарушение (несоответствие) или устранение/</w:t>
      </w:r>
      <w:proofErr w:type="spellStart"/>
      <w:r w:rsidRPr="00C76803">
        <w:rPr>
          <w:rFonts w:ascii="Tahoma" w:hAnsi="Tahoma" w:cs="Tahoma"/>
          <w:sz w:val="20"/>
          <w:szCs w:val="20"/>
        </w:rPr>
        <w:t>неустранение</w:t>
      </w:r>
      <w:proofErr w:type="spellEnd"/>
      <w:r w:rsidRPr="00C76803">
        <w:rPr>
          <w:rFonts w:ascii="Tahoma" w:hAnsi="Tahoma" w:cs="Tahoma"/>
          <w:sz w:val="20"/>
          <w:szCs w:val="20"/>
        </w:rPr>
        <w:t xml:space="preserve"> нарушения</w:t>
      </w:r>
      <w:r w:rsidR="00C504BD" w:rsidRPr="00C76803">
        <w:rPr>
          <w:rFonts w:ascii="Tahoma" w:hAnsi="Tahoma" w:cs="Tahoma"/>
          <w:sz w:val="20"/>
          <w:szCs w:val="20"/>
        </w:rPr>
        <w:t xml:space="preserve"> </w:t>
      </w:r>
      <w:r w:rsidR="00363911" w:rsidRPr="00C76803">
        <w:rPr>
          <w:rFonts w:ascii="Tahoma" w:hAnsi="Tahoma" w:cs="Tahoma"/>
          <w:sz w:val="20"/>
          <w:szCs w:val="20"/>
        </w:rPr>
        <w:t>(несоответствия)</w:t>
      </w:r>
      <w:r w:rsidRPr="00C76803">
        <w:rPr>
          <w:rFonts w:ascii="Tahoma" w:hAnsi="Tahoma" w:cs="Tahoma"/>
          <w:sz w:val="20"/>
          <w:szCs w:val="20"/>
        </w:rPr>
        <w:t xml:space="preserve"> установленным требованиям, Специализированный депозитарий формирует уведомление о выявлении/ устранении/ </w:t>
      </w:r>
      <w:proofErr w:type="spellStart"/>
      <w:r w:rsidRPr="00C76803">
        <w:rPr>
          <w:rFonts w:ascii="Tahoma" w:hAnsi="Tahoma" w:cs="Tahoma"/>
          <w:sz w:val="20"/>
          <w:szCs w:val="20"/>
        </w:rPr>
        <w:t>неустранении</w:t>
      </w:r>
      <w:proofErr w:type="spellEnd"/>
      <w:r w:rsidRPr="00C76803">
        <w:rPr>
          <w:rFonts w:ascii="Tahoma" w:hAnsi="Tahoma" w:cs="Tahoma"/>
          <w:sz w:val="20"/>
          <w:szCs w:val="20"/>
        </w:rPr>
        <w:t xml:space="preserve"> нарушения (несоответствия) в соответствии с процедурами, указанными в п.</w:t>
      </w:r>
      <w:r w:rsidR="00451FC4" w:rsidRPr="00C76803">
        <w:rPr>
          <w:rFonts w:ascii="Tahoma" w:hAnsi="Tahoma" w:cs="Tahoma"/>
          <w:sz w:val="20"/>
          <w:szCs w:val="20"/>
        </w:rPr>
        <w:fldChar w:fldCharType="begin"/>
      </w:r>
      <w:r w:rsidR="00451FC4" w:rsidRPr="00C76803">
        <w:rPr>
          <w:rFonts w:ascii="Tahoma" w:hAnsi="Tahoma" w:cs="Tahoma"/>
          <w:sz w:val="20"/>
          <w:szCs w:val="20"/>
        </w:rPr>
        <w:instrText xml:space="preserve"> REF _Ref490672827 \r \h  \* MERGEFORMAT </w:instrText>
      </w:r>
      <w:r w:rsidR="00451FC4" w:rsidRPr="00C76803">
        <w:rPr>
          <w:rFonts w:ascii="Tahoma" w:hAnsi="Tahoma" w:cs="Tahoma"/>
          <w:sz w:val="20"/>
          <w:szCs w:val="20"/>
        </w:rPr>
      </w:r>
      <w:r w:rsidR="00451FC4" w:rsidRPr="00C76803">
        <w:rPr>
          <w:rFonts w:ascii="Tahoma" w:hAnsi="Tahoma" w:cs="Tahoma"/>
          <w:sz w:val="20"/>
          <w:szCs w:val="20"/>
        </w:rPr>
        <w:fldChar w:fldCharType="separate"/>
      </w:r>
      <w:r w:rsidR="003B65E7">
        <w:rPr>
          <w:rFonts w:ascii="Tahoma" w:hAnsi="Tahoma" w:cs="Tahoma"/>
          <w:sz w:val="20"/>
          <w:szCs w:val="20"/>
        </w:rPr>
        <w:t>2.3</w:t>
      </w:r>
      <w:r w:rsidR="00451FC4" w:rsidRPr="00C76803">
        <w:rPr>
          <w:rFonts w:ascii="Tahoma" w:hAnsi="Tahoma" w:cs="Tahoma"/>
          <w:sz w:val="20"/>
          <w:szCs w:val="20"/>
        </w:rPr>
        <w:fldChar w:fldCharType="end"/>
      </w:r>
      <w:r w:rsidR="007D49D5">
        <w:rPr>
          <w:rFonts w:ascii="Tahoma" w:hAnsi="Tahoma" w:cs="Tahoma"/>
          <w:sz w:val="20"/>
          <w:szCs w:val="20"/>
        </w:rPr>
        <w:t>3</w:t>
      </w:r>
      <w:r w:rsidRPr="00C76803">
        <w:rPr>
          <w:rFonts w:ascii="Tahoma" w:hAnsi="Tahoma" w:cs="Tahoma"/>
          <w:sz w:val="20"/>
          <w:szCs w:val="20"/>
        </w:rPr>
        <w:t xml:space="preserve"> настоящего Регламента.</w:t>
      </w:r>
    </w:p>
    <w:p w:rsidR="008C4855" w:rsidRPr="00C76803" w:rsidRDefault="0097443B" w:rsidP="004A73A0">
      <w:pPr>
        <w:pStyle w:val="a2"/>
        <w:ind w:left="993" w:hanging="993"/>
        <w:rPr>
          <w:rFonts w:ascii="Tahoma" w:hAnsi="Tahoma" w:cs="Tahoma"/>
          <w:sz w:val="20"/>
          <w:szCs w:val="20"/>
        </w:rPr>
      </w:pPr>
      <w:r w:rsidRPr="00C76803">
        <w:rPr>
          <w:rFonts w:ascii="Tahoma" w:hAnsi="Tahoma" w:cs="Tahoma"/>
          <w:sz w:val="20"/>
          <w:szCs w:val="20"/>
        </w:rPr>
        <w:t xml:space="preserve">Предоставление </w:t>
      </w:r>
      <w:r w:rsidR="009A349E" w:rsidRPr="00C76803">
        <w:rPr>
          <w:rFonts w:ascii="Tahoma" w:hAnsi="Tahoma" w:cs="Tahoma"/>
          <w:sz w:val="20"/>
          <w:szCs w:val="20"/>
        </w:rPr>
        <w:t xml:space="preserve">Специализированному депозитарию </w:t>
      </w:r>
      <w:r w:rsidRPr="00C76803">
        <w:rPr>
          <w:rFonts w:ascii="Tahoma" w:hAnsi="Tahoma" w:cs="Tahoma"/>
          <w:sz w:val="20"/>
          <w:szCs w:val="20"/>
        </w:rPr>
        <w:t>документов и сведений (информации) с нарушением сроков, указанных в Порядке документооборота</w:t>
      </w:r>
      <w:r w:rsidR="00FD1BEE" w:rsidRPr="00C76803">
        <w:rPr>
          <w:rFonts w:ascii="Tahoma" w:hAnsi="Tahoma" w:cs="Tahoma"/>
          <w:sz w:val="20"/>
          <w:szCs w:val="20"/>
        </w:rPr>
        <w:t xml:space="preserve"> (Приложение </w:t>
      </w:r>
      <w:r w:rsidR="00E45F58" w:rsidRPr="00C76803">
        <w:rPr>
          <w:rFonts w:ascii="Tahoma" w:hAnsi="Tahoma" w:cs="Tahoma"/>
          <w:sz w:val="20"/>
          <w:szCs w:val="20"/>
        </w:rPr>
        <w:t>1)</w:t>
      </w:r>
      <w:r w:rsidRPr="00C76803">
        <w:rPr>
          <w:rFonts w:ascii="Tahoma" w:hAnsi="Tahoma" w:cs="Tahoma"/>
          <w:sz w:val="20"/>
          <w:szCs w:val="20"/>
        </w:rPr>
        <w:t xml:space="preserve">, квалифицируется Специализированным депозитарием как нарушение в случае, если такое предоставление повлекло невозможность осуществления Специализированным депозитарием контрольных операций. </w:t>
      </w:r>
    </w:p>
    <w:p w:rsidR="008C4855" w:rsidRPr="00C76803" w:rsidRDefault="0097443B" w:rsidP="004A73A0">
      <w:pPr>
        <w:pStyle w:val="a2"/>
        <w:ind w:left="993" w:hanging="993"/>
        <w:rPr>
          <w:rFonts w:ascii="Tahoma" w:hAnsi="Tahoma" w:cs="Tahoma"/>
          <w:sz w:val="20"/>
          <w:szCs w:val="20"/>
        </w:rPr>
      </w:pPr>
      <w:proofErr w:type="gramStart"/>
      <w:r w:rsidRPr="00C76803">
        <w:rPr>
          <w:rFonts w:ascii="Tahoma" w:hAnsi="Tahoma" w:cs="Tahoma"/>
          <w:sz w:val="20"/>
          <w:szCs w:val="20"/>
        </w:rPr>
        <w:t>Датой выявления нарушения (несоответствия) или устранения/</w:t>
      </w:r>
      <w:proofErr w:type="spellStart"/>
      <w:r w:rsidRPr="00C76803">
        <w:rPr>
          <w:rFonts w:ascii="Tahoma" w:hAnsi="Tahoma" w:cs="Tahoma"/>
          <w:sz w:val="20"/>
          <w:szCs w:val="20"/>
        </w:rPr>
        <w:t>неустранения</w:t>
      </w:r>
      <w:proofErr w:type="spellEnd"/>
      <w:r w:rsidRPr="00C76803">
        <w:rPr>
          <w:rFonts w:ascii="Tahoma" w:hAnsi="Tahoma" w:cs="Tahoma"/>
          <w:sz w:val="20"/>
          <w:szCs w:val="20"/>
        </w:rPr>
        <w:t xml:space="preserve"> нарушения (несоответствия) требований законодательства Российской Федерации и/или договора доверительного управления считается дата получения Специализированным депозитарием документального подтверждения совершенных операций, и/или изменения стоимостных и/или качественных характеристик активов или обязательств, и/или изменения состояния эмитентов ценных бумаг, субъектов и участников процесса инвестирования (либо получение такой информации из иных легитимных источников), существенных для</w:t>
      </w:r>
      <w:proofErr w:type="gramEnd"/>
      <w:r w:rsidRPr="00C76803">
        <w:rPr>
          <w:rFonts w:ascii="Tahoma" w:hAnsi="Tahoma" w:cs="Tahoma"/>
          <w:sz w:val="20"/>
          <w:szCs w:val="20"/>
        </w:rPr>
        <w:t xml:space="preserve"> осуществления контрольных операций и могущих повлечь за собой выявление фактов нарушения (несоответствия) /устранения/</w:t>
      </w:r>
      <w:proofErr w:type="spellStart"/>
      <w:r w:rsidRPr="00C76803">
        <w:rPr>
          <w:rFonts w:ascii="Tahoma" w:hAnsi="Tahoma" w:cs="Tahoma"/>
          <w:sz w:val="20"/>
          <w:szCs w:val="20"/>
        </w:rPr>
        <w:t>неустранения</w:t>
      </w:r>
      <w:proofErr w:type="spellEnd"/>
      <w:r w:rsidRPr="00C76803">
        <w:rPr>
          <w:rFonts w:ascii="Tahoma" w:hAnsi="Tahoma" w:cs="Tahoma"/>
          <w:sz w:val="20"/>
          <w:szCs w:val="20"/>
        </w:rPr>
        <w:t xml:space="preserve"> нарушения (несоответствия). </w:t>
      </w:r>
    </w:p>
    <w:p w:rsidR="0097443B" w:rsidRPr="00C76803" w:rsidRDefault="0097443B" w:rsidP="004A73A0">
      <w:pPr>
        <w:pStyle w:val="a2"/>
        <w:ind w:left="993" w:hanging="993"/>
        <w:rPr>
          <w:rFonts w:ascii="Tahoma" w:hAnsi="Tahoma" w:cs="Tahoma"/>
          <w:sz w:val="20"/>
          <w:szCs w:val="20"/>
        </w:rPr>
      </w:pPr>
      <w:r w:rsidRPr="00C76803">
        <w:rPr>
          <w:rFonts w:ascii="Tahoma" w:hAnsi="Tahoma" w:cs="Tahoma"/>
          <w:sz w:val="20"/>
          <w:szCs w:val="20"/>
        </w:rPr>
        <w:t>Документы и сведения (информация), подтверждающие изменение активов АИФ/ПИФ, предоставляются в Специализированный депозитарий в сроки, установленные в Порядке документооборота</w:t>
      </w:r>
      <w:r w:rsidR="00E45F58" w:rsidRPr="00C76803">
        <w:rPr>
          <w:rFonts w:ascii="Tahoma" w:hAnsi="Tahoma" w:cs="Tahoma"/>
          <w:sz w:val="20"/>
          <w:szCs w:val="20"/>
        </w:rPr>
        <w:t xml:space="preserve"> </w:t>
      </w:r>
      <w:r w:rsidR="004F1367" w:rsidRPr="00C76803">
        <w:rPr>
          <w:rFonts w:ascii="Tahoma" w:hAnsi="Tahoma" w:cs="Tahoma"/>
          <w:sz w:val="20"/>
          <w:szCs w:val="20"/>
        </w:rPr>
        <w:t xml:space="preserve">(Приложение </w:t>
      </w:r>
      <w:r w:rsidR="00E45F58" w:rsidRPr="00C76803">
        <w:rPr>
          <w:rFonts w:ascii="Tahoma" w:hAnsi="Tahoma" w:cs="Tahoma"/>
          <w:sz w:val="20"/>
          <w:szCs w:val="20"/>
        </w:rPr>
        <w:t>1)</w:t>
      </w:r>
      <w:r w:rsidRPr="00C76803">
        <w:rPr>
          <w:rFonts w:ascii="Tahoma" w:hAnsi="Tahoma" w:cs="Tahoma"/>
          <w:sz w:val="20"/>
          <w:szCs w:val="20"/>
        </w:rPr>
        <w:t>. При этом в случае если документом в отношении имущества АИФ/ПИФ является документ, формируемый Специализированным депозитарием, учет данного имущества осуществляется без предоставления Управляющей компанией АИФ/ПИФ соответствующего документа, сформированного Специализированным депозитарием.</w:t>
      </w:r>
    </w:p>
    <w:p w:rsidR="009F1548" w:rsidRPr="00BB5D0C" w:rsidRDefault="009F1548" w:rsidP="00413C8F">
      <w:pPr>
        <w:pStyle w:val="afff8"/>
        <w:spacing w:after="0"/>
        <w:ind w:left="992" w:hanging="992"/>
        <w:rPr>
          <w:rFonts w:ascii="Tahoma" w:hAnsi="Tahoma" w:cs="Tahoma"/>
          <w:color w:val="0070C0"/>
          <w:sz w:val="20"/>
          <w:szCs w:val="20"/>
        </w:rPr>
      </w:pPr>
      <w:bookmarkStart w:id="48" w:name="_Ref373739834"/>
      <w:bookmarkStart w:id="49" w:name="_Ref373739865"/>
      <w:bookmarkStart w:id="50" w:name="_Ref373739883"/>
      <w:bookmarkStart w:id="51" w:name="_Ref373739898"/>
      <w:bookmarkStart w:id="52" w:name="_Ref373739919"/>
      <w:bookmarkStart w:id="53" w:name="_Ref373739932"/>
      <w:bookmarkStart w:id="54" w:name="_Ref373739950"/>
      <w:bookmarkStart w:id="55" w:name="_Ref373739962"/>
      <w:bookmarkStart w:id="56" w:name="_Ref373739974"/>
      <w:bookmarkStart w:id="57" w:name="_Ref373739987"/>
      <w:bookmarkStart w:id="58" w:name="_Toc437257316"/>
      <w:bookmarkStart w:id="59" w:name="_Toc437266590"/>
      <w:bookmarkStart w:id="60" w:name="_Ref490672815"/>
      <w:bookmarkStart w:id="61" w:name="_Ref490672827"/>
      <w:bookmarkStart w:id="62" w:name="_Ref490730381"/>
      <w:bookmarkStart w:id="63" w:name="_Ref490730426"/>
      <w:bookmarkStart w:id="64" w:name="_Toc139027488"/>
      <w:r w:rsidRPr="00BB5D0C">
        <w:rPr>
          <w:rFonts w:ascii="Tahoma" w:hAnsi="Tahoma" w:cs="Tahoma"/>
          <w:color w:val="0070C0"/>
          <w:sz w:val="20"/>
          <w:szCs w:val="20"/>
        </w:rPr>
        <w:t>Порядок уведомления о выявленных нарушениях (несоответствиях)</w:t>
      </w:r>
      <w:bookmarkEnd w:id="48"/>
      <w:bookmarkEnd w:id="49"/>
      <w:bookmarkEnd w:id="50"/>
      <w:bookmarkEnd w:id="51"/>
      <w:bookmarkEnd w:id="52"/>
      <w:bookmarkEnd w:id="53"/>
      <w:bookmarkEnd w:id="54"/>
      <w:bookmarkEnd w:id="55"/>
      <w:bookmarkEnd w:id="56"/>
      <w:bookmarkEnd w:id="57"/>
      <w:r w:rsidRPr="00BB5D0C">
        <w:rPr>
          <w:rFonts w:ascii="Tahoma" w:hAnsi="Tahoma" w:cs="Tahoma"/>
          <w:color w:val="0070C0"/>
          <w:sz w:val="20"/>
          <w:szCs w:val="20"/>
        </w:rPr>
        <w:t>, а также об устранении/</w:t>
      </w:r>
      <w:proofErr w:type="spellStart"/>
      <w:r w:rsidRPr="00BB5D0C">
        <w:rPr>
          <w:rFonts w:ascii="Tahoma" w:hAnsi="Tahoma" w:cs="Tahoma"/>
          <w:color w:val="0070C0"/>
          <w:sz w:val="20"/>
          <w:szCs w:val="20"/>
        </w:rPr>
        <w:t>неустранении</w:t>
      </w:r>
      <w:proofErr w:type="spellEnd"/>
      <w:r w:rsidRPr="00BB5D0C">
        <w:rPr>
          <w:rFonts w:ascii="Tahoma" w:hAnsi="Tahoma" w:cs="Tahoma"/>
          <w:color w:val="0070C0"/>
          <w:sz w:val="20"/>
          <w:szCs w:val="20"/>
        </w:rPr>
        <w:t xml:space="preserve"> ранее выявленных нарушений (несоответствий)</w:t>
      </w:r>
      <w:bookmarkEnd w:id="58"/>
      <w:bookmarkEnd w:id="59"/>
      <w:bookmarkEnd w:id="60"/>
      <w:bookmarkEnd w:id="61"/>
      <w:bookmarkEnd w:id="62"/>
      <w:bookmarkEnd w:id="63"/>
      <w:bookmarkEnd w:id="64"/>
    </w:p>
    <w:p w:rsidR="008C4855" w:rsidRPr="00C76803" w:rsidRDefault="009F1548" w:rsidP="00173E85">
      <w:pPr>
        <w:pStyle w:val="a2"/>
        <w:ind w:left="993" w:hanging="993"/>
        <w:rPr>
          <w:rFonts w:ascii="Tahoma" w:hAnsi="Tahoma" w:cs="Tahoma"/>
          <w:sz w:val="20"/>
          <w:szCs w:val="20"/>
        </w:rPr>
      </w:pPr>
      <w:r w:rsidRPr="00C76803">
        <w:rPr>
          <w:rFonts w:ascii="Tahoma" w:hAnsi="Tahoma" w:cs="Tahoma"/>
          <w:sz w:val="20"/>
          <w:szCs w:val="20"/>
        </w:rPr>
        <w:lastRenderedPageBreak/>
        <w:t>Если по итогам контрольных операций выявлено нарушение (несоответствие), Специализированный депозитарий формирует уведомление о выявлении нарушения (несоответствия).</w:t>
      </w:r>
    </w:p>
    <w:p w:rsidR="008C4855" w:rsidRPr="00C76803" w:rsidRDefault="009F1548" w:rsidP="00173E85">
      <w:pPr>
        <w:pStyle w:val="a2"/>
        <w:ind w:left="993" w:hanging="993"/>
        <w:rPr>
          <w:rFonts w:ascii="Tahoma" w:hAnsi="Tahoma" w:cs="Tahoma"/>
          <w:sz w:val="20"/>
          <w:szCs w:val="20"/>
        </w:rPr>
      </w:pPr>
      <w:r w:rsidRPr="00C76803">
        <w:rPr>
          <w:rFonts w:ascii="Tahoma" w:hAnsi="Tahoma" w:cs="Tahoma"/>
          <w:sz w:val="20"/>
          <w:szCs w:val="20"/>
        </w:rPr>
        <w:t>К уведомлению о выявлении нарушения (несоответствия) прикладываются документы (сведения), подтверждающие совершение нарушения (возникновения несоответствия), за исключением уведомлений о выявлении нарушений (несоответствий), для которых законодательством Российской Федерации установлены сроки устранения.</w:t>
      </w:r>
    </w:p>
    <w:p w:rsidR="009F1548" w:rsidRPr="00C76803" w:rsidRDefault="009F1548" w:rsidP="00173E85">
      <w:pPr>
        <w:pStyle w:val="a2"/>
        <w:ind w:left="993" w:hanging="993"/>
        <w:rPr>
          <w:rFonts w:ascii="Tahoma" w:hAnsi="Tahoma" w:cs="Tahoma"/>
          <w:sz w:val="20"/>
          <w:szCs w:val="20"/>
        </w:rPr>
      </w:pPr>
      <w:r w:rsidRPr="00C76803">
        <w:rPr>
          <w:rFonts w:ascii="Tahoma" w:hAnsi="Tahoma" w:cs="Tahoma"/>
          <w:sz w:val="20"/>
          <w:szCs w:val="20"/>
        </w:rPr>
        <w:t>Уведомление о выявлении нарушения (несоответствия) и прикладываемые к нему документы (сведения) направляются Специализированным депозитарием в сроки, установленные законодательством Российской Федерации, следующим адресатам:</w:t>
      </w:r>
    </w:p>
    <w:p w:rsidR="009F1548" w:rsidRPr="00C76803" w:rsidRDefault="009F1548" w:rsidP="00173E85">
      <w:pPr>
        <w:pStyle w:val="11"/>
        <w:ind w:left="1276" w:hanging="283"/>
        <w:rPr>
          <w:rFonts w:ascii="Tahoma" w:hAnsi="Tahoma" w:cs="Tahoma"/>
          <w:sz w:val="20"/>
          <w:szCs w:val="20"/>
        </w:rPr>
      </w:pPr>
      <w:r w:rsidRPr="00C76803">
        <w:rPr>
          <w:rFonts w:ascii="Tahoma" w:hAnsi="Tahoma" w:cs="Tahoma"/>
          <w:sz w:val="20"/>
          <w:szCs w:val="20"/>
        </w:rPr>
        <w:t xml:space="preserve">в Банк России и Управляющую компанию ПИФ – при осуществлении </w:t>
      </w:r>
      <w:proofErr w:type="gramStart"/>
      <w:r w:rsidRPr="00C76803">
        <w:rPr>
          <w:rFonts w:ascii="Tahoma" w:hAnsi="Tahoma" w:cs="Tahoma"/>
          <w:sz w:val="20"/>
          <w:szCs w:val="20"/>
        </w:rPr>
        <w:t>контроля за</w:t>
      </w:r>
      <w:proofErr w:type="gramEnd"/>
      <w:r w:rsidRPr="00C76803">
        <w:rPr>
          <w:rFonts w:ascii="Tahoma" w:hAnsi="Tahoma" w:cs="Tahoma"/>
          <w:sz w:val="20"/>
          <w:szCs w:val="20"/>
        </w:rPr>
        <w:t xml:space="preserve"> деятельностью УК ПИФ;</w:t>
      </w:r>
    </w:p>
    <w:p w:rsidR="008C4855" w:rsidRPr="00C76803" w:rsidRDefault="009F1548" w:rsidP="00173E85">
      <w:pPr>
        <w:pStyle w:val="11"/>
        <w:ind w:left="1276" w:hanging="283"/>
        <w:rPr>
          <w:rFonts w:ascii="Tahoma" w:hAnsi="Tahoma" w:cs="Tahoma"/>
          <w:sz w:val="20"/>
          <w:szCs w:val="20"/>
        </w:rPr>
      </w:pPr>
      <w:r w:rsidRPr="00C76803">
        <w:rPr>
          <w:rFonts w:ascii="Tahoma" w:hAnsi="Tahoma" w:cs="Tahoma"/>
          <w:sz w:val="20"/>
          <w:szCs w:val="20"/>
        </w:rPr>
        <w:t xml:space="preserve">в Банк России, а также АИФ и/или Управляющую компанию АИФ – при осуществлении </w:t>
      </w:r>
      <w:proofErr w:type="gramStart"/>
      <w:r w:rsidRPr="00C76803">
        <w:rPr>
          <w:rFonts w:ascii="Tahoma" w:hAnsi="Tahoma" w:cs="Tahoma"/>
          <w:sz w:val="20"/>
          <w:szCs w:val="20"/>
        </w:rPr>
        <w:t>контроля за</w:t>
      </w:r>
      <w:proofErr w:type="gramEnd"/>
      <w:r w:rsidRPr="00C76803">
        <w:rPr>
          <w:rFonts w:ascii="Tahoma" w:hAnsi="Tahoma" w:cs="Tahoma"/>
          <w:sz w:val="20"/>
          <w:szCs w:val="20"/>
        </w:rPr>
        <w:t xml:space="preserve"> деятельностью АИФ/ УК АИФ.</w:t>
      </w:r>
    </w:p>
    <w:p w:rsidR="008C4855" w:rsidRPr="00C76803" w:rsidRDefault="009F1548" w:rsidP="0084084C">
      <w:pPr>
        <w:pStyle w:val="a2"/>
        <w:ind w:left="993" w:hanging="993"/>
        <w:rPr>
          <w:rFonts w:ascii="Tahoma" w:hAnsi="Tahoma" w:cs="Tahoma"/>
          <w:sz w:val="20"/>
          <w:szCs w:val="20"/>
        </w:rPr>
      </w:pPr>
      <w:r w:rsidRPr="00C76803">
        <w:rPr>
          <w:rFonts w:ascii="Tahoma" w:hAnsi="Tahoma" w:cs="Tahoma"/>
          <w:sz w:val="20"/>
          <w:szCs w:val="20"/>
        </w:rPr>
        <w:t>В случае устранения ранее выявленного нарушения (несоответствия) Специализированный депозитарий составляет уведомление об устранении нарушения (несоответствия).</w:t>
      </w:r>
    </w:p>
    <w:p w:rsidR="008C4855" w:rsidRPr="00C76803" w:rsidRDefault="009F1548" w:rsidP="00173E85">
      <w:pPr>
        <w:pStyle w:val="a2"/>
        <w:ind w:left="993" w:hanging="993"/>
        <w:rPr>
          <w:rFonts w:ascii="Tahoma" w:hAnsi="Tahoma" w:cs="Tahoma"/>
          <w:sz w:val="20"/>
          <w:szCs w:val="20"/>
        </w:rPr>
      </w:pPr>
      <w:r w:rsidRPr="00C76803">
        <w:rPr>
          <w:rFonts w:ascii="Tahoma" w:hAnsi="Tahoma" w:cs="Tahoma"/>
          <w:sz w:val="20"/>
          <w:szCs w:val="20"/>
        </w:rPr>
        <w:t>К уведомлению об устранении нарушения (несоответствия) прикладываются документы (сведения), подтверждающие устранение нарушения (несоответствия), за исключением уведомлений об устранении нарушений (несоответствий), для которых законодательством Российской Федерации установлены сроки устранения.</w:t>
      </w:r>
    </w:p>
    <w:p w:rsidR="008C4855" w:rsidRPr="00C76803" w:rsidRDefault="009F1548" w:rsidP="00173E85">
      <w:pPr>
        <w:pStyle w:val="a2"/>
        <w:ind w:left="993" w:hanging="993"/>
        <w:rPr>
          <w:rFonts w:ascii="Tahoma" w:hAnsi="Tahoma" w:cs="Tahoma"/>
          <w:sz w:val="20"/>
          <w:szCs w:val="20"/>
        </w:rPr>
      </w:pPr>
      <w:r w:rsidRPr="00C76803">
        <w:rPr>
          <w:rFonts w:ascii="Tahoma" w:hAnsi="Tahoma" w:cs="Tahoma"/>
          <w:sz w:val="20"/>
          <w:szCs w:val="20"/>
        </w:rPr>
        <w:t>Уведомление об устранении нарушения (несоответствия) и прикладываемые к нему документы (сведения) направляются Специализированным депозитарием тем же адресатам, которым направлялось уведомление о выявлении этого нарушения (несоответствия), в срок, установленный законодательством Российской Федерации.</w:t>
      </w:r>
    </w:p>
    <w:p w:rsidR="008C4855" w:rsidRPr="00C76803" w:rsidRDefault="009F1548" w:rsidP="00173E85">
      <w:pPr>
        <w:pStyle w:val="a2"/>
        <w:ind w:left="993" w:hanging="993"/>
        <w:rPr>
          <w:rFonts w:ascii="Tahoma" w:hAnsi="Tahoma" w:cs="Tahoma"/>
          <w:sz w:val="20"/>
          <w:szCs w:val="20"/>
        </w:rPr>
      </w:pPr>
      <w:r w:rsidRPr="00C76803">
        <w:rPr>
          <w:rFonts w:ascii="Tahoma" w:hAnsi="Tahoma" w:cs="Tahoma"/>
          <w:sz w:val="20"/>
          <w:szCs w:val="20"/>
        </w:rPr>
        <w:t xml:space="preserve">В случае </w:t>
      </w:r>
      <w:proofErr w:type="spellStart"/>
      <w:r w:rsidRPr="00C76803">
        <w:rPr>
          <w:rFonts w:ascii="Tahoma" w:hAnsi="Tahoma" w:cs="Tahoma"/>
          <w:sz w:val="20"/>
          <w:szCs w:val="20"/>
        </w:rPr>
        <w:t>неустранения</w:t>
      </w:r>
      <w:proofErr w:type="spellEnd"/>
      <w:r w:rsidRPr="00C76803">
        <w:rPr>
          <w:rFonts w:ascii="Tahoma" w:hAnsi="Tahoma" w:cs="Tahoma"/>
          <w:sz w:val="20"/>
          <w:szCs w:val="20"/>
        </w:rPr>
        <w:t xml:space="preserve"> ранее выявленного нарушения в течение срока, установленного законодательством Российской Федерации, Специализированный депозитарий составляет уведомление о </w:t>
      </w:r>
      <w:proofErr w:type="spellStart"/>
      <w:r w:rsidRPr="00C76803">
        <w:rPr>
          <w:rFonts w:ascii="Tahoma" w:hAnsi="Tahoma" w:cs="Tahoma"/>
          <w:sz w:val="20"/>
          <w:szCs w:val="20"/>
        </w:rPr>
        <w:t>неустранении</w:t>
      </w:r>
      <w:proofErr w:type="spellEnd"/>
      <w:r w:rsidRPr="00C76803">
        <w:rPr>
          <w:rFonts w:ascii="Tahoma" w:hAnsi="Tahoma" w:cs="Tahoma"/>
          <w:sz w:val="20"/>
          <w:szCs w:val="20"/>
        </w:rPr>
        <w:t xml:space="preserve"> нарушения (несоответствия).</w:t>
      </w:r>
    </w:p>
    <w:p w:rsidR="008C4855" w:rsidRPr="00C76803" w:rsidRDefault="009F1548" w:rsidP="00173E85">
      <w:pPr>
        <w:pStyle w:val="a2"/>
        <w:ind w:left="993" w:hanging="993"/>
        <w:rPr>
          <w:rFonts w:ascii="Tahoma" w:hAnsi="Tahoma" w:cs="Tahoma"/>
          <w:sz w:val="20"/>
          <w:szCs w:val="20"/>
        </w:rPr>
      </w:pPr>
      <w:r w:rsidRPr="00C76803">
        <w:rPr>
          <w:rFonts w:ascii="Tahoma" w:hAnsi="Tahoma" w:cs="Tahoma"/>
          <w:sz w:val="20"/>
          <w:szCs w:val="20"/>
        </w:rPr>
        <w:t xml:space="preserve">К уведомлению о </w:t>
      </w:r>
      <w:proofErr w:type="spellStart"/>
      <w:r w:rsidRPr="00C76803">
        <w:rPr>
          <w:rFonts w:ascii="Tahoma" w:hAnsi="Tahoma" w:cs="Tahoma"/>
          <w:sz w:val="20"/>
          <w:szCs w:val="20"/>
        </w:rPr>
        <w:t>неустранении</w:t>
      </w:r>
      <w:proofErr w:type="spellEnd"/>
      <w:r w:rsidRPr="00C76803">
        <w:rPr>
          <w:rFonts w:ascii="Tahoma" w:hAnsi="Tahoma" w:cs="Tahoma"/>
          <w:sz w:val="20"/>
          <w:szCs w:val="20"/>
        </w:rPr>
        <w:t xml:space="preserve"> нарушения (несоответствия) прикладываются документы (сведения), подтверждающие </w:t>
      </w:r>
      <w:proofErr w:type="spellStart"/>
      <w:r w:rsidRPr="00C76803">
        <w:rPr>
          <w:rFonts w:ascii="Tahoma" w:hAnsi="Tahoma" w:cs="Tahoma"/>
          <w:sz w:val="20"/>
          <w:szCs w:val="20"/>
        </w:rPr>
        <w:t>неустранение</w:t>
      </w:r>
      <w:proofErr w:type="spellEnd"/>
      <w:r w:rsidRPr="00C76803">
        <w:rPr>
          <w:rFonts w:ascii="Tahoma" w:hAnsi="Tahoma" w:cs="Tahoma"/>
          <w:sz w:val="20"/>
          <w:szCs w:val="20"/>
        </w:rPr>
        <w:t xml:space="preserve"> нарушения (несоответствия).</w:t>
      </w:r>
    </w:p>
    <w:p w:rsidR="009F1548" w:rsidRPr="00C76803" w:rsidRDefault="009F1548" w:rsidP="00173E85">
      <w:pPr>
        <w:pStyle w:val="a2"/>
        <w:ind w:left="993" w:hanging="993"/>
        <w:rPr>
          <w:rFonts w:ascii="Tahoma" w:hAnsi="Tahoma" w:cs="Tahoma"/>
          <w:sz w:val="20"/>
          <w:szCs w:val="20"/>
        </w:rPr>
      </w:pPr>
      <w:r w:rsidRPr="00C76803">
        <w:rPr>
          <w:rFonts w:ascii="Tahoma" w:hAnsi="Tahoma" w:cs="Tahoma"/>
          <w:sz w:val="20"/>
          <w:szCs w:val="20"/>
        </w:rPr>
        <w:t xml:space="preserve">Уведомление о </w:t>
      </w:r>
      <w:proofErr w:type="spellStart"/>
      <w:r w:rsidRPr="00C76803">
        <w:rPr>
          <w:rFonts w:ascii="Tahoma" w:hAnsi="Tahoma" w:cs="Tahoma"/>
          <w:sz w:val="20"/>
          <w:szCs w:val="20"/>
        </w:rPr>
        <w:t>неустранения</w:t>
      </w:r>
      <w:proofErr w:type="spellEnd"/>
      <w:r w:rsidRPr="00C76803">
        <w:rPr>
          <w:rFonts w:ascii="Tahoma" w:hAnsi="Tahoma" w:cs="Tahoma"/>
          <w:sz w:val="20"/>
          <w:szCs w:val="20"/>
        </w:rPr>
        <w:t xml:space="preserve"> нарушения (несоответствия) и прикладываемые к нему документы (сведения) направляются Специализированным депозитарием тем же адресатам, которым направлялось уведомление о выявлении этого нарушения (несоответствия), в срок, установленный законодательством Российской Федерации.</w:t>
      </w:r>
    </w:p>
    <w:p w:rsidR="009F1548" w:rsidRPr="00BB5D0C" w:rsidRDefault="009F1548" w:rsidP="00413C8F">
      <w:pPr>
        <w:pStyle w:val="12"/>
        <w:spacing w:after="0"/>
        <w:ind w:left="992" w:hanging="992"/>
        <w:rPr>
          <w:rFonts w:ascii="Tahoma" w:hAnsi="Tahoma" w:cs="Tahoma"/>
          <w:color w:val="0070C0"/>
          <w:sz w:val="20"/>
          <w:szCs w:val="20"/>
        </w:rPr>
      </w:pPr>
      <w:bookmarkStart w:id="65" w:name="_Toc500414484"/>
      <w:bookmarkStart w:id="66" w:name="_Toc500425954"/>
      <w:bookmarkStart w:id="67" w:name="_Toc500435626"/>
      <w:bookmarkStart w:id="68" w:name="_Toc437257317"/>
      <w:bookmarkStart w:id="69" w:name="_Toc437266591"/>
      <w:bookmarkStart w:id="70" w:name="_Toc139027489"/>
      <w:bookmarkEnd w:id="65"/>
      <w:bookmarkEnd w:id="66"/>
      <w:bookmarkEnd w:id="67"/>
      <w:r w:rsidRPr="00BB5D0C">
        <w:rPr>
          <w:rFonts w:ascii="Tahoma" w:hAnsi="Tahoma" w:cs="Tahoma"/>
          <w:color w:val="0070C0"/>
          <w:sz w:val="20"/>
          <w:szCs w:val="20"/>
        </w:rPr>
        <w:t>Порядок выполнения учетных операций</w:t>
      </w:r>
      <w:bookmarkEnd w:id="68"/>
      <w:bookmarkEnd w:id="69"/>
      <w:bookmarkEnd w:id="70"/>
    </w:p>
    <w:p w:rsidR="0050629A" w:rsidRPr="00BB5D0C" w:rsidRDefault="0050629A" w:rsidP="00413C8F">
      <w:pPr>
        <w:pStyle w:val="afff8"/>
        <w:spacing w:after="0"/>
        <w:ind w:left="992" w:hanging="992"/>
        <w:rPr>
          <w:rFonts w:ascii="Tahoma" w:hAnsi="Tahoma" w:cs="Tahoma"/>
          <w:color w:val="0070C0"/>
          <w:sz w:val="20"/>
          <w:szCs w:val="20"/>
        </w:rPr>
      </w:pPr>
      <w:bookmarkStart w:id="71" w:name="_Toc139027490"/>
      <w:r w:rsidRPr="00BB5D0C">
        <w:rPr>
          <w:rFonts w:ascii="Tahoma" w:hAnsi="Tahoma" w:cs="Tahoma"/>
          <w:color w:val="0070C0"/>
          <w:sz w:val="20"/>
          <w:szCs w:val="20"/>
        </w:rPr>
        <w:t>Общие положения</w:t>
      </w:r>
      <w:bookmarkEnd w:id="71"/>
    </w:p>
    <w:p w:rsidR="009F1548" w:rsidRPr="00C76803" w:rsidRDefault="009F1548" w:rsidP="004A73A0">
      <w:pPr>
        <w:pStyle w:val="a2"/>
        <w:ind w:left="993" w:hanging="993"/>
        <w:rPr>
          <w:rFonts w:ascii="Tahoma" w:hAnsi="Tahoma" w:cs="Tahoma"/>
          <w:sz w:val="20"/>
          <w:szCs w:val="20"/>
        </w:rPr>
      </w:pPr>
      <w:r w:rsidRPr="00C76803">
        <w:rPr>
          <w:rFonts w:ascii="Tahoma" w:hAnsi="Tahoma" w:cs="Tahoma"/>
          <w:sz w:val="20"/>
          <w:szCs w:val="20"/>
        </w:rPr>
        <w:t>Любая учетная операция приводит к изменению количественных и/или стоимостных параметров активов Фонда в Системе учета Специализированного депозитария.</w:t>
      </w:r>
    </w:p>
    <w:p w:rsidR="0050629A" w:rsidRPr="00BB5D0C" w:rsidRDefault="0050629A" w:rsidP="00413C8F">
      <w:pPr>
        <w:pStyle w:val="afff8"/>
        <w:spacing w:after="0"/>
        <w:ind w:left="992" w:hanging="992"/>
        <w:rPr>
          <w:rFonts w:ascii="Tahoma" w:hAnsi="Tahoma" w:cs="Tahoma"/>
          <w:color w:val="0070C0"/>
          <w:sz w:val="20"/>
          <w:szCs w:val="20"/>
        </w:rPr>
      </w:pPr>
      <w:bookmarkStart w:id="72" w:name="_Toc139027491"/>
      <w:r w:rsidRPr="00BB5D0C">
        <w:rPr>
          <w:rFonts w:ascii="Tahoma" w:hAnsi="Tahoma" w:cs="Tahoma"/>
          <w:color w:val="0070C0"/>
          <w:sz w:val="20"/>
          <w:szCs w:val="20"/>
        </w:rPr>
        <w:t>Основания для проведения учетных операций</w:t>
      </w:r>
      <w:bookmarkEnd w:id="72"/>
    </w:p>
    <w:p w:rsidR="009F1548" w:rsidRPr="00C76803" w:rsidRDefault="009F1548" w:rsidP="004A73A0">
      <w:pPr>
        <w:pStyle w:val="a2"/>
        <w:ind w:left="993" w:hanging="993"/>
        <w:rPr>
          <w:rFonts w:ascii="Tahoma" w:hAnsi="Tahoma" w:cs="Tahoma"/>
          <w:sz w:val="20"/>
          <w:szCs w:val="20"/>
        </w:rPr>
      </w:pPr>
      <w:r w:rsidRPr="00C76803">
        <w:rPr>
          <w:rFonts w:ascii="Tahoma" w:hAnsi="Tahoma" w:cs="Tahoma"/>
          <w:sz w:val="20"/>
          <w:szCs w:val="20"/>
        </w:rPr>
        <w:lastRenderedPageBreak/>
        <w:t>Специализированный депозитарий выполняет учетные операции на основании:</w:t>
      </w:r>
    </w:p>
    <w:p w:rsidR="009F1548" w:rsidRPr="00C76803" w:rsidRDefault="009F1548" w:rsidP="00A86486">
      <w:pPr>
        <w:pStyle w:val="11"/>
        <w:ind w:left="1276" w:hanging="283"/>
        <w:rPr>
          <w:rFonts w:ascii="Tahoma" w:hAnsi="Tahoma" w:cs="Tahoma"/>
          <w:sz w:val="20"/>
          <w:szCs w:val="20"/>
        </w:rPr>
      </w:pPr>
      <w:r w:rsidRPr="00C76803">
        <w:rPr>
          <w:rFonts w:ascii="Tahoma" w:hAnsi="Tahoma" w:cs="Tahoma"/>
          <w:sz w:val="20"/>
          <w:szCs w:val="20"/>
        </w:rPr>
        <w:t xml:space="preserve">информации, содержащейся в полученных документах и сведениях (информации), путем внесения в Систему учета последовательных записей по мере поступления </w:t>
      </w:r>
      <w:r w:rsidR="009A349E" w:rsidRPr="00C76803">
        <w:rPr>
          <w:rFonts w:ascii="Tahoma" w:hAnsi="Tahoma" w:cs="Tahoma"/>
          <w:sz w:val="20"/>
          <w:szCs w:val="20"/>
        </w:rPr>
        <w:t xml:space="preserve">в Специализированный депозитарий </w:t>
      </w:r>
      <w:r w:rsidRPr="00C76803">
        <w:rPr>
          <w:rFonts w:ascii="Tahoma" w:hAnsi="Tahoma" w:cs="Tahoma"/>
          <w:sz w:val="20"/>
          <w:szCs w:val="20"/>
        </w:rPr>
        <w:t>документов и сведений (информации);</w:t>
      </w:r>
    </w:p>
    <w:p w:rsidR="00DF4B00" w:rsidRPr="00C76803" w:rsidRDefault="009F1548" w:rsidP="004A73A0">
      <w:pPr>
        <w:pStyle w:val="11"/>
        <w:ind w:left="1276" w:hanging="283"/>
        <w:rPr>
          <w:rFonts w:ascii="Tahoma" w:hAnsi="Tahoma" w:cs="Tahoma"/>
          <w:sz w:val="20"/>
          <w:szCs w:val="20"/>
        </w:rPr>
      </w:pPr>
      <w:r w:rsidRPr="00C76803">
        <w:rPr>
          <w:rFonts w:ascii="Tahoma" w:hAnsi="Tahoma" w:cs="Tahoma"/>
          <w:sz w:val="20"/>
          <w:szCs w:val="20"/>
        </w:rPr>
        <w:t xml:space="preserve">информации об активах Фонда, обязательствах и операциях с активами, полученной Специализированным депозитарием самостоятельно из иных источников, помимо имеющихся документов и сведений (информации). </w:t>
      </w:r>
    </w:p>
    <w:p w:rsidR="009F1548" w:rsidRPr="00C76803" w:rsidRDefault="009F1548" w:rsidP="004A73A0">
      <w:pPr>
        <w:pStyle w:val="a2"/>
        <w:ind w:left="993" w:hanging="993"/>
        <w:rPr>
          <w:rFonts w:ascii="Tahoma" w:hAnsi="Tahoma" w:cs="Tahoma"/>
          <w:sz w:val="20"/>
          <w:szCs w:val="20"/>
        </w:rPr>
      </w:pPr>
      <w:r w:rsidRPr="00C76803">
        <w:rPr>
          <w:rFonts w:ascii="Tahoma" w:hAnsi="Tahoma" w:cs="Tahoma"/>
          <w:sz w:val="20"/>
          <w:szCs w:val="20"/>
        </w:rPr>
        <w:t>В целях выполнения учетных операций Специализированным депозитарием могут использоваться имеющиеся у него или полученные им из иных источников, помимо полученных документов и сведений (информации), сведения, включая:</w:t>
      </w:r>
    </w:p>
    <w:p w:rsidR="009F1548" w:rsidRPr="00C76803" w:rsidRDefault="009F1548" w:rsidP="004A73A0">
      <w:pPr>
        <w:pStyle w:val="11"/>
        <w:ind w:left="1276" w:hanging="283"/>
        <w:rPr>
          <w:rFonts w:ascii="Tahoma" w:hAnsi="Tahoma" w:cs="Tahoma"/>
          <w:sz w:val="20"/>
          <w:szCs w:val="20"/>
        </w:rPr>
      </w:pPr>
      <w:r w:rsidRPr="00C76803">
        <w:rPr>
          <w:rFonts w:ascii="Tahoma" w:hAnsi="Tahoma" w:cs="Tahoma"/>
          <w:sz w:val="20"/>
          <w:szCs w:val="20"/>
        </w:rPr>
        <w:t>сведения об операциях по счету депо Фонда, Управляющей компании, открытом в Специализированном депозитарии;</w:t>
      </w:r>
    </w:p>
    <w:p w:rsidR="009F1548" w:rsidRPr="00C76803" w:rsidRDefault="009F1548" w:rsidP="004A73A0">
      <w:pPr>
        <w:pStyle w:val="11"/>
        <w:ind w:left="1276" w:hanging="283"/>
        <w:rPr>
          <w:rFonts w:ascii="Tahoma" w:hAnsi="Tahoma" w:cs="Tahoma"/>
          <w:sz w:val="20"/>
          <w:szCs w:val="20"/>
        </w:rPr>
      </w:pPr>
      <w:r w:rsidRPr="00C76803">
        <w:rPr>
          <w:rFonts w:ascii="Tahoma" w:hAnsi="Tahoma" w:cs="Tahoma"/>
          <w:sz w:val="20"/>
          <w:szCs w:val="20"/>
        </w:rPr>
        <w:t xml:space="preserve">сведения об операциях по банковскому счету Фонда и Управляющей компании (если возможность </w:t>
      </w:r>
      <w:r w:rsidR="00AE0BF0" w:rsidRPr="00C76803">
        <w:rPr>
          <w:rFonts w:ascii="Tahoma" w:hAnsi="Tahoma" w:cs="Tahoma"/>
          <w:sz w:val="20"/>
          <w:szCs w:val="20"/>
        </w:rPr>
        <w:t>самостоятельного получения</w:t>
      </w:r>
      <w:r w:rsidRPr="00C76803">
        <w:rPr>
          <w:rFonts w:ascii="Tahoma" w:hAnsi="Tahoma" w:cs="Tahoma"/>
          <w:sz w:val="20"/>
          <w:szCs w:val="20"/>
        </w:rPr>
        <w:t xml:space="preserve"> такой информации Специализированн</w:t>
      </w:r>
      <w:r w:rsidR="00AE0BF0" w:rsidRPr="00C76803">
        <w:rPr>
          <w:rFonts w:ascii="Tahoma" w:hAnsi="Tahoma" w:cs="Tahoma"/>
          <w:sz w:val="20"/>
          <w:szCs w:val="20"/>
        </w:rPr>
        <w:t>ы</w:t>
      </w:r>
      <w:r w:rsidRPr="00C76803">
        <w:rPr>
          <w:rFonts w:ascii="Tahoma" w:hAnsi="Tahoma" w:cs="Tahoma"/>
          <w:sz w:val="20"/>
          <w:szCs w:val="20"/>
        </w:rPr>
        <w:t>м депозитари</w:t>
      </w:r>
      <w:r w:rsidR="00AE0BF0" w:rsidRPr="00C76803">
        <w:rPr>
          <w:rFonts w:ascii="Tahoma" w:hAnsi="Tahoma" w:cs="Tahoma"/>
          <w:sz w:val="20"/>
          <w:szCs w:val="20"/>
        </w:rPr>
        <w:t>ем напрямую от</w:t>
      </w:r>
      <w:r w:rsidRPr="00C76803">
        <w:rPr>
          <w:rFonts w:ascii="Tahoma" w:hAnsi="Tahoma" w:cs="Tahoma"/>
          <w:sz w:val="20"/>
          <w:szCs w:val="20"/>
        </w:rPr>
        <w:t xml:space="preserve"> кредитной организаци</w:t>
      </w:r>
      <w:r w:rsidR="00AE0BF0" w:rsidRPr="00C76803">
        <w:rPr>
          <w:rFonts w:ascii="Tahoma" w:hAnsi="Tahoma" w:cs="Tahoma"/>
          <w:sz w:val="20"/>
          <w:szCs w:val="20"/>
        </w:rPr>
        <w:t>и, в которой откры</w:t>
      </w:r>
      <w:proofErr w:type="gramStart"/>
      <w:r w:rsidR="00AE0BF0" w:rsidRPr="00C76803">
        <w:rPr>
          <w:rFonts w:ascii="Tahoma" w:hAnsi="Tahoma" w:cs="Tahoma"/>
          <w:sz w:val="20"/>
          <w:szCs w:val="20"/>
        </w:rPr>
        <w:t>т(</w:t>
      </w:r>
      <w:proofErr w:type="gramEnd"/>
      <w:r w:rsidR="00AE0BF0" w:rsidRPr="00C76803">
        <w:rPr>
          <w:rFonts w:ascii="Tahoma" w:hAnsi="Tahoma" w:cs="Tahoma"/>
          <w:sz w:val="20"/>
          <w:szCs w:val="20"/>
        </w:rPr>
        <w:t>ы) банковский счет (счета) Фонда/Управляющей компании,</w:t>
      </w:r>
      <w:r w:rsidRPr="00C76803">
        <w:rPr>
          <w:rFonts w:ascii="Tahoma" w:hAnsi="Tahoma" w:cs="Tahoma"/>
          <w:sz w:val="20"/>
          <w:szCs w:val="20"/>
        </w:rPr>
        <w:t xml:space="preserve"> предусмотрена соглашением с Фондом</w:t>
      </w:r>
      <w:r w:rsidR="00AE0BF0" w:rsidRPr="00C76803">
        <w:rPr>
          <w:rFonts w:ascii="Tahoma" w:hAnsi="Tahoma" w:cs="Tahoma"/>
          <w:sz w:val="20"/>
          <w:szCs w:val="20"/>
        </w:rPr>
        <w:t>/</w:t>
      </w:r>
      <w:r w:rsidRPr="00C76803">
        <w:rPr>
          <w:rFonts w:ascii="Tahoma" w:hAnsi="Tahoma" w:cs="Tahoma"/>
          <w:sz w:val="20"/>
          <w:szCs w:val="20"/>
        </w:rPr>
        <w:t xml:space="preserve">Управляющей компанией, а также договором (договорами), заключенным с </w:t>
      </w:r>
      <w:r w:rsidR="00AE0BF0" w:rsidRPr="00C76803">
        <w:rPr>
          <w:rFonts w:ascii="Tahoma" w:hAnsi="Tahoma" w:cs="Tahoma"/>
          <w:sz w:val="20"/>
          <w:szCs w:val="20"/>
        </w:rPr>
        <w:t xml:space="preserve">соответствующей </w:t>
      </w:r>
      <w:r w:rsidRPr="00C76803">
        <w:rPr>
          <w:rFonts w:ascii="Tahoma" w:hAnsi="Tahoma" w:cs="Tahoma"/>
          <w:sz w:val="20"/>
          <w:szCs w:val="20"/>
        </w:rPr>
        <w:t>кредитной организацией);</w:t>
      </w:r>
      <w:r w:rsidR="00AE0BF0" w:rsidRPr="00C76803">
        <w:rPr>
          <w:rFonts w:ascii="Tahoma" w:hAnsi="Tahoma" w:cs="Tahoma"/>
          <w:sz w:val="20"/>
          <w:szCs w:val="20"/>
        </w:rPr>
        <w:t xml:space="preserve"> </w:t>
      </w:r>
    </w:p>
    <w:p w:rsidR="009F1548" w:rsidRPr="00C76803" w:rsidRDefault="009F1548" w:rsidP="004A73A0">
      <w:pPr>
        <w:pStyle w:val="11"/>
        <w:ind w:left="1276" w:hanging="283"/>
        <w:rPr>
          <w:rFonts w:ascii="Tahoma" w:hAnsi="Tahoma" w:cs="Tahoma"/>
          <w:sz w:val="20"/>
          <w:szCs w:val="20"/>
        </w:rPr>
      </w:pPr>
      <w:r w:rsidRPr="00C76803">
        <w:rPr>
          <w:rFonts w:ascii="Tahoma" w:hAnsi="Tahoma" w:cs="Tahoma"/>
          <w:sz w:val="20"/>
          <w:szCs w:val="20"/>
        </w:rPr>
        <w:t>сведения о сделках с ценными бумагами, составляющими активы Фонда, совершенных на торгах организаторов торговли (если возможность представления такой информации организатором торговли Специализированному депозитарию предусмотрена соглашением с Управляющей компанией, а также соглашением, заключенными с организатором торговли);</w:t>
      </w:r>
    </w:p>
    <w:p w:rsidR="009F1548" w:rsidRPr="00C76803" w:rsidRDefault="009F1548" w:rsidP="004A73A0">
      <w:pPr>
        <w:pStyle w:val="11"/>
        <w:ind w:left="1276" w:hanging="283"/>
        <w:rPr>
          <w:rFonts w:ascii="Tahoma" w:hAnsi="Tahoma" w:cs="Tahoma"/>
          <w:sz w:val="20"/>
          <w:szCs w:val="20"/>
        </w:rPr>
      </w:pPr>
      <w:r w:rsidRPr="00C76803">
        <w:rPr>
          <w:rFonts w:ascii="Tahoma" w:hAnsi="Tahoma" w:cs="Tahoma"/>
          <w:sz w:val="20"/>
          <w:szCs w:val="20"/>
        </w:rPr>
        <w:t>сведения об условиях выпуска (эмиссии) и обращения ценных бумаг, составляющих активы Фонда;</w:t>
      </w:r>
    </w:p>
    <w:p w:rsidR="009F1548" w:rsidRPr="00C76803" w:rsidRDefault="009F1548" w:rsidP="004A73A0">
      <w:pPr>
        <w:pStyle w:val="11"/>
        <w:ind w:left="1276" w:hanging="283"/>
        <w:rPr>
          <w:rFonts w:ascii="Tahoma" w:hAnsi="Tahoma" w:cs="Tahoma"/>
          <w:sz w:val="20"/>
          <w:szCs w:val="20"/>
        </w:rPr>
      </w:pPr>
      <w:r w:rsidRPr="00C76803">
        <w:rPr>
          <w:rFonts w:ascii="Tahoma" w:hAnsi="Tahoma" w:cs="Tahoma"/>
          <w:sz w:val="20"/>
          <w:szCs w:val="20"/>
        </w:rPr>
        <w:t>сведения, необходимые для определения рыночной стоимости активов Фонда, включая сведения о результатах торгов у российских организаторов торговли, иностранных фондовых бирж;</w:t>
      </w:r>
    </w:p>
    <w:p w:rsidR="008752BB" w:rsidRPr="00C76803" w:rsidRDefault="009F1548" w:rsidP="004A73A0">
      <w:pPr>
        <w:pStyle w:val="11"/>
        <w:ind w:left="1276" w:hanging="283"/>
        <w:rPr>
          <w:rFonts w:ascii="Tahoma" w:hAnsi="Tahoma" w:cs="Tahoma"/>
          <w:sz w:val="20"/>
          <w:szCs w:val="20"/>
        </w:rPr>
      </w:pPr>
      <w:r w:rsidRPr="00C76803">
        <w:rPr>
          <w:rFonts w:ascii="Tahoma" w:hAnsi="Tahoma" w:cs="Tahoma"/>
          <w:sz w:val="20"/>
          <w:szCs w:val="20"/>
        </w:rPr>
        <w:t>иные сведения, раскрытые в соответствии с законодательством Российской Федерации или полученные Специализированным депозитарием официально.</w:t>
      </w:r>
    </w:p>
    <w:p w:rsidR="009F1548" w:rsidRPr="00BB5D0C" w:rsidRDefault="00462547" w:rsidP="00413C8F">
      <w:pPr>
        <w:pStyle w:val="12"/>
        <w:spacing w:after="0"/>
        <w:ind w:left="992" w:hanging="992"/>
        <w:rPr>
          <w:rFonts w:ascii="Tahoma" w:hAnsi="Tahoma" w:cs="Tahoma"/>
          <w:color w:val="0070C0"/>
          <w:sz w:val="20"/>
          <w:szCs w:val="20"/>
        </w:rPr>
      </w:pPr>
      <w:bookmarkStart w:id="73" w:name="_Toc437257318"/>
      <w:bookmarkStart w:id="74" w:name="_Toc437266592"/>
      <w:bookmarkStart w:id="75" w:name="_Toc139027492"/>
      <w:r w:rsidRPr="00BB5D0C">
        <w:rPr>
          <w:rFonts w:ascii="Tahoma" w:hAnsi="Tahoma" w:cs="Tahoma"/>
          <w:color w:val="0070C0"/>
          <w:sz w:val="20"/>
          <w:szCs w:val="20"/>
        </w:rPr>
        <w:t xml:space="preserve">Общие положения </w:t>
      </w:r>
      <w:r w:rsidR="00982D20" w:rsidRPr="00BB5D0C">
        <w:rPr>
          <w:rFonts w:ascii="Tahoma" w:hAnsi="Tahoma" w:cs="Tahoma"/>
          <w:color w:val="0070C0"/>
          <w:sz w:val="20"/>
          <w:szCs w:val="20"/>
        </w:rPr>
        <w:t>осуществления</w:t>
      </w:r>
      <w:r w:rsidR="00036935" w:rsidRPr="00BB5D0C">
        <w:rPr>
          <w:rFonts w:ascii="Tahoma" w:hAnsi="Tahoma" w:cs="Tahoma"/>
          <w:color w:val="0070C0"/>
          <w:sz w:val="20"/>
          <w:szCs w:val="20"/>
        </w:rPr>
        <w:t xml:space="preserve"> </w:t>
      </w:r>
      <w:r w:rsidR="009F1548" w:rsidRPr="00BB5D0C">
        <w:rPr>
          <w:rFonts w:ascii="Tahoma" w:hAnsi="Tahoma" w:cs="Tahoma"/>
          <w:color w:val="0070C0"/>
          <w:sz w:val="20"/>
          <w:szCs w:val="20"/>
        </w:rPr>
        <w:t>Специализированным депозитарием контрольных функций в части соблюдения Фондом, Управляющей компанией Фонда установленных требований</w:t>
      </w:r>
      <w:bookmarkEnd w:id="73"/>
      <w:bookmarkEnd w:id="74"/>
      <w:bookmarkEnd w:id="75"/>
    </w:p>
    <w:p w:rsidR="00036935" w:rsidRPr="00BB5D0C" w:rsidRDefault="00101292" w:rsidP="00413C8F">
      <w:pPr>
        <w:pStyle w:val="afff8"/>
        <w:spacing w:after="0"/>
        <w:ind w:left="992" w:hanging="992"/>
        <w:rPr>
          <w:rFonts w:ascii="Tahoma" w:hAnsi="Tahoma" w:cs="Tahoma"/>
          <w:color w:val="0070C0"/>
          <w:sz w:val="20"/>
          <w:szCs w:val="20"/>
        </w:rPr>
      </w:pPr>
      <w:bookmarkStart w:id="76" w:name="_Toc139027493"/>
      <w:r w:rsidRPr="00BB5D0C">
        <w:rPr>
          <w:rFonts w:ascii="Tahoma" w:hAnsi="Tahoma" w:cs="Tahoma"/>
          <w:color w:val="0070C0"/>
          <w:sz w:val="20"/>
          <w:szCs w:val="20"/>
        </w:rPr>
        <w:t>Общие положения</w:t>
      </w:r>
      <w:bookmarkEnd w:id="76"/>
    </w:p>
    <w:p w:rsidR="00982D20" w:rsidRPr="00C76803" w:rsidRDefault="009F1548" w:rsidP="004A73A0">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осуществляет предварительный и последующий контроль.</w:t>
      </w:r>
    </w:p>
    <w:p w:rsidR="004E10F0" w:rsidRPr="00BB5D0C" w:rsidRDefault="00982D20" w:rsidP="00413C8F">
      <w:pPr>
        <w:pStyle w:val="afff8"/>
        <w:spacing w:after="0"/>
        <w:ind w:left="992" w:hanging="992"/>
        <w:rPr>
          <w:rFonts w:ascii="Tahoma" w:hAnsi="Tahoma" w:cs="Tahoma"/>
          <w:color w:val="0070C0"/>
          <w:sz w:val="20"/>
          <w:szCs w:val="20"/>
        </w:rPr>
      </w:pPr>
      <w:bookmarkStart w:id="77" w:name="_Toc139027494"/>
      <w:r w:rsidRPr="00BB5D0C">
        <w:rPr>
          <w:rFonts w:ascii="Tahoma" w:hAnsi="Tahoma" w:cs="Tahoma"/>
          <w:color w:val="0070C0"/>
          <w:sz w:val="20"/>
          <w:szCs w:val="20"/>
        </w:rPr>
        <w:t>Предварительный контроль</w:t>
      </w:r>
      <w:bookmarkEnd w:id="77"/>
    </w:p>
    <w:p w:rsidR="009F1548" w:rsidRPr="00C76803" w:rsidRDefault="009F1548" w:rsidP="004A73A0">
      <w:pPr>
        <w:pStyle w:val="a2"/>
        <w:ind w:left="993" w:hanging="993"/>
        <w:rPr>
          <w:rFonts w:ascii="Tahoma" w:hAnsi="Tahoma" w:cs="Tahoma"/>
          <w:sz w:val="20"/>
          <w:szCs w:val="20"/>
        </w:rPr>
      </w:pPr>
      <w:r w:rsidRPr="00C76803">
        <w:rPr>
          <w:rFonts w:ascii="Tahoma" w:hAnsi="Tahoma" w:cs="Tahoma"/>
          <w:sz w:val="20"/>
          <w:szCs w:val="20"/>
        </w:rPr>
        <w:t>Целью предварительного контроля является предотвращение возможных нарушений или ошибок в деятельности Фонда, Управляющей компании Фонда.</w:t>
      </w:r>
    </w:p>
    <w:p w:rsidR="009F1548" w:rsidRPr="00C76803" w:rsidRDefault="009F1548" w:rsidP="004A73A0">
      <w:pPr>
        <w:pStyle w:val="a2"/>
        <w:ind w:left="993" w:hanging="993"/>
        <w:rPr>
          <w:rFonts w:ascii="Tahoma" w:hAnsi="Tahoma" w:cs="Tahoma"/>
          <w:sz w:val="20"/>
          <w:szCs w:val="20"/>
        </w:rPr>
      </w:pPr>
      <w:proofErr w:type="gramStart"/>
      <w:r w:rsidRPr="00C76803">
        <w:rPr>
          <w:rFonts w:ascii="Tahoma" w:hAnsi="Tahoma" w:cs="Tahoma"/>
          <w:sz w:val="20"/>
          <w:szCs w:val="20"/>
        </w:rPr>
        <w:lastRenderedPageBreak/>
        <w:t>Предварительный контроль осуществляется по мере поступления от ПИФ/АИФ - распоряжений о списании и перечислении или распоряжений о выдаче денежных средств с банковского счета (далее – Платежное поручение) или запросов по форме уведомления о намерении совершить распоряжение имуществом, уведомления о намерении включить в состав активов ПИФ</w:t>
      </w:r>
      <w:r w:rsidR="00A86486" w:rsidRPr="00C76803">
        <w:rPr>
          <w:rFonts w:ascii="Tahoma" w:hAnsi="Tahoma" w:cs="Tahoma"/>
          <w:sz w:val="20"/>
          <w:szCs w:val="20"/>
        </w:rPr>
        <w:t xml:space="preserve"> имущество</w:t>
      </w:r>
      <w:r w:rsidRPr="00C76803">
        <w:rPr>
          <w:rFonts w:ascii="Tahoma" w:hAnsi="Tahoma" w:cs="Tahoma"/>
          <w:sz w:val="20"/>
          <w:szCs w:val="20"/>
        </w:rPr>
        <w:t xml:space="preserve">, передаваемое в оплату инвестиционных паев при формировании </w:t>
      </w:r>
      <w:r w:rsidRPr="00BB5D0C">
        <w:rPr>
          <w:rFonts w:ascii="Tahoma" w:hAnsi="Tahoma" w:cs="Tahoma"/>
          <w:sz w:val="20"/>
          <w:szCs w:val="20"/>
        </w:rPr>
        <w:t>ПИФ, или в оплату дополнительных инвестиционных паев ПИФ</w:t>
      </w:r>
      <w:proofErr w:type="gramEnd"/>
      <w:r w:rsidRPr="00BB5D0C">
        <w:rPr>
          <w:rFonts w:ascii="Tahoma" w:hAnsi="Tahoma" w:cs="Tahoma"/>
          <w:sz w:val="20"/>
          <w:szCs w:val="20"/>
        </w:rPr>
        <w:t xml:space="preserve">, </w:t>
      </w:r>
      <w:proofErr w:type="gramStart"/>
      <w:r w:rsidRPr="00BB5D0C">
        <w:rPr>
          <w:rFonts w:ascii="Tahoma" w:hAnsi="Tahoma" w:cs="Tahoma"/>
          <w:sz w:val="20"/>
          <w:szCs w:val="20"/>
        </w:rPr>
        <w:t>установленных</w:t>
      </w:r>
      <w:proofErr w:type="gramEnd"/>
      <w:r w:rsidRPr="00BB5D0C">
        <w:rPr>
          <w:rFonts w:ascii="Tahoma" w:hAnsi="Tahoma" w:cs="Tahoma"/>
          <w:sz w:val="20"/>
          <w:szCs w:val="20"/>
        </w:rPr>
        <w:t xml:space="preserve"> в </w:t>
      </w:r>
      <w:bookmarkStart w:id="78" w:name="Пр9абз"/>
      <w:r w:rsidR="002B3EAC" w:rsidRPr="00BB5D0C">
        <w:rPr>
          <w:rFonts w:ascii="Tahoma" w:hAnsi="Tahoma" w:cs="Tahoma"/>
          <w:sz w:val="20"/>
          <w:szCs w:val="20"/>
        </w:rPr>
        <w:fldChar w:fldCharType="begin"/>
      </w:r>
      <w:r w:rsidR="002B3EAC" w:rsidRPr="00BB5D0C">
        <w:rPr>
          <w:rFonts w:ascii="Tahoma" w:hAnsi="Tahoma" w:cs="Tahoma"/>
          <w:sz w:val="20"/>
          <w:szCs w:val="20"/>
        </w:rPr>
        <w:instrText xml:space="preserve"> HYPERLINK  \l "Пр9таб" </w:instrText>
      </w:r>
      <w:r w:rsidR="002B3EAC" w:rsidRPr="00BB5D0C">
        <w:rPr>
          <w:rFonts w:ascii="Tahoma" w:hAnsi="Tahoma" w:cs="Tahoma"/>
          <w:sz w:val="20"/>
          <w:szCs w:val="20"/>
        </w:rPr>
        <w:fldChar w:fldCharType="separate"/>
      </w:r>
      <w:r w:rsidR="00FD1BEE" w:rsidRPr="00BB5D0C">
        <w:rPr>
          <w:rStyle w:val="af2"/>
          <w:rFonts w:ascii="Tahoma" w:hAnsi="Tahoma" w:cs="Tahoma"/>
          <w:color w:val="auto"/>
          <w:sz w:val="20"/>
          <w:szCs w:val="20"/>
          <w:u w:val="none"/>
        </w:rPr>
        <w:t xml:space="preserve">Приложении </w:t>
      </w:r>
      <w:r w:rsidR="008614EB" w:rsidRPr="00BB5D0C">
        <w:rPr>
          <w:rStyle w:val="af2"/>
          <w:rFonts w:ascii="Tahoma" w:hAnsi="Tahoma" w:cs="Tahoma"/>
          <w:color w:val="auto"/>
          <w:sz w:val="20"/>
          <w:szCs w:val="20"/>
          <w:u w:val="none"/>
        </w:rPr>
        <w:t>9</w:t>
      </w:r>
      <w:bookmarkEnd w:id="78"/>
      <w:r w:rsidR="002B3EAC" w:rsidRPr="00BB5D0C">
        <w:rPr>
          <w:rFonts w:ascii="Tahoma" w:hAnsi="Tahoma" w:cs="Tahoma"/>
          <w:sz w:val="20"/>
          <w:szCs w:val="20"/>
        </w:rPr>
        <w:fldChar w:fldCharType="end"/>
      </w:r>
      <w:r w:rsidR="008614EB" w:rsidRPr="00BB5D0C">
        <w:rPr>
          <w:rFonts w:ascii="Tahoma" w:hAnsi="Tahoma" w:cs="Tahoma"/>
          <w:sz w:val="20"/>
          <w:szCs w:val="20"/>
        </w:rPr>
        <w:t xml:space="preserve"> </w:t>
      </w:r>
      <w:r w:rsidRPr="00BB5D0C">
        <w:rPr>
          <w:rFonts w:ascii="Tahoma" w:hAnsi="Tahoma" w:cs="Tahoma"/>
          <w:sz w:val="20"/>
          <w:szCs w:val="20"/>
        </w:rPr>
        <w:t xml:space="preserve">к настоящему Регламенту (далее – Уведомление). К Уведомлению могут </w:t>
      </w:r>
      <w:r w:rsidRPr="00C76803">
        <w:rPr>
          <w:rFonts w:ascii="Tahoma" w:hAnsi="Tahoma" w:cs="Tahoma"/>
          <w:sz w:val="20"/>
          <w:szCs w:val="20"/>
        </w:rPr>
        <w:t>прилагаться проекты документов, необходимых для принятия Специализированным депозитарием решения о выдаче согласия.</w:t>
      </w:r>
    </w:p>
    <w:p w:rsidR="009F1548" w:rsidRPr="00C76803" w:rsidRDefault="009F1548" w:rsidP="004A73A0">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вправе потребовать любые документы и информацию, необходимые ему для принятия решения о выдаче такого согласия.</w:t>
      </w:r>
    </w:p>
    <w:p w:rsidR="009F1548" w:rsidRPr="00C76803" w:rsidRDefault="009F1548" w:rsidP="004A73A0">
      <w:pPr>
        <w:pStyle w:val="a2"/>
        <w:ind w:left="993" w:hanging="993"/>
        <w:rPr>
          <w:rFonts w:ascii="Tahoma" w:hAnsi="Tahoma" w:cs="Tahoma"/>
          <w:sz w:val="20"/>
          <w:szCs w:val="20"/>
        </w:rPr>
      </w:pPr>
      <w:r w:rsidRPr="00C76803">
        <w:rPr>
          <w:rFonts w:ascii="Tahoma" w:hAnsi="Tahoma" w:cs="Tahoma"/>
          <w:sz w:val="20"/>
          <w:szCs w:val="20"/>
        </w:rPr>
        <w:t>По результатам предварительного контроля на основании анализа имеющихся у Специализированного депозитария и представленных ПИФ/АИФ документов на предмет соответствия предполагаемой сделки или операции установленным требованиям Специализированный депозитарий принимает решение о выдаче согласия или отказе в выдаче согласия (с указанием причин отказа) на сделку или операцию.</w:t>
      </w:r>
    </w:p>
    <w:p w:rsidR="005E2CDF" w:rsidRPr="00BB5D0C" w:rsidRDefault="005E2CDF" w:rsidP="00413C8F">
      <w:pPr>
        <w:pStyle w:val="afff8"/>
        <w:spacing w:after="0"/>
        <w:ind w:left="992" w:hanging="992"/>
        <w:rPr>
          <w:rFonts w:ascii="Tahoma" w:hAnsi="Tahoma" w:cs="Tahoma"/>
          <w:color w:val="0070C0"/>
          <w:sz w:val="20"/>
          <w:szCs w:val="20"/>
        </w:rPr>
      </w:pPr>
      <w:bookmarkStart w:id="79" w:name="_Toc139027495"/>
      <w:r w:rsidRPr="00BB5D0C">
        <w:rPr>
          <w:rFonts w:ascii="Tahoma" w:hAnsi="Tahoma" w:cs="Tahoma"/>
          <w:color w:val="0070C0"/>
          <w:sz w:val="20"/>
          <w:szCs w:val="20"/>
        </w:rPr>
        <w:t>Порядок и сроки выдачи согласия (отказа в выдаче сог</w:t>
      </w:r>
      <w:r w:rsidR="00B504B6" w:rsidRPr="00BB5D0C">
        <w:rPr>
          <w:rFonts w:ascii="Tahoma" w:hAnsi="Tahoma" w:cs="Tahoma"/>
          <w:color w:val="0070C0"/>
          <w:sz w:val="20"/>
          <w:szCs w:val="20"/>
        </w:rPr>
        <w:t>ласия</w:t>
      </w:r>
      <w:r w:rsidR="00676336" w:rsidRPr="00BB5D0C">
        <w:rPr>
          <w:rFonts w:ascii="Tahoma" w:hAnsi="Tahoma" w:cs="Tahoma"/>
          <w:color w:val="0070C0"/>
          <w:sz w:val="20"/>
          <w:szCs w:val="20"/>
        </w:rPr>
        <w:t>)</w:t>
      </w:r>
      <w:bookmarkEnd w:id="79"/>
    </w:p>
    <w:p w:rsidR="009F1548" w:rsidRPr="00C76803" w:rsidRDefault="009F1548" w:rsidP="004A73A0">
      <w:pPr>
        <w:pStyle w:val="a2"/>
        <w:ind w:left="993" w:hanging="993"/>
        <w:rPr>
          <w:rFonts w:ascii="Tahoma" w:hAnsi="Tahoma" w:cs="Tahoma"/>
          <w:sz w:val="20"/>
          <w:szCs w:val="20"/>
        </w:rPr>
      </w:pPr>
      <w:r w:rsidRPr="00C76803">
        <w:rPr>
          <w:rFonts w:ascii="Tahoma" w:hAnsi="Tahoma" w:cs="Tahoma"/>
          <w:sz w:val="20"/>
          <w:szCs w:val="20"/>
        </w:rPr>
        <w:t>Согласие или отказ в выдаче согласия дается Специализированным депозитарием в следующие сроки:</w:t>
      </w:r>
    </w:p>
    <w:p w:rsidR="009F1548" w:rsidRPr="00C76803" w:rsidRDefault="009F1548" w:rsidP="004A73A0">
      <w:pPr>
        <w:pStyle w:val="11"/>
        <w:ind w:left="1276" w:hanging="283"/>
        <w:rPr>
          <w:rFonts w:ascii="Tahoma" w:hAnsi="Tahoma" w:cs="Tahoma"/>
          <w:sz w:val="20"/>
          <w:szCs w:val="20"/>
        </w:rPr>
      </w:pPr>
      <w:r w:rsidRPr="00C76803">
        <w:rPr>
          <w:rFonts w:ascii="Tahoma" w:hAnsi="Tahoma" w:cs="Tahoma"/>
          <w:sz w:val="20"/>
          <w:szCs w:val="20"/>
        </w:rPr>
        <w:t xml:space="preserve">не позднее </w:t>
      </w:r>
      <w:r w:rsidR="007201AF" w:rsidRPr="00C76803">
        <w:rPr>
          <w:rFonts w:ascii="Tahoma" w:hAnsi="Tahoma" w:cs="Tahoma"/>
          <w:sz w:val="20"/>
          <w:szCs w:val="20"/>
        </w:rPr>
        <w:t>1 (Одного</w:t>
      </w:r>
      <w:r w:rsidR="00B02BD2" w:rsidRPr="00C76803">
        <w:rPr>
          <w:rFonts w:ascii="Tahoma" w:hAnsi="Tahoma" w:cs="Tahoma"/>
          <w:sz w:val="20"/>
          <w:szCs w:val="20"/>
        </w:rPr>
        <w:t>)</w:t>
      </w:r>
      <w:r w:rsidR="007201AF" w:rsidRPr="00C76803">
        <w:rPr>
          <w:rFonts w:ascii="Tahoma" w:hAnsi="Tahoma" w:cs="Tahoma"/>
          <w:sz w:val="20"/>
          <w:szCs w:val="20"/>
        </w:rPr>
        <w:t xml:space="preserve"> рабочего дня</w:t>
      </w:r>
      <w:r w:rsidRPr="00C76803">
        <w:rPr>
          <w:rFonts w:ascii="Tahoma" w:hAnsi="Tahoma" w:cs="Tahoma"/>
          <w:sz w:val="20"/>
          <w:szCs w:val="20"/>
        </w:rPr>
        <w:t xml:space="preserve"> с момента поступления Платежного поручения;</w:t>
      </w:r>
    </w:p>
    <w:p w:rsidR="009F1548" w:rsidRPr="00C76803" w:rsidRDefault="009F1548" w:rsidP="004A73A0">
      <w:pPr>
        <w:pStyle w:val="11"/>
        <w:ind w:left="1276" w:hanging="283"/>
        <w:rPr>
          <w:rFonts w:ascii="Tahoma" w:hAnsi="Tahoma" w:cs="Tahoma"/>
          <w:sz w:val="20"/>
          <w:szCs w:val="20"/>
        </w:rPr>
      </w:pPr>
      <w:r w:rsidRPr="00C76803">
        <w:rPr>
          <w:rFonts w:ascii="Tahoma" w:hAnsi="Tahoma" w:cs="Tahoma"/>
          <w:sz w:val="20"/>
          <w:szCs w:val="20"/>
        </w:rPr>
        <w:t>не позднее 1 (одного) рабочего дня с момента получения Уведомления.</w:t>
      </w:r>
    </w:p>
    <w:p w:rsidR="008C4855" w:rsidRPr="00C76803" w:rsidRDefault="009F1548" w:rsidP="00173E85">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вправе увеличить указанный срок и уведомить об этом ПИФ/АИФ, если для принятия решения о выдаче согласия требуется получение дополнительных документов, дополнительный анализ представленных документов и/или при возникновении иных обстоятельств.</w:t>
      </w:r>
    </w:p>
    <w:p w:rsidR="009F1548" w:rsidRPr="00C76803" w:rsidRDefault="009F1548" w:rsidP="004A73A0">
      <w:pPr>
        <w:pStyle w:val="a2"/>
        <w:ind w:left="993" w:hanging="993"/>
        <w:rPr>
          <w:rFonts w:ascii="Tahoma" w:hAnsi="Tahoma" w:cs="Tahoma"/>
          <w:sz w:val="20"/>
          <w:szCs w:val="20"/>
        </w:rPr>
      </w:pPr>
      <w:r w:rsidRPr="00C76803">
        <w:rPr>
          <w:rFonts w:ascii="Tahoma" w:hAnsi="Tahoma" w:cs="Tahoma"/>
          <w:sz w:val="20"/>
          <w:szCs w:val="20"/>
        </w:rPr>
        <w:t>Согласие дается Специализированным депозитарием:</w:t>
      </w:r>
    </w:p>
    <w:p w:rsidR="009F1548" w:rsidRPr="00C76803" w:rsidRDefault="009F1548" w:rsidP="004A73A0">
      <w:pPr>
        <w:pStyle w:val="11"/>
        <w:ind w:left="1276" w:hanging="283"/>
        <w:rPr>
          <w:rFonts w:ascii="Tahoma" w:hAnsi="Tahoma" w:cs="Tahoma"/>
          <w:sz w:val="20"/>
          <w:szCs w:val="20"/>
        </w:rPr>
      </w:pPr>
      <w:r w:rsidRPr="00C76803">
        <w:rPr>
          <w:rFonts w:ascii="Tahoma" w:hAnsi="Tahoma" w:cs="Tahoma"/>
          <w:sz w:val="20"/>
          <w:szCs w:val="20"/>
        </w:rPr>
        <w:t>на операцию по распоряжению денежными средствами - путем подписания представленного Платежного поручения или проставления соответствующих отметок на представленном Платежном поручении;</w:t>
      </w:r>
    </w:p>
    <w:p w:rsidR="009F1548" w:rsidRPr="00C76803" w:rsidRDefault="009F1548" w:rsidP="004A73A0">
      <w:pPr>
        <w:pStyle w:val="11"/>
        <w:ind w:left="1276" w:hanging="283"/>
        <w:rPr>
          <w:rFonts w:ascii="Tahoma" w:hAnsi="Tahoma" w:cs="Tahoma"/>
          <w:sz w:val="20"/>
          <w:szCs w:val="20"/>
        </w:rPr>
      </w:pPr>
      <w:r w:rsidRPr="00C76803">
        <w:rPr>
          <w:rFonts w:ascii="Tahoma" w:hAnsi="Tahoma" w:cs="Tahoma"/>
          <w:sz w:val="20"/>
          <w:szCs w:val="20"/>
        </w:rPr>
        <w:t>на сделку (операцию) с иным имуществом – путем проставления соответствующих отметок на представленном Уведомлении.</w:t>
      </w:r>
    </w:p>
    <w:p w:rsidR="008C4855" w:rsidRPr="00C76803" w:rsidRDefault="009F1548" w:rsidP="004A73A0">
      <w:pPr>
        <w:pStyle w:val="a2"/>
        <w:ind w:left="993" w:hanging="993"/>
        <w:rPr>
          <w:rFonts w:ascii="Tahoma" w:hAnsi="Tahoma" w:cs="Tahoma"/>
          <w:sz w:val="20"/>
          <w:szCs w:val="20"/>
        </w:rPr>
      </w:pPr>
      <w:r w:rsidRPr="00C76803">
        <w:rPr>
          <w:rFonts w:ascii="Tahoma" w:hAnsi="Tahoma" w:cs="Tahoma"/>
          <w:sz w:val="20"/>
          <w:szCs w:val="20"/>
        </w:rPr>
        <w:t>Отказ в выдаче согласия дается Специализированным депозитарием путем проставления соответствующих отметок на представленном Платежном поручении или Уведомлении, либо путем оформления отдельного документа.</w:t>
      </w:r>
    </w:p>
    <w:p w:rsidR="008C4855" w:rsidRPr="00C76803" w:rsidRDefault="009F1548" w:rsidP="004A73A0">
      <w:pPr>
        <w:pStyle w:val="a2"/>
        <w:ind w:left="993" w:hanging="993"/>
        <w:rPr>
          <w:rFonts w:ascii="Tahoma" w:hAnsi="Tahoma" w:cs="Tahoma"/>
          <w:sz w:val="20"/>
          <w:szCs w:val="20"/>
        </w:rPr>
      </w:pPr>
      <w:r w:rsidRPr="00C76803">
        <w:rPr>
          <w:rFonts w:ascii="Tahoma" w:hAnsi="Tahoma" w:cs="Tahoma"/>
          <w:sz w:val="20"/>
          <w:szCs w:val="20"/>
        </w:rPr>
        <w:t xml:space="preserve">Документы, подтверждающие полномочия лиц, имеющих право подписывать Платежные поручения от имени Специализированного депозитария, а также документы, необходимые кредитной организации для идентификации подписей уполномоченных лиц и оттиска печати (штампа) Специализированного депозитария, предоставляются по </w:t>
      </w:r>
      <w:r w:rsidRPr="00C76803">
        <w:rPr>
          <w:rFonts w:ascii="Tahoma" w:hAnsi="Tahoma" w:cs="Tahoma"/>
          <w:sz w:val="20"/>
          <w:szCs w:val="20"/>
        </w:rPr>
        <w:lastRenderedPageBreak/>
        <w:t>запросу ПИФ/АИФ с соблюдением требований законодательства Российской Федерации о защите персональных данных.</w:t>
      </w:r>
    </w:p>
    <w:p w:rsidR="00982D20" w:rsidRPr="00C76803" w:rsidRDefault="009F1548" w:rsidP="00982D20">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осуществляет регистрацию каждого факта выдачи согласия на распоряжение имуществом АИФ, имуществом, составляющим ПИФ, имуществом, передаваемым в оплату инвестиционных паев, в том числе на совершение сделок с указанным имуществом, в Системе учета.</w:t>
      </w:r>
    </w:p>
    <w:p w:rsidR="00982D20" w:rsidRPr="00BB5D0C" w:rsidRDefault="00982D20" w:rsidP="00413C8F">
      <w:pPr>
        <w:pStyle w:val="afff8"/>
        <w:spacing w:after="0"/>
        <w:ind w:left="992" w:hanging="992"/>
        <w:rPr>
          <w:rFonts w:ascii="Tahoma" w:hAnsi="Tahoma" w:cs="Tahoma"/>
          <w:color w:val="0070C0"/>
          <w:sz w:val="20"/>
          <w:szCs w:val="20"/>
        </w:rPr>
      </w:pPr>
      <w:bookmarkStart w:id="80" w:name="_Toc139027496"/>
      <w:r w:rsidRPr="00BB5D0C">
        <w:rPr>
          <w:rFonts w:ascii="Tahoma" w:hAnsi="Tahoma" w:cs="Tahoma"/>
          <w:color w:val="0070C0"/>
          <w:sz w:val="20"/>
          <w:szCs w:val="20"/>
        </w:rPr>
        <w:t>Последующий контроль</w:t>
      </w:r>
      <w:bookmarkEnd w:id="80"/>
    </w:p>
    <w:p w:rsidR="009F1548" w:rsidRPr="00C76803" w:rsidRDefault="009F1548" w:rsidP="004A73A0">
      <w:pPr>
        <w:pStyle w:val="a2"/>
        <w:ind w:left="993" w:hanging="993"/>
        <w:rPr>
          <w:rFonts w:ascii="Tahoma" w:hAnsi="Tahoma" w:cs="Tahoma"/>
          <w:sz w:val="20"/>
          <w:szCs w:val="20"/>
        </w:rPr>
      </w:pPr>
      <w:r w:rsidRPr="00C76803">
        <w:rPr>
          <w:rFonts w:ascii="Tahoma" w:hAnsi="Tahoma" w:cs="Tahoma"/>
          <w:sz w:val="20"/>
          <w:szCs w:val="20"/>
        </w:rPr>
        <w:t>Целью последующего контроля является:</w:t>
      </w:r>
      <w:bookmarkStart w:id="81" w:name="_Toc500425957"/>
      <w:bookmarkEnd w:id="81"/>
    </w:p>
    <w:p w:rsidR="009F1548" w:rsidRPr="00C76803" w:rsidRDefault="009F1548" w:rsidP="004A73A0">
      <w:pPr>
        <w:pStyle w:val="11"/>
        <w:ind w:left="1276" w:hanging="283"/>
        <w:rPr>
          <w:rFonts w:ascii="Tahoma" w:hAnsi="Tahoma" w:cs="Tahoma"/>
          <w:sz w:val="20"/>
          <w:szCs w:val="20"/>
        </w:rPr>
      </w:pPr>
      <w:r w:rsidRPr="00C76803">
        <w:rPr>
          <w:rFonts w:ascii="Tahoma" w:hAnsi="Tahoma" w:cs="Tahoma"/>
          <w:sz w:val="20"/>
          <w:szCs w:val="20"/>
        </w:rPr>
        <w:t>выявление допущенных нарушений (несоответствий) в деятельности Фонда, Управляющей компании;</w:t>
      </w:r>
      <w:bookmarkStart w:id="82" w:name="_Toc500425958"/>
      <w:bookmarkEnd w:id="82"/>
    </w:p>
    <w:p w:rsidR="009F1548" w:rsidRPr="00C76803" w:rsidRDefault="009F1548" w:rsidP="004A73A0">
      <w:pPr>
        <w:pStyle w:val="11"/>
        <w:ind w:left="1276" w:hanging="283"/>
        <w:rPr>
          <w:rFonts w:ascii="Tahoma" w:hAnsi="Tahoma" w:cs="Tahoma"/>
          <w:sz w:val="20"/>
          <w:szCs w:val="20"/>
        </w:rPr>
      </w:pPr>
      <w:r w:rsidRPr="00C76803">
        <w:rPr>
          <w:rFonts w:ascii="Tahoma" w:hAnsi="Tahoma" w:cs="Tahoma"/>
          <w:sz w:val="20"/>
          <w:szCs w:val="20"/>
        </w:rPr>
        <w:t>подтверждение правильности расчета показателей Фонда требованиям законодательства Российской Федерации (СЧА, расчетной стоимости инвестиционного пая);</w:t>
      </w:r>
      <w:bookmarkStart w:id="83" w:name="_Toc500425959"/>
      <w:bookmarkEnd w:id="83"/>
    </w:p>
    <w:p w:rsidR="009F1548" w:rsidRPr="00C76803" w:rsidRDefault="009F1548" w:rsidP="004A73A0">
      <w:pPr>
        <w:pStyle w:val="11"/>
        <w:ind w:left="1276" w:hanging="283"/>
        <w:rPr>
          <w:rFonts w:ascii="Tahoma" w:hAnsi="Tahoma" w:cs="Tahoma"/>
          <w:sz w:val="20"/>
          <w:szCs w:val="20"/>
        </w:rPr>
      </w:pPr>
      <w:r w:rsidRPr="00C76803">
        <w:rPr>
          <w:rFonts w:ascii="Tahoma" w:hAnsi="Tahoma" w:cs="Tahoma"/>
          <w:sz w:val="20"/>
          <w:szCs w:val="20"/>
        </w:rPr>
        <w:t>подтверждение правильности расчета количества выдаваемых инвестиционных паев, суммы денежной компенсации в связи с погашением инвестиционных паев, суммы денежных средств и стоимости иного имущества, передаваемых в состав другого ПИФ при обмене инвестиционных паев.</w:t>
      </w:r>
      <w:bookmarkStart w:id="84" w:name="_Toc500425960"/>
      <w:bookmarkEnd w:id="84"/>
    </w:p>
    <w:p w:rsidR="009F1548" w:rsidRPr="00C76803" w:rsidRDefault="009F1548" w:rsidP="004A73A0">
      <w:pPr>
        <w:pStyle w:val="a2"/>
        <w:ind w:left="993" w:hanging="993"/>
        <w:rPr>
          <w:rFonts w:ascii="Tahoma" w:hAnsi="Tahoma" w:cs="Tahoma"/>
          <w:sz w:val="20"/>
          <w:szCs w:val="20"/>
        </w:rPr>
      </w:pPr>
      <w:r w:rsidRPr="00C76803">
        <w:rPr>
          <w:rFonts w:ascii="Tahoma" w:hAnsi="Tahoma" w:cs="Tahoma"/>
          <w:sz w:val="20"/>
          <w:szCs w:val="20"/>
        </w:rPr>
        <w:t>Результатом последующего контроля могут быть:</w:t>
      </w:r>
      <w:bookmarkStart w:id="85" w:name="_Toc500425961"/>
      <w:bookmarkEnd w:id="85"/>
    </w:p>
    <w:p w:rsidR="009F1548" w:rsidRPr="00C76803" w:rsidRDefault="00982D20" w:rsidP="004A73A0">
      <w:pPr>
        <w:pStyle w:val="11"/>
        <w:ind w:left="1276" w:hanging="283"/>
        <w:rPr>
          <w:rFonts w:ascii="Tahoma" w:hAnsi="Tahoma" w:cs="Tahoma"/>
          <w:sz w:val="20"/>
          <w:szCs w:val="20"/>
        </w:rPr>
      </w:pPr>
      <w:r w:rsidRPr="00C76803">
        <w:rPr>
          <w:rFonts w:ascii="Tahoma" w:hAnsi="Tahoma" w:cs="Tahoma"/>
          <w:sz w:val="20"/>
          <w:szCs w:val="20"/>
        </w:rPr>
        <w:t xml:space="preserve">согласование </w:t>
      </w:r>
      <w:r w:rsidR="004755B1" w:rsidRPr="00C76803">
        <w:rPr>
          <w:rFonts w:ascii="Tahoma" w:hAnsi="Tahoma" w:cs="Tahoma"/>
          <w:sz w:val="20"/>
          <w:szCs w:val="20"/>
        </w:rPr>
        <w:t xml:space="preserve">документов (в том числе отчетных форм) </w:t>
      </w:r>
      <w:r w:rsidRPr="00C76803">
        <w:rPr>
          <w:rFonts w:ascii="Tahoma" w:hAnsi="Tahoma" w:cs="Tahoma"/>
          <w:sz w:val="20"/>
          <w:szCs w:val="20"/>
        </w:rPr>
        <w:t>Фонд</w:t>
      </w:r>
      <w:r w:rsidR="004755B1" w:rsidRPr="00C76803">
        <w:rPr>
          <w:rFonts w:ascii="Tahoma" w:hAnsi="Tahoma" w:cs="Tahoma"/>
          <w:sz w:val="20"/>
          <w:szCs w:val="20"/>
        </w:rPr>
        <w:t xml:space="preserve">а/ </w:t>
      </w:r>
      <w:r w:rsidR="009F1548" w:rsidRPr="00C76803">
        <w:rPr>
          <w:rFonts w:ascii="Tahoma" w:hAnsi="Tahoma" w:cs="Tahoma"/>
          <w:sz w:val="20"/>
          <w:szCs w:val="20"/>
        </w:rPr>
        <w:t>Управляющей компани</w:t>
      </w:r>
      <w:r w:rsidR="004755B1" w:rsidRPr="00C76803">
        <w:rPr>
          <w:rFonts w:ascii="Tahoma" w:hAnsi="Tahoma" w:cs="Tahoma"/>
          <w:sz w:val="20"/>
          <w:szCs w:val="20"/>
        </w:rPr>
        <w:t>и</w:t>
      </w:r>
      <w:r w:rsidRPr="00C76803">
        <w:rPr>
          <w:rFonts w:ascii="Tahoma" w:hAnsi="Tahoma" w:cs="Tahoma"/>
          <w:sz w:val="20"/>
          <w:szCs w:val="20"/>
        </w:rPr>
        <w:t xml:space="preserve">, </w:t>
      </w:r>
      <w:r w:rsidR="004755B1" w:rsidRPr="00C76803">
        <w:rPr>
          <w:rFonts w:ascii="Tahoma" w:hAnsi="Tahoma" w:cs="Tahoma"/>
          <w:sz w:val="20"/>
          <w:szCs w:val="20"/>
        </w:rPr>
        <w:t xml:space="preserve">подлежащих </w:t>
      </w:r>
      <w:r w:rsidR="008D72B7" w:rsidRPr="00C76803">
        <w:rPr>
          <w:rFonts w:ascii="Tahoma" w:hAnsi="Tahoma" w:cs="Tahoma"/>
          <w:sz w:val="20"/>
          <w:szCs w:val="20"/>
        </w:rPr>
        <w:t xml:space="preserve">согласованию Специализированным депозитарием </w:t>
      </w:r>
      <w:r w:rsidR="004755B1" w:rsidRPr="00C76803">
        <w:rPr>
          <w:rFonts w:ascii="Tahoma" w:hAnsi="Tahoma" w:cs="Tahoma"/>
          <w:sz w:val="20"/>
          <w:szCs w:val="20"/>
        </w:rPr>
        <w:t>в соответствии с</w:t>
      </w:r>
      <w:r w:rsidR="008D72B7" w:rsidRPr="00C76803">
        <w:rPr>
          <w:rFonts w:ascii="Tahoma" w:hAnsi="Tahoma" w:cs="Tahoma"/>
          <w:sz w:val="20"/>
          <w:szCs w:val="20"/>
        </w:rPr>
        <w:t xml:space="preserve"> настоящим Регламентом и</w:t>
      </w:r>
      <w:r w:rsidR="004755B1" w:rsidRPr="00C76803">
        <w:rPr>
          <w:rFonts w:ascii="Tahoma" w:hAnsi="Tahoma" w:cs="Tahoma"/>
          <w:sz w:val="20"/>
          <w:szCs w:val="20"/>
        </w:rPr>
        <w:t xml:space="preserve"> законодательством Российской Федерации</w:t>
      </w:r>
      <w:r w:rsidR="009F1548" w:rsidRPr="00C76803">
        <w:rPr>
          <w:rFonts w:ascii="Tahoma" w:hAnsi="Tahoma" w:cs="Tahoma"/>
          <w:sz w:val="20"/>
          <w:szCs w:val="20"/>
        </w:rPr>
        <w:t>;</w:t>
      </w:r>
      <w:bookmarkStart w:id="86" w:name="_Toc500425962"/>
      <w:bookmarkEnd w:id="86"/>
    </w:p>
    <w:p w:rsidR="009F1548" w:rsidRPr="00C76803" w:rsidRDefault="009F1548" w:rsidP="004A73A0">
      <w:pPr>
        <w:pStyle w:val="11"/>
        <w:ind w:left="1276" w:hanging="283"/>
        <w:rPr>
          <w:rFonts w:ascii="Tahoma" w:hAnsi="Tahoma" w:cs="Tahoma"/>
          <w:sz w:val="20"/>
          <w:szCs w:val="20"/>
        </w:rPr>
      </w:pPr>
      <w:r w:rsidRPr="00C76803">
        <w:rPr>
          <w:rFonts w:ascii="Tahoma" w:hAnsi="Tahoma" w:cs="Tahoma"/>
          <w:sz w:val="20"/>
          <w:szCs w:val="20"/>
        </w:rPr>
        <w:t xml:space="preserve">формирование уведомления о выявлении/ устранении/ </w:t>
      </w:r>
      <w:proofErr w:type="spellStart"/>
      <w:r w:rsidRPr="00C76803">
        <w:rPr>
          <w:rFonts w:ascii="Tahoma" w:hAnsi="Tahoma" w:cs="Tahoma"/>
          <w:sz w:val="20"/>
          <w:szCs w:val="20"/>
        </w:rPr>
        <w:t>неустранении</w:t>
      </w:r>
      <w:proofErr w:type="spellEnd"/>
      <w:r w:rsidRPr="00C76803">
        <w:rPr>
          <w:rFonts w:ascii="Tahoma" w:hAnsi="Tahoma" w:cs="Tahoma"/>
          <w:sz w:val="20"/>
          <w:szCs w:val="20"/>
        </w:rPr>
        <w:t xml:space="preserve"> нарушений (несоответствий) в соответствии с процедурами, указанными в п.</w:t>
      </w:r>
      <w:r w:rsidR="00982D20" w:rsidRPr="00C76803">
        <w:rPr>
          <w:rFonts w:ascii="Tahoma" w:hAnsi="Tahoma" w:cs="Tahoma"/>
          <w:sz w:val="20"/>
          <w:szCs w:val="20"/>
        </w:rPr>
        <w:t xml:space="preserve"> </w:t>
      </w:r>
      <w:r w:rsidR="00D07E3D">
        <w:rPr>
          <w:rFonts w:ascii="Tahoma" w:hAnsi="Tahoma" w:cs="Tahoma"/>
          <w:sz w:val="20"/>
          <w:szCs w:val="20"/>
        </w:rPr>
        <w:t>3</w:t>
      </w:r>
      <w:r w:rsidR="00982D20" w:rsidRPr="00C76803">
        <w:rPr>
          <w:rFonts w:ascii="Tahoma" w:hAnsi="Tahoma" w:cs="Tahoma"/>
          <w:sz w:val="20"/>
          <w:szCs w:val="20"/>
        </w:rPr>
        <w:t xml:space="preserve"> </w:t>
      </w:r>
      <w:r w:rsidRPr="00C76803">
        <w:rPr>
          <w:rFonts w:ascii="Tahoma" w:hAnsi="Tahoma" w:cs="Tahoma"/>
          <w:sz w:val="20"/>
          <w:szCs w:val="20"/>
        </w:rPr>
        <w:t xml:space="preserve"> настоящего Регламента.</w:t>
      </w:r>
      <w:bookmarkStart w:id="87" w:name="_Toc500425963"/>
      <w:bookmarkEnd w:id="87"/>
    </w:p>
    <w:p w:rsidR="00741503" w:rsidRPr="00BB5D0C" w:rsidRDefault="00741503" w:rsidP="00413C8F">
      <w:pPr>
        <w:pStyle w:val="12"/>
        <w:spacing w:after="0"/>
        <w:ind w:left="992" w:hanging="992"/>
        <w:rPr>
          <w:rFonts w:ascii="Tahoma" w:hAnsi="Tahoma" w:cs="Tahoma"/>
          <w:color w:val="0070C0"/>
          <w:sz w:val="20"/>
          <w:szCs w:val="20"/>
        </w:rPr>
      </w:pPr>
      <w:bookmarkStart w:id="88" w:name="_Toc437257320"/>
      <w:bookmarkStart w:id="89" w:name="_Toc437266594"/>
      <w:bookmarkStart w:id="90" w:name="_Toc139027501"/>
      <w:r w:rsidRPr="00BB5D0C">
        <w:rPr>
          <w:rFonts w:ascii="Tahoma" w:hAnsi="Tahoma" w:cs="Tahoma"/>
          <w:color w:val="0070C0"/>
          <w:sz w:val="20"/>
          <w:szCs w:val="20"/>
        </w:rPr>
        <w:t>Порядок осуществления Специализированным депозитарием контрольных функций за деятельностью АИФ, УК АИФ</w:t>
      </w:r>
      <w:bookmarkEnd w:id="88"/>
      <w:bookmarkEnd w:id="89"/>
      <w:bookmarkEnd w:id="90"/>
    </w:p>
    <w:p w:rsidR="00E967EB" w:rsidRPr="00BB5D0C" w:rsidRDefault="00E967EB" w:rsidP="00413C8F">
      <w:pPr>
        <w:pStyle w:val="afff8"/>
        <w:spacing w:after="0"/>
        <w:ind w:left="992" w:hanging="992"/>
        <w:rPr>
          <w:rFonts w:ascii="Tahoma" w:hAnsi="Tahoma" w:cs="Tahoma"/>
          <w:color w:val="0070C0"/>
          <w:sz w:val="20"/>
          <w:szCs w:val="20"/>
        </w:rPr>
      </w:pPr>
      <w:bookmarkStart w:id="91" w:name="_Toc139027502"/>
      <w:bookmarkStart w:id="92" w:name="_Toc437257321"/>
      <w:bookmarkStart w:id="93" w:name="_Toc437266595"/>
      <w:r w:rsidRPr="00BB5D0C">
        <w:rPr>
          <w:rFonts w:ascii="Tahoma" w:hAnsi="Tahoma" w:cs="Tahoma"/>
          <w:color w:val="0070C0"/>
          <w:sz w:val="20"/>
          <w:szCs w:val="20"/>
        </w:rPr>
        <w:t>Общие положения</w:t>
      </w:r>
      <w:bookmarkEnd w:id="91"/>
    </w:p>
    <w:bookmarkEnd w:id="92"/>
    <w:bookmarkEnd w:id="93"/>
    <w:p w:rsidR="00741503" w:rsidRPr="00C76803" w:rsidRDefault="00741503" w:rsidP="004A73A0">
      <w:pPr>
        <w:pStyle w:val="a2"/>
        <w:ind w:left="993" w:hanging="993"/>
        <w:rPr>
          <w:rFonts w:ascii="Tahoma" w:hAnsi="Tahoma" w:cs="Tahoma"/>
          <w:sz w:val="20"/>
          <w:szCs w:val="20"/>
        </w:rPr>
      </w:pPr>
      <w:r w:rsidRPr="00C76803">
        <w:rPr>
          <w:rFonts w:ascii="Tahoma" w:hAnsi="Tahoma" w:cs="Tahoma"/>
          <w:sz w:val="20"/>
          <w:szCs w:val="20"/>
        </w:rPr>
        <w:t xml:space="preserve">Специализированный депозитарий осуществляет контроль деятельности АИФ и </w:t>
      </w:r>
      <w:r w:rsidR="008C4855" w:rsidRPr="00C76803">
        <w:rPr>
          <w:rFonts w:ascii="Tahoma" w:hAnsi="Tahoma" w:cs="Tahoma"/>
          <w:sz w:val="20"/>
          <w:szCs w:val="20"/>
        </w:rPr>
        <w:t xml:space="preserve">УК </w:t>
      </w:r>
      <w:r w:rsidRPr="00C76803">
        <w:rPr>
          <w:rFonts w:ascii="Tahoma" w:hAnsi="Tahoma" w:cs="Tahoma"/>
          <w:sz w:val="20"/>
          <w:szCs w:val="20"/>
        </w:rPr>
        <w:t>АИФ по следующим основным направлениям:</w:t>
      </w:r>
    </w:p>
    <w:p w:rsidR="00741503" w:rsidRPr="00C76803" w:rsidRDefault="00741503" w:rsidP="00173E85">
      <w:pPr>
        <w:pStyle w:val="11"/>
        <w:ind w:left="1276" w:hanging="283"/>
        <w:rPr>
          <w:rFonts w:ascii="Tahoma" w:hAnsi="Tahoma" w:cs="Tahoma"/>
          <w:sz w:val="20"/>
          <w:szCs w:val="20"/>
        </w:rPr>
      </w:pPr>
      <w:r w:rsidRPr="00C76803">
        <w:rPr>
          <w:rFonts w:ascii="Tahoma" w:hAnsi="Tahoma" w:cs="Tahoma"/>
          <w:sz w:val="20"/>
          <w:szCs w:val="20"/>
        </w:rPr>
        <w:t>контроль за соблюдением субъектами доверительного управления требований законодательства Российской Федерации, устава и инвестиционной декларац</w:t>
      </w:r>
      <w:proofErr w:type="gramStart"/>
      <w:r w:rsidRPr="00C76803">
        <w:rPr>
          <w:rFonts w:ascii="Tahoma" w:hAnsi="Tahoma" w:cs="Tahoma"/>
          <w:sz w:val="20"/>
          <w:szCs w:val="20"/>
        </w:rPr>
        <w:t>ии АИ</w:t>
      </w:r>
      <w:proofErr w:type="gramEnd"/>
      <w:r w:rsidRPr="00C76803">
        <w:rPr>
          <w:rFonts w:ascii="Tahoma" w:hAnsi="Tahoma" w:cs="Tahoma"/>
          <w:sz w:val="20"/>
          <w:szCs w:val="20"/>
        </w:rPr>
        <w:t>Ф, условий договора между АИФ и УК АИФ;</w:t>
      </w:r>
    </w:p>
    <w:p w:rsidR="00741503" w:rsidRPr="00C76803" w:rsidRDefault="00741503" w:rsidP="00173E85">
      <w:pPr>
        <w:pStyle w:val="11"/>
        <w:ind w:left="1276" w:hanging="283"/>
        <w:rPr>
          <w:rFonts w:ascii="Tahoma" w:hAnsi="Tahoma" w:cs="Tahoma"/>
          <w:sz w:val="20"/>
          <w:szCs w:val="20"/>
        </w:rPr>
      </w:pPr>
      <w:r w:rsidRPr="00C76803">
        <w:rPr>
          <w:rFonts w:ascii="Tahoma" w:hAnsi="Tahoma" w:cs="Tahoma"/>
          <w:sz w:val="20"/>
          <w:szCs w:val="20"/>
        </w:rPr>
        <w:t>контроль состава активов АИФ;</w:t>
      </w:r>
    </w:p>
    <w:p w:rsidR="00741503" w:rsidRPr="00C76803" w:rsidRDefault="00741503" w:rsidP="00173E85">
      <w:pPr>
        <w:pStyle w:val="11"/>
        <w:ind w:left="1276" w:hanging="283"/>
        <w:rPr>
          <w:rFonts w:ascii="Tahoma" w:hAnsi="Tahoma" w:cs="Tahoma"/>
          <w:sz w:val="20"/>
          <w:szCs w:val="20"/>
        </w:rPr>
      </w:pPr>
      <w:r w:rsidRPr="00C76803">
        <w:rPr>
          <w:rFonts w:ascii="Tahoma" w:hAnsi="Tahoma" w:cs="Tahoma"/>
          <w:sz w:val="20"/>
          <w:szCs w:val="20"/>
        </w:rPr>
        <w:t>контроль структуры активов АИФ;</w:t>
      </w:r>
    </w:p>
    <w:p w:rsidR="00727715" w:rsidRPr="00C76803" w:rsidRDefault="00741503" w:rsidP="00173E85">
      <w:pPr>
        <w:pStyle w:val="11"/>
        <w:ind w:left="1276" w:hanging="283"/>
        <w:rPr>
          <w:rFonts w:ascii="Tahoma" w:hAnsi="Tahoma" w:cs="Tahoma"/>
          <w:sz w:val="20"/>
          <w:szCs w:val="20"/>
        </w:rPr>
      </w:pPr>
      <w:proofErr w:type="gramStart"/>
      <w:r w:rsidRPr="00C76803">
        <w:rPr>
          <w:rFonts w:ascii="Tahoma" w:hAnsi="Tahoma" w:cs="Tahoma"/>
          <w:sz w:val="20"/>
          <w:szCs w:val="20"/>
        </w:rPr>
        <w:t>контроль за</w:t>
      </w:r>
      <w:proofErr w:type="gramEnd"/>
      <w:r w:rsidRPr="00C76803">
        <w:rPr>
          <w:rFonts w:ascii="Tahoma" w:hAnsi="Tahoma" w:cs="Tahoma"/>
          <w:sz w:val="20"/>
          <w:szCs w:val="20"/>
        </w:rPr>
        <w:t xml:space="preserve"> соблюдением установленного порядка определения стоимости чистых активов АИФ.</w:t>
      </w:r>
    </w:p>
    <w:p w:rsidR="00741503" w:rsidRPr="00C76803" w:rsidRDefault="00741503" w:rsidP="00EE5E4F">
      <w:pPr>
        <w:pStyle w:val="a2"/>
        <w:ind w:left="993" w:hanging="993"/>
        <w:rPr>
          <w:rFonts w:ascii="Tahoma" w:hAnsi="Tahoma" w:cs="Tahoma"/>
          <w:sz w:val="20"/>
          <w:szCs w:val="20"/>
        </w:rPr>
      </w:pPr>
      <w:r w:rsidRPr="00C76803">
        <w:rPr>
          <w:rFonts w:ascii="Tahoma" w:hAnsi="Tahoma" w:cs="Tahoma"/>
          <w:sz w:val="20"/>
          <w:szCs w:val="20"/>
        </w:rPr>
        <w:t>В процессе предварительного контроля Специализированный депозитарий осуществляет проверку предполагаемой операции на соответствие требованиям законодательства Российской Федерации, в том числе по следующим параметрам:</w:t>
      </w:r>
    </w:p>
    <w:p w:rsidR="00741503" w:rsidRPr="00C76803" w:rsidRDefault="00741503" w:rsidP="004A73A0">
      <w:pPr>
        <w:pStyle w:val="11"/>
        <w:ind w:left="1276" w:hanging="283"/>
        <w:rPr>
          <w:rFonts w:ascii="Tahoma" w:hAnsi="Tahoma" w:cs="Tahoma"/>
          <w:sz w:val="20"/>
          <w:szCs w:val="20"/>
        </w:rPr>
      </w:pPr>
      <w:r w:rsidRPr="00C76803">
        <w:rPr>
          <w:rFonts w:ascii="Tahoma" w:hAnsi="Tahoma" w:cs="Tahoma"/>
          <w:sz w:val="20"/>
          <w:szCs w:val="20"/>
        </w:rPr>
        <w:lastRenderedPageBreak/>
        <w:t>правильность оформления Управляющей компанией/АИФ Уведомления и/или Платежного поручения;</w:t>
      </w:r>
    </w:p>
    <w:p w:rsidR="00741503" w:rsidRPr="00C76803" w:rsidRDefault="00741503" w:rsidP="004A73A0">
      <w:pPr>
        <w:pStyle w:val="11"/>
        <w:ind w:left="1276" w:hanging="283"/>
        <w:rPr>
          <w:rFonts w:ascii="Tahoma" w:hAnsi="Tahoma" w:cs="Tahoma"/>
          <w:sz w:val="20"/>
          <w:szCs w:val="20"/>
        </w:rPr>
      </w:pPr>
      <w:r w:rsidRPr="00C76803">
        <w:rPr>
          <w:rFonts w:ascii="Tahoma" w:hAnsi="Tahoma" w:cs="Tahoma"/>
          <w:sz w:val="20"/>
          <w:szCs w:val="20"/>
        </w:rPr>
        <w:t>соответствие суммы, указанной в Платежном поручении, платежных и иных реквизитов плательщика и получателя данным полученных документов и иным учетным данным Специализированного депозитария;</w:t>
      </w:r>
    </w:p>
    <w:p w:rsidR="00741503" w:rsidRPr="00C76803" w:rsidRDefault="00741503" w:rsidP="004A73A0">
      <w:pPr>
        <w:pStyle w:val="11"/>
        <w:ind w:left="1276" w:hanging="283"/>
        <w:rPr>
          <w:rFonts w:ascii="Tahoma" w:hAnsi="Tahoma" w:cs="Tahoma"/>
          <w:sz w:val="20"/>
          <w:szCs w:val="20"/>
        </w:rPr>
      </w:pPr>
      <w:r w:rsidRPr="00C76803">
        <w:rPr>
          <w:rFonts w:ascii="Tahoma" w:hAnsi="Tahoma" w:cs="Tahoma"/>
          <w:sz w:val="20"/>
          <w:szCs w:val="20"/>
        </w:rPr>
        <w:t>соответствие назначения платежа требованиям законодательства Российской Федерации и инвестиционной декларац</w:t>
      </w:r>
      <w:proofErr w:type="gramStart"/>
      <w:r w:rsidRPr="00C76803">
        <w:rPr>
          <w:rFonts w:ascii="Tahoma" w:hAnsi="Tahoma" w:cs="Tahoma"/>
          <w:sz w:val="20"/>
          <w:szCs w:val="20"/>
        </w:rPr>
        <w:t>ии АИ</w:t>
      </w:r>
      <w:proofErr w:type="gramEnd"/>
      <w:r w:rsidRPr="00C76803">
        <w:rPr>
          <w:rFonts w:ascii="Tahoma" w:hAnsi="Tahoma" w:cs="Tahoma"/>
          <w:sz w:val="20"/>
          <w:szCs w:val="20"/>
        </w:rPr>
        <w:t>Ф;</w:t>
      </w:r>
    </w:p>
    <w:p w:rsidR="00741503" w:rsidRPr="00C76803" w:rsidRDefault="00741503" w:rsidP="004A73A0">
      <w:pPr>
        <w:pStyle w:val="11"/>
        <w:ind w:left="1276" w:hanging="283"/>
        <w:rPr>
          <w:rFonts w:ascii="Tahoma" w:hAnsi="Tahoma" w:cs="Tahoma"/>
          <w:sz w:val="20"/>
          <w:szCs w:val="20"/>
        </w:rPr>
      </w:pPr>
      <w:r w:rsidRPr="00C76803">
        <w:rPr>
          <w:rFonts w:ascii="Tahoma" w:hAnsi="Tahoma" w:cs="Tahoma"/>
          <w:sz w:val="20"/>
          <w:szCs w:val="20"/>
        </w:rPr>
        <w:t>соответствие условий распоряжения имуществом, в том числе в приложенных документах, требованиям законодательства Российской Федерации и инвестиционной декларац</w:t>
      </w:r>
      <w:proofErr w:type="gramStart"/>
      <w:r w:rsidRPr="00C76803">
        <w:rPr>
          <w:rFonts w:ascii="Tahoma" w:hAnsi="Tahoma" w:cs="Tahoma"/>
          <w:sz w:val="20"/>
          <w:szCs w:val="20"/>
        </w:rPr>
        <w:t>ии АИ</w:t>
      </w:r>
      <w:proofErr w:type="gramEnd"/>
      <w:r w:rsidRPr="00C76803">
        <w:rPr>
          <w:rFonts w:ascii="Tahoma" w:hAnsi="Tahoma" w:cs="Tahoma"/>
          <w:sz w:val="20"/>
          <w:szCs w:val="20"/>
        </w:rPr>
        <w:t>Ф;</w:t>
      </w:r>
    </w:p>
    <w:p w:rsidR="00741503" w:rsidRPr="00C76803" w:rsidRDefault="00741503" w:rsidP="004A73A0">
      <w:pPr>
        <w:pStyle w:val="11"/>
        <w:ind w:left="1276" w:hanging="283"/>
        <w:rPr>
          <w:rFonts w:ascii="Tahoma" w:hAnsi="Tahoma" w:cs="Tahoma"/>
          <w:sz w:val="20"/>
          <w:szCs w:val="20"/>
        </w:rPr>
      </w:pPr>
      <w:r w:rsidRPr="00C76803">
        <w:rPr>
          <w:rFonts w:ascii="Tahoma" w:hAnsi="Tahoma" w:cs="Tahoma"/>
          <w:sz w:val="20"/>
          <w:szCs w:val="20"/>
        </w:rPr>
        <w:t>соответствие контрагента по сделке требованиям законодательства Российской Федерации и документу-основанию для совершения сделки.</w:t>
      </w:r>
    </w:p>
    <w:p w:rsidR="00741503" w:rsidRPr="00C76803" w:rsidRDefault="00741503" w:rsidP="004A73A0">
      <w:pPr>
        <w:pStyle w:val="a2"/>
        <w:ind w:left="993" w:hanging="993"/>
        <w:rPr>
          <w:rFonts w:ascii="Tahoma" w:hAnsi="Tahoma" w:cs="Tahoma"/>
          <w:sz w:val="20"/>
          <w:szCs w:val="20"/>
        </w:rPr>
      </w:pPr>
      <w:r w:rsidRPr="00C76803">
        <w:rPr>
          <w:rFonts w:ascii="Tahoma" w:hAnsi="Tahoma" w:cs="Tahoma"/>
          <w:sz w:val="20"/>
          <w:szCs w:val="20"/>
        </w:rPr>
        <w:t>Последующий контроль осуществляется Специализированным депозитарием ежедневно в рабочие дни с учетом поступивших за отчетный день  документов и информации (сведений).</w:t>
      </w:r>
    </w:p>
    <w:p w:rsidR="00741503" w:rsidRPr="00C76803" w:rsidRDefault="00741503" w:rsidP="004A73A0">
      <w:pPr>
        <w:pStyle w:val="a2"/>
        <w:numPr>
          <w:ilvl w:val="0"/>
          <w:numId w:val="0"/>
        </w:numPr>
        <w:ind w:left="993"/>
        <w:rPr>
          <w:rFonts w:ascii="Tahoma" w:hAnsi="Tahoma" w:cs="Tahoma"/>
          <w:sz w:val="20"/>
          <w:szCs w:val="20"/>
        </w:rPr>
      </w:pPr>
      <w:r w:rsidRPr="00C76803">
        <w:rPr>
          <w:rFonts w:ascii="Tahoma" w:hAnsi="Tahoma" w:cs="Tahoma"/>
          <w:sz w:val="20"/>
          <w:szCs w:val="20"/>
        </w:rPr>
        <w:t>В случае обнаружения в процессе последующего контроля нарушений  требований законодательства Российской Федерации, инвестиционной декларац</w:t>
      </w:r>
      <w:proofErr w:type="gramStart"/>
      <w:r w:rsidRPr="00C76803">
        <w:rPr>
          <w:rFonts w:ascii="Tahoma" w:hAnsi="Tahoma" w:cs="Tahoma"/>
          <w:sz w:val="20"/>
          <w:szCs w:val="20"/>
        </w:rPr>
        <w:t>ии АИ</w:t>
      </w:r>
      <w:proofErr w:type="gramEnd"/>
      <w:r w:rsidRPr="00C76803">
        <w:rPr>
          <w:rFonts w:ascii="Tahoma" w:hAnsi="Tahoma" w:cs="Tahoma"/>
          <w:sz w:val="20"/>
          <w:szCs w:val="20"/>
        </w:rPr>
        <w:t xml:space="preserve">Ф, договора доверительного управления, Специализированный депозитарий обязан по каждому нарушению (несоответствию) сформировать уведомление о выявлении нарушения (несоответствия) в соответствии с процедурами, указанными в </w:t>
      </w:r>
      <w:r w:rsidR="007D52D4" w:rsidRPr="00C76803">
        <w:rPr>
          <w:rFonts w:ascii="Tahoma" w:hAnsi="Tahoma" w:cs="Tahoma"/>
          <w:sz w:val="20"/>
          <w:szCs w:val="20"/>
        </w:rPr>
        <w:t>п.</w:t>
      </w:r>
      <w:r w:rsidR="00451FC4" w:rsidRPr="00C76803">
        <w:rPr>
          <w:rFonts w:ascii="Tahoma" w:hAnsi="Tahoma" w:cs="Tahoma"/>
          <w:sz w:val="20"/>
          <w:szCs w:val="20"/>
        </w:rPr>
        <w:fldChar w:fldCharType="begin"/>
      </w:r>
      <w:r w:rsidR="00451FC4" w:rsidRPr="00C76803">
        <w:rPr>
          <w:rFonts w:ascii="Tahoma" w:hAnsi="Tahoma" w:cs="Tahoma"/>
          <w:sz w:val="20"/>
          <w:szCs w:val="20"/>
        </w:rPr>
        <w:instrText xml:space="preserve"> REF _Ref490730426 \r \h  \* MERGEFORMAT </w:instrText>
      </w:r>
      <w:r w:rsidR="00451FC4" w:rsidRPr="00C76803">
        <w:rPr>
          <w:rFonts w:ascii="Tahoma" w:hAnsi="Tahoma" w:cs="Tahoma"/>
          <w:sz w:val="20"/>
          <w:szCs w:val="20"/>
        </w:rPr>
      </w:r>
      <w:r w:rsidR="00451FC4" w:rsidRPr="00C76803">
        <w:rPr>
          <w:rFonts w:ascii="Tahoma" w:hAnsi="Tahoma" w:cs="Tahoma"/>
          <w:sz w:val="20"/>
          <w:szCs w:val="20"/>
        </w:rPr>
        <w:fldChar w:fldCharType="separate"/>
      </w:r>
      <w:r w:rsidR="003B65E7">
        <w:rPr>
          <w:rFonts w:ascii="Tahoma" w:hAnsi="Tahoma" w:cs="Tahoma"/>
          <w:sz w:val="20"/>
          <w:szCs w:val="20"/>
        </w:rPr>
        <w:t>2.3</w:t>
      </w:r>
      <w:r w:rsidR="00451FC4" w:rsidRPr="00C76803">
        <w:rPr>
          <w:rFonts w:ascii="Tahoma" w:hAnsi="Tahoma" w:cs="Tahoma"/>
          <w:sz w:val="20"/>
          <w:szCs w:val="20"/>
        </w:rPr>
        <w:fldChar w:fldCharType="end"/>
      </w:r>
      <w:r w:rsidR="00D07E3D">
        <w:rPr>
          <w:rFonts w:ascii="Tahoma" w:hAnsi="Tahoma" w:cs="Tahoma"/>
          <w:sz w:val="20"/>
          <w:szCs w:val="20"/>
        </w:rPr>
        <w:t>3</w:t>
      </w:r>
      <w:r w:rsidRPr="00C76803">
        <w:rPr>
          <w:rFonts w:ascii="Tahoma" w:hAnsi="Tahoma" w:cs="Tahoma"/>
          <w:sz w:val="20"/>
          <w:szCs w:val="20"/>
        </w:rPr>
        <w:t xml:space="preserve"> настоящего Регламента.</w:t>
      </w:r>
    </w:p>
    <w:p w:rsidR="00741503" w:rsidRPr="00BB5D0C" w:rsidRDefault="00741503" w:rsidP="00413C8F">
      <w:pPr>
        <w:pStyle w:val="afff8"/>
        <w:spacing w:after="0"/>
        <w:ind w:left="992" w:hanging="992"/>
        <w:rPr>
          <w:rFonts w:ascii="Tahoma" w:hAnsi="Tahoma" w:cs="Tahoma"/>
          <w:color w:val="0070C0"/>
          <w:sz w:val="20"/>
          <w:szCs w:val="20"/>
        </w:rPr>
      </w:pPr>
      <w:bookmarkStart w:id="94" w:name="_Toc437257322"/>
      <w:bookmarkStart w:id="95" w:name="_Toc437266596"/>
      <w:bookmarkStart w:id="96" w:name="_Toc139027503"/>
      <w:r w:rsidRPr="00BB5D0C">
        <w:rPr>
          <w:rFonts w:ascii="Tahoma" w:hAnsi="Tahoma" w:cs="Tahoma"/>
          <w:color w:val="0070C0"/>
          <w:sz w:val="20"/>
          <w:szCs w:val="20"/>
        </w:rPr>
        <w:t>Контроль за соответствием состава и структуры активов АИФ требованиям законодательства Российской Федерации</w:t>
      </w:r>
      <w:r w:rsidR="00053BA5" w:rsidRPr="00BB5D0C">
        <w:rPr>
          <w:rFonts w:ascii="Tahoma" w:hAnsi="Tahoma" w:cs="Tahoma"/>
          <w:color w:val="0070C0"/>
          <w:sz w:val="20"/>
          <w:szCs w:val="20"/>
        </w:rPr>
        <w:t>,</w:t>
      </w:r>
      <w:r w:rsidRPr="00BB5D0C">
        <w:rPr>
          <w:rFonts w:ascii="Tahoma" w:hAnsi="Tahoma" w:cs="Tahoma"/>
          <w:color w:val="0070C0"/>
          <w:sz w:val="20"/>
          <w:szCs w:val="20"/>
        </w:rPr>
        <w:t xml:space="preserve"> инвестиционной декларац</w:t>
      </w:r>
      <w:proofErr w:type="gramStart"/>
      <w:r w:rsidRPr="00BB5D0C">
        <w:rPr>
          <w:rFonts w:ascii="Tahoma" w:hAnsi="Tahoma" w:cs="Tahoma"/>
          <w:color w:val="0070C0"/>
          <w:sz w:val="20"/>
          <w:szCs w:val="20"/>
        </w:rPr>
        <w:t>ии АИ</w:t>
      </w:r>
      <w:proofErr w:type="gramEnd"/>
      <w:r w:rsidRPr="00BB5D0C">
        <w:rPr>
          <w:rFonts w:ascii="Tahoma" w:hAnsi="Tahoma" w:cs="Tahoma"/>
          <w:color w:val="0070C0"/>
          <w:sz w:val="20"/>
          <w:szCs w:val="20"/>
        </w:rPr>
        <w:t>Ф, договора доверительного управления</w:t>
      </w:r>
      <w:bookmarkEnd w:id="94"/>
      <w:bookmarkEnd w:id="95"/>
      <w:bookmarkEnd w:id="96"/>
    </w:p>
    <w:p w:rsidR="00741503" w:rsidRPr="00C76803" w:rsidRDefault="00741503" w:rsidP="004A73A0">
      <w:pPr>
        <w:pStyle w:val="a2"/>
        <w:ind w:left="993" w:hanging="993"/>
        <w:rPr>
          <w:rFonts w:ascii="Tahoma" w:hAnsi="Tahoma" w:cs="Tahoma"/>
          <w:sz w:val="20"/>
          <w:szCs w:val="20"/>
        </w:rPr>
      </w:pPr>
      <w:r w:rsidRPr="00C76803">
        <w:rPr>
          <w:rFonts w:ascii="Tahoma" w:hAnsi="Tahoma" w:cs="Tahoma"/>
          <w:sz w:val="20"/>
          <w:szCs w:val="20"/>
        </w:rPr>
        <w:t xml:space="preserve">Специализированный депозитарий контролирует соответствие состава и структуры активов </w:t>
      </w:r>
      <w:proofErr w:type="gramStart"/>
      <w:r w:rsidRPr="00C76803">
        <w:rPr>
          <w:rFonts w:ascii="Tahoma" w:hAnsi="Tahoma" w:cs="Tahoma"/>
          <w:sz w:val="20"/>
          <w:szCs w:val="20"/>
        </w:rPr>
        <w:t>АИФ</w:t>
      </w:r>
      <w:proofErr w:type="gramEnd"/>
      <w:r w:rsidRPr="00C76803">
        <w:rPr>
          <w:rFonts w:ascii="Tahoma" w:hAnsi="Tahoma" w:cs="Tahoma"/>
          <w:sz w:val="20"/>
          <w:szCs w:val="20"/>
        </w:rPr>
        <w:t xml:space="preserve"> с учетом поступивших за отчетный день документов и сведений (информации).</w:t>
      </w:r>
    </w:p>
    <w:p w:rsidR="00741503" w:rsidRPr="00C76803" w:rsidRDefault="00741503" w:rsidP="004A73A0">
      <w:pPr>
        <w:pStyle w:val="a2"/>
        <w:ind w:left="993" w:hanging="993"/>
        <w:rPr>
          <w:rFonts w:ascii="Tahoma" w:hAnsi="Tahoma" w:cs="Tahoma"/>
          <w:sz w:val="20"/>
          <w:szCs w:val="20"/>
        </w:rPr>
      </w:pPr>
      <w:r w:rsidRPr="00C76803">
        <w:rPr>
          <w:rFonts w:ascii="Tahoma" w:hAnsi="Tahoma" w:cs="Tahoma"/>
          <w:sz w:val="20"/>
          <w:szCs w:val="20"/>
        </w:rPr>
        <w:t>В случае обнаружения нарушений в составе, структуре активов АИФ, несоответствия осуществленной за отчетный день операции требованиям законодательства Российской Федерации, инвестиционной декларац</w:t>
      </w:r>
      <w:proofErr w:type="gramStart"/>
      <w:r w:rsidRPr="00C76803">
        <w:rPr>
          <w:rFonts w:ascii="Tahoma" w:hAnsi="Tahoma" w:cs="Tahoma"/>
          <w:sz w:val="20"/>
          <w:szCs w:val="20"/>
        </w:rPr>
        <w:t>ии АИ</w:t>
      </w:r>
      <w:proofErr w:type="gramEnd"/>
      <w:r w:rsidRPr="00C76803">
        <w:rPr>
          <w:rFonts w:ascii="Tahoma" w:hAnsi="Tahoma" w:cs="Tahoma"/>
          <w:sz w:val="20"/>
          <w:szCs w:val="20"/>
        </w:rPr>
        <w:t xml:space="preserve">Ф, договора доверительного управления, Специализированный депозитарий обязан по каждому нарушению (несоответствию) сформировать уведомление о выявлении нарушения (несоответствия) в соответствии с процедурами, указанными в </w:t>
      </w:r>
      <w:r w:rsidR="007D52D4" w:rsidRPr="00C76803">
        <w:rPr>
          <w:rFonts w:ascii="Tahoma" w:hAnsi="Tahoma" w:cs="Tahoma"/>
          <w:sz w:val="20"/>
          <w:szCs w:val="20"/>
        </w:rPr>
        <w:t>п.</w:t>
      </w:r>
      <w:r w:rsidR="00BB6BF2" w:rsidRPr="00C76803">
        <w:rPr>
          <w:rFonts w:ascii="Tahoma" w:hAnsi="Tahoma" w:cs="Tahoma"/>
          <w:sz w:val="20"/>
          <w:szCs w:val="20"/>
        </w:rPr>
        <w:t xml:space="preserve"> </w:t>
      </w:r>
      <w:r w:rsidR="00D07E3D">
        <w:rPr>
          <w:rFonts w:ascii="Tahoma" w:hAnsi="Tahoma" w:cs="Tahoma"/>
          <w:sz w:val="20"/>
          <w:szCs w:val="20"/>
        </w:rPr>
        <w:t>3</w:t>
      </w:r>
      <w:r w:rsidRPr="00C76803">
        <w:rPr>
          <w:rFonts w:ascii="Tahoma" w:hAnsi="Tahoma" w:cs="Tahoma"/>
          <w:sz w:val="20"/>
          <w:szCs w:val="20"/>
        </w:rPr>
        <w:t xml:space="preserve"> настоящего Регламента.</w:t>
      </w:r>
    </w:p>
    <w:p w:rsidR="001F4C8B" w:rsidRPr="00BB5D0C" w:rsidRDefault="001F4C8B" w:rsidP="00413C8F">
      <w:pPr>
        <w:pStyle w:val="afff8"/>
        <w:spacing w:after="0"/>
        <w:ind w:left="992" w:hanging="992"/>
        <w:rPr>
          <w:rFonts w:ascii="Tahoma" w:hAnsi="Tahoma" w:cs="Tahoma"/>
          <w:color w:val="0070C0"/>
          <w:sz w:val="20"/>
          <w:szCs w:val="20"/>
        </w:rPr>
      </w:pPr>
      <w:bookmarkStart w:id="97" w:name="_Toc437257323"/>
      <w:bookmarkStart w:id="98" w:name="_Toc437266597"/>
      <w:bookmarkStart w:id="99" w:name="_Toc139027504"/>
      <w:proofErr w:type="gramStart"/>
      <w:r w:rsidRPr="00BB5D0C">
        <w:rPr>
          <w:rFonts w:ascii="Tahoma" w:hAnsi="Tahoma" w:cs="Tahoma"/>
          <w:color w:val="0070C0"/>
          <w:sz w:val="20"/>
          <w:szCs w:val="20"/>
        </w:rPr>
        <w:t>Контроль за</w:t>
      </w:r>
      <w:proofErr w:type="gramEnd"/>
      <w:r w:rsidRPr="00BB5D0C">
        <w:rPr>
          <w:rFonts w:ascii="Tahoma" w:hAnsi="Tahoma" w:cs="Tahoma"/>
          <w:color w:val="0070C0"/>
          <w:sz w:val="20"/>
          <w:szCs w:val="20"/>
        </w:rPr>
        <w:t xml:space="preserve"> предоставлением Управляющей компанией АИФ документов (их копий) и сведений (информации) в отношении имущества, принадлежащего АИФ, а также документов и сведений (информации), необходимых для учета прав на имущество, принадлежащее АИФ</w:t>
      </w:r>
      <w:bookmarkEnd w:id="97"/>
      <w:bookmarkEnd w:id="98"/>
      <w:bookmarkEnd w:id="99"/>
    </w:p>
    <w:p w:rsidR="00C575C2" w:rsidRPr="00C76803" w:rsidRDefault="001F4C8B" w:rsidP="00216204">
      <w:pPr>
        <w:pStyle w:val="a2"/>
        <w:ind w:left="993" w:hanging="993"/>
        <w:rPr>
          <w:rFonts w:ascii="Tahoma" w:hAnsi="Tahoma" w:cs="Tahoma"/>
          <w:sz w:val="20"/>
          <w:szCs w:val="20"/>
        </w:rPr>
      </w:pPr>
      <w:r w:rsidRPr="00C76803">
        <w:rPr>
          <w:rFonts w:ascii="Tahoma" w:hAnsi="Tahoma" w:cs="Tahoma"/>
          <w:sz w:val="20"/>
          <w:szCs w:val="20"/>
        </w:rPr>
        <w:t>Перечень, порядок и сроки предоставления АИФ, У</w:t>
      </w:r>
      <w:r w:rsidR="00560F1C" w:rsidRPr="00C76803">
        <w:rPr>
          <w:rFonts w:ascii="Tahoma" w:hAnsi="Tahoma" w:cs="Tahoma"/>
          <w:sz w:val="20"/>
          <w:szCs w:val="20"/>
        </w:rPr>
        <w:t>К</w:t>
      </w:r>
      <w:r w:rsidRPr="00C76803">
        <w:rPr>
          <w:rFonts w:ascii="Tahoma" w:hAnsi="Tahoma" w:cs="Tahoma"/>
          <w:sz w:val="20"/>
          <w:szCs w:val="20"/>
        </w:rPr>
        <w:t xml:space="preserve"> АИФ документов и сведений (информации) устанавливается в Порядке документооборота</w:t>
      </w:r>
      <w:r w:rsidR="00E45F58" w:rsidRPr="00C76803">
        <w:rPr>
          <w:rFonts w:ascii="Tahoma" w:hAnsi="Tahoma" w:cs="Tahoma"/>
          <w:sz w:val="20"/>
          <w:szCs w:val="20"/>
        </w:rPr>
        <w:t xml:space="preserve"> </w:t>
      </w:r>
      <w:r w:rsidR="004F1367" w:rsidRPr="00C76803">
        <w:rPr>
          <w:rFonts w:ascii="Tahoma" w:hAnsi="Tahoma" w:cs="Tahoma"/>
          <w:sz w:val="20"/>
          <w:szCs w:val="20"/>
        </w:rPr>
        <w:t xml:space="preserve">(Приложение </w:t>
      </w:r>
      <w:r w:rsidR="00E45F58" w:rsidRPr="00C76803">
        <w:rPr>
          <w:rFonts w:ascii="Tahoma" w:hAnsi="Tahoma" w:cs="Tahoma"/>
          <w:sz w:val="20"/>
          <w:szCs w:val="20"/>
        </w:rPr>
        <w:t>1)</w:t>
      </w:r>
      <w:r w:rsidRPr="00C76803">
        <w:rPr>
          <w:rFonts w:ascii="Tahoma" w:hAnsi="Tahoma" w:cs="Tahoma"/>
          <w:sz w:val="20"/>
          <w:szCs w:val="20"/>
        </w:rPr>
        <w:t>.</w:t>
      </w:r>
      <w:r w:rsidR="001B6C01" w:rsidRPr="00C76803">
        <w:rPr>
          <w:rFonts w:ascii="Tahoma" w:hAnsi="Tahoma" w:cs="Tahoma"/>
          <w:sz w:val="20"/>
          <w:szCs w:val="20"/>
        </w:rPr>
        <w:t xml:space="preserve"> </w:t>
      </w:r>
      <w:r w:rsidR="00E81D7B" w:rsidRPr="00C76803">
        <w:rPr>
          <w:rFonts w:ascii="Tahoma" w:hAnsi="Tahoma" w:cs="Tahoma"/>
          <w:sz w:val="20"/>
          <w:szCs w:val="20"/>
        </w:rPr>
        <w:t xml:space="preserve">АИФ, УК </w:t>
      </w:r>
      <w:r w:rsidR="00E81D7B" w:rsidRPr="00C76803">
        <w:rPr>
          <w:rFonts w:ascii="Tahoma" w:hAnsi="Tahoma" w:cs="Tahoma"/>
          <w:sz w:val="20"/>
          <w:szCs w:val="20"/>
        </w:rPr>
        <w:lastRenderedPageBreak/>
        <w:t>АИФ  вправе не передавать Специализированному депозитарию отдельные документы и сведения в случае, если Специализированный депозитарий уполномочен АИФ (УК АИФ) самостоятельно получать указанные документы и сведения на основании соответствующего соглашения.</w:t>
      </w:r>
    </w:p>
    <w:p w:rsidR="001F4C8B" w:rsidRPr="00C76803" w:rsidRDefault="001F4C8B" w:rsidP="004A73A0">
      <w:pPr>
        <w:pStyle w:val="a2"/>
        <w:ind w:left="993" w:hanging="993"/>
        <w:rPr>
          <w:rFonts w:ascii="Tahoma" w:hAnsi="Tahoma" w:cs="Tahoma"/>
          <w:sz w:val="20"/>
          <w:szCs w:val="20"/>
        </w:rPr>
      </w:pPr>
      <w:r w:rsidRPr="00C76803">
        <w:rPr>
          <w:rFonts w:ascii="Tahoma" w:hAnsi="Tahoma" w:cs="Tahoma"/>
          <w:sz w:val="20"/>
          <w:szCs w:val="20"/>
        </w:rPr>
        <w:t xml:space="preserve">В случае </w:t>
      </w:r>
      <w:proofErr w:type="spellStart"/>
      <w:r w:rsidRPr="00C76803">
        <w:rPr>
          <w:rFonts w:ascii="Tahoma" w:hAnsi="Tahoma" w:cs="Tahoma"/>
          <w:sz w:val="20"/>
          <w:szCs w:val="20"/>
        </w:rPr>
        <w:t>непредоставления</w:t>
      </w:r>
      <w:proofErr w:type="spellEnd"/>
      <w:r w:rsidRPr="00C76803">
        <w:rPr>
          <w:rFonts w:ascii="Tahoma" w:hAnsi="Tahoma" w:cs="Tahoma"/>
          <w:sz w:val="20"/>
          <w:szCs w:val="20"/>
        </w:rPr>
        <w:t xml:space="preserve"> или несвоевременного предоставления документов и сведений (информации) Специализированный депозитарий обязан по каждому нарушению и несоответствию сформировать уведомление о выявлении нарушения (несоответствия) в соответствии с процедурами, указанными в п.</w:t>
      </w:r>
      <w:r w:rsidR="00D07E3D">
        <w:rPr>
          <w:rFonts w:ascii="Tahoma" w:hAnsi="Tahoma" w:cs="Tahoma"/>
          <w:sz w:val="20"/>
          <w:szCs w:val="20"/>
        </w:rPr>
        <w:t>3</w:t>
      </w:r>
      <w:r w:rsidRPr="00C76803">
        <w:rPr>
          <w:rFonts w:ascii="Tahoma" w:hAnsi="Tahoma" w:cs="Tahoma"/>
          <w:sz w:val="20"/>
          <w:szCs w:val="20"/>
        </w:rPr>
        <w:t xml:space="preserve"> настоящего Регламента.</w:t>
      </w:r>
    </w:p>
    <w:p w:rsidR="00413C3F" w:rsidRPr="00BB5D0C" w:rsidRDefault="00413C3F" w:rsidP="00413C8F">
      <w:pPr>
        <w:pStyle w:val="afff8"/>
        <w:spacing w:after="0"/>
        <w:ind w:left="992" w:hanging="992"/>
        <w:rPr>
          <w:rFonts w:ascii="Tahoma" w:hAnsi="Tahoma" w:cs="Tahoma"/>
          <w:color w:val="0070C0"/>
          <w:sz w:val="20"/>
          <w:szCs w:val="20"/>
        </w:rPr>
      </w:pPr>
      <w:bookmarkStart w:id="100" w:name="_Toc437257324"/>
      <w:bookmarkStart w:id="101" w:name="_Toc437266598"/>
      <w:bookmarkStart w:id="102" w:name="_Toc139027505"/>
      <w:proofErr w:type="gramStart"/>
      <w:r w:rsidRPr="00BB5D0C">
        <w:rPr>
          <w:rFonts w:ascii="Tahoma" w:hAnsi="Tahoma" w:cs="Tahoma"/>
          <w:color w:val="0070C0"/>
          <w:sz w:val="20"/>
          <w:szCs w:val="20"/>
        </w:rPr>
        <w:t>Контроль за</w:t>
      </w:r>
      <w:proofErr w:type="gramEnd"/>
      <w:r w:rsidRPr="00BB5D0C">
        <w:rPr>
          <w:rFonts w:ascii="Tahoma" w:hAnsi="Tahoma" w:cs="Tahoma"/>
          <w:color w:val="0070C0"/>
          <w:sz w:val="20"/>
          <w:szCs w:val="20"/>
        </w:rPr>
        <w:t xml:space="preserve"> правильностью определения стоимости чистых активов АИФ, определения стоимости чистых активов на одну акцию АИФ</w:t>
      </w:r>
      <w:bookmarkEnd w:id="100"/>
      <w:bookmarkEnd w:id="101"/>
      <w:bookmarkEnd w:id="102"/>
    </w:p>
    <w:p w:rsidR="00413C3F" w:rsidRPr="00C76803" w:rsidRDefault="00413C3F" w:rsidP="004A73A0">
      <w:pPr>
        <w:pStyle w:val="a2"/>
        <w:ind w:left="993" w:hanging="993"/>
        <w:rPr>
          <w:rFonts w:ascii="Tahoma" w:hAnsi="Tahoma" w:cs="Tahoma"/>
          <w:sz w:val="20"/>
          <w:szCs w:val="20"/>
        </w:rPr>
      </w:pPr>
      <w:proofErr w:type="gramStart"/>
      <w:r w:rsidRPr="00C76803">
        <w:rPr>
          <w:rFonts w:ascii="Tahoma" w:hAnsi="Tahoma" w:cs="Tahoma"/>
          <w:sz w:val="20"/>
          <w:szCs w:val="20"/>
        </w:rPr>
        <w:t>Контроль за</w:t>
      </w:r>
      <w:proofErr w:type="gramEnd"/>
      <w:r w:rsidRPr="00C76803">
        <w:rPr>
          <w:rFonts w:ascii="Tahoma" w:hAnsi="Tahoma" w:cs="Tahoma"/>
          <w:sz w:val="20"/>
          <w:szCs w:val="20"/>
        </w:rPr>
        <w:t xml:space="preserve"> правильностью определения Управляющей компанией стоимости чистых активов АИФ осуществляется Специализированным депозитарием с периодичностью, установленной для таких расчетов законодательством Российской Федерации.</w:t>
      </w:r>
    </w:p>
    <w:p w:rsidR="00C575C2" w:rsidRPr="00C76803" w:rsidRDefault="00413C3F" w:rsidP="004A73A0">
      <w:pPr>
        <w:pStyle w:val="a2"/>
        <w:ind w:left="993" w:hanging="993"/>
        <w:rPr>
          <w:rFonts w:ascii="Tahoma" w:hAnsi="Tahoma" w:cs="Tahoma"/>
          <w:sz w:val="20"/>
          <w:szCs w:val="20"/>
        </w:rPr>
      </w:pPr>
      <w:proofErr w:type="gramStart"/>
      <w:r w:rsidRPr="00C76803">
        <w:rPr>
          <w:rFonts w:ascii="Tahoma" w:hAnsi="Tahoma" w:cs="Tahoma"/>
          <w:sz w:val="20"/>
          <w:szCs w:val="20"/>
        </w:rPr>
        <w:t>Процедура контроля заключается в сравнении расчетных показателей, указанных Управляющей компанией в справке о СЧА АИФ и отчете об изменении СЧА АИФ, с собственными аналогичными расчетами Специализированного депозитария, осуществленными с учетом имеющихся в Специализированном депозитарии документов, сведений (информации) и в соответствии с Правилами определения стоимости активов и величины обязательств, Учетной политикой АИФ.</w:t>
      </w:r>
      <w:proofErr w:type="gramEnd"/>
    </w:p>
    <w:p w:rsidR="00C575C2" w:rsidRPr="00C76803" w:rsidRDefault="00413C3F" w:rsidP="004A73A0">
      <w:pPr>
        <w:pStyle w:val="a2"/>
        <w:ind w:left="993" w:hanging="993"/>
        <w:rPr>
          <w:rFonts w:ascii="Tahoma" w:hAnsi="Tahoma" w:cs="Tahoma"/>
          <w:sz w:val="20"/>
          <w:szCs w:val="20"/>
        </w:rPr>
      </w:pPr>
      <w:r w:rsidRPr="00C76803">
        <w:rPr>
          <w:rFonts w:ascii="Tahoma" w:hAnsi="Tahoma" w:cs="Tahoma"/>
          <w:sz w:val="20"/>
          <w:szCs w:val="20"/>
        </w:rPr>
        <w:t>В случае обнаружения расхождений Специализированный депозитарий и Управляющая компания выясняют причину расхождений и согласовывают возможности их устранения.</w:t>
      </w:r>
    </w:p>
    <w:p w:rsidR="00413C3F" w:rsidRPr="00C76803" w:rsidRDefault="00413C3F" w:rsidP="004A73A0">
      <w:pPr>
        <w:pStyle w:val="a2"/>
        <w:ind w:left="993" w:hanging="993"/>
        <w:rPr>
          <w:rFonts w:ascii="Tahoma" w:hAnsi="Tahoma" w:cs="Tahoma"/>
          <w:sz w:val="20"/>
          <w:szCs w:val="20"/>
        </w:rPr>
      </w:pPr>
      <w:r w:rsidRPr="00C76803">
        <w:rPr>
          <w:rFonts w:ascii="Tahoma" w:hAnsi="Tahoma" w:cs="Tahoma"/>
          <w:sz w:val="20"/>
          <w:szCs w:val="20"/>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 При этом Специализированный депозитарий не заверяет Справку о СЧА АИФ и не позднее 3 (трех) рабочих дней с даты </w:t>
      </w:r>
      <w:proofErr w:type="gramStart"/>
      <w:r w:rsidRPr="00C76803">
        <w:rPr>
          <w:rFonts w:ascii="Tahoma" w:hAnsi="Tahoma" w:cs="Tahoma"/>
          <w:sz w:val="20"/>
          <w:szCs w:val="20"/>
        </w:rPr>
        <w:t>подписания Протокола расхождений результатов сверки</w:t>
      </w:r>
      <w:proofErr w:type="gramEnd"/>
      <w:r w:rsidRPr="00C76803">
        <w:rPr>
          <w:rFonts w:ascii="Tahoma" w:hAnsi="Tahoma" w:cs="Tahoma"/>
          <w:sz w:val="20"/>
          <w:szCs w:val="20"/>
        </w:rPr>
        <w:t xml:space="preserve"> СЧА уведомляет о факте расхождения Банк России.</w:t>
      </w:r>
    </w:p>
    <w:p w:rsidR="00413C3F" w:rsidRPr="00C76803" w:rsidRDefault="00413C3F" w:rsidP="00413C3F">
      <w:pPr>
        <w:pStyle w:val="a2"/>
        <w:numPr>
          <w:ilvl w:val="0"/>
          <w:numId w:val="0"/>
        </w:numPr>
        <w:ind w:left="993"/>
        <w:rPr>
          <w:rFonts w:ascii="Tahoma" w:hAnsi="Tahoma" w:cs="Tahoma"/>
          <w:sz w:val="20"/>
          <w:szCs w:val="20"/>
        </w:rPr>
      </w:pPr>
      <w:r w:rsidRPr="00C76803">
        <w:rPr>
          <w:rFonts w:ascii="Tahoma" w:hAnsi="Tahoma" w:cs="Tahoma"/>
          <w:sz w:val="20"/>
          <w:szCs w:val="20"/>
        </w:rPr>
        <w:t>Факт последующего устранения расхождений подтверждается путем подписания справки о СЧА АИФ Специализированным депозитарием.</w:t>
      </w:r>
    </w:p>
    <w:p w:rsidR="00413C3F" w:rsidRPr="00BB5D0C" w:rsidRDefault="00413C3F" w:rsidP="00413C8F">
      <w:pPr>
        <w:pStyle w:val="afff8"/>
        <w:spacing w:after="0"/>
        <w:ind w:left="992" w:hanging="992"/>
        <w:rPr>
          <w:rFonts w:ascii="Tahoma" w:hAnsi="Tahoma" w:cs="Tahoma"/>
          <w:color w:val="0070C0"/>
          <w:sz w:val="20"/>
          <w:szCs w:val="20"/>
        </w:rPr>
      </w:pPr>
      <w:bookmarkStart w:id="103" w:name="_Toc437257325"/>
      <w:bookmarkStart w:id="104" w:name="_Toc437266599"/>
      <w:bookmarkStart w:id="105" w:name="_Toc139027506"/>
      <w:r w:rsidRPr="00BB5D0C">
        <w:rPr>
          <w:rFonts w:ascii="Tahoma" w:hAnsi="Tahoma" w:cs="Tahoma"/>
          <w:color w:val="0070C0"/>
          <w:sz w:val="20"/>
          <w:szCs w:val="20"/>
        </w:rPr>
        <w:t>Контроль, проводимый в период размещения акций АИФ</w:t>
      </w:r>
      <w:bookmarkEnd w:id="103"/>
      <w:bookmarkEnd w:id="104"/>
      <w:bookmarkEnd w:id="105"/>
    </w:p>
    <w:p w:rsidR="00413C3F" w:rsidRPr="00C76803" w:rsidRDefault="00413C3F" w:rsidP="004A73A0">
      <w:pPr>
        <w:pStyle w:val="a2"/>
        <w:ind w:left="993" w:hanging="993"/>
        <w:rPr>
          <w:rFonts w:ascii="Tahoma" w:hAnsi="Tahoma" w:cs="Tahoma"/>
          <w:sz w:val="20"/>
          <w:szCs w:val="20"/>
        </w:rPr>
      </w:pPr>
      <w:r w:rsidRPr="00C76803">
        <w:rPr>
          <w:rFonts w:ascii="Tahoma" w:hAnsi="Tahoma" w:cs="Tahoma"/>
          <w:sz w:val="20"/>
          <w:szCs w:val="20"/>
        </w:rPr>
        <w:t xml:space="preserve">Специализированный депозитарий осуществляет </w:t>
      </w:r>
      <w:proofErr w:type="gramStart"/>
      <w:r w:rsidRPr="00C76803">
        <w:rPr>
          <w:rFonts w:ascii="Tahoma" w:hAnsi="Tahoma" w:cs="Tahoma"/>
          <w:sz w:val="20"/>
          <w:szCs w:val="20"/>
        </w:rPr>
        <w:t>контроль за</w:t>
      </w:r>
      <w:proofErr w:type="gramEnd"/>
      <w:r w:rsidRPr="00C76803">
        <w:rPr>
          <w:rFonts w:ascii="Tahoma" w:hAnsi="Tahoma" w:cs="Tahoma"/>
          <w:sz w:val="20"/>
          <w:szCs w:val="20"/>
        </w:rPr>
        <w:t xml:space="preserve"> соблюдением АИФ и/или Управляющей компанией АИФ процедуры размещения акций требованиям законодательства Российской Федерации и устава АИФ.</w:t>
      </w:r>
    </w:p>
    <w:p w:rsidR="00413C3F" w:rsidRPr="00C76803" w:rsidRDefault="00413C3F" w:rsidP="00413C3F">
      <w:pPr>
        <w:pStyle w:val="a2"/>
        <w:numPr>
          <w:ilvl w:val="0"/>
          <w:numId w:val="0"/>
        </w:numPr>
        <w:ind w:left="993"/>
        <w:rPr>
          <w:rFonts w:ascii="Tahoma" w:hAnsi="Tahoma" w:cs="Tahoma"/>
          <w:sz w:val="20"/>
          <w:szCs w:val="20"/>
        </w:rPr>
      </w:pPr>
      <w:r w:rsidRPr="00C76803">
        <w:rPr>
          <w:rFonts w:ascii="Tahoma" w:hAnsi="Tahoma" w:cs="Tahoma"/>
          <w:sz w:val="20"/>
          <w:szCs w:val="20"/>
        </w:rPr>
        <w:t>В процессе размещения акций АИФ Специализированный депозитарий контролирует:</w:t>
      </w:r>
    </w:p>
    <w:p w:rsidR="00413C3F" w:rsidRPr="00C76803" w:rsidRDefault="00413C3F" w:rsidP="00EE006E">
      <w:pPr>
        <w:pStyle w:val="11"/>
        <w:ind w:left="1276" w:hanging="283"/>
        <w:rPr>
          <w:rFonts w:ascii="Tahoma" w:hAnsi="Tahoma" w:cs="Tahoma"/>
          <w:sz w:val="20"/>
          <w:szCs w:val="20"/>
        </w:rPr>
      </w:pPr>
      <w:r w:rsidRPr="00C76803">
        <w:rPr>
          <w:rFonts w:ascii="Tahoma" w:hAnsi="Tahoma" w:cs="Tahoma"/>
          <w:sz w:val="20"/>
          <w:szCs w:val="20"/>
        </w:rPr>
        <w:t>срок начала размещения акций АИФ;</w:t>
      </w:r>
    </w:p>
    <w:p w:rsidR="00413C3F" w:rsidRPr="00C76803" w:rsidRDefault="00413C3F" w:rsidP="00EE006E">
      <w:pPr>
        <w:pStyle w:val="11"/>
        <w:ind w:left="1276" w:hanging="283"/>
        <w:rPr>
          <w:rFonts w:ascii="Tahoma" w:hAnsi="Tahoma" w:cs="Tahoma"/>
          <w:sz w:val="20"/>
          <w:szCs w:val="20"/>
        </w:rPr>
      </w:pPr>
      <w:r w:rsidRPr="00C76803">
        <w:rPr>
          <w:rFonts w:ascii="Tahoma" w:hAnsi="Tahoma" w:cs="Tahoma"/>
          <w:sz w:val="20"/>
          <w:szCs w:val="20"/>
        </w:rPr>
        <w:t>срок окончания размещения акций АИФ;</w:t>
      </w:r>
    </w:p>
    <w:p w:rsidR="00413C3F" w:rsidRPr="00C76803" w:rsidRDefault="00413C3F" w:rsidP="004A73A0">
      <w:pPr>
        <w:pStyle w:val="11"/>
        <w:ind w:left="1276" w:hanging="283"/>
        <w:rPr>
          <w:rFonts w:ascii="Tahoma" w:hAnsi="Tahoma" w:cs="Tahoma"/>
          <w:sz w:val="20"/>
          <w:szCs w:val="20"/>
        </w:rPr>
      </w:pPr>
      <w:r w:rsidRPr="00C76803">
        <w:rPr>
          <w:rFonts w:ascii="Tahoma" w:hAnsi="Tahoma" w:cs="Tahoma"/>
          <w:sz w:val="20"/>
          <w:szCs w:val="20"/>
        </w:rPr>
        <w:lastRenderedPageBreak/>
        <w:t>полноту, своевременность и форму оплаты размещаемых акций АИФ на предмет соответствия требованиям, установленным в уставе АИФ и его инвестиционной декларации;</w:t>
      </w:r>
    </w:p>
    <w:p w:rsidR="00413C3F" w:rsidRPr="00C76803" w:rsidRDefault="00413C3F" w:rsidP="004A73A0">
      <w:pPr>
        <w:pStyle w:val="11"/>
        <w:ind w:left="1276" w:hanging="283"/>
        <w:rPr>
          <w:rFonts w:ascii="Tahoma" w:hAnsi="Tahoma" w:cs="Tahoma"/>
          <w:sz w:val="20"/>
          <w:szCs w:val="20"/>
        </w:rPr>
      </w:pPr>
      <w:r w:rsidRPr="00C76803">
        <w:rPr>
          <w:rFonts w:ascii="Tahoma" w:hAnsi="Tahoma" w:cs="Tahoma"/>
          <w:sz w:val="20"/>
          <w:szCs w:val="20"/>
        </w:rPr>
        <w:t>соблюдение ограничений, содержащихся в решении о выпуске акций, в т</w:t>
      </w:r>
      <w:r w:rsidR="00EF21D4" w:rsidRPr="00C76803">
        <w:rPr>
          <w:rFonts w:ascii="Tahoma" w:hAnsi="Tahoma" w:cs="Tahoma"/>
          <w:sz w:val="20"/>
          <w:szCs w:val="20"/>
        </w:rPr>
        <w:t xml:space="preserve">ом </w:t>
      </w:r>
      <w:r w:rsidRPr="00C76803">
        <w:rPr>
          <w:rFonts w:ascii="Tahoma" w:hAnsi="Tahoma" w:cs="Tahoma"/>
          <w:sz w:val="20"/>
          <w:szCs w:val="20"/>
        </w:rPr>
        <w:t>ч</w:t>
      </w:r>
      <w:r w:rsidR="00EF21D4" w:rsidRPr="00C76803">
        <w:rPr>
          <w:rFonts w:ascii="Tahoma" w:hAnsi="Tahoma" w:cs="Tahoma"/>
          <w:sz w:val="20"/>
          <w:szCs w:val="20"/>
        </w:rPr>
        <w:t>исле</w:t>
      </w:r>
      <w:r w:rsidRPr="00C76803">
        <w:rPr>
          <w:rFonts w:ascii="Tahoma" w:hAnsi="Tahoma" w:cs="Tahoma"/>
          <w:sz w:val="20"/>
          <w:szCs w:val="20"/>
        </w:rPr>
        <w:t xml:space="preserve"> в случае, если акц</w:t>
      </w:r>
      <w:proofErr w:type="gramStart"/>
      <w:r w:rsidRPr="00C76803">
        <w:rPr>
          <w:rFonts w:ascii="Tahoma" w:hAnsi="Tahoma" w:cs="Tahoma"/>
          <w:sz w:val="20"/>
          <w:szCs w:val="20"/>
        </w:rPr>
        <w:t>ии АИ</w:t>
      </w:r>
      <w:proofErr w:type="gramEnd"/>
      <w:r w:rsidRPr="00C76803">
        <w:rPr>
          <w:rFonts w:ascii="Tahoma" w:hAnsi="Tahoma" w:cs="Tahoma"/>
          <w:sz w:val="20"/>
          <w:szCs w:val="20"/>
        </w:rPr>
        <w:t>Ф предназначены для квалифицированных инвесторов;</w:t>
      </w:r>
    </w:p>
    <w:p w:rsidR="00413C3F" w:rsidRPr="00C76803" w:rsidRDefault="00413C3F" w:rsidP="004A73A0">
      <w:pPr>
        <w:pStyle w:val="11"/>
        <w:ind w:left="1276" w:hanging="283"/>
        <w:rPr>
          <w:rFonts w:ascii="Tahoma" w:hAnsi="Tahoma" w:cs="Tahoma"/>
          <w:sz w:val="20"/>
          <w:szCs w:val="20"/>
        </w:rPr>
      </w:pPr>
      <w:r w:rsidRPr="00C76803">
        <w:rPr>
          <w:rFonts w:ascii="Tahoma" w:hAnsi="Tahoma" w:cs="Tahoma"/>
          <w:sz w:val="20"/>
          <w:szCs w:val="20"/>
        </w:rPr>
        <w:t xml:space="preserve">другие параметры размещения акций АИФ на соответствие требованиям, предъявляемым законодательством Российской Федерации к акционерным обществам. </w:t>
      </w:r>
    </w:p>
    <w:p w:rsidR="00413C3F" w:rsidRPr="00BB5D0C" w:rsidRDefault="00413C3F" w:rsidP="00413C8F">
      <w:pPr>
        <w:pStyle w:val="afff8"/>
        <w:spacing w:after="0"/>
        <w:ind w:left="992" w:hanging="992"/>
        <w:rPr>
          <w:rFonts w:ascii="Tahoma" w:hAnsi="Tahoma" w:cs="Tahoma"/>
          <w:color w:val="0070C0"/>
          <w:sz w:val="20"/>
          <w:szCs w:val="20"/>
        </w:rPr>
      </w:pPr>
      <w:bookmarkStart w:id="106" w:name="_Toc437257326"/>
      <w:bookmarkStart w:id="107" w:name="_Toc437266600"/>
      <w:bookmarkStart w:id="108" w:name="_Toc139027507"/>
      <w:proofErr w:type="gramStart"/>
      <w:r w:rsidRPr="00BB5D0C">
        <w:rPr>
          <w:rFonts w:ascii="Tahoma" w:hAnsi="Tahoma" w:cs="Tahoma"/>
          <w:color w:val="0070C0"/>
          <w:sz w:val="20"/>
          <w:szCs w:val="20"/>
        </w:rPr>
        <w:t>Контроль за</w:t>
      </w:r>
      <w:proofErr w:type="gramEnd"/>
      <w:r w:rsidRPr="00BB5D0C">
        <w:rPr>
          <w:rFonts w:ascii="Tahoma" w:hAnsi="Tahoma" w:cs="Tahoma"/>
          <w:color w:val="0070C0"/>
          <w:sz w:val="20"/>
          <w:szCs w:val="20"/>
        </w:rPr>
        <w:t xml:space="preserve"> соблюдением правил выкупа акций АИФ</w:t>
      </w:r>
      <w:bookmarkEnd w:id="106"/>
      <w:bookmarkEnd w:id="107"/>
      <w:bookmarkEnd w:id="108"/>
    </w:p>
    <w:p w:rsidR="00413C3F" w:rsidRPr="00C76803" w:rsidRDefault="00413C3F" w:rsidP="004A73A0">
      <w:pPr>
        <w:pStyle w:val="a2"/>
        <w:ind w:left="993" w:hanging="993"/>
        <w:rPr>
          <w:rFonts w:ascii="Tahoma" w:hAnsi="Tahoma" w:cs="Tahoma"/>
          <w:sz w:val="20"/>
          <w:szCs w:val="20"/>
        </w:rPr>
      </w:pPr>
      <w:r w:rsidRPr="00C76803">
        <w:rPr>
          <w:rFonts w:ascii="Tahoma" w:hAnsi="Tahoma" w:cs="Tahoma"/>
          <w:sz w:val="20"/>
          <w:szCs w:val="20"/>
        </w:rPr>
        <w:t xml:space="preserve">Специализированный депозитарий осуществляет </w:t>
      </w:r>
      <w:proofErr w:type="gramStart"/>
      <w:r w:rsidRPr="00C76803">
        <w:rPr>
          <w:rFonts w:ascii="Tahoma" w:hAnsi="Tahoma" w:cs="Tahoma"/>
          <w:sz w:val="20"/>
          <w:szCs w:val="20"/>
        </w:rPr>
        <w:t>контроль за</w:t>
      </w:r>
      <w:proofErr w:type="gramEnd"/>
      <w:r w:rsidRPr="00C76803">
        <w:rPr>
          <w:rFonts w:ascii="Tahoma" w:hAnsi="Tahoma" w:cs="Tahoma"/>
          <w:sz w:val="20"/>
          <w:szCs w:val="20"/>
        </w:rPr>
        <w:t xml:space="preserve"> соблюдением АИФ и/или Управляющей компанией АИФ процедуры выкупа акций требованиям законодательства Российской Федерации и устава АИФ.</w:t>
      </w:r>
    </w:p>
    <w:p w:rsidR="00413C3F" w:rsidRPr="00C76803" w:rsidRDefault="00413C3F" w:rsidP="00413C3F">
      <w:pPr>
        <w:pStyle w:val="a2"/>
        <w:numPr>
          <w:ilvl w:val="0"/>
          <w:numId w:val="0"/>
        </w:numPr>
        <w:ind w:left="993"/>
        <w:rPr>
          <w:rFonts w:ascii="Tahoma" w:hAnsi="Tahoma" w:cs="Tahoma"/>
          <w:sz w:val="20"/>
          <w:szCs w:val="20"/>
        </w:rPr>
      </w:pPr>
      <w:r w:rsidRPr="00C76803">
        <w:rPr>
          <w:rFonts w:ascii="Tahoma" w:hAnsi="Tahoma" w:cs="Tahoma"/>
          <w:sz w:val="20"/>
          <w:szCs w:val="20"/>
        </w:rPr>
        <w:t>В процессе выкупа акций АИФ Специализированный депозитарий контролирует:</w:t>
      </w:r>
    </w:p>
    <w:p w:rsidR="00413C3F" w:rsidRPr="00C76803" w:rsidRDefault="00413C3F" w:rsidP="004A73A0">
      <w:pPr>
        <w:pStyle w:val="11"/>
        <w:tabs>
          <w:tab w:val="clear" w:pos="-142"/>
        </w:tabs>
        <w:ind w:left="1276" w:hanging="283"/>
        <w:rPr>
          <w:rFonts w:ascii="Tahoma" w:hAnsi="Tahoma" w:cs="Tahoma"/>
          <w:sz w:val="20"/>
          <w:szCs w:val="20"/>
        </w:rPr>
      </w:pPr>
      <w:r w:rsidRPr="00C76803">
        <w:rPr>
          <w:rFonts w:ascii="Tahoma" w:hAnsi="Tahoma" w:cs="Tahoma"/>
          <w:sz w:val="20"/>
          <w:szCs w:val="20"/>
        </w:rPr>
        <w:t>соблюдение сроков, установленных законодательством Российской Федерации и решением соответствующего органа управления АИФ, для выкупа акций АИФ;</w:t>
      </w:r>
    </w:p>
    <w:p w:rsidR="00413C3F" w:rsidRPr="00C76803" w:rsidRDefault="00413C3F" w:rsidP="004A73A0">
      <w:pPr>
        <w:pStyle w:val="11"/>
        <w:ind w:left="1276" w:hanging="283"/>
        <w:rPr>
          <w:rFonts w:ascii="Tahoma" w:hAnsi="Tahoma" w:cs="Tahoma"/>
          <w:sz w:val="20"/>
          <w:szCs w:val="20"/>
        </w:rPr>
      </w:pPr>
      <w:r w:rsidRPr="00C76803">
        <w:rPr>
          <w:rFonts w:ascii="Tahoma" w:hAnsi="Tahoma" w:cs="Tahoma"/>
          <w:sz w:val="20"/>
          <w:szCs w:val="20"/>
        </w:rPr>
        <w:t>полноту и своевременность расчетов с акционерами АИФ;</w:t>
      </w:r>
    </w:p>
    <w:p w:rsidR="00413C3F" w:rsidRPr="00C76803" w:rsidRDefault="00413C3F" w:rsidP="004A73A0">
      <w:pPr>
        <w:pStyle w:val="11"/>
        <w:ind w:left="1276" w:hanging="283"/>
        <w:rPr>
          <w:rFonts w:ascii="Tahoma" w:hAnsi="Tahoma" w:cs="Tahoma"/>
          <w:sz w:val="20"/>
          <w:szCs w:val="20"/>
        </w:rPr>
      </w:pPr>
      <w:r w:rsidRPr="00C76803">
        <w:rPr>
          <w:rFonts w:ascii="Tahoma" w:hAnsi="Tahoma" w:cs="Tahoma"/>
          <w:sz w:val="20"/>
          <w:szCs w:val="20"/>
        </w:rPr>
        <w:t xml:space="preserve">другие параметры выкупа акций АИФ на соответствие требованиям, предъявляемым законодательством Российской Федерации к акционерным обществам. </w:t>
      </w:r>
    </w:p>
    <w:p w:rsidR="00413C3F" w:rsidRPr="00BB5D0C" w:rsidRDefault="00413C3F" w:rsidP="00413C8F">
      <w:pPr>
        <w:pStyle w:val="afff8"/>
        <w:spacing w:after="0"/>
        <w:ind w:left="992" w:hanging="992"/>
        <w:rPr>
          <w:rFonts w:ascii="Tahoma" w:hAnsi="Tahoma" w:cs="Tahoma"/>
          <w:color w:val="0070C0"/>
          <w:sz w:val="20"/>
          <w:szCs w:val="20"/>
        </w:rPr>
      </w:pPr>
      <w:bookmarkStart w:id="109" w:name="_Toc437257327"/>
      <w:bookmarkStart w:id="110" w:name="_Toc437266601"/>
      <w:bookmarkStart w:id="111" w:name="_Toc139027508"/>
      <w:proofErr w:type="gramStart"/>
      <w:r w:rsidRPr="00BB5D0C">
        <w:rPr>
          <w:rFonts w:ascii="Tahoma" w:hAnsi="Tahoma" w:cs="Tahoma"/>
          <w:color w:val="0070C0"/>
          <w:sz w:val="20"/>
          <w:szCs w:val="20"/>
        </w:rPr>
        <w:t>Контроль за</w:t>
      </w:r>
      <w:proofErr w:type="gramEnd"/>
      <w:r w:rsidRPr="00BB5D0C">
        <w:rPr>
          <w:rFonts w:ascii="Tahoma" w:hAnsi="Tahoma" w:cs="Tahoma"/>
          <w:color w:val="0070C0"/>
          <w:sz w:val="20"/>
          <w:szCs w:val="20"/>
        </w:rPr>
        <w:t xml:space="preserve"> начислением и выплатой дивидендов по акциям АИФ</w:t>
      </w:r>
      <w:bookmarkEnd w:id="109"/>
      <w:bookmarkEnd w:id="110"/>
      <w:bookmarkEnd w:id="111"/>
    </w:p>
    <w:p w:rsidR="00C575C2" w:rsidRPr="00C76803" w:rsidRDefault="00413C3F" w:rsidP="004A73A0">
      <w:pPr>
        <w:pStyle w:val="a2"/>
        <w:ind w:left="993" w:hanging="993"/>
        <w:rPr>
          <w:rFonts w:ascii="Tahoma" w:hAnsi="Tahoma" w:cs="Tahoma"/>
          <w:sz w:val="20"/>
          <w:szCs w:val="20"/>
        </w:rPr>
      </w:pPr>
      <w:proofErr w:type="gramStart"/>
      <w:r w:rsidRPr="00C76803">
        <w:rPr>
          <w:rFonts w:ascii="Tahoma" w:hAnsi="Tahoma" w:cs="Tahoma"/>
          <w:sz w:val="20"/>
          <w:szCs w:val="20"/>
        </w:rPr>
        <w:t>Контроль за</w:t>
      </w:r>
      <w:proofErr w:type="gramEnd"/>
      <w:r w:rsidRPr="00C76803">
        <w:rPr>
          <w:rFonts w:ascii="Tahoma" w:hAnsi="Tahoma" w:cs="Tahoma"/>
          <w:sz w:val="20"/>
          <w:szCs w:val="20"/>
        </w:rPr>
        <w:t xml:space="preserve"> начислением дивидендов по акциям АИФ Специализированный депозитарий осуществляет в порядке, аналогичном процедурам контроля за соблюдением порядка и сроков начисления резервов и иных обязательств, исполнение которых осуществляется за счет имущества АИФ, методом сравнения начисленных АИФ или Управляющей компанией АИФ дивидендов с собственными расчетами Специализированного депозитария.</w:t>
      </w:r>
    </w:p>
    <w:p w:rsidR="00C575C2" w:rsidRPr="00C76803" w:rsidRDefault="00413C3F" w:rsidP="004A73A0">
      <w:pPr>
        <w:pStyle w:val="a2"/>
        <w:ind w:left="993" w:hanging="993"/>
        <w:rPr>
          <w:rFonts w:ascii="Tahoma" w:hAnsi="Tahoma" w:cs="Tahoma"/>
          <w:sz w:val="20"/>
          <w:szCs w:val="20"/>
        </w:rPr>
      </w:pPr>
      <w:r w:rsidRPr="00C76803">
        <w:rPr>
          <w:rFonts w:ascii="Tahoma" w:hAnsi="Tahoma" w:cs="Tahoma"/>
          <w:sz w:val="20"/>
          <w:szCs w:val="20"/>
        </w:rPr>
        <w:t>Собственные расчеты размера причитающихся к выплате акционерам дивидендов Специализированный депозитарий осуществляет на основании имеющихся в распоряжении Специализированного депозитария документов и сведений (информации) (решения уполномоченного органа управления АИФ о выплате дивидендов, реестра акционеров на дату фиксации).</w:t>
      </w:r>
    </w:p>
    <w:p w:rsidR="00FE7CD4" w:rsidRPr="00C76803" w:rsidRDefault="00FE7CD4" w:rsidP="004A73A0">
      <w:pPr>
        <w:pStyle w:val="a2"/>
        <w:ind w:left="993" w:hanging="993"/>
        <w:rPr>
          <w:rFonts w:ascii="Tahoma" w:hAnsi="Tahoma" w:cs="Tahoma"/>
          <w:sz w:val="20"/>
          <w:szCs w:val="20"/>
        </w:rPr>
      </w:pPr>
      <w:r w:rsidRPr="00C76803">
        <w:rPr>
          <w:rFonts w:ascii="Tahoma" w:hAnsi="Tahoma" w:cs="Tahoma"/>
          <w:sz w:val="20"/>
          <w:szCs w:val="20"/>
        </w:rPr>
        <w:t>При выполнении контрольных функций в отношении выплаты дивидендов по акциям АИФ Специализированный депозитарий осуществляет:</w:t>
      </w:r>
    </w:p>
    <w:p w:rsidR="00FE7CD4" w:rsidRPr="00C76803" w:rsidRDefault="00FE7CD4" w:rsidP="004A73A0">
      <w:pPr>
        <w:pStyle w:val="11"/>
        <w:ind w:left="1276" w:hanging="283"/>
        <w:rPr>
          <w:rFonts w:ascii="Tahoma" w:hAnsi="Tahoma" w:cs="Tahoma"/>
          <w:sz w:val="20"/>
          <w:szCs w:val="20"/>
        </w:rPr>
      </w:pPr>
      <w:proofErr w:type="gramStart"/>
      <w:r w:rsidRPr="00C76803">
        <w:rPr>
          <w:rFonts w:ascii="Tahoma" w:hAnsi="Tahoma" w:cs="Tahoma"/>
          <w:sz w:val="20"/>
          <w:szCs w:val="20"/>
        </w:rPr>
        <w:t>контроль за</w:t>
      </w:r>
      <w:proofErr w:type="gramEnd"/>
      <w:r w:rsidRPr="00C76803">
        <w:rPr>
          <w:rFonts w:ascii="Tahoma" w:hAnsi="Tahoma" w:cs="Tahoma"/>
          <w:sz w:val="20"/>
          <w:szCs w:val="20"/>
        </w:rPr>
        <w:t xml:space="preserve"> правильностью определения АИФ или Управляющей компанией АИФ размера дивиденда, причитающегося каждому акционеру АИФ;</w:t>
      </w:r>
    </w:p>
    <w:p w:rsidR="00FE7CD4" w:rsidRPr="00C76803" w:rsidRDefault="00FE7CD4" w:rsidP="004A73A0">
      <w:pPr>
        <w:pStyle w:val="11"/>
        <w:ind w:left="1276" w:hanging="283"/>
        <w:rPr>
          <w:rFonts w:ascii="Tahoma" w:hAnsi="Tahoma" w:cs="Tahoma"/>
          <w:sz w:val="20"/>
          <w:szCs w:val="20"/>
        </w:rPr>
      </w:pPr>
      <w:proofErr w:type="gramStart"/>
      <w:r w:rsidRPr="00C76803">
        <w:rPr>
          <w:rFonts w:ascii="Tahoma" w:hAnsi="Tahoma" w:cs="Tahoma"/>
          <w:sz w:val="20"/>
          <w:szCs w:val="20"/>
        </w:rPr>
        <w:t>контроль за</w:t>
      </w:r>
      <w:proofErr w:type="gramEnd"/>
      <w:r w:rsidRPr="00C76803">
        <w:rPr>
          <w:rFonts w:ascii="Tahoma" w:hAnsi="Tahoma" w:cs="Tahoma"/>
          <w:sz w:val="20"/>
          <w:szCs w:val="20"/>
        </w:rPr>
        <w:t xml:space="preserve"> своевременностью перечисления денежных средств по операциям выплаты дивидендов;</w:t>
      </w:r>
    </w:p>
    <w:p w:rsidR="00FE7CD4" w:rsidRPr="00C76803" w:rsidRDefault="00FE7CD4" w:rsidP="004A73A0">
      <w:pPr>
        <w:pStyle w:val="11"/>
        <w:ind w:left="1276" w:hanging="283"/>
        <w:rPr>
          <w:rFonts w:ascii="Tahoma" w:hAnsi="Tahoma" w:cs="Tahoma"/>
          <w:sz w:val="20"/>
          <w:szCs w:val="20"/>
        </w:rPr>
      </w:pPr>
      <w:r w:rsidRPr="00C76803">
        <w:rPr>
          <w:rFonts w:ascii="Tahoma" w:hAnsi="Tahoma" w:cs="Tahoma"/>
          <w:sz w:val="20"/>
          <w:szCs w:val="20"/>
        </w:rPr>
        <w:t>предварительный контроль осуществления платежа из денежных средств, входящих в состав инвестиционных резервов АИФ.</w:t>
      </w:r>
    </w:p>
    <w:p w:rsidR="00100629" w:rsidRPr="00BB5D0C" w:rsidRDefault="00100629" w:rsidP="00413C8F">
      <w:pPr>
        <w:pStyle w:val="12"/>
        <w:spacing w:after="0"/>
        <w:ind w:left="992" w:hanging="992"/>
        <w:rPr>
          <w:rFonts w:ascii="Tahoma" w:hAnsi="Tahoma" w:cs="Tahoma"/>
          <w:color w:val="0070C0"/>
          <w:sz w:val="20"/>
          <w:szCs w:val="20"/>
        </w:rPr>
      </w:pPr>
      <w:bookmarkStart w:id="112" w:name="_Toc437257328"/>
      <w:bookmarkStart w:id="113" w:name="_Toc437266602"/>
      <w:bookmarkStart w:id="114" w:name="_Toc139027509"/>
      <w:r w:rsidRPr="00BB5D0C">
        <w:rPr>
          <w:rFonts w:ascii="Tahoma" w:hAnsi="Tahoma" w:cs="Tahoma"/>
          <w:color w:val="0070C0"/>
          <w:sz w:val="20"/>
          <w:szCs w:val="20"/>
        </w:rPr>
        <w:lastRenderedPageBreak/>
        <w:t>Порядок осуществления Специализированным депозитарием контрольных функций за деятельностью УК ПИФ</w:t>
      </w:r>
      <w:bookmarkEnd w:id="112"/>
      <w:bookmarkEnd w:id="113"/>
      <w:bookmarkEnd w:id="114"/>
    </w:p>
    <w:p w:rsidR="00E967EB" w:rsidRPr="00BB5D0C" w:rsidRDefault="00E967EB" w:rsidP="00413C8F">
      <w:pPr>
        <w:pStyle w:val="afff8"/>
        <w:spacing w:after="0"/>
        <w:ind w:left="992" w:hanging="992"/>
        <w:rPr>
          <w:rFonts w:ascii="Tahoma" w:hAnsi="Tahoma" w:cs="Tahoma"/>
          <w:color w:val="0070C0"/>
          <w:sz w:val="20"/>
          <w:szCs w:val="20"/>
        </w:rPr>
      </w:pPr>
      <w:bookmarkStart w:id="115" w:name="_Toc139027510"/>
      <w:r w:rsidRPr="00BB5D0C">
        <w:rPr>
          <w:rFonts w:ascii="Tahoma" w:hAnsi="Tahoma" w:cs="Tahoma"/>
          <w:color w:val="0070C0"/>
          <w:sz w:val="20"/>
          <w:szCs w:val="20"/>
        </w:rPr>
        <w:t>Общие положения</w:t>
      </w:r>
      <w:bookmarkEnd w:id="115"/>
    </w:p>
    <w:p w:rsidR="00100629" w:rsidRPr="00C76803" w:rsidRDefault="00100629" w:rsidP="00C37D2C">
      <w:pPr>
        <w:pStyle w:val="a2"/>
        <w:ind w:left="993" w:hanging="993"/>
        <w:rPr>
          <w:rFonts w:ascii="Tahoma" w:hAnsi="Tahoma" w:cs="Tahoma"/>
          <w:sz w:val="20"/>
          <w:szCs w:val="20"/>
        </w:rPr>
      </w:pPr>
      <w:r w:rsidRPr="00C76803">
        <w:rPr>
          <w:rFonts w:ascii="Tahoma" w:hAnsi="Tahoma" w:cs="Tahoma"/>
          <w:sz w:val="20"/>
          <w:szCs w:val="20"/>
        </w:rPr>
        <w:t>Предметом контроля, осуществляемого Специализированным депозитарием, являются деятельность УК ПИФ при осуществлении доверительного управления имуществом, составляющим активы ПИФ, в частности Специализированный депозитарий осуществляет контроль:</w:t>
      </w:r>
    </w:p>
    <w:p w:rsidR="00100629" w:rsidRPr="00C76803" w:rsidRDefault="00100629" w:rsidP="004A73A0">
      <w:pPr>
        <w:pStyle w:val="11"/>
        <w:ind w:left="1276" w:hanging="283"/>
        <w:rPr>
          <w:rFonts w:ascii="Tahoma" w:hAnsi="Tahoma" w:cs="Tahoma"/>
          <w:sz w:val="20"/>
          <w:szCs w:val="20"/>
        </w:rPr>
      </w:pPr>
      <w:r w:rsidRPr="00C76803">
        <w:rPr>
          <w:rFonts w:ascii="Tahoma" w:hAnsi="Tahoma" w:cs="Tahoma"/>
          <w:sz w:val="20"/>
          <w:szCs w:val="20"/>
        </w:rPr>
        <w:t>за соответствием состава и структуры активов ПИФ требованиям законодательства Российской Федерации и Правил ДУ ПИФ;</w:t>
      </w:r>
    </w:p>
    <w:p w:rsidR="00100629" w:rsidRPr="00C76803" w:rsidRDefault="00100629" w:rsidP="004A73A0">
      <w:pPr>
        <w:pStyle w:val="11"/>
        <w:ind w:left="1276" w:hanging="283"/>
        <w:rPr>
          <w:rFonts w:ascii="Tahoma" w:hAnsi="Tahoma" w:cs="Tahoma"/>
          <w:sz w:val="20"/>
          <w:szCs w:val="20"/>
        </w:rPr>
      </w:pPr>
      <w:r w:rsidRPr="00C76803">
        <w:rPr>
          <w:rFonts w:ascii="Tahoma" w:hAnsi="Tahoma" w:cs="Tahoma"/>
          <w:sz w:val="20"/>
          <w:szCs w:val="20"/>
        </w:rPr>
        <w:t>за соблюдением установленного порядка определения стоимости чистых активов ПИФ и расчетной стоимости одного инвестиционного пая ПИФ;</w:t>
      </w:r>
    </w:p>
    <w:p w:rsidR="00100629" w:rsidRPr="00C76803" w:rsidRDefault="00100629" w:rsidP="004A73A0">
      <w:pPr>
        <w:pStyle w:val="11"/>
        <w:ind w:left="1276" w:hanging="283"/>
        <w:rPr>
          <w:rFonts w:ascii="Tahoma" w:hAnsi="Tahoma" w:cs="Tahoma"/>
          <w:sz w:val="20"/>
          <w:szCs w:val="20"/>
        </w:rPr>
      </w:pPr>
      <w:r w:rsidRPr="00C76803">
        <w:rPr>
          <w:rFonts w:ascii="Tahoma" w:hAnsi="Tahoma" w:cs="Tahoma"/>
          <w:sz w:val="20"/>
          <w:szCs w:val="20"/>
        </w:rPr>
        <w:t xml:space="preserve">за соблюдением порядка выдачи, погашения, обмена инвестиционных паев: </w:t>
      </w:r>
    </w:p>
    <w:p w:rsidR="00100629" w:rsidRPr="00C76803" w:rsidRDefault="00100629" w:rsidP="00100629">
      <w:pPr>
        <w:pStyle w:val="2"/>
        <w:rPr>
          <w:rFonts w:ascii="Tahoma" w:hAnsi="Tahoma" w:cs="Tahoma"/>
          <w:sz w:val="20"/>
          <w:szCs w:val="20"/>
        </w:rPr>
      </w:pPr>
      <w:r w:rsidRPr="00C76803">
        <w:rPr>
          <w:rFonts w:ascii="Tahoma" w:hAnsi="Tahoma" w:cs="Tahoma"/>
          <w:sz w:val="20"/>
          <w:szCs w:val="20"/>
        </w:rPr>
        <w:t>за правильностью определения количества выдаваемых инвестиционных паев ПИФ, суммы денежной компенсации в связи с погашением инвестиционных паев ПИФ, а также суммы денежных средств и стоимости иного имущества, передаваемых в состав другого ПИФ при обмене инвестиционных паев;</w:t>
      </w:r>
    </w:p>
    <w:p w:rsidR="00100629" w:rsidRPr="00C76803" w:rsidRDefault="00100629" w:rsidP="00100629">
      <w:pPr>
        <w:pStyle w:val="2"/>
        <w:rPr>
          <w:rFonts w:ascii="Tahoma" w:hAnsi="Tahoma" w:cs="Tahoma"/>
          <w:sz w:val="20"/>
          <w:szCs w:val="20"/>
        </w:rPr>
      </w:pPr>
      <w:r w:rsidRPr="00C76803">
        <w:rPr>
          <w:rFonts w:ascii="Tahoma" w:hAnsi="Tahoma" w:cs="Tahoma"/>
          <w:sz w:val="20"/>
          <w:szCs w:val="20"/>
        </w:rPr>
        <w:t>за соответствием количества выданных инвестиционных паев закрытого ПИФ количеству инвестиционных паев, предусмотренному Правилами ДУ ПИФ;</w:t>
      </w:r>
    </w:p>
    <w:p w:rsidR="00100629" w:rsidRPr="00C76803" w:rsidRDefault="00100629" w:rsidP="00100629">
      <w:pPr>
        <w:pStyle w:val="2"/>
        <w:rPr>
          <w:rFonts w:ascii="Tahoma" w:hAnsi="Tahoma" w:cs="Tahoma"/>
          <w:sz w:val="20"/>
          <w:szCs w:val="20"/>
        </w:rPr>
      </w:pPr>
      <w:r w:rsidRPr="00C76803">
        <w:rPr>
          <w:rFonts w:ascii="Tahoma" w:hAnsi="Tahoma" w:cs="Tahoma"/>
          <w:sz w:val="20"/>
          <w:szCs w:val="20"/>
        </w:rPr>
        <w:t>за соответствием подлежащей выплате суммы денежной компенсации количеству инвестиционных паев, списанных с лицевого счета зарегистрированного лица в реестре владельцев инвестиционных паев, при погашении инвестиционных паев;</w:t>
      </w:r>
    </w:p>
    <w:p w:rsidR="00100629" w:rsidRPr="00C76803" w:rsidRDefault="00100629" w:rsidP="00100629">
      <w:pPr>
        <w:pStyle w:val="2"/>
        <w:rPr>
          <w:rFonts w:ascii="Tahoma" w:hAnsi="Tahoma" w:cs="Tahoma"/>
          <w:sz w:val="20"/>
          <w:szCs w:val="20"/>
        </w:rPr>
      </w:pPr>
      <w:r w:rsidRPr="00C76803">
        <w:rPr>
          <w:rFonts w:ascii="Tahoma" w:hAnsi="Tahoma" w:cs="Tahoma"/>
          <w:sz w:val="20"/>
          <w:szCs w:val="20"/>
        </w:rPr>
        <w:t>за правильностью определения количества подлежащих зачислению на лицевой счет зарегистрированного лица в реестре инвестиционных паев ПИФ, на инвестиционные паи которого осуществляется обмен;</w:t>
      </w:r>
    </w:p>
    <w:p w:rsidR="00100629" w:rsidRPr="00C76803" w:rsidRDefault="00100629" w:rsidP="004A73A0">
      <w:pPr>
        <w:pStyle w:val="11"/>
        <w:ind w:left="1276" w:hanging="283"/>
        <w:rPr>
          <w:rFonts w:ascii="Tahoma" w:hAnsi="Tahoma" w:cs="Tahoma"/>
          <w:sz w:val="20"/>
          <w:szCs w:val="20"/>
        </w:rPr>
      </w:pPr>
      <w:r w:rsidRPr="00C76803">
        <w:rPr>
          <w:rFonts w:ascii="Tahoma" w:hAnsi="Tahoma" w:cs="Tahoma"/>
          <w:sz w:val="20"/>
          <w:szCs w:val="20"/>
        </w:rPr>
        <w:t>за соблюдением УК ПИФ процедуры обмена всех инвестиционных паев одного ОПИФ на инвестиционные паи другого ОПИФ (при объединении ОПИФ по решению УК);</w:t>
      </w:r>
    </w:p>
    <w:p w:rsidR="00100629" w:rsidRPr="00C76803" w:rsidRDefault="00100629" w:rsidP="004A73A0">
      <w:pPr>
        <w:pStyle w:val="11"/>
        <w:ind w:left="1276" w:hanging="283"/>
        <w:rPr>
          <w:rFonts w:ascii="Tahoma" w:hAnsi="Tahoma" w:cs="Tahoma"/>
          <w:sz w:val="20"/>
          <w:szCs w:val="20"/>
        </w:rPr>
      </w:pPr>
      <w:r w:rsidRPr="00C76803">
        <w:rPr>
          <w:rFonts w:ascii="Tahoma" w:hAnsi="Tahoma" w:cs="Tahoma"/>
          <w:sz w:val="20"/>
          <w:szCs w:val="20"/>
        </w:rPr>
        <w:t>за соблюдением установленных размеров, порядка и сроков начисления и выплаты вознаграждений Управляющей компании, Специализированному депозитарию, лицу, осуществляющему ведение реестра владельцев инвестиционных паев, аудитору и оценщику, а также сумм налогов, объектом которых является имущество ПИФ, и обязательных платежей, связанных с доверительным управлением активами ПИФ</w:t>
      </w:r>
      <w:r w:rsidR="00846AD8" w:rsidRPr="00C76803">
        <w:rPr>
          <w:rFonts w:ascii="Tahoma" w:hAnsi="Tahoma" w:cs="Tahoma"/>
          <w:sz w:val="20"/>
          <w:szCs w:val="20"/>
        </w:rPr>
        <w:t>,</w:t>
      </w:r>
      <w:r w:rsidR="00760DFB" w:rsidRPr="00C76803">
        <w:rPr>
          <w:rFonts w:ascii="Tahoma" w:hAnsi="Tahoma" w:cs="Tahoma"/>
          <w:sz w:val="20"/>
          <w:szCs w:val="20"/>
        </w:rPr>
        <w:t xml:space="preserve"> в объеме, предусмотренном действующим законодательством РФ</w:t>
      </w:r>
      <w:r w:rsidRPr="00C76803">
        <w:rPr>
          <w:rFonts w:ascii="Tahoma" w:hAnsi="Tahoma" w:cs="Tahoma"/>
          <w:sz w:val="20"/>
          <w:szCs w:val="20"/>
        </w:rPr>
        <w:t>;</w:t>
      </w:r>
    </w:p>
    <w:p w:rsidR="00100629" w:rsidRPr="00C76803" w:rsidRDefault="00100629" w:rsidP="004A73A0">
      <w:pPr>
        <w:pStyle w:val="11"/>
        <w:ind w:left="1276" w:hanging="283"/>
        <w:rPr>
          <w:rFonts w:ascii="Tahoma" w:hAnsi="Tahoma" w:cs="Tahoma"/>
          <w:sz w:val="20"/>
          <w:szCs w:val="20"/>
        </w:rPr>
      </w:pPr>
      <w:r w:rsidRPr="00C76803">
        <w:rPr>
          <w:rFonts w:ascii="Tahoma" w:hAnsi="Tahoma" w:cs="Tahoma"/>
          <w:sz w:val="20"/>
          <w:szCs w:val="20"/>
        </w:rPr>
        <w:t>за соблюдением УК ПИФ требований законодательства Российской Федерации при ведении учета активов;</w:t>
      </w:r>
    </w:p>
    <w:p w:rsidR="00100629" w:rsidRPr="00C76803" w:rsidRDefault="00100629" w:rsidP="004A73A0">
      <w:pPr>
        <w:pStyle w:val="11"/>
        <w:ind w:left="1276" w:hanging="283"/>
        <w:rPr>
          <w:rFonts w:ascii="Tahoma" w:hAnsi="Tahoma" w:cs="Tahoma"/>
          <w:sz w:val="20"/>
          <w:szCs w:val="20"/>
        </w:rPr>
      </w:pPr>
      <w:r w:rsidRPr="00C76803">
        <w:rPr>
          <w:rFonts w:ascii="Tahoma" w:hAnsi="Tahoma" w:cs="Tahoma"/>
          <w:sz w:val="20"/>
          <w:szCs w:val="20"/>
        </w:rPr>
        <w:t>за соблюдением УК ПИФ положений Правил ДУ ПИФ при проведении инвестиционного комитета и совершении сделок, требующих одобрения инвестиционного комитета;</w:t>
      </w:r>
    </w:p>
    <w:p w:rsidR="00100629" w:rsidRPr="00C76803" w:rsidRDefault="00100629" w:rsidP="004A73A0">
      <w:pPr>
        <w:pStyle w:val="11"/>
        <w:ind w:left="1276" w:hanging="283"/>
        <w:rPr>
          <w:rFonts w:ascii="Tahoma" w:hAnsi="Tahoma" w:cs="Tahoma"/>
          <w:sz w:val="20"/>
          <w:szCs w:val="20"/>
        </w:rPr>
      </w:pPr>
      <w:r w:rsidRPr="00C76803">
        <w:rPr>
          <w:rFonts w:ascii="Tahoma" w:hAnsi="Tahoma" w:cs="Tahoma"/>
          <w:sz w:val="20"/>
          <w:szCs w:val="20"/>
        </w:rPr>
        <w:t>за соблюдением установленных порядка и сроков прекращения ПИФ;</w:t>
      </w:r>
    </w:p>
    <w:p w:rsidR="00100629" w:rsidRPr="00C76803" w:rsidRDefault="00100629" w:rsidP="004A73A0">
      <w:pPr>
        <w:pStyle w:val="11"/>
        <w:ind w:left="1276" w:hanging="283"/>
        <w:rPr>
          <w:rFonts w:ascii="Tahoma" w:hAnsi="Tahoma" w:cs="Tahoma"/>
          <w:sz w:val="20"/>
          <w:szCs w:val="20"/>
        </w:rPr>
      </w:pPr>
      <w:r w:rsidRPr="00C76803">
        <w:rPr>
          <w:rFonts w:ascii="Tahoma" w:hAnsi="Tahoma" w:cs="Tahoma"/>
          <w:sz w:val="20"/>
          <w:szCs w:val="20"/>
        </w:rPr>
        <w:t>за соблюдением установленных порядка и сроков проведения общего собрания владельцев инвестиционных паев;</w:t>
      </w:r>
    </w:p>
    <w:p w:rsidR="00100629" w:rsidRPr="00C76803" w:rsidRDefault="00100629" w:rsidP="004A73A0">
      <w:pPr>
        <w:pStyle w:val="11"/>
        <w:ind w:left="1276" w:hanging="283"/>
        <w:rPr>
          <w:rFonts w:ascii="Tahoma" w:hAnsi="Tahoma" w:cs="Tahoma"/>
          <w:sz w:val="20"/>
          <w:szCs w:val="20"/>
        </w:rPr>
      </w:pPr>
      <w:r w:rsidRPr="00C76803">
        <w:rPr>
          <w:rFonts w:ascii="Tahoma" w:hAnsi="Tahoma" w:cs="Tahoma"/>
          <w:sz w:val="20"/>
          <w:szCs w:val="20"/>
        </w:rPr>
        <w:lastRenderedPageBreak/>
        <w:t>за соблюдением порядка проведения конкурса для определения Управляющей компании ПИФ.</w:t>
      </w:r>
    </w:p>
    <w:p w:rsidR="00100629" w:rsidRPr="00C76803" w:rsidRDefault="00100629" w:rsidP="004A73A0">
      <w:pPr>
        <w:pStyle w:val="a2"/>
        <w:ind w:left="993" w:hanging="993"/>
        <w:rPr>
          <w:rFonts w:ascii="Tahoma" w:hAnsi="Tahoma" w:cs="Tahoma"/>
          <w:sz w:val="20"/>
          <w:szCs w:val="20"/>
        </w:rPr>
      </w:pPr>
      <w:r w:rsidRPr="00C76803">
        <w:rPr>
          <w:rFonts w:ascii="Tahoma" w:hAnsi="Tahoma" w:cs="Tahoma"/>
          <w:sz w:val="20"/>
          <w:szCs w:val="20"/>
        </w:rPr>
        <w:t>В процессе предварительного контроля Специализированный депозитарий осуществляет проверку предполагаемой операции на соответствие требованиям законодательства Российской Федерации, в том числе по следующим параметрам:</w:t>
      </w:r>
    </w:p>
    <w:p w:rsidR="00100629" w:rsidRPr="00C76803" w:rsidRDefault="00100629" w:rsidP="004A73A0">
      <w:pPr>
        <w:pStyle w:val="11"/>
        <w:ind w:left="1276" w:hanging="283"/>
        <w:rPr>
          <w:rFonts w:ascii="Tahoma" w:hAnsi="Tahoma" w:cs="Tahoma"/>
          <w:sz w:val="20"/>
          <w:szCs w:val="20"/>
        </w:rPr>
      </w:pPr>
      <w:r w:rsidRPr="00C76803">
        <w:rPr>
          <w:rFonts w:ascii="Tahoma" w:hAnsi="Tahoma" w:cs="Tahoma"/>
          <w:sz w:val="20"/>
          <w:szCs w:val="20"/>
        </w:rPr>
        <w:t>правильность оформления Управляющей компанией Уведомления и/или Платежного поручения;</w:t>
      </w:r>
    </w:p>
    <w:p w:rsidR="00100629" w:rsidRPr="00C76803" w:rsidRDefault="00100629" w:rsidP="004A73A0">
      <w:pPr>
        <w:pStyle w:val="11"/>
        <w:ind w:left="1276" w:hanging="283"/>
        <w:rPr>
          <w:rFonts w:ascii="Tahoma" w:hAnsi="Tahoma" w:cs="Tahoma"/>
          <w:sz w:val="20"/>
          <w:szCs w:val="20"/>
        </w:rPr>
      </w:pPr>
      <w:r w:rsidRPr="00C76803">
        <w:rPr>
          <w:rFonts w:ascii="Tahoma" w:hAnsi="Tahoma" w:cs="Tahoma"/>
          <w:sz w:val="20"/>
          <w:szCs w:val="20"/>
        </w:rPr>
        <w:t>соответствие суммы, указанной в Платежном поручении, платежных и иных реквизитов плательщика и получателя данным</w:t>
      </w:r>
      <w:r w:rsidR="001A62C9" w:rsidRPr="00C76803">
        <w:rPr>
          <w:rFonts w:ascii="Tahoma" w:hAnsi="Tahoma" w:cs="Tahoma"/>
          <w:sz w:val="20"/>
          <w:szCs w:val="20"/>
        </w:rPr>
        <w:t xml:space="preserve">, содержащимся в </w:t>
      </w:r>
      <w:r w:rsidRPr="00C76803">
        <w:rPr>
          <w:rFonts w:ascii="Tahoma" w:hAnsi="Tahoma" w:cs="Tahoma"/>
          <w:sz w:val="20"/>
          <w:szCs w:val="20"/>
        </w:rPr>
        <w:t>имеющихся документ</w:t>
      </w:r>
      <w:r w:rsidR="001A62C9" w:rsidRPr="00C76803">
        <w:rPr>
          <w:rFonts w:ascii="Tahoma" w:hAnsi="Tahoma" w:cs="Tahoma"/>
          <w:sz w:val="20"/>
          <w:szCs w:val="20"/>
        </w:rPr>
        <w:t>ах</w:t>
      </w:r>
      <w:r w:rsidRPr="00C76803">
        <w:rPr>
          <w:rFonts w:ascii="Tahoma" w:hAnsi="Tahoma" w:cs="Tahoma"/>
          <w:sz w:val="20"/>
          <w:szCs w:val="20"/>
        </w:rPr>
        <w:t xml:space="preserve"> и иным учетным данным Специализированного депозитария;</w:t>
      </w:r>
    </w:p>
    <w:p w:rsidR="00100629" w:rsidRPr="00C76803" w:rsidRDefault="00100629" w:rsidP="004A73A0">
      <w:pPr>
        <w:pStyle w:val="11"/>
        <w:ind w:left="1276" w:hanging="283"/>
        <w:rPr>
          <w:rFonts w:ascii="Tahoma" w:hAnsi="Tahoma" w:cs="Tahoma"/>
          <w:sz w:val="20"/>
          <w:szCs w:val="20"/>
        </w:rPr>
      </w:pPr>
      <w:r w:rsidRPr="00C76803">
        <w:rPr>
          <w:rFonts w:ascii="Tahoma" w:hAnsi="Tahoma" w:cs="Tahoma"/>
          <w:sz w:val="20"/>
          <w:szCs w:val="20"/>
        </w:rPr>
        <w:t>соответствие назначения платежа требованиям законодательства Российской Федерации и Правилам ДУ ПИФ;</w:t>
      </w:r>
    </w:p>
    <w:p w:rsidR="00100629" w:rsidRPr="00C76803" w:rsidRDefault="00100629" w:rsidP="004A73A0">
      <w:pPr>
        <w:pStyle w:val="11"/>
        <w:ind w:left="1276" w:hanging="283"/>
        <w:rPr>
          <w:rFonts w:ascii="Tahoma" w:hAnsi="Tahoma" w:cs="Tahoma"/>
          <w:sz w:val="20"/>
          <w:szCs w:val="20"/>
        </w:rPr>
      </w:pPr>
      <w:r w:rsidRPr="00C76803">
        <w:rPr>
          <w:rFonts w:ascii="Tahoma" w:hAnsi="Tahoma" w:cs="Tahoma"/>
          <w:sz w:val="20"/>
          <w:szCs w:val="20"/>
        </w:rPr>
        <w:t>соответствие условий распоряжения имуществом, в том числе указанных в приложенных документах, требованиям законодательства Российской Федерации и Правил ДУ ПИФ;</w:t>
      </w:r>
    </w:p>
    <w:p w:rsidR="00C575C2" w:rsidRPr="00C76803" w:rsidRDefault="002E6FC1" w:rsidP="004A73A0">
      <w:pPr>
        <w:pStyle w:val="11"/>
        <w:ind w:left="1276" w:hanging="283"/>
        <w:rPr>
          <w:rFonts w:ascii="Tahoma" w:hAnsi="Tahoma" w:cs="Tahoma"/>
          <w:sz w:val="20"/>
          <w:szCs w:val="20"/>
        </w:rPr>
      </w:pPr>
      <w:r w:rsidRPr="00C76803">
        <w:rPr>
          <w:rFonts w:ascii="Tahoma" w:hAnsi="Tahoma" w:cs="Tahoma"/>
          <w:sz w:val="20"/>
          <w:szCs w:val="20"/>
        </w:rPr>
        <w:t>соответствие контрагента по сделке требованиям законодательства Российской Федерации и документу-основанию для совершения сделки.</w:t>
      </w:r>
    </w:p>
    <w:p w:rsidR="00C575C2" w:rsidRPr="00C76803" w:rsidRDefault="002E6FC1" w:rsidP="004A73A0">
      <w:pPr>
        <w:pStyle w:val="a2"/>
        <w:ind w:left="993" w:hanging="993"/>
        <w:rPr>
          <w:rFonts w:ascii="Tahoma" w:hAnsi="Tahoma" w:cs="Tahoma"/>
          <w:sz w:val="20"/>
          <w:szCs w:val="20"/>
        </w:rPr>
      </w:pPr>
      <w:r w:rsidRPr="00C76803">
        <w:rPr>
          <w:rFonts w:ascii="Tahoma" w:hAnsi="Tahoma" w:cs="Tahoma"/>
          <w:sz w:val="20"/>
          <w:szCs w:val="20"/>
        </w:rPr>
        <w:t>Последующий контроль осуществляется Специализированным депозитарием ежедневно в рабочие дни с учетом поступивших за отчетный день  документов и информации (сведений).</w:t>
      </w:r>
    </w:p>
    <w:p w:rsidR="002E6FC1" w:rsidRPr="00C76803" w:rsidRDefault="002E6FC1" w:rsidP="004A73A0">
      <w:pPr>
        <w:pStyle w:val="a2"/>
        <w:ind w:left="993" w:hanging="993"/>
        <w:rPr>
          <w:rFonts w:ascii="Tahoma" w:hAnsi="Tahoma" w:cs="Tahoma"/>
          <w:sz w:val="20"/>
          <w:szCs w:val="20"/>
        </w:rPr>
      </w:pPr>
      <w:r w:rsidRPr="00C76803">
        <w:rPr>
          <w:rFonts w:ascii="Tahoma" w:hAnsi="Tahoma" w:cs="Tahoma"/>
          <w:sz w:val="20"/>
          <w:szCs w:val="20"/>
        </w:rPr>
        <w:t>В случае обнаружения в процессе последующего контроля нарушений  требований законодательства Российской Федерации, Правил ДУ ПИФ, Специализированный депозитарий по каждому нарушению/ несоответствию формирует уведомление о выявлении нарушения (несоответствия) в соответствии с процедурами, указанными в п.</w:t>
      </w:r>
      <w:r w:rsidR="00D07E3D">
        <w:rPr>
          <w:rFonts w:ascii="Tahoma" w:hAnsi="Tahoma" w:cs="Tahoma"/>
          <w:sz w:val="20"/>
          <w:szCs w:val="20"/>
        </w:rPr>
        <w:t>3</w:t>
      </w:r>
      <w:r w:rsidRPr="00C76803">
        <w:rPr>
          <w:rFonts w:ascii="Tahoma" w:hAnsi="Tahoma" w:cs="Tahoma"/>
          <w:sz w:val="20"/>
          <w:szCs w:val="20"/>
        </w:rPr>
        <w:t xml:space="preserve"> настоящего Регламента.</w:t>
      </w:r>
    </w:p>
    <w:p w:rsidR="00C4515D" w:rsidRPr="00BB5D0C" w:rsidRDefault="00C4515D" w:rsidP="00413C8F">
      <w:pPr>
        <w:pStyle w:val="afff8"/>
        <w:spacing w:after="0"/>
        <w:ind w:left="992" w:hanging="992"/>
        <w:rPr>
          <w:rFonts w:ascii="Tahoma" w:hAnsi="Tahoma" w:cs="Tahoma"/>
          <w:color w:val="0070C0"/>
          <w:sz w:val="20"/>
          <w:szCs w:val="20"/>
        </w:rPr>
      </w:pPr>
      <w:bookmarkStart w:id="116" w:name="_Toc437257330"/>
      <w:bookmarkStart w:id="117" w:name="_Toc437266604"/>
      <w:bookmarkStart w:id="118" w:name="_Toc139027511"/>
      <w:proofErr w:type="gramStart"/>
      <w:r w:rsidRPr="00BB5D0C">
        <w:rPr>
          <w:rFonts w:ascii="Tahoma" w:hAnsi="Tahoma" w:cs="Tahoma"/>
          <w:color w:val="0070C0"/>
          <w:sz w:val="20"/>
          <w:szCs w:val="20"/>
        </w:rPr>
        <w:t>Контроль за</w:t>
      </w:r>
      <w:proofErr w:type="gramEnd"/>
      <w:r w:rsidRPr="00BB5D0C">
        <w:rPr>
          <w:rFonts w:ascii="Tahoma" w:hAnsi="Tahoma" w:cs="Tahoma"/>
          <w:color w:val="0070C0"/>
          <w:sz w:val="20"/>
          <w:szCs w:val="20"/>
        </w:rPr>
        <w:t xml:space="preserve"> соответствием состава и структуры активов ПИФ требованиям законодательства Российской Федерации и Правил ДУ ПИФ</w:t>
      </w:r>
      <w:bookmarkEnd w:id="116"/>
      <w:bookmarkEnd w:id="117"/>
      <w:bookmarkEnd w:id="118"/>
    </w:p>
    <w:p w:rsidR="00C575C2" w:rsidRPr="00C76803" w:rsidRDefault="00C4515D" w:rsidP="004A73A0">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контролирует соответствие состава и структуры активов ПИФ на основании их сравнения с действующими ограничениями на инвестирование активов ПИФ с учетом поступивших за отчетный день документов и сведений (информации).</w:t>
      </w:r>
    </w:p>
    <w:p w:rsidR="00C575C2" w:rsidRPr="00C76803" w:rsidRDefault="00C4515D" w:rsidP="004A73A0">
      <w:pPr>
        <w:pStyle w:val="a2"/>
        <w:ind w:left="993" w:hanging="993"/>
        <w:rPr>
          <w:rFonts w:ascii="Tahoma" w:hAnsi="Tahoma" w:cs="Tahoma"/>
          <w:sz w:val="20"/>
          <w:szCs w:val="20"/>
        </w:rPr>
      </w:pPr>
      <w:r w:rsidRPr="00C76803">
        <w:rPr>
          <w:rFonts w:ascii="Tahoma" w:hAnsi="Tahoma" w:cs="Tahoma"/>
          <w:sz w:val="20"/>
          <w:szCs w:val="20"/>
        </w:rPr>
        <w:t xml:space="preserve">В случае обнаружения нарушений в составе, структуре активов требований законодательства Российской Федерации, Правил ДУ ПИФ, Специализированный депозитарий по каждому нарушению/несоответствию формирует уведомление о выявлении нарушения (несоответствия) в соответствии с процедурами, указанными в </w:t>
      </w:r>
      <w:r w:rsidR="007D52D4" w:rsidRPr="00C76803">
        <w:rPr>
          <w:rFonts w:ascii="Tahoma" w:hAnsi="Tahoma" w:cs="Tahoma"/>
          <w:sz w:val="20"/>
          <w:szCs w:val="20"/>
        </w:rPr>
        <w:t>п.</w:t>
      </w:r>
      <w:r w:rsidR="00BB6BF2" w:rsidRPr="00C76803">
        <w:rPr>
          <w:rFonts w:ascii="Tahoma" w:hAnsi="Tahoma" w:cs="Tahoma"/>
          <w:sz w:val="20"/>
          <w:szCs w:val="20"/>
        </w:rPr>
        <w:t xml:space="preserve"> </w:t>
      </w:r>
      <w:r w:rsidR="00D07E3D">
        <w:rPr>
          <w:rFonts w:ascii="Tahoma" w:hAnsi="Tahoma" w:cs="Tahoma"/>
          <w:sz w:val="20"/>
          <w:szCs w:val="20"/>
        </w:rPr>
        <w:t>3</w:t>
      </w:r>
      <w:r w:rsidRPr="00C76803">
        <w:rPr>
          <w:rFonts w:ascii="Tahoma" w:hAnsi="Tahoma" w:cs="Tahoma"/>
          <w:sz w:val="20"/>
          <w:szCs w:val="20"/>
        </w:rPr>
        <w:t xml:space="preserve"> настоящего Регламента.</w:t>
      </w:r>
    </w:p>
    <w:p w:rsidR="00B96861" w:rsidRPr="00BB5D0C" w:rsidRDefault="00B96861" w:rsidP="00413C8F">
      <w:pPr>
        <w:pStyle w:val="afff8"/>
        <w:spacing w:after="0"/>
        <w:ind w:left="992" w:hanging="992"/>
        <w:rPr>
          <w:rFonts w:ascii="Tahoma" w:hAnsi="Tahoma" w:cs="Tahoma"/>
          <w:color w:val="0070C0"/>
          <w:sz w:val="20"/>
          <w:szCs w:val="20"/>
        </w:rPr>
      </w:pPr>
      <w:bookmarkStart w:id="119" w:name="_Toc437257331"/>
      <w:bookmarkStart w:id="120" w:name="_Toc437266605"/>
      <w:bookmarkStart w:id="121" w:name="_Toc139027512"/>
      <w:proofErr w:type="gramStart"/>
      <w:r w:rsidRPr="00BB5D0C">
        <w:rPr>
          <w:rFonts w:ascii="Tahoma" w:hAnsi="Tahoma" w:cs="Tahoma"/>
          <w:color w:val="0070C0"/>
          <w:sz w:val="20"/>
          <w:szCs w:val="20"/>
        </w:rPr>
        <w:t>Контроль за</w:t>
      </w:r>
      <w:proofErr w:type="gramEnd"/>
      <w:r w:rsidRPr="00BB5D0C">
        <w:rPr>
          <w:rFonts w:ascii="Tahoma" w:hAnsi="Tahoma" w:cs="Tahoma"/>
          <w:color w:val="0070C0"/>
          <w:sz w:val="20"/>
          <w:szCs w:val="20"/>
        </w:rPr>
        <w:t xml:space="preserve"> предоставлением Управляющей компанией ПИФ документов (их копий) и сведений (информации) в отношении имущества, составляющего ПИФ, а также документов, необходимых для учета прав на имущество, составляющее ПИФ</w:t>
      </w:r>
      <w:bookmarkEnd w:id="119"/>
      <w:bookmarkEnd w:id="120"/>
      <w:bookmarkEnd w:id="121"/>
    </w:p>
    <w:p w:rsidR="00C575C2" w:rsidRPr="00C76803" w:rsidRDefault="00B96861" w:rsidP="004A73A0">
      <w:pPr>
        <w:pStyle w:val="a2"/>
        <w:ind w:left="993" w:hanging="993"/>
        <w:rPr>
          <w:rFonts w:ascii="Tahoma" w:hAnsi="Tahoma" w:cs="Tahoma"/>
          <w:sz w:val="20"/>
          <w:szCs w:val="20"/>
        </w:rPr>
      </w:pPr>
      <w:r w:rsidRPr="00C76803">
        <w:rPr>
          <w:rFonts w:ascii="Tahoma" w:hAnsi="Tahoma" w:cs="Tahoma"/>
          <w:sz w:val="20"/>
          <w:szCs w:val="20"/>
        </w:rPr>
        <w:lastRenderedPageBreak/>
        <w:t>Специализированный депозитарий проверяет своевременность и полноту предоставления документов и сведений (</w:t>
      </w:r>
      <w:r w:rsidRPr="00C76803">
        <w:rPr>
          <w:rFonts w:ascii="Tahoma" w:hAnsi="Tahoma" w:cs="Tahoma"/>
          <w:iCs/>
          <w:sz w:val="20"/>
          <w:szCs w:val="20"/>
        </w:rPr>
        <w:t>информации</w:t>
      </w:r>
      <w:r w:rsidRPr="00C76803">
        <w:rPr>
          <w:rFonts w:ascii="Tahoma" w:hAnsi="Tahoma" w:cs="Tahoma"/>
          <w:sz w:val="20"/>
          <w:szCs w:val="20"/>
        </w:rPr>
        <w:t>) в отношении имущества, составляющего ПИФ.</w:t>
      </w:r>
    </w:p>
    <w:p w:rsidR="00C575C2" w:rsidRPr="00C76803" w:rsidRDefault="00B96861" w:rsidP="00216204">
      <w:pPr>
        <w:pStyle w:val="a2"/>
        <w:ind w:left="993" w:hanging="993"/>
        <w:rPr>
          <w:rFonts w:ascii="Tahoma" w:hAnsi="Tahoma" w:cs="Tahoma"/>
          <w:sz w:val="20"/>
          <w:szCs w:val="20"/>
        </w:rPr>
      </w:pPr>
      <w:r w:rsidRPr="00C76803">
        <w:rPr>
          <w:rFonts w:ascii="Tahoma" w:hAnsi="Tahoma" w:cs="Tahoma"/>
          <w:sz w:val="20"/>
          <w:szCs w:val="20"/>
        </w:rPr>
        <w:t>Управляющая компания ПИФ обязана передавать Специализированному депозитарию копии документов и сведений (информации) в отношении имущества, составляющего ПИФ, а также подлинные экземпляры документов, подтверждающих права на недвижимое имущество, в сроки, указанные в Порядке документооборота</w:t>
      </w:r>
      <w:r w:rsidR="00E45F58" w:rsidRPr="00C76803">
        <w:rPr>
          <w:rFonts w:ascii="Tahoma" w:hAnsi="Tahoma" w:cs="Tahoma"/>
          <w:sz w:val="20"/>
          <w:szCs w:val="20"/>
        </w:rPr>
        <w:t xml:space="preserve"> </w:t>
      </w:r>
      <w:r w:rsidR="004F1367" w:rsidRPr="00C76803">
        <w:rPr>
          <w:rFonts w:ascii="Tahoma" w:hAnsi="Tahoma" w:cs="Tahoma"/>
          <w:sz w:val="20"/>
          <w:szCs w:val="20"/>
        </w:rPr>
        <w:t xml:space="preserve">(Приложение </w:t>
      </w:r>
      <w:r w:rsidR="00E45F58" w:rsidRPr="00C76803">
        <w:rPr>
          <w:rFonts w:ascii="Tahoma" w:hAnsi="Tahoma" w:cs="Tahoma"/>
          <w:sz w:val="20"/>
          <w:szCs w:val="20"/>
        </w:rPr>
        <w:t>1)</w:t>
      </w:r>
      <w:r w:rsidRPr="00C76803">
        <w:rPr>
          <w:rFonts w:ascii="Tahoma" w:hAnsi="Tahoma" w:cs="Tahoma"/>
          <w:sz w:val="20"/>
          <w:szCs w:val="20"/>
        </w:rPr>
        <w:t>.</w:t>
      </w:r>
      <w:r w:rsidR="005403E0" w:rsidRPr="00C76803">
        <w:rPr>
          <w:rFonts w:ascii="Tahoma" w:hAnsi="Tahoma" w:cs="Tahoma"/>
          <w:sz w:val="20"/>
          <w:szCs w:val="20"/>
        </w:rPr>
        <w:t xml:space="preserve"> </w:t>
      </w:r>
      <w:r w:rsidR="00E81D7B" w:rsidRPr="00C76803">
        <w:rPr>
          <w:rFonts w:ascii="Tahoma" w:hAnsi="Tahoma" w:cs="Tahoma"/>
          <w:sz w:val="20"/>
          <w:szCs w:val="20"/>
        </w:rPr>
        <w:t xml:space="preserve">Управляющая компания вправе не передавать Специализированному депозитарию отдельные документы и  сведения в случае, если Специализированный депозитарий уполномочен Управляющей компанией самостоятельно </w:t>
      </w:r>
      <w:proofErr w:type="gramStart"/>
      <w:r w:rsidR="00E81D7B" w:rsidRPr="00C76803">
        <w:rPr>
          <w:rFonts w:ascii="Tahoma" w:hAnsi="Tahoma" w:cs="Tahoma"/>
          <w:sz w:val="20"/>
          <w:szCs w:val="20"/>
        </w:rPr>
        <w:t>получать</w:t>
      </w:r>
      <w:proofErr w:type="gramEnd"/>
      <w:r w:rsidR="00E81D7B" w:rsidRPr="00C76803">
        <w:rPr>
          <w:rFonts w:ascii="Tahoma" w:hAnsi="Tahoma" w:cs="Tahoma"/>
          <w:sz w:val="20"/>
          <w:szCs w:val="20"/>
        </w:rPr>
        <w:t xml:space="preserve"> указанные документы и сведения на основании соответствующего соглашения</w:t>
      </w:r>
      <w:r w:rsidR="005403E0" w:rsidRPr="00C76803">
        <w:rPr>
          <w:rFonts w:ascii="Tahoma" w:hAnsi="Tahoma" w:cs="Tahoma"/>
          <w:sz w:val="20"/>
          <w:szCs w:val="20"/>
        </w:rPr>
        <w:t>.</w:t>
      </w:r>
    </w:p>
    <w:p w:rsidR="00B96861" w:rsidRPr="00C76803" w:rsidRDefault="00B96861" w:rsidP="004A73A0">
      <w:pPr>
        <w:pStyle w:val="a2"/>
        <w:ind w:left="993" w:hanging="993"/>
        <w:rPr>
          <w:rFonts w:ascii="Tahoma" w:hAnsi="Tahoma" w:cs="Tahoma"/>
          <w:sz w:val="20"/>
          <w:szCs w:val="20"/>
        </w:rPr>
      </w:pPr>
      <w:r w:rsidRPr="00C76803">
        <w:rPr>
          <w:rFonts w:ascii="Tahoma" w:hAnsi="Tahoma" w:cs="Tahoma"/>
          <w:sz w:val="20"/>
          <w:szCs w:val="20"/>
        </w:rPr>
        <w:t xml:space="preserve">В случае обнаружения факта </w:t>
      </w:r>
      <w:proofErr w:type="spellStart"/>
      <w:r w:rsidRPr="00C76803">
        <w:rPr>
          <w:rFonts w:ascii="Tahoma" w:hAnsi="Tahoma" w:cs="Tahoma"/>
          <w:sz w:val="20"/>
          <w:szCs w:val="20"/>
        </w:rPr>
        <w:t>непредоставления</w:t>
      </w:r>
      <w:proofErr w:type="spellEnd"/>
      <w:r w:rsidRPr="00C76803">
        <w:rPr>
          <w:rFonts w:ascii="Tahoma" w:hAnsi="Tahoma" w:cs="Tahoma"/>
          <w:sz w:val="20"/>
          <w:szCs w:val="20"/>
        </w:rPr>
        <w:t xml:space="preserve"> или несвоевременного предоставления в Специализированный депозитарий копий документов/сведений (информации)</w:t>
      </w:r>
      <w:r w:rsidR="00486F6F" w:rsidRPr="00C76803">
        <w:rPr>
          <w:rFonts w:ascii="Tahoma" w:hAnsi="Tahoma" w:cs="Tahoma"/>
          <w:sz w:val="20"/>
          <w:szCs w:val="20"/>
        </w:rPr>
        <w:t>,</w:t>
      </w:r>
      <w:r w:rsidRPr="00C76803">
        <w:rPr>
          <w:rFonts w:ascii="Tahoma" w:hAnsi="Tahoma" w:cs="Tahoma"/>
          <w:sz w:val="20"/>
          <w:szCs w:val="20"/>
        </w:rPr>
        <w:t xml:space="preserve"> Специализированный депозитарий формирует уведомление о выявлении нарушения (несоответствия) в соответствии с процедурами, указанными в п.</w:t>
      </w:r>
      <w:r w:rsidR="00D07E3D">
        <w:rPr>
          <w:rFonts w:ascii="Tahoma" w:hAnsi="Tahoma" w:cs="Tahoma"/>
          <w:sz w:val="20"/>
          <w:szCs w:val="20"/>
        </w:rPr>
        <w:t>3</w:t>
      </w:r>
      <w:r w:rsidRPr="00C76803">
        <w:rPr>
          <w:rFonts w:ascii="Tahoma" w:hAnsi="Tahoma" w:cs="Tahoma"/>
          <w:sz w:val="20"/>
          <w:szCs w:val="20"/>
        </w:rPr>
        <w:t xml:space="preserve"> настоящего Регламента.</w:t>
      </w:r>
    </w:p>
    <w:p w:rsidR="00B96861" w:rsidRPr="00BB5D0C" w:rsidRDefault="00B96861" w:rsidP="00413C8F">
      <w:pPr>
        <w:pStyle w:val="afff8"/>
        <w:spacing w:after="0"/>
        <w:ind w:left="992" w:hanging="992"/>
        <w:rPr>
          <w:rFonts w:ascii="Tahoma" w:hAnsi="Tahoma" w:cs="Tahoma"/>
          <w:color w:val="0070C0"/>
          <w:sz w:val="20"/>
          <w:szCs w:val="20"/>
        </w:rPr>
      </w:pPr>
      <w:bookmarkStart w:id="122" w:name="_Toc437257332"/>
      <w:bookmarkStart w:id="123" w:name="_Toc437266606"/>
      <w:bookmarkStart w:id="124" w:name="_Toc139027513"/>
      <w:r w:rsidRPr="00BB5D0C">
        <w:rPr>
          <w:rFonts w:ascii="Tahoma" w:hAnsi="Tahoma" w:cs="Tahoma"/>
          <w:color w:val="0070C0"/>
          <w:sz w:val="20"/>
          <w:szCs w:val="20"/>
        </w:rPr>
        <w:t>Контроль правильности расчета Управляющей компанией ПИФ стоимости чистых активов ПИФ и расчетной стоимости одного инвестиционного пая ПИФ</w:t>
      </w:r>
      <w:bookmarkEnd w:id="122"/>
      <w:bookmarkEnd w:id="123"/>
      <w:bookmarkEnd w:id="124"/>
    </w:p>
    <w:p w:rsidR="00C575C2" w:rsidRPr="00C76803" w:rsidRDefault="00B96861" w:rsidP="004A73A0">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сверяет Справку о СЧА ПИФ, полученную от Управляющей компании, с аналогичным отчетом Специализированного депозитария, составленным на основании данных Системы учета.</w:t>
      </w:r>
    </w:p>
    <w:p w:rsidR="00C575C2" w:rsidRPr="00C76803" w:rsidRDefault="00B96861" w:rsidP="004A73A0">
      <w:pPr>
        <w:pStyle w:val="a2"/>
        <w:ind w:left="993" w:hanging="993"/>
        <w:rPr>
          <w:rFonts w:ascii="Tahoma" w:hAnsi="Tahoma" w:cs="Tahoma"/>
          <w:sz w:val="20"/>
          <w:szCs w:val="20"/>
        </w:rPr>
      </w:pPr>
      <w:r w:rsidRPr="00C76803">
        <w:rPr>
          <w:rFonts w:ascii="Tahoma" w:hAnsi="Tahoma" w:cs="Tahoma"/>
          <w:sz w:val="20"/>
          <w:szCs w:val="20"/>
        </w:rPr>
        <w:t>После проверки Специализированным депозитарием и при отсутствии расхождений Справка о СЧА заверяется Специализированным депозитарием.</w:t>
      </w:r>
    </w:p>
    <w:p w:rsidR="00C575C2" w:rsidRPr="00C76803" w:rsidRDefault="00B96861" w:rsidP="004A73A0">
      <w:pPr>
        <w:pStyle w:val="a2"/>
        <w:ind w:left="993" w:hanging="993"/>
        <w:rPr>
          <w:rFonts w:ascii="Tahoma" w:hAnsi="Tahoma" w:cs="Tahoma"/>
          <w:sz w:val="20"/>
          <w:szCs w:val="20"/>
        </w:rPr>
      </w:pPr>
      <w:r w:rsidRPr="00C76803">
        <w:rPr>
          <w:rFonts w:ascii="Tahoma" w:hAnsi="Tahoma" w:cs="Tahoma"/>
          <w:sz w:val="20"/>
          <w:szCs w:val="20"/>
        </w:rPr>
        <w:t>В случае обнаружения расхождений Специализированный депозитарий и Управляющая компания ПИФ выясняют причину расхождений и согласовывают возможности их устранения.</w:t>
      </w:r>
    </w:p>
    <w:p w:rsidR="00C575C2" w:rsidRPr="00C76803" w:rsidRDefault="00B96861" w:rsidP="004A73A0">
      <w:pPr>
        <w:pStyle w:val="a2"/>
        <w:ind w:left="993" w:hanging="993"/>
        <w:rPr>
          <w:rFonts w:ascii="Tahoma" w:hAnsi="Tahoma" w:cs="Tahoma"/>
          <w:sz w:val="20"/>
          <w:szCs w:val="20"/>
        </w:rPr>
      </w:pPr>
      <w:r w:rsidRPr="00C76803">
        <w:rPr>
          <w:rFonts w:ascii="Tahoma" w:hAnsi="Tahoma" w:cs="Tahoma"/>
          <w:sz w:val="20"/>
          <w:szCs w:val="20"/>
        </w:rPr>
        <w:t xml:space="preserve">В случае если расхождения не были устранены до истечения предельного срока предоставления отчетности, факт обнаружения расхождений фиксируется в Протоколе расхождений результатов сверки СЧА. При этом Специализированный депозитарий не заверяет Справку о СЧА ПИФ и не позднее 3 (трех) рабочих дней с даты </w:t>
      </w:r>
      <w:proofErr w:type="gramStart"/>
      <w:r w:rsidRPr="00C76803">
        <w:rPr>
          <w:rFonts w:ascii="Tahoma" w:hAnsi="Tahoma" w:cs="Tahoma"/>
          <w:sz w:val="20"/>
          <w:szCs w:val="20"/>
        </w:rPr>
        <w:t>подписания Протокола расхождений результатов сверки</w:t>
      </w:r>
      <w:proofErr w:type="gramEnd"/>
      <w:r w:rsidRPr="00C76803">
        <w:rPr>
          <w:rFonts w:ascii="Tahoma" w:hAnsi="Tahoma" w:cs="Tahoma"/>
          <w:sz w:val="20"/>
          <w:szCs w:val="20"/>
        </w:rPr>
        <w:t xml:space="preserve"> СЧА уведомляет о факте расхождения Банк России.</w:t>
      </w:r>
    </w:p>
    <w:p w:rsidR="00B96861" w:rsidRPr="00C76803" w:rsidRDefault="00B96861" w:rsidP="004A73A0">
      <w:pPr>
        <w:pStyle w:val="a2"/>
        <w:ind w:left="993" w:hanging="993"/>
        <w:rPr>
          <w:rFonts w:ascii="Tahoma" w:hAnsi="Tahoma" w:cs="Tahoma"/>
          <w:sz w:val="20"/>
          <w:szCs w:val="20"/>
        </w:rPr>
      </w:pPr>
      <w:r w:rsidRPr="00C76803">
        <w:rPr>
          <w:rFonts w:ascii="Tahoma" w:hAnsi="Tahoma" w:cs="Tahoma"/>
          <w:sz w:val="20"/>
          <w:szCs w:val="20"/>
        </w:rPr>
        <w:t xml:space="preserve">Факт последующего устранения расхождений подтверждается путем </w:t>
      </w:r>
      <w:proofErr w:type="gramStart"/>
      <w:r w:rsidRPr="00C76803">
        <w:rPr>
          <w:rFonts w:ascii="Tahoma" w:hAnsi="Tahoma" w:cs="Tahoma"/>
          <w:sz w:val="20"/>
          <w:szCs w:val="20"/>
        </w:rPr>
        <w:t>заверения справки</w:t>
      </w:r>
      <w:proofErr w:type="gramEnd"/>
      <w:r w:rsidRPr="00C76803">
        <w:rPr>
          <w:rFonts w:ascii="Tahoma" w:hAnsi="Tahoma" w:cs="Tahoma"/>
          <w:sz w:val="20"/>
          <w:szCs w:val="20"/>
        </w:rPr>
        <w:t xml:space="preserve"> о СЧА Специализированным депозитарием.</w:t>
      </w:r>
    </w:p>
    <w:p w:rsidR="00B96861" w:rsidRPr="00BB5D0C" w:rsidRDefault="00B96861" w:rsidP="00413C8F">
      <w:pPr>
        <w:pStyle w:val="afff8"/>
        <w:spacing w:after="0"/>
        <w:ind w:left="992" w:hanging="992"/>
        <w:rPr>
          <w:rFonts w:ascii="Tahoma" w:hAnsi="Tahoma" w:cs="Tahoma"/>
          <w:color w:val="0070C0"/>
          <w:sz w:val="20"/>
          <w:szCs w:val="20"/>
        </w:rPr>
      </w:pPr>
      <w:bookmarkStart w:id="125" w:name="_Toc499192150"/>
      <w:bookmarkStart w:id="126" w:name="_Toc499208692"/>
      <w:bookmarkStart w:id="127" w:name="_Toc499208899"/>
      <w:bookmarkStart w:id="128" w:name="_Toc524778241"/>
      <w:bookmarkStart w:id="129" w:name="_Toc20816678"/>
      <w:bookmarkStart w:id="130" w:name="_Toc21513162"/>
      <w:bookmarkStart w:id="131" w:name="_Toc437257333"/>
      <w:bookmarkStart w:id="132" w:name="_Toc437266607"/>
      <w:bookmarkStart w:id="133" w:name="_Toc139027514"/>
      <w:r w:rsidRPr="00BB5D0C">
        <w:rPr>
          <w:rFonts w:ascii="Tahoma" w:hAnsi="Tahoma" w:cs="Tahoma"/>
          <w:color w:val="0070C0"/>
          <w:sz w:val="20"/>
          <w:szCs w:val="20"/>
        </w:rPr>
        <w:t xml:space="preserve">Контроль в период формирования </w:t>
      </w:r>
      <w:bookmarkEnd w:id="125"/>
      <w:bookmarkEnd w:id="126"/>
      <w:bookmarkEnd w:id="127"/>
      <w:bookmarkEnd w:id="128"/>
      <w:bookmarkEnd w:id="129"/>
      <w:bookmarkEnd w:id="130"/>
      <w:r w:rsidRPr="00BB5D0C">
        <w:rPr>
          <w:rFonts w:ascii="Tahoma" w:hAnsi="Tahoma" w:cs="Tahoma"/>
          <w:color w:val="0070C0"/>
          <w:sz w:val="20"/>
          <w:szCs w:val="20"/>
        </w:rPr>
        <w:t>ПИФ</w:t>
      </w:r>
      <w:bookmarkEnd w:id="131"/>
      <w:bookmarkEnd w:id="132"/>
      <w:bookmarkEnd w:id="133"/>
    </w:p>
    <w:p w:rsidR="00B96861" w:rsidRPr="00C76803" w:rsidRDefault="00B96861" w:rsidP="004A73A0">
      <w:pPr>
        <w:pStyle w:val="a2"/>
        <w:ind w:left="993" w:hanging="993"/>
        <w:rPr>
          <w:rFonts w:ascii="Tahoma" w:hAnsi="Tahoma" w:cs="Tahoma"/>
          <w:sz w:val="20"/>
          <w:szCs w:val="20"/>
        </w:rPr>
      </w:pPr>
      <w:r w:rsidRPr="00C76803">
        <w:rPr>
          <w:rFonts w:ascii="Tahoma" w:hAnsi="Tahoma" w:cs="Tahoma"/>
          <w:sz w:val="20"/>
          <w:szCs w:val="20"/>
        </w:rPr>
        <w:t xml:space="preserve">В период формирования ПИФ Специализированный депозитарий осуществляет </w:t>
      </w:r>
      <w:proofErr w:type="gramStart"/>
      <w:r w:rsidRPr="00C76803">
        <w:rPr>
          <w:rFonts w:ascii="Tahoma" w:hAnsi="Tahoma" w:cs="Tahoma"/>
          <w:sz w:val="20"/>
          <w:szCs w:val="20"/>
        </w:rPr>
        <w:t>контроль за</w:t>
      </w:r>
      <w:proofErr w:type="gramEnd"/>
      <w:r w:rsidRPr="00C76803">
        <w:rPr>
          <w:rFonts w:ascii="Tahoma" w:hAnsi="Tahoma" w:cs="Tahoma"/>
          <w:sz w:val="20"/>
          <w:szCs w:val="20"/>
        </w:rPr>
        <w:t xml:space="preserve"> соблюдением Управляющей компанией установленных порядка и срока формирования ПИФ в соответствии с требованиями законодательства Российской Федерации, Правил ДУ ПИФ, в том числе:</w:t>
      </w:r>
    </w:p>
    <w:p w:rsidR="00B96861" w:rsidRPr="00C76803" w:rsidRDefault="00B96861" w:rsidP="004A73A0">
      <w:pPr>
        <w:pStyle w:val="11"/>
        <w:ind w:left="1276" w:hanging="283"/>
        <w:rPr>
          <w:rFonts w:ascii="Tahoma" w:hAnsi="Tahoma" w:cs="Tahoma"/>
          <w:sz w:val="20"/>
          <w:szCs w:val="20"/>
        </w:rPr>
      </w:pPr>
      <w:r w:rsidRPr="00C76803">
        <w:rPr>
          <w:rFonts w:ascii="Tahoma" w:hAnsi="Tahoma" w:cs="Tahoma"/>
          <w:sz w:val="20"/>
          <w:szCs w:val="20"/>
        </w:rPr>
        <w:lastRenderedPageBreak/>
        <w:t>контроль наличия транзитного счета и операций по данному счету;</w:t>
      </w:r>
    </w:p>
    <w:p w:rsidR="00B96861" w:rsidRPr="00C76803" w:rsidRDefault="00B96861" w:rsidP="004A73A0">
      <w:pPr>
        <w:pStyle w:val="11"/>
        <w:ind w:left="1276" w:hanging="283"/>
        <w:rPr>
          <w:rFonts w:ascii="Tahoma" w:hAnsi="Tahoma" w:cs="Tahoma"/>
          <w:sz w:val="20"/>
          <w:szCs w:val="20"/>
        </w:rPr>
      </w:pPr>
      <w:r w:rsidRPr="00C76803">
        <w:rPr>
          <w:rFonts w:ascii="Tahoma" w:hAnsi="Tahoma" w:cs="Tahoma"/>
          <w:sz w:val="20"/>
          <w:szCs w:val="20"/>
        </w:rPr>
        <w:t>контроль порядка передачи имущества в оплату инвестиционных паев ПИФ;</w:t>
      </w:r>
    </w:p>
    <w:p w:rsidR="00B96861" w:rsidRPr="00C76803" w:rsidRDefault="00B96861" w:rsidP="004A73A0">
      <w:pPr>
        <w:pStyle w:val="11"/>
        <w:ind w:left="1276" w:hanging="283"/>
        <w:rPr>
          <w:rFonts w:ascii="Tahoma" w:hAnsi="Tahoma" w:cs="Tahoma"/>
          <w:sz w:val="20"/>
          <w:szCs w:val="20"/>
        </w:rPr>
      </w:pPr>
      <w:r w:rsidRPr="00C76803">
        <w:rPr>
          <w:rFonts w:ascii="Tahoma" w:hAnsi="Tahoma" w:cs="Tahoma"/>
          <w:sz w:val="20"/>
          <w:szCs w:val="20"/>
        </w:rPr>
        <w:t>контроль соблюдения сроков формирования ПИФ;</w:t>
      </w:r>
    </w:p>
    <w:p w:rsidR="00B96861" w:rsidRPr="00C76803" w:rsidRDefault="00B96861" w:rsidP="004A73A0">
      <w:pPr>
        <w:pStyle w:val="11"/>
        <w:ind w:left="1276" w:hanging="283"/>
        <w:rPr>
          <w:rFonts w:ascii="Tahoma" w:hAnsi="Tahoma" w:cs="Tahoma"/>
          <w:sz w:val="20"/>
          <w:szCs w:val="20"/>
        </w:rPr>
      </w:pPr>
      <w:r w:rsidRPr="00C76803">
        <w:rPr>
          <w:rFonts w:ascii="Tahoma" w:hAnsi="Tahoma" w:cs="Tahoma"/>
          <w:sz w:val="20"/>
          <w:szCs w:val="20"/>
        </w:rPr>
        <w:t>контроль соблюдения необходимых условий для включения имущества, переданного в оплату инвестиционных паев, в состав ПИФ;</w:t>
      </w:r>
    </w:p>
    <w:p w:rsidR="00B96861" w:rsidRPr="00C76803" w:rsidRDefault="00B96861" w:rsidP="004A73A0">
      <w:pPr>
        <w:pStyle w:val="11"/>
        <w:ind w:left="1276" w:hanging="283"/>
        <w:rPr>
          <w:rFonts w:ascii="Tahoma" w:hAnsi="Tahoma" w:cs="Tahoma"/>
          <w:sz w:val="20"/>
          <w:szCs w:val="20"/>
        </w:rPr>
      </w:pPr>
      <w:r w:rsidRPr="00C76803">
        <w:rPr>
          <w:rFonts w:ascii="Tahoma" w:hAnsi="Tahoma" w:cs="Tahoma"/>
          <w:sz w:val="20"/>
          <w:szCs w:val="20"/>
        </w:rPr>
        <w:t>контроль совершения Управляющей компанией необходимых действий в случае, если на определенную Правилами ДУ ПИФ дату окончания срока формирования ПИФ стоимость имущества, переданного в оплату инвестиционных паев ПИФ, окажется меньше стоимости имущества, необходимой для завершения (окончания) его формирования;</w:t>
      </w:r>
    </w:p>
    <w:p w:rsidR="00B96861" w:rsidRPr="00C76803" w:rsidRDefault="00B96861" w:rsidP="004A73A0">
      <w:pPr>
        <w:pStyle w:val="11"/>
        <w:ind w:left="1276" w:hanging="283"/>
        <w:rPr>
          <w:rFonts w:ascii="Tahoma" w:hAnsi="Tahoma" w:cs="Tahoma"/>
          <w:sz w:val="20"/>
          <w:szCs w:val="20"/>
        </w:rPr>
      </w:pPr>
      <w:r w:rsidRPr="00C76803">
        <w:rPr>
          <w:rFonts w:ascii="Tahoma" w:hAnsi="Tahoma" w:cs="Tahoma"/>
          <w:sz w:val="20"/>
          <w:szCs w:val="20"/>
        </w:rPr>
        <w:t>контроль соблюдения установленных законодательством Российской Федерации и Правилами ДУ ПИФ порядка и сроков выдачи инвестиционных паев ПИФ, в том числе ограниченных в обороте;</w:t>
      </w:r>
    </w:p>
    <w:p w:rsidR="0051024E" w:rsidRPr="00C76803" w:rsidRDefault="00B96861" w:rsidP="004A73A0">
      <w:pPr>
        <w:pStyle w:val="11"/>
        <w:ind w:left="1276" w:hanging="283"/>
        <w:rPr>
          <w:rFonts w:ascii="Tahoma" w:hAnsi="Tahoma" w:cs="Tahoma"/>
          <w:sz w:val="20"/>
          <w:szCs w:val="20"/>
        </w:rPr>
      </w:pPr>
      <w:r w:rsidRPr="00C76803">
        <w:rPr>
          <w:rFonts w:ascii="Tahoma" w:hAnsi="Tahoma" w:cs="Tahoma"/>
          <w:sz w:val="20"/>
          <w:szCs w:val="20"/>
        </w:rPr>
        <w:t>контроль соблюдения Управляющей компанией порядка и сроков возврата имущества и доходов лицам, передавшим указанное имущество в оплату инвестиционных паев, в случае если включение данного имущества в состав ПИФ противоречит требованиям законодательства РФ и Правилам ДУ ПИФ;</w:t>
      </w:r>
    </w:p>
    <w:p w:rsidR="00C575C2" w:rsidRPr="00C76803" w:rsidRDefault="00B96861" w:rsidP="004A73A0">
      <w:pPr>
        <w:pStyle w:val="11"/>
        <w:ind w:left="1276" w:hanging="283"/>
        <w:rPr>
          <w:rFonts w:ascii="Tahoma" w:hAnsi="Tahoma" w:cs="Tahoma"/>
          <w:sz w:val="20"/>
          <w:szCs w:val="20"/>
        </w:rPr>
      </w:pPr>
      <w:r w:rsidRPr="00C76803">
        <w:rPr>
          <w:rFonts w:ascii="Tahoma" w:hAnsi="Tahoma" w:cs="Tahoma"/>
          <w:sz w:val="20"/>
          <w:szCs w:val="20"/>
        </w:rPr>
        <w:t>контроль количества выдаваемых инвестиционных паев закрытого паевого инвестиционного фонда.</w:t>
      </w:r>
    </w:p>
    <w:p w:rsidR="00427F13" w:rsidRPr="00C76803" w:rsidRDefault="00427F13" w:rsidP="004A73A0">
      <w:pPr>
        <w:pStyle w:val="a2"/>
        <w:ind w:left="993" w:hanging="993"/>
        <w:rPr>
          <w:rFonts w:ascii="Tahoma" w:hAnsi="Tahoma" w:cs="Tahoma"/>
          <w:sz w:val="20"/>
          <w:szCs w:val="20"/>
        </w:rPr>
      </w:pPr>
      <w:r w:rsidRPr="00C76803">
        <w:rPr>
          <w:rFonts w:ascii="Tahoma" w:hAnsi="Tahoma" w:cs="Tahoma"/>
          <w:sz w:val="20"/>
          <w:szCs w:val="20"/>
        </w:rPr>
        <w:t>В случае обнаружения нарушений одного из вышеперечисленных требований Специализированный депозитарий формирует Уведомление о выявлении нарушения (несоответствия) в соответствии с процедурами, указанными в п.</w:t>
      </w:r>
      <w:r w:rsidR="00D07E3D">
        <w:rPr>
          <w:rFonts w:ascii="Tahoma" w:hAnsi="Tahoma" w:cs="Tahoma"/>
          <w:sz w:val="20"/>
          <w:szCs w:val="20"/>
        </w:rPr>
        <w:t>3</w:t>
      </w:r>
      <w:r w:rsidRPr="00C76803">
        <w:rPr>
          <w:rFonts w:ascii="Tahoma" w:hAnsi="Tahoma" w:cs="Tahoma"/>
          <w:sz w:val="20"/>
          <w:szCs w:val="20"/>
        </w:rPr>
        <w:t xml:space="preserve"> настоящего Регламента.</w:t>
      </w:r>
    </w:p>
    <w:p w:rsidR="00427F13" w:rsidRPr="00BB5D0C" w:rsidRDefault="00427F13" w:rsidP="00413C8F">
      <w:pPr>
        <w:pStyle w:val="afff8"/>
        <w:spacing w:after="0"/>
        <w:ind w:left="992" w:hanging="992"/>
        <w:rPr>
          <w:rFonts w:ascii="Tahoma" w:hAnsi="Tahoma" w:cs="Tahoma"/>
          <w:color w:val="0070C0"/>
          <w:sz w:val="20"/>
          <w:szCs w:val="20"/>
        </w:rPr>
      </w:pPr>
      <w:bookmarkStart w:id="134" w:name="_Toc437257334"/>
      <w:bookmarkStart w:id="135" w:name="_Toc437266608"/>
      <w:bookmarkStart w:id="136" w:name="_Toc139027515"/>
      <w:bookmarkStart w:id="137" w:name="_Toc499192151"/>
      <w:bookmarkStart w:id="138" w:name="_Toc499208693"/>
      <w:bookmarkStart w:id="139" w:name="_Toc499208900"/>
      <w:bookmarkStart w:id="140" w:name="_Toc20816680"/>
      <w:bookmarkStart w:id="141" w:name="_Toc21513164"/>
      <w:proofErr w:type="gramStart"/>
      <w:r w:rsidRPr="00BB5D0C">
        <w:rPr>
          <w:rFonts w:ascii="Tahoma" w:hAnsi="Tahoma" w:cs="Tahoma"/>
          <w:color w:val="0070C0"/>
          <w:sz w:val="20"/>
          <w:szCs w:val="20"/>
        </w:rPr>
        <w:t>Контроль за</w:t>
      </w:r>
      <w:proofErr w:type="gramEnd"/>
      <w:r w:rsidRPr="00BB5D0C">
        <w:rPr>
          <w:rFonts w:ascii="Tahoma" w:hAnsi="Tahoma" w:cs="Tahoma"/>
          <w:color w:val="0070C0"/>
          <w:sz w:val="20"/>
          <w:szCs w:val="20"/>
        </w:rPr>
        <w:t xml:space="preserve"> выдачей инвестиционных паев ПИФ после завершения формирования ПИФ</w:t>
      </w:r>
      <w:bookmarkEnd w:id="134"/>
      <w:bookmarkEnd w:id="135"/>
      <w:bookmarkEnd w:id="136"/>
      <w:r w:rsidRPr="00BB5D0C">
        <w:rPr>
          <w:rFonts w:ascii="Tahoma" w:hAnsi="Tahoma" w:cs="Tahoma"/>
          <w:color w:val="0070C0"/>
          <w:sz w:val="20"/>
          <w:szCs w:val="20"/>
        </w:rPr>
        <w:t xml:space="preserve"> </w:t>
      </w:r>
      <w:bookmarkEnd w:id="137"/>
      <w:bookmarkEnd w:id="138"/>
      <w:bookmarkEnd w:id="139"/>
      <w:bookmarkEnd w:id="140"/>
      <w:bookmarkEnd w:id="141"/>
    </w:p>
    <w:p w:rsidR="00427F13" w:rsidRPr="00C76803" w:rsidRDefault="00427F13" w:rsidP="004A73A0">
      <w:pPr>
        <w:pStyle w:val="a2"/>
        <w:ind w:left="993" w:hanging="993"/>
        <w:rPr>
          <w:rFonts w:ascii="Tahoma" w:hAnsi="Tahoma" w:cs="Tahoma"/>
          <w:sz w:val="20"/>
          <w:szCs w:val="20"/>
        </w:rPr>
      </w:pPr>
      <w:proofErr w:type="gramStart"/>
      <w:r w:rsidRPr="00C76803">
        <w:rPr>
          <w:rFonts w:ascii="Tahoma" w:hAnsi="Tahoma" w:cs="Tahoma"/>
          <w:sz w:val="20"/>
          <w:szCs w:val="20"/>
        </w:rPr>
        <w:t>На основании заявок на приобретение инвестиционных паев, решения Управляющей компании ПИФ о выдаче дополнительных инвестиционных паев закрытого ПИФ, копий отчетов держателя реестра владельцев инвестиционных паев и копий выписок по банковским счетам ПИФ, выписок по транзитному счету, а также копий документов и сведений (информации) в отношении имущества (кроме денежных средств), переданного в оплату инвестиционных паев закрытого ПИФ, полученных от Управляющей компании</w:t>
      </w:r>
      <w:proofErr w:type="gramEnd"/>
      <w:r w:rsidRPr="00C76803">
        <w:rPr>
          <w:rFonts w:ascii="Tahoma" w:hAnsi="Tahoma" w:cs="Tahoma"/>
          <w:sz w:val="20"/>
          <w:szCs w:val="20"/>
        </w:rPr>
        <w:t xml:space="preserve"> ПИФ, Специализированный депозитарий осуществляет контроль, в том числе:</w:t>
      </w:r>
    </w:p>
    <w:p w:rsidR="00427F13" w:rsidRPr="00C76803" w:rsidRDefault="00427F13" w:rsidP="004A73A0">
      <w:pPr>
        <w:pStyle w:val="11"/>
        <w:ind w:left="1276" w:hanging="283"/>
        <w:rPr>
          <w:rFonts w:ascii="Tahoma" w:hAnsi="Tahoma" w:cs="Tahoma"/>
          <w:sz w:val="20"/>
          <w:szCs w:val="20"/>
        </w:rPr>
      </w:pPr>
      <w:r w:rsidRPr="00C76803">
        <w:rPr>
          <w:rFonts w:ascii="Tahoma" w:hAnsi="Tahoma" w:cs="Tahoma"/>
          <w:sz w:val="20"/>
          <w:szCs w:val="20"/>
        </w:rPr>
        <w:t>контроль порядка передачи имущества в оплату инвестиционных паев ПИФ требованиям законодательства Российской Федерации, Правилам ДУ ПИФ;</w:t>
      </w:r>
    </w:p>
    <w:p w:rsidR="00427F13" w:rsidRPr="00C76803" w:rsidRDefault="00427F13" w:rsidP="004A73A0">
      <w:pPr>
        <w:pStyle w:val="11"/>
        <w:ind w:left="1276" w:hanging="283"/>
        <w:rPr>
          <w:rFonts w:ascii="Tahoma" w:hAnsi="Tahoma" w:cs="Tahoma"/>
          <w:sz w:val="20"/>
          <w:szCs w:val="20"/>
        </w:rPr>
      </w:pPr>
      <w:r w:rsidRPr="00C76803">
        <w:rPr>
          <w:rFonts w:ascii="Tahoma" w:hAnsi="Tahoma" w:cs="Tahoma"/>
          <w:sz w:val="20"/>
          <w:szCs w:val="20"/>
        </w:rPr>
        <w:t>контроль соблюдения требований к порядку и срокам выдачи инвестиционных паев, установленных законодательством Российской Федерации и Правилами ДУ ПИФ;</w:t>
      </w:r>
    </w:p>
    <w:p w:rsidR="00427F13" w:rsidRPr="00C76803" w:rsidRDefault="00427F13" w:rsidP="004A73A0">
      <w:pPr>
        <w:pStyle w:val="11"/>
        <w:ind w:left="1276" w:hanging="283"/>
        <w:rPr>
          <w:rFonts w:ascii="Tahoma" w:hAnsi="Tahoma" w:cs="Tahoma"/>
          <w:sz w:val="20"/>
          <w:szCs w:val="20"/>
        </w:rPr>
      </w:pPr>
      <w:proofErr w:type="gramStart"/>
      <w:r w:rsidRPr="00C76803">
        <w:rPr>
          <w:rFonts w:ascii="Tahoma" w:hAnsi="Tahoma" w:cs="Tahoma"/>
          <w:sz w:val="20"/>
          <w:szCs w:val="20"/>
        </w:rPr>
        <w:t>контроль за</w:t>
      </w:r>
      <w:proofErr w:type="gramEnd"/>
      <w:r w:rsidRPr="00C76803">
        <w:rPr>
          <w:rFonts w:ascii="Tahoma" w:hAnsi="Tahoma" w:cs="Tahoma"/>
          <w:sz w:val="20"/>
          <w:szCs w:val="20"/>
        </w:rPr>
        <w:t xml:space="preserve"> соблюдение</w:t>
      </w:r>
      <w:r w:rsidR="00486F6F" w:rsidRPr="00C76803">
        <w:rPr>
          <w:rFonts w:ascii="Tahoma" w:hAnsi="Tahoma" w:cs="Tahoma"/>
          <w:sz w:val="20"/>
          <w:szCs w:val="20"/>
        </w:rPr>
        <w:t>м</w:t>
      </w:r>
      <w:r w:rsidRPr="00C76803">
        <w:rPr>
          <w:rFonts w:ascii="Tahoma" w:hAnsi="Tahoma" w:cs="Tahoma"/>
          <w:sz w:val="20"/>
          <w:szCs w:val="20"/>
        </w:rPr>
        <w:t xml:space="preserve"> сроков приема заявок и оплаты инвестиционных паев;</w:t>
      </w:r>
    </w:p>
    <w:p w:rsidR="00427F13" w:rsidRPr="00C76803" w:rsidRDefault="00427F13" w:rsidP="004A73A0">
      <w:pPr>
        <w:pStyle w:val="11"/>
        <w:ind w:left="1276" w:hanging="283"/>
        <w:rPr>
          <w:rFonts w:ascii="Tahoma" w:hAnsi="Tahoma" w:cs="Tahoma"/>
          <w:sz w:val="20"/>
          <w:szCs w:val="20"/>
        </w:rPr>
      </w:pPr>
      <w:proofErr w:type="gramStart"/>
      <w:r w:rsidRPr="00C76803">
        <w:rPr>
          <w:rFonts w:ascii="Tahoma" w:hAnsi="Tahoma" w:cs="Tahoma"/>
          <w:sz w:val="20"/>
          <w:szCs w:val="20"/>
        </w:rPr>
        <w:t>контроль за</w:t>
      </w:r>
      <w:proofErr w:type="gramEnd"/>
      <w:r w:rsidRPr="00C76803">
        <w:rPr>
          <w:rFonts w:ascii="Tahoma" w:hAnsi="Tahoma" w:cs="Tahoma"/>
          <w:sz w:val="20"/>
          <w:szCs w:val="20"/>
        </w:rPr>
        <w:t xml:space="preserve"> правильностью определения количества выдаваемых инвестиционных паев ПИФ;</w:t>
      </w:r>
    </w:p>
    <w:p w:rsidR="00427F13" w:rsidRPr="00C76803" w:rsidRDefault="00427F13" w:rsidP="004A73A0">
      <w:pPr>
        <w:pStyle w:val="11"/>
        <w:ind w:left="1276" w:hanging="283"/>
        <w:rPr>
          <w:rFonts w:ascii="Tahoma" w:hAnsi="Tahoma" w:cs="Tahoma"/>
          <w:sz w:val="20"/>
          <w:szCs w:val="20"/>
        </w:rPr>
      </w:pPr>
      <w:proofErr w:type="gramStart"/>
      <w:r w:rsidRPr="00C76803">
        <w:rPr>
          <w:rFonts w:ascii="Tahoma" w:hAnsi="Tahoma" w:cs="Tahoma"/>
          <w:sz w:val="20"/>
          <w:szCs w:val="20"/>
        </w:rPr>
        <w:lastRenderedPageBreak/>
        <w:t>контроль за</w:t>
      </w:r>
      <w:proofErr w:type="gramEnd"/>
      <w:r w:rsidRPr="00C76803">
        <w:rPr>
          <w:rFonts w:ascii="Tahoma" w:hAnsi="Tahoma" w:cs="Tahoma"/>
          <w:sz w:val="20"/>
          <w:szCs w:val="20"/>
        </w:rPr>
        <w:t xml:space="preserve"> соответствием количества выданных инвестиционных паев закрытого ПИФ количеству инвестиционных паев, предусмотренному Правилами ДУ ПИФ;</w:t>
      </w:r>
    </w:p>
    <w:p w:rsidR="00427F13" w:rsidRPr="00C76803" w:rsidRDefault="00427F13" w:rsidP="004A73A0">
      <w:pPr>
        <w:pStyle w:val="11"/>
        <w:ind w:left="1276" w:hanging="283"/>
        <w:rPr>
          <w:rFonts w:ascii="Tahoma" w:hAnsi="Tahoma" w:cs="Tahoma"/>
          <w:sz w:val="20"/>
          <w:szCs w:val="20"/>
        </w:rPr>
      </w:pPr>
      <w:r w:rsidRPr="00C76803">
        <w:rPr>
          <w:rFonts w:ascii="Tahoma" w:hAnsi="Tahoma" w:cs="Tahoma"/>
          <w:sz w:val="20"/>
          <w:szCs w:val="20"/>
        </w:rPr>
        <w:t>контроль соблюдения УК порядка и сроков возврата имущества и доходов лицам, передавшим указанное имущество в оплату инвестиционных паев, в случае если включение данного имущества в состав ПИФ противоречит требованиям законодательства Российской Федерации и Правил ДУ ПИФ.</w:t>
      </w:r>
    </w:p>
    <w:p w:rsidR="00427F13" w:rsidRPr="00C76803" w:rsidRDefault="00427F13" w:rsidP="004A73A0">
      <w:pPr>
        <w:pStyle w:val="a2"/>
        <w:numPr>
          <w:ilvl w:val="0"/>
          <w:numId w:val="0"/>
        </w:numPr>
        <w:ind w:left="993"/>
        <w:rPr>
          <w:rFonts w:ascii="Tahoma" w:hAnsi="Tahoma" w:cs="Tahoma"/>
          <w:sz w:val="20"/>
          <w:szCs w:val="20"/>
        </w:rPr>
      </w:pPr>
      <w:r w:rsidRPr="00C76803">
        <w:rPr>
          <w:rFonts w:ascii="Tahoma" w:hAnsi="Tahoma" w:cs="Tahoma"/>
          <w:sz w:val="20"/>
          <w:szCs w:val="20"/>
        </w:rPr>
        <w:t>В случае обнаружения нарушений одного из вышеперечисленных требований Специализированный депозитарий формирует Уведомление о выявлении нарушения (несоответствия) в соответствии с процедурами, указанными в п.</w:t>
      </w:r>
      <w:r w:rsidR="00451FC4" w:rsidRPr="00C76803">
        <w:rPr>
          <w:rFonts w:ascii="Tahoma" w:hAnsi="Tahoma" w:cs="Tahoma"/>
          <w:sz w:val="20"/>
          <w:szCs w:val="20"/>
        </w:rPr>
        <w:fldChar w:fldCharType="begin"/>
      </w:r>
      <w:r w:rsidR="00451FC4" w:rsidRPr="00C76803">
        <w:rPr>
          <w:rFonts w:ascii="Tahoma" w:hAnsi="Tahoma" w:cs="Tahoma"/>
          <w:sz w:val="20"/>
          <w:szCs w:val="20"/>
        </w:rPr>
        <w:instrText xml:space="preserve"> REF _Ref373739962 \r \h  \* MERGEFORMAT </w:instrText>
      </w:r>
      <w:r w:rsidR="00451FC4" w:rsidRPr="00C76803">
        <w:rPr>
          <w:rFonts w:ascii="Tahoma" w:hAnsi="Tahoma" w:cs="Tahoma"/>
          <w:sz w:val="20"/>
          <w:szCs w:val="20"/>
        </w:rPr>
      </w:r>
      <w:r w:rsidR="00451FC4" w:rsidRPr="00C76803">
        <w:rPr>
          <w:rFonts w:ascii="Tahoma" w:hAnsi="Tahoma" w:cs="Tahoma"/>
          <w:sz w:val="20"/>
          <w:szCs w:val="20"/>
        </w:rPr>
        <w:fldChar w:fldCharType="separate"/>
      </w:r>
      <w:r w:rsidR="003B65E7">
        <w:rPr>
          <w:rFonts w:ascii="Tahoma" w:hAnsi="Tahoma" w:cs="Tahoma"/>
          <w:sz w:val="20"/>
          <w:szCs w:val="20"/>
        </w:rPr>
        <w:t>2.3</w:t>
      </w:r>
      <w:r w:rsidR="00451FC4" w:rsidRPr="00C76803">
        <w:rPr>
          <w:rFonts w:ascii="Tahoma" w:hAnsi="Tahoma" w:cs="Tahoma"/>
          <w:sz w:val="20"/>
          <w:szCs w:val="20"/>
        </w:rPr>
        <w:fldChar w:fldCharType="end"/>
      </w:r>
      <w:r w:rsidR="00D07E3D">
        <w:rPr>
          <w:rFonts w:ascii="Tahoma" w:hAnsi="Tahoma" w:cs="Tahoma"/>
          <w:sz w:val="20"/>
          <w:szCs w:val="20"/>
        </w:rPr>
        <w:t>3</w:t>
      </w:r>
      <w:r w:rsidRPr="00C76803">
        <w:rPr>
          <w:rFonts w:ascii="Tahoma" w:hAnsi="Tahoma" w:cs="Tahoma"/>
          <w:sz w:val="20"/>
          <w:szCs w:val="20"/>
        </w:rPr>
        <w:t xml:space="preserve"> настоящего Регламента.</w:t>
      </w:r>
    </w:p>
    <w:p w:rsidR="00F00A9A" w:rsidRPr="00BB5D0C" w:rsidRDefault="00F00A9A" w:rsidP="00413C8F">
      <w:pPr>
        <w:pStyle w:val="afff8"/>
        <w:spacing w:after="0"/>
        <w:ind w:left="992" w:hanging="992"/>
        <w:rPr>
          <w:rFonts w:ascii="Tahoma" w:hAnsi="Tahoma" w:cs="Tahoma"/>
          <w:color w:val="0070C0"/>
          <w:sz w:val="20"/>
          <w:szCs w:val="20"/>
        </w:rPr>
      </w:pPr>
      <w:bookmarkStart w:id="142" w:name="_Toc437257335"/>
      <w:bookmarkStart w:id="143" w:name="_Toc437266609"/>
      <w:bookmarkStart w:id="144" w:name="_Toc139027516"/>
      <w:proofErr w:type="gramStart"/>
      <w:r w:rsidRPr="00BB5D0C">
        <w:rPr>
          <w:rFonts w:ascii="Tahoma" w:hAnsi="Tahoma" w:cs="Tahoma"/>
          <w:color w:val="0070C0"/>
          <w:sz w:val="20"/>
          <w:szCs w:val="20"/>
        </w:rPr>
        <w:t>Контроль за</w:t>
      </w:r>
      <w:proofErr w:type="gramEnd"/>
      <w:r w:rsidRPr="00BB5D0C">
        <w:rPr>
          <w:rFonts w:ascii="Tahoma" w:hAnsi="Tahoma" w:cs="Tahoma"/>
          <w:color w:val="0070C0"/>
          <w:sz w:val="20"/>
          <w:szCs w:val="20"/>
        </w:rPr>
        <w:t xml:space="preserve"> соблюдением правил погашения инвестиционных паев</w:t>
      </w:r>
      <w:bookmarkEnd w:id="142"/>
      <w:bookmarkEnd w:id="143"/>
      <w:bookmarkEnd w:id="144"/>
      <w:r w:rsidRPr="00BB5D0C">
        <w:rPr>
          <w:rFonts w:ascii="Tahoma" w:hAnsi="Tahoma" w:cs="Tahoma"/>
          <w:color w:val="0070C0"/>
          <w:sz w:val="20"/>
          <w:szCs w:val="20"/>
        </w:rPr>
        <w:t xml:space="preserve"> </w:t>
      </w:r>
    </w:p>
    <w:p w:rsidR="00F00A9A" w:rsidRPr="00C76803" w:rsidRDefault="00F00A9A" w:rsidP="004A73A0">
      <w:pPr>
        <w:pStyle w:val="a2"/>
        <w:ind w:left="993" w:hanging="993"/>
        <w:rPr>
          <w:rFonts w:ascii="Tahoma" w:hAnsi="Tahoma" w:cs="Tahoma"/>
          <w:sz w:val="20"/>
          <w:szCs w:val="20"/>
        </w:rPr>
      </w:pPr>
      <w:proofErr w:type="gramStart"/>
      <w:r w:rsidRPr="00C76803">
        <w:rPr>
          <w:rFonts w:ascii="Tahoma" w:hAnsi="Tahoma" w:cs="Tahoma"/>
          <w:sz w:val="20"/>
          <w:szCs w:val="20"/>
        </w:rPr>
        <w:t>На основании распоряжения Управляющей компании ПИФ (в том числе в случаях погашения инвестиционных паев без заявления владельцем инвестиционных паев требования об их погашении), заявок на погашение инвестиционных паев, копий отчетов держателя реестра владельцев инвестиционных паев и копий выписок по банковским счетам ПИФ, полученных от Управляющей компании ПИФ, Специализированный депозитарий осуществляет контроль, в том числе:</w:t>
      </w:r>
      <w:proofErr w:type="gramEnd"/>
    </w:p>
    <w:p w:rsidR="00F00A9A" w:rsidRPr="00C76803" w:rsidRDefault="00F00A9A" w:rsidP="004A73A0">
      <w:pPr>
        <w:pStyle w:val="11"/>
        <w:ind w:left="1276" w:hanging="283"/>
        <w:rPr>
          <w:rFonts w:ascii="Tahoma" w:hAnsi="Tahoma" w:cs="Tahoma"/>
          <w:sz w:val="20"/>
          <w:szCs w:val="20"/>
        </w:rPr>
      </w:pPr>
      <w:r w:rsidRPr="00C76803">
        <w:rPr>
          <w:rFonts w:ascii="Tahoma" w:hAnsi="Tahoma" w:cs="Tahoma"/>
          <w:sz w:val="20"/>
          <w:szCs w:val="20"/>
        </w:rPr>
        <w:t>контроль соблюдения требований к порядку и срокам погашения инвестиционных паев, установленных законодательством Российской Федерации и Правилами ДУ ПИФ;</w:t>
      </w:r>
    </w:p>
    <w:p w:rsidR="00F00A9A" w:rsidRPr="00C76803" w:rsidRDefault="00F00A9A" w:rsidP="004A73A0">
      <w:pPr>
        <w:pStyle w:val="11"/>
        <w:ind w:left="1276" w:hanging="283"/>
        <w:rPr>
          <w:rFonts w:ascii="Tahoma" w:hAnsi="Tahoma" w:cs="Tahoma"/>
          <w:sz w:val="20"/>
          <w:szCs w:val="20"/>
        </w:rPr>
      </w:pPr>
      <w:r w:rsidRPr="00C76803">
        <w:rPr>
          <w:rFonts w:ascii="Tahoma" w:hAnsi="Tahoma" w:cs="Tahoma"/>
          <w:sz w:val="20"/>
          <w:szCs w:val="20"/>
        </w:rPr>
        <w:t>контроль количества погашаемых инвестиционных паев ПИФ;</w:t>
      </w:r>
    </w:p>
    <w:p w:rsidR="00F00A9A" w:rsidRPr="00C76803" w:rsidRDefault="00F00A9A" w:rsidP="004A73A0">
      <w:pPr>
        <w:pStyle w:val="11"/>
        <w:ind w:left="1276" w:hanging="283"/>
        <w:rPr>
          <w:rFonts w:ascii="Tahoma" w:hAnsi="Tahoma" w:cs="Tahoma"/>
          <w:sz w:val="20"/>
          <w:szCs w:val="20"/>
        </w:rPr>
      </w:pPr>
      <w:proofErr w:type="gramStart"/>
      <w:r w:rsidRPr="00C76803">
        <w:rPr>
          <w:rFonts w:ascii="Tahoma" w:hAnsi="Tahoma" w:cs="Tahoma"/>
          <w:sz w:val="20"/>
          <w:szCs w:val="20"/>
        </w:rPr>
        <w:t>контроль за</w:t>
      </w:r>
      <w:proofErr w:type="gramEnd"/>
      <w:r w:rsidRPr="00C76803">
        <w:rPr>
          <w:rFonts w:ascii="Tahoma" w:hAnsi="Tahoma" w:cs="Tahoma"/>
          <w:sz w:val="20"/>
          <w:szCs w:val="20"/>
        </w:rPr>
        <w:t xml:space="preserve"> соответствием суммы подлежащей выплате денежной компенсации количеству инвестиционных паев, списанных с лицевого счета зарегистрированного лица в реестре владельцев инвестиционных паев, при погашении инвестиционных паев ПИФ;</w:t>
      </w:r>
    </w:p>
    <w:p w:rsidR="00C8785D" w:rsidRPr="00C76803" w:rsidRDefault="00F00A9A" w:rsidP="004A73A0">
      <w:pPr>
        <w:pStyle w:val="11"/>
        <w:ind w:left="1276" w:hanging="283"/>
        <w:rPr>
          <w:rFonts w:ascii="Tahoma" w:hAnsi="Tahoma" w:cs="Tahoma"/>
          <w:sz w:val="20"/>
          <w:szCs w:val="20"/>
        </w:rPr>
      </w:pPr>
      <w:r w:rsidRPr="00C76803">
        <w:rPr>
          <w:rFonts w:ascii="Tahoma" w:hAnsi="Tahoma" w:cs="Tahoma"/>
          <w:sz w:val="20"/>
          <w:szCs w:val="20"/>
        </w:rPr>
        <w:t>своевременность выплаты денежной компенсации в связи с погашением инвестиционных паев ПИФ.</w:t>
      </w:r>
    </w:p>
    <w:p w:rsidR="00F00A9A" w:rsidRPr="00C76803" w:rsidRDefault="00F00A9A" w:rsidP="004A73A0">
      <w:pPr>
        <w:pStyle w:val="a2"/>
        <w:ind w:left="993" w:hanging="993"/>
        <w:rPr>
          <w:rFonts w:ascii="Tahoma" w:hAnsi="Tahoma" w:cs="Tahoma"/>
          <w:sz w:val="20"/>
          <w:szCs w:val="20"/>
        </w:rPr>
      </w:pPr>
      <w:r w:rsidRPr="00C76803">
        <w:rPr>
          <w:rFonts w:ascii="Tahoma" w:hAnsi="Tahoma" w:cs="Tahoma"/>
          <w:sz w:val="20"/>
          <w:szCs w:val="20"/>
        </w:rPr>
        <w:t>В случае обнаружения нарушений одного из вышеперечисленных требований Специализированный депозитарий формирует Уведомление о выявлении нарушения (несоответствия) в соответствии с процедурами, указанными в п.</w:t>
      </w:r>
      <w:r w:rsidR="00451FC4" w:rsidRPr="00C76803">
        <w:rPr>
          <w:rFonts w:ascii="Tahoma" w:hAnsi="Tahoma" w:cs="Tahoma"/>
          <w:sz w:val="20"/>
          <w:szCs w:val="20"/>
        </w:rPr>
        <w:fldChar w:fldCharType="begin"/>
      </w:r>
      <w:r w:rsidR="00451FC4" w:rsidRPr="00C76803">
        <w:rPr>
          <w:rFonts w:ascii="Tahoma" w:hAnsi="Tahoma" w:cs="Tahoma"/>
          <w:sz w:val="20"/>
          <w:szCs w:val="20"/>
        </w:rPr>
        <w:instrText xml:space="preserve"> REF _Ref373739974 \r \h  \* MERGEFORMAT </w:instrText>
      </w:r>
      <w:r w:rsidR="00451FC4" w:rsidRPr="00C76803">
        <w:rPr>
          <w:rFonts w:ascii="Tahoma" w:hAnsi="Tahoma" w:cs="Tahoma"/>
          <w:sz w:val="20"/>
          <w:szCs w:val="20"/>
        </w:rPr>
      </w:r>
      <w:r w:rsidR="00451FC4" w:rsidRPr="00C76803">
        <w:rPr>
          <w:rFonts w:ascii="Tahoma" w:hAnsi="Tahoma" w:cs="Tahoma"/>
          <w:sz w:val="20"/>
          <w:szCs w:val="20"/>
        </w:rPr>
        <w:fldChar w:fldCharType="separate"/>
      </w:r>
      <w:r w:rsidR="003B65E7">
        <w:rPr>
          <w:rFonts w:ascii="Tahoma" w:hAnsi="Tahoma" w:cs="Tahoma"/>
          <w:sz w:val="20"/>
          <w:szCs w:val="20"/>
        </w:rPr>
        <w:t>2.3</w:t>
      </w:r>
      <w:r w:rsidR="00451FC4" w:rsidRPr="00C76803">
        <w:rPr>
          <w:rFonts w:ascii="Tahoma" w:hAnsi="Tahoma" w:cs="Tahoma"/>
          <w:sz w:val="20"/>
          <w:szCs w:val="20"/>
        </w:rPr>
        <w:fldChar w:fldCharType="end"/>
      </w:r>
      <w:r w:rsidR="00D07E3D">
        <w:rPr>
          <w:rFonts w:ascii="Tahoma" w:hAnsi="Tahoma" w:cs="Tahoma"/>
          <w:sz w:val="20"/>
          <w:szCs w:val="20"/>
        </w:rPr>
        <w:t>3</w:t>
      </w:r>
      <w:r w:rsidRPr="00C76803">
        <w:rPr>
          <w:rFonts w:ascii="Tahoma" w:hAnsi="Tahoma" w:cs="Tahoma"/>
          <w:sz w:val="20"/>
          <w:szCs w:val="20"/>
        </w:rPr>
        <w:t xml:space="preserve"> настоящего Регламента.</w:t>
      </w:r>
    </w:p>
    <w:p w:rsidR="00F00A9A" w:rsidRPr="00BB5D0C" w:rsidRDefault="00F00A9A" w:rsidP="009B5951">
      <w:pPr>
        <w:pStyle w:val="afff8"/>
        <w:spacing w:after="0"/>
        <w:ind w:left="992" w:hanging="992"/>
        <w:rPr>
          <w:rFonts w:ascii="Tahoma" w:hAnsi="Tahoma" w:cs="Tahoma"/>
          <w:color w:val="0070C0"/>
          <w:sz w:val="20"/>
          <w:szCs w:val="20"/>
        </w:rPr>
      </w:pPr>
      <w:bookmarkStart w:id="145" w:name="_Toc437257336"/>
      <w:bookmarkStart w:id="146" w:name="_Toc437266610"/>
      <w:bookmarkStart w:id="147" w:name="_Toc139027517"/>
      <w:proofErr w:type="gramStart"/>
      <w:r w:rsidRPr="00BB5D0C">
        <w:rPr>
          <w:rFonts w:ascii="Tahoma" w:hAnsi="Tahoma" w:cs="Tahoma"/>
          <w:color w:val="0070C0"/>
          <w:sz w:val="20"/>
          <w:szCs w:val="20"/>
        </w:rPr>
        <w:t>Контроль за</w:t>
      </w:r>
      <w:proofErr w:type="gramEnd"/>
      <w:r w:rsidRPr="00BB5D0C">
        <w:rPr>
          <w:rFonts w:ascii="Tahoma" w:hAnsi="Tahoma" w:cs="Tahoma"/>
          <w:color w:val="0070C0"/>
          <w:sz w:val="20"/>
          <w:szCs w:val="20"/>
        </w:rPr>
        <w:t xml:space="preserve"> соблюдением порядка обмена инвестиционных паев</w:t>
      </w:r>
      <w:bookmarkEnd w:id="145"/>
      <w:bookmarkEnd w:id="146"/>
      <w:bookmarkEnd w:id="147"/>
    </w:p>
    <w:p w:rsidR="00F00A9A" w:rsidRPr="00C76803" w:rsidRDefault="00F00A9A" w:rsidP="004A73A0">
      <w:pPr>
        <w:pStyle w:val="a2"/>
        <w:ind w:left="993" w:hanging="993"/>
        <w:rPr>
          <w:rFonts w:ascii="Tahoma" w:hAnsi="Tahoma" w:cs="Tahoma"/>
          <w:sz w:val="20"/>
          <w:szCs w:val="20"/>
        </w:rPr>
      </w:pPr>
      <w:r w:rsidRPr="00C76803">
        <w:rPr>
          <w:rFonts w:ascii="Tahoma" w:hAnsi="Tahoma" w:cs="Tahoma"/>
          <w:sz w:val="20"/>
          <w:szCs w:val="20"/>
        </w:rPr>
        <w:t>На основании заявок на обмен инвестиционных паев, копий отчетов держателя реестра владельцев инвестиционных паев, копий выписок по банковским счетам ПИФ, полученных от Управляющей компании ПИФ, Специализированный депозитарий осуществляет контроль, в том числе:</w:t>
      </w:r>
    </w:p>
    <w:p w:rsidR="00F00A9A" w:rsidRPr="00C76803" w:rsidRDefault="00F00A9A" w:rsidP="004A73A0">
      <w:pPr>
        <w:pStyle w:val="11"/>
        <w:ind w:left="1276" w:hanging="283"/>
        <w:rPr>
          <w:rFonts w:ascii="Tahoma" w:hAnsi="Tahoma" w:cs="Tahoma"/>
          <w:sz w:val="20"/>
          <w:szCs w:val="20"/>
        </w:rPr>
      </w:pPr>
      <w:r w:rsidRPr="00C76803">
        <w:rPr>
          <w:rFonts w:ascii="Tahoma" w:hAnsi="Tahoma" w:cs="Tahoma"/>
          <w:sz w:val="20"/>
          <w:szCs w:val="20"/>
        </w:rPr>
        <w:t>контроль соблюдения требований к порядку и срокам обмена инвестиционных паев, установленных законодательством Российской Федерации и Правилами ДУ ПИФ;</w:t>
      </w:r>
    </w:p>
    <w:p w:rsidR="00F00A9A" w:rsidRPr="00C76803" w:rsidRDefault="00F00A9A" w:rsidP="004A73A0">
      <w:pPr>
        <w:pStyle w:val="11"/>
        <w:ind w:left="1276" w:hanging="283"/>
        <w:rPr>
          <w:rFonts w:ascii="Tahoma" w:hAnsi="Tahoma" w:cs="Tahoma"/>
          <w:sz w:val="20"/>
          <w:szCs w:val="20"/>
        </w:rPr>
      </w:pPr>
      <w:r w:rsidRPr="00C76803">
        <w:rPr>
          <w:rFonts w:ascii="Tahoma" w:hAnsi="Tahoma" w:cs="Tahoma"/>
          <w:sz w:val="20"/>
          <w:szCs w:val="20"/>
        </w:rPr>
        <w:lastRenderedPageBreak/>
        <w:t>контроль определения стоимости имущества, передаваемого из одного ПИФ в состав другого ПИФ при обмене инвестиционных паев;</w:t>
      </w:r>
    </w:p>
    <w:p w:rsidR="00F00A9A" w:rsidRPr="00C76803" w:rsidRDefault="00F00A9A" w:rsidP="004A73A0">
      <w:pPr>
        <w:pStyle w:val="11"/>
        <w:ind w:left="1276" w:hanging="283"/>
        <w:rPr>
          <w:rFonts w:ascii="Tahoma" w:hAnsi="Tahoma" w:cs="Tahoma"/>
          <w:sz w:val="20"/>
          <w:szCs w:val="20"/>
        </w:rPr>
      </w:pPr>
      <w:r w:rsidRPr="00C76803">
        <w:rPr>
          <w:rFonts w:ascii="Tahoma" w:hAnsi="Tahoma" w:cs="Tahoma"/>
          <w:sz w:val="20"/>
          <w:szCs w:val="20"/>
        </w:rPr>
        <w:t>контроль количества погашаемых инвестиционных паев ПИФ, паи которого обмениваются, и количества выдаваемых инвестиционных паев ПИФ, на паи которого производится обмен.</w:t>
      </w:r>
    </w:p>
    <w:p w:rsidR="00F00A9A" w:rsidRPr="00C76803" w:rsidRDefault="00F00A9A" w:rsidP="004A73A0">
      <w:pPr>
        <w:pStyle w:val="a2"/>
        <w:ind w:left="993" w:hanging="993"/>
        <w:rPr>
          <w:rFonts w:ascii="Tahoma" w:hAnsi="Tahoma" w:cs="Tahoma"/>
          <w:sz w:val="20"/>
          <w:szCs w:val="20"/>
        </w:rPr>
      </w:pPr>
      <w:r w:rsidRPr="00C76803">
        <w:rPr>
          <w:rFonts w:ascii="Tahoma" w:hAnsi="Tahoma" w:cs="Tahoma"/>
          <w:sz w:val="20"/>
          <w:szCs w:val="20"/>
        </w:rPr>
        <w:t>В случае обнаружения нарушений одного из вышеперечисленных требований Специализированный депозитарий формирует Уведомление о выявлении нарушения (несоответствия) в соответствии с процедурами, указанными в п.</w:t>
      </w:r>
      <w:r w:rsidR="00451FC4" w:rsidRPr="00C76803">
        <w:rPr>
          <w:rFonts w:ascii="Tahoma" w:hAnsi="Tahoma" w:cs="Tahoma"/>
          <w:sz w:val="20"/>
          <w:szCs w:val="20"/>
        </w:rPr>
        <w:fldChar w:fldCharType="begin"/>
      </w:r>
      <w:r w:rsidR="00451FC4" w:rsidRPr="00C76803">
        <w:rPr>
          <w:rFonts w:ascii="Tahoma" w:hAnsi="Tahoma" w:cs="Tahoma"/>
          <w:sz w:val="20"/>
          <w:szCs w:val="20"/>
        </w:rPr>
        <w:instrText xml:space="preserve"> REF _Ref373739987 \r \h  \* MERGEFORMAT </w:instrText>
      </w:r>
      <w:r w:rsidR="00451FC4" w:rsidRPr="00C76803">
        <w:rPr>
          <w:rFonts w:ascii="Tahoma" w:hAnsi="Tahoma" w:cs="Tahoma"/>
          <w:sz w:val="20"/>
          <w:szCs w:val="20"/>
        </w:rPr>
      </w:r>
      <w:r w:rsidR="00451FC4" w:rsidRPr="00C76803">
        <w:rPr>
          <w:rFonts w:ascii="Tahoma" w:hAnsi="Tahoma" w:cs="Tahoma"/>
          <w:sz w:val="20"/>
          <w:szCs w:val="20"/>
        </w:rPr>
        <w:fldChar w:fldCharType="separate"/>
      </w:r>
      <w:r w:rsidR="003B65E7">
        <w:rPr>
          <w:rFonts w:ascii="Tahoma" w:hAnsi="Tahoma" w:cs="Tahoma"/>
          <w:sz w:val="20"/>
          <w:szCs w:val="20"/>
        </w:rPr>
        <w:t>2.3</w:t>
      </w:r>
      <w:r w:rsidR="00451FC4" w:rsidRPr="00C76803">
        <w:rPr>
          <w:rFonts w:ascii="Tahoma" w:hAnsi="Tahoma" w:cs="Tahoma"/>
          <w:sz w:val="20"/>
          <w:szCs w:val="20"/>
        </w:rPr>
        <w:fldChar w:fldCharType="end"/>
      </w:r>
      <w:r w:rsidR="00D07E3D">
        <w:rPr>
          <w:rFonts w:ascii="Tahoma" w:hAnsi="Tahoma" w:cs="Tahoma"/>
          <w:sz w:val="20"/>
          <w:szCs w:val="20"/>
        </w:rPr>
        <w:t>3</w:t>
      </w:r>
      <w:r w:rsidRPr="00C76803">
        <w:rPr>
          <w:rFonts w:ascii="Tahoma" w:hAnsi="Tahoma" w:cs="Tahoma"/>
          <w:sz w:val="20"/>
          <w:szCs w:val="20"/>
        </w:rPr>
        <w:t xml:space="preserve"> настоящего Регламента.</w:t>
      </w:r>
    </w:p>
    <w:p w:rsidR="00452462" w:rsidRPr="00BB5D0C" w:rsidRDefault="00452462" w:rsidP="009B5951">
      <w:pPr>
        <w:pStyle w:val="afff8"/>
        <w:spacing w:after="0"/>
        <w:ind w:left="992" w:hanging="992"/>
        <w:rPr>
          <w:rFonts w:ascii="Tahoma" w:hAnsi="Tahoma" w:cs="Tahoma"/>
          <w:color w:val="0070C0"/>
          <w:sz w:val="20"/>
          <w:szCs w:val="20"/>
        </w:rPr>
      </w:pPr>
      <w:bookmarkStart w:id="148" w:name="_Toc437257337"/>
      <w:bookmarkStart w:id="149" w:name="_Toc437266611"/>
      <w:bookmarkStart w:id="150" w:name="_Toc139027518"/>
      <w:r w:rsidRPr="00BB5D0C">
        <w:rPr>
          <w:rFonts w:ascii="Tahoma" w:hAnsi="Tahoma" w:cs="Tahoma"/>
          <w:color w:val="0070C0"/>
          <w:sz w:val="20"/>
          <w:szCs w:val="20"/>
        </w:rPr>
        <w:t>Особенности осуществления деятельности специализированного депозитария при обмене инвестиционных паев по решению Управляющей компании ОПИФ</w:t>
      </w:r>
      <w:bookmarkEnd w:id="148"/>
      <w:bookmarkEnd w:id="149"/>
      <w:bookmarkEnd w:id="150"/>
    </w:p>
    <w:p w:rsidR="00452462" w:rsidRPr="00C76803" w:rsidRDefault="00452462" w:rsidP="00990B26">
      <w:pPr>
        <w:pStyle w:val="a2"/>
        <w:ind w:left="993" w:hanging="993"/>
        <w:rPr>
          <w:rFonts w:ascii="Tahoma" w:hAnsi="Tahoma" w:cs="Tahoma"/>
          <w:sz w:val="20"/>
          <w:szCs w:val="20"/>
        </w:rPr>
      </w:pPr>
      <w:r w:rsidRPr="00C76803">
        <w:rPr>
          <w:rFonts w:ascii="Tahoma" w:hAnsi="Tahoma" w:cs="Tahoma"/>
          <w:sz w:val="20"/>
          <w:szCs w:val="20"/>
        </w:rPr>
        <w:t>На основании решения Управляющей компании ОПИФ об обмене инвестиционных паев путем конвертации в инвестиционные паи другого ОПИФ</w:t>
      </w:r>
      <w:r w:rsidR="00683984" w:rsidRPr="00C76803">
        <w:rPr>
          <w:rFonts w:ascii="Tahoma" w:hAnsi="Tahoma" w:cs="Tahoma"/>
          <w:sz w:val="20"/>
          <w:szCs w:val="20"/>
        </w:rPr>
        <w:t>, принятого в соответствии с</w:t>
      </w:r>
      <w:r w:rsidR="00C676F0" w:rsidRPr="00C76803">
        <w:rPr>
          <w:rFonts w:ascii="Tahoma" w:hAnsi="Tahoma" w:cs="Tahoma"/>
          <w:sz w:val="20"/>
          <w:szCs w:val="20"/>
        </w:rPr>
        <w:t>о</w:t>
      </w:r>
      <w:r w:rsidR="00683984" w:rsidRPr="00C76803">
        <w:rPr>
          <w:rFonts w:ascii="Tahoma" w:hAnsi="Tahoma" w:cs="Tahoma"/>
          <w:sz w:val="20"/>
          <w:szCs w:val="20"/>
        </w:rPr>
        <w:t xml:space="preserve"> ст</w:t>
      </w:r>
      <w:r w:rsidR="00C676F0" w:rsidRPr="00C76803">
        <w:rPr>
          <w:rFonts w:ascii="Tahoma" w:hAnsi="Tahoma" w:cs="Tahoma"/>
          <w:sz w:val="20"/>
          <w:szCs w:val="20"/>
        </w:rPr>
        <w:t xml:space="preserve">атьей </w:t>
      </w:r>
      <w:r w:rsidR="00683984" w:rsidRPr="00C76803">
        <w:rPr>
          <w:rFonts w:ascii="Tahoma" w:hAnsi="Tahoma" w:cs="Tahoma"/>
          <w:sz w:val="20"/>
          <w:szCs w:val="20"/>
        </w:rPr>
        <w:t xml:space="preserve">22.1. </w:t>
      </w:r>
      <w:proofErr w:type="gramStart"/>
      <w:r w:rsidR="00683984" w:rsidRPr="00C76803">
        <w:rPr>
          <w:rFonts w:ascii="Tahoma" w:hAnsi="Tahoma" w:cs="Tahoma"/>
          <w:sz w:val="20"/>
          <w:szCs w:val="20"/>
        </w:rPr>
        <w:t>Федерального закона</w:t>
      </w:r>
      <w:r w:rsidR="002F2A98" w:rsidRPr="00C76803">
        <w:rPr>
          <w:rFonts w:ascii="Tahoma" w:hAnsi="Tahoma" w:cs="Tahoma"/>
          <w:sz w:val="20"/>
          <w:szCs w:val="20"/>
        </w:rPr>
        <w:t xml:space="preserve"> от 29.11.2001 №156-ФЗ</w:t>
      </w:r>
      <w:r w:rsidR="00683984" w:rsidRPr="00C76803">
        <w:rPr>
          <w:rFonts w:ascii="Tahoma" w:hAnsi="Tahoma" w:cs="Tahoma"/>
          <w:sz w:val="20"/>
          <w:szCs w:val="20"/>
        </w:rPr>
        <w:t xml:space="preserve"> «Об инвестиционных фондах»</w:t>
      </w:r>
      <w:r w:rsidRPr="00C76803">
        <w:rPr>
          <w:rFonts w:ascii="Tahoma" w:hAnsi="Tahoma" w:cs="Tahoma"/>
          <w:sz w:val="20"/>
          <w:szCs w:val="20"/>
        </w:rPr>
        <w:t>, копий отчетов держателя реестра владельцев инвестиционных паев, копий выписок по банковским счетам ПИФ, копий выписок депозитария, а также копий документов и сведений (информации) в отношении имущества (кроме денежных средств), переданного в процессе объединения имущества присоединяемого ОПИФ и ОПИФ, к которому осуществляется присоединение, полученных от Управляющей компании ПИФ, Специализированный депозитарий осуществляет контроль, в</w:t>
      </w:r>
      <w:proofErr w:type="gramEnd"/>
      <w:r w:rsidRPr="00C76803">
        <w:rPr>
          <w:rFonts w:ascii="Tahoma" w:hAnsi="Tahoma" w:cs="Tahoma"/>
          <w:sz w:val="20"/>
          <w:szCs w:val="20"/>
        </w:rPr>
        <w:t xml:space="preserve"> том числе:</w:t>
      </w:r>
    </w:p>
    <w:p w:rsidR="00AA7516" w:rsidRPr="00C76803" w:rsidRDefault="00AA7516" w:rsidP="004A73A0">
      <w:pPr>
        <w:pStyle w:val="11"/>
        <w:ind w:left="1276" w:hanging="283"/>
        <w:rPr>
          <w:rFonts w:ascii="Tahoma" w:hAnsi="Tahoma" w:cs="Tahoma"/>
          <w:sz w:val="20"/>
          <w:szCs w:val="20"/>
        </w:rPr>
      </w:pPr>
      <w:proofErr w:type="gramStart"/>
      <w:r w:rsidRPr="00C76803">
        <w:rPr>
          <w:rFonts w:ascii="Tahoma" w:hAnsi="Tahoma" w:cs="Tahoma"/>
          <w:sz w:val="20"/>
          <w:szCs w:val="20"/>
        </w:rPr>
        <w:t>контроль соблюдения требований к порядку и срокам приостановления приема заявок на приобретение, погашение и обмен инвестиционных паев присоединяемого ОПИФ, а также приема заявок на приобретение, погашение и обмен инвестиционных паев ОПИФ, к которому осуществляется присоединение</w:t>
      </w:r>
      <w:r w:rsidR="00683984" w:rsidRPr="00C76803">
        <w:rPr>
          <w:rFonts w:ascii="Tahoma" w:hAnsi="Tahoma" w:cs="Tahoma"/>
          <w:sz w:val="20"/>
          <w:szCs w:val="20"/>
        </w:rPr>
        <w:t xml:space="preserve">, </w:t>
      </w:r>
      <w:r w:rsidR="006540EC" w:rsidRPr="00C76803">
        <w:rPr>
          <w:rFonts w:ascii="Tahoma" w:hAnsi="Tahoma" w:cs="Tahoma"/>
          <w:sz w:val="20"/>
          <w:szCs w:val="20"/>
        </w:rPr>
        <w:t>(</w:t>
      </w:r>
      <w:r w:rsidR="00683984" w:rsidRPr="00C76803">
        <w:rPr>
          <w:rFonts w:ascii="Tahoma" w:hAnsi="Tahoma" w:cs="Tahoma"/>
          <w:sz w:val="20"/>
          <w:szCs w:val="20"/>
        </w:rPr>
        <w:t>по истечени</w:t>
      </w:r>
      <w:r w:rsidR="006540EC" w:rsidRPr="00C76803">
        <w:rPr>
          <w:rFonts w:ascii="Tahoma" w:hAnsi="Tahoma" w:cs="Tahoma"/>
          <w:sz w:val="20"/>
          <w:szCs w:val="20"/>
        </w:rPr>
        <w:t>и</w:t>
      </w:r>
      <w:r w:rsidR="00683984" w:rsidRPr="00C76803">
        <w:rPr>
          <w:rFonts w:ascii="Tahoma" w:hAnsi="Tahoma" w:cs="Tahoma"/>
          <w:sz w:val="20"/>
          <w:szCs w:val="20"/>
        </w:rPr>
        <w:t xml:space="preserve"> 30 (тридцати) дней со дня раскрытия Управляющей компанией ОПИФ </w:t>
      </w:r>
      <w:r w:rsidR="006540EC" w:rsidRPr="00C76803">
        <w:rPr>
          <w:rFonts w:ascii="Tahoma" w:hAnsi="Tahoma" w:cs="Tahoma"/>
          <w:sz w:val="20"/>
          <w:szCs w:val="20"/>
        </w:rPr>
        <w:t xml:space="preserve">информации о принятии </w:t>
      </w:r>
      <w:r w:rsidR="00683984" w:rsidRPr="00C76803">
        <w:rPr>
          <w:rFonts w:ascii="Tahoma" w:hAnsi="Tahoma" w:cs="Tahoma"/>
          <w:sz w:val="20"/>
          <w:szCs w:val="20"/>
        </w:rPr>
        <w:t>решения</w:t>
      </w:r>
      <w:r w:rsidR="006540EC" w:rsidRPr="00C76803">
        <w:rPr>
          <w:rFonts w:ascii="Tahoma" w:hAnsi="Tahoma" w:cs="Tahoma"/>
          <w:sz w:val="20"/>
          <w:szCs w:val="20"/>
        </w:rPr>
        <w:t xml:space="preserve"> об обмене инвестиционных паев)</w:t>
      </w:r>
      <w:r w:rsidRPr="00C76803">
        <w:rPr>
          <w:rFonts w:ascii="Tahoma" w:hAnsi="Tahoma" w:cs="Tahoma"/>
          <w:sz w:val="20"/>
          <w:szCs w:val="20"/>
        </w:rPr>
        <w:t>;</w:t>
      </w:r>
      <w:proofErr w:type="gramEnd"/>
    </w:p>
    <w:p w:rsidR="00AA7516" w:rsidRPr="00C76803" w:rsidRDefault="00AA7516" w:rsidP="00990B26">
      <w:pPr>
        <w:pStyle w:val="11"/>
        <w:ind w:left="1276" w:hanging="283"/>
        <w:rPr>
          <w:rFonts w:ascii="Tahoma" w:hAnsi="Tahoma" w:cs="Tahoma"/>
          <w:sz w:val="20"/>
          <w:szCs w:val="20"/>
        </w:rPr>
      </w:pPr>
      <w:r w:rsidRPr="00C76803">
        <w:rPr>
          <w:rFonts w:ascii="Tahoma" w:hAnsi="Tahoma" w:cs="Tahoma"/>
          <w:sz w:val="20"/>
          <w:szCs w:val="20"/>
        </w:rPr>
        <w:t xml:space="preserve">контроль срока объединения имущества присоединяемого ОПИФ с имуществом ОПИФ, к которому осуществляется присоединение, установленного </w:t>
      </w:r>
      <w:r w:rsidR="00683984" w:rsidRPr="00C76803">
        <w:rPr>
          <w:rFonts w:ascii="Tahoma" w:hAnsi="Tahoma" w:cs="Tahoma"/>
          <w:sz w:val="20"/>
          <w:szCs w:val="20"/>
        </w:rPr>
        <w:t>п</w:t>
      </w:r>
      <w:r w:rsidR="00C676F0" w:rsidRPr="00C76803">
        <w:rPr>
          <w:rFonts w:ascii="Tahoma" w:hAnsi="Tahoma" w:cs="Tahoma"/>
          <w:sz w:val="20"/>
          <w:szCs w:val="20"/>
        </w:rPr>
        <w:t xml:space="preserve">унктом </w:t>
      </w:r>
      <w:r w:rsidR="00683984" w:rsidRPr="00C76803">
        <w:rPr>
          <w:rFonts w:ascii="Tahoma" w:hAnsi="Tahoma" w:cs="Tahoma"/>
          <w:sz w:val="20"/>
          <w:szCs w:val="20"/>
        </w:rPr>
        <w:t>5 ст</w:t>
      </w:r>
      <w:r w:rsidR="00C676F0" w:rsidRPr="00C76803">
        <w:rPr>
          <w:rFonts w:ascii="Tahoma" w:hAnsi="Tahoma" w:cs="Tahoma"/>
          <w:sz w:val="20"/>
          <w:szCs w:val="20"/>
        </w:rPr>
        <w:t xml:space="preserve">атьи </w:t>
      </w:r>
      <w:r w:rsidR="00683984" w:rsidRPr="00C76803">
        <w:rPr>
          <w:rFonts w:ascii="Tahoma" w:hAnsi="Tahoma" w:cs="Tahoma"/>
          <w:sz w:val="20"/>
          <w:szCs w:val="20"/>
        </w:rPr>
        <w:t xml:space="preserve">22.1. </w:t>
      </w:r>
      <w:r w:rsidR="005A73AC" w:rsidRPr="00C76803">
        <w:rPr>
          <w:rFonts w:ascii="Tahoma" w:hAnsi="Tahoma" w:cs="Tahoma"/>
          <w:sz w:val="20"/>
          <w:szCs w:val="20"/>
        </w:rPr>
        <w:t>Федерального закона</w:t>
      </w:r>
      <w:r w:rsidR="002F2A98" w:rsidRPr="00C76803">
        <w:rPr>
          <w:rFonts w:ascii="Tahoma" w:hAnsi="Tahoma" w:cs="Tahoma"/>
          <w:sz w:val="20"/>
          <w:szCs w:val="20"/>
        </w:rPr>
        <w:t xml:space="preserve"> от 29.11.2001 №156-ФЗ</w:t>
      </w:r>
      <w:r w:rsidR="005A73AC" w:rsidRPr="00C76803">
        <w:rPr>
          <w:rFonts w:ascii="Tahoma" w:hAnsi="Tahoma" w:cs="Tahoma"/>
          <w:sz w:val="20"/>
          <w:szCs w:val="20"/>
        </w:rPr>
        <w:t xml:space="preserve"> «Об инвестиционных фондах»</w:t>
      </w:r>
      <w:r w:rsidR="00F77D2B" w:rsidRPr="00C76803">
        <w:rPr>
          <w:rFonts w:ascii="Tahoma" w:hAnsi="Tahoma" w:cs="Tahoma"/>
          <w:sz w:val="20"/>
          <w:szCs w:val="20"/>
        </w:rPr>
        <w:t xml:space="preserve"> (не позднее трех рабочих дней со дня, следующего за днем приостановления приема заявок на приобретение, погашение и обмен инвестиционных паев присоединяемого ОПИФ)</w:t>
      </w:r>
      <w:r w:rsidRPr="00C76803">
        <w:rPr>
          <w:rFonts w:ascii="Tahoma" w:hAnsi="Tahoma" w:cs="Tahoma"/>
          <w:sz w:val="20"/>
          <w:szCs w:val="20"/>
        </w:rPr>
        <w:t>;</w:t>
      </w:r>
    </w:p>
    <w:p w:rsidR="00AA7516" w:rsidRPr="00C76803" w:rsidRDefault="00AA7516" w:rsidP="002F2A98">
      <w:pPr>
        <w:pStyle w:val="11"/>
        <w:ind w:left="1276" w:hanging="283"/>
        <w:rPr>
          <w:rFonts w:ascii="Tahoma" w:hAnsi="Tahoma" w:cs="Tahoma"/>
          <w:sz w:val="20"/>
          <w:szCs w:val="20"/>
        </w:rPr>
      </w:pPr>
      <w:r w:rsidRPr="00C76803">
        <w:rPr>
          <w:rFonts w:ascii="Tahoma" w:hAnsi="Tahoma" w:cs="Tahoma"/>
          <w:sz w:val="20"/>
          <w:szCs w:val="20"/>
        </w:rPr>
        <w:t xml:space="preserve">контроль срока конвертации инвестиционных паев присоединяемого ОПИФ в инвестиционные паи ОПИФ, к </w:t>
      </w:r>
      <w:proofErr w:type="gramStart"/>
      <w:r w:rsidRPr="00C76803">
        <w:rPr>
          <w:rFonts w:ascii="Tahoma" w:hAnsi="Tahoma" w:cs="Tahoma"/>
          <w:sz w:val="20"/>
          <w:szCs w:val="20"/>
        </w:rPr>
        <w:t>которому</w:t>
      </w:r>
      <w:proofErr w:type="gramEnd"/>
      <w:r w:rsidRPr="00C76803">
        <w:rPr>
          <w:rFonts w:ascii="Tahoma" w:hAnsi="Tahoma" w:cs="Tahoma"/>
          <w:sz w:val="20"/>
          <w:szCs w:val="20"/>
        </w:rPr>
        <w:t xml:space="preserve"> осуществляется присоединение</w:t>
      </w:r>
      <w:r w:rsidR="00C47F81" w:rsidRPr="00C76803">
        <w:rPr>
          <w:rFonts w:ascii="Tahoma" w:hAnsi="Tahoma" w:cs="Tahoma"/>
          <w:sz w:val="20"/>
          <w:szCs w:val="20"/>
        </w:rPr>
        <w:t>,</w:t>
      </w:r>
      <w:r w:rsidR="005A73AC" w:rsidRPr="00C76803">
        <w:rPr>
          <w:rFonts w:ascii="Tahoma" w:hAnsi="Tahoma" w:cs="Tahoma"/>
          <w:sz w:val="20"/>
          <w:szCs w:val="20"/>
        </w:rPr>
        <w:t xml:space="preserve"> </w:t>
      </w:r>
      <w:r w:rsidR="00C47F81" w:rsidRPr="00C76803">
        <w:rPr>
          <w:rFonts w:ascii="Tahoma" w:hAnsi="Tahoma" w:cs="Tahoma"/>
          <w:sz w:val="20"/>
          <w:szCs w:val="20"/>
        </w:rPr>
        <w:t xml:space="preserve">установленного пунктом 5 статьи 22.1. Федерального закона </w:t>
      </w:r>
      <w:r w:rsidR="002F2A98" w:rsidRPr="00C76803">
        <w:rPr>
          <w:rFonts w:ascii="Tahoma" w:hAnsi="Tahoma" w:cs="Tahoma"/>
          <w:sz w:val="20"/>
          <w:szCs w:val="20"/>
        </w:rPr>
        <w:t xml:space="preserve">от 29.11.2001 №156-ФЗ </w:t>
      </w:r>
      <w:r w:rsidR="00C47F81" w:rsidRPr="00C76803">
        <w:rPr>
          <w:rFonts w:ascii="Tahoma" w:hAnsi="Tahoma" w:cs="Tahoma"/>
          <w:sz w:val="20"/>
          <w:szCs w:val="20"/>
        </w:rPr>
        <w:t xml:space="preserve">«Об инвестиционных фондах» </w:t>
      </w:r>
      <w:r w:rsidR="005A73AC" w:rsidRPr="00C76803">
        <w:rPr>
          <w:rFonts w:ascii="Tahoma" w:hAnsi="Tahoma" w:cs="Tahoma"/>
          <w:sz w:val="20"/>
          <w:szCs w:val="20"/>
        </w:rPr>
        <w:t>(не позднее 1 (одного) рабочего дня, следующего за днем завершения указанного объединения имущества)</w:t>
      </w:r>
      <w:r w:rsidRPr="00C76803">
        <w:rPr>
          <w:rFonts w:ascii="Tahoma" w:hAnsi="Tahoma" w:cs="Tahoma"/>
          <w:sz w:val="20"/>
          <w:szCs w:val="20"/>
        </w:rPr>
        <w:t>;</w:t>
      </w:r>
    </w:p>
    <w:p w:rsidR="005A73AC" w:rsidRPr="00C76803" w:rsidRDefault="005A73AC" w:rsidP="005A73AC">
      <w:pPr>
        <w:pStyle w:val="11"/>
        <w:ind w:left="1276" w:hanging="283"/>
        <w:rPr>
          <w:rFonts w:ascii="Tahoma" w:hAnsi="Tahoma" w:cs="Tahoma"/>
          <w:sz w:val="20"/>
          <w:szCs w:val="20"/>
        </w:rPr>
      </w:pPr>
      <w:r w:rsidRPr="00C76803">
        <w:rPr>
          <w:rFonts w:ascii="Tahoma" w:hAnsi="Tahoma" w:cs="Tahoma"/>
          <w:sz w:val="20"/>
          <w:szCs w:val="20"/>
        </w:rPr>
        <w:t xml:space="preserve">контроль правильности определения стоимости имущества, передаваемого </w:t>
      </w:r>
      <w:proofErr w:type="gramStart"/>
      <w:r w:rsidRPr="00C76803">
        <w:rPr>
          <w:rFonts w:ascii="Tahoma" w:hAnsi="Tahoma" w:cs="Tahoma"/>
          <w:sz w:val="20"/>
          <w:szCs w:val="20"/>
        </w:rPr>
        <w:t>из</w:t>
      </w:r>
      <w:proofErr w:type="gramEnd"/>
      <w:r w:rsidRPr="00C76803">
        <w:rPr>
          <w:rFonts w:ascii="Tahoma" w:hAnsi="Tahoma" w:cs="Tahoma"/>
          <w:sz w:val="20"/>
          <w:szCs w:val="20"/>
        </w:rPr>
        <w:t xml:space="preserve"> присоединяемого ОПИФ в состав другого ОПИФ, к которому осуществляется присоединение;</w:t>
      </w:r>
    </w:p>
    <w:p w:rsidR="00D12957" w:rsidRPr="00C76803" w:rsidRDefault="00AA7516" w:rsidP="004A73A0">
      <w:pPr>
        <w:pStyle w:val="11"/>
        <w:ind w:left="1276" w:hanging="283"/>
        <w:rPr>
          <w:rFonts w:ascii="Tahoma" w:hAnsi="Tahoma" w:cs="Tahoma"/>
          <w:sz w:val="20"/>
          <w:szCs w:val="20"/>
        </w:rPr>
      </w:pPr>
      <w:r w:rsidRPr="00C76803">
        <w:rPr>
          <w:rFonts w:ascii="Tahoma" w:hAnsi="Tahoma" w:cs="Tahoma"/>
          <w:sz w:val="20"/>
          <w:szCs w:val="20"/>
        </w:rPr>
        <w:lastRenderedPageBreak/>
        <w:t>контроль количества погашаемых инвестиционных паев присоединяемого ОПИФ и количества выдаваемых инвестиционных паев ОПИФ, к которому осуществляется присоединение при осуществлении конвертации паев;</w:t>
      </w:r>
    </w:p>
    <w:p w:rsidR="00C8785D" w:rsidRPr="00C76803" w:rsidRDefault="00AA7516" w:rsidP="00C676F0">
      <w:pPr>
        <w:pStyle w:val="11"/>
        <w:ind w:left="1276" w:hanging="283"/>
        <w:rPr>
          <w:rFonts w:ascii="Tahoma" w:hAnsi="Tahoma" w:cs="Tahoma"/>
          <w:sz w:val="20"/>
          <w:szCs w:val="20"/>
        </w:rPr>
      </w:pPr>
      <w:proofErr w:type="gramStart"/>
      <w:r w:rsidRPr="00C76803">
        <w:rPr>
          <w:rFonts w:ascii="Tahoma" w:hAnsi="Tahoma" w:cs="Tahoma"/>
          <w:sz w:val="20"/>
          <w:szCs w:val="20"/>
        </w:rPr>
        <w:t>контроль за</w:t>
      </w:r>
      <w:proofErr w:type="gramEnd"/>
      <w:r w:rsidRPr="00C76803">
        <w:rPr>
          <w:rFonts w:ascii="Tahoma" w:hAnsi="Tahoma" w:cs="Tahoma"/>
          <w:sz w:val="20"/>
          <w:szCs w:val="20"/>
        </w:rPr>
        <w:t xml:space="preserve"> правильностью составления, соблюдением порядка и сроков предоставления отчета об объединении имущества ОПИФ в Банк России</w:t>
      </w:r>
      <w:r w:rsidR="005A73AC" w:rsidRPr="00C76803">
        <w:rPr>
          <w:rFonts w:ascii="Tahoma" w:hAnsi="Tahoma" w:cs="Tahoma"/>
          <w:sz w:val="20"/>
          <w:szCs w:val="20"/>
        </w:rPr>
        <w:t xml:space="preserve"> </w:t>
      </w:r>
      <w:r w:rsidR="006540EC" w:rsidRPr="00C76803">
        <w:rPr>
          <w:rFonts w:ascii="Tahoma" w:hAnsi="Tahoma" w:cs="Tahoma"/>
          <w:sz w:val="20"/>
          <w:szCs w:val="20"/>
        </w:rPr>
        <w:t>(</w:t>
      </w:r>
      <w:r w:rsidR="005A73AC" w:rsidRPr="00C76803">
        <w:rPr>
          <w:rFonts w:ascii="Tahoma" w:hAnsi="Tahoma" w:cs="Tahoma"/>
          <w:sz w:val="20"/>
          <w:szCs w:val="20"/>
        </w:rPr>
        <w:t>не позднее 5 (пяти) рабочих дней со дня конвертации инвестиционных паёв</w:t>
      </w:r>
      <w:r w:rsidR="006540EC" w:rsidRPr="00C76803">
        <w:rPr>
          <w:rFonts w:ascii="Tahoma" w:hAnsi="Tahoma" w:cs="Tahoma"/>
          <w:sz w:val="20"/>
          <w:szCs w:val="20"/>
        </w:rPr>
        <w:t>)</w:t>
      </w:r>
      <w:r w:rsidRPr="00C76803">
        <w:rPr>
          <w:rFonts w:ascii="Tahoma" w:hAnsi="Tahoma" w:cs="Tahoma"/>
          <w:sz w:val="20"/>
          <w:szCs w:val="20"/>
        </w:rPr>
        <w:t>, установленных законодательством Российской Федерации.</w:t>
      </w:r>
    </w:p>
    <w:p w:rsidR="00AA7516" w:rsidRPr="00C76803" w:rsidRDefault="00AA7516" w:rsidP="004A73A0">
      <w:pPr>
        <w:pStyle w:val="a2"/>
        <w:ind w:left="993" w:hanging="993"/>
        <w:rPr>
          <w:rFonts w:ascii="Tahoma" w:hAnsi="Tahoma" w:cs="Tahoma"/>
          <w:sz w:val="20"/>
          <w:szCs w:val="20"/>
        </w:rPr>
      </w:pPr>
      <w:r w:rsidRPr="00C76803">
        <w:rPr>
          <w:rFonts w:ascii="Tahoma" w:hAnsi="Tahoma" w:cs="Tahoma"/>
          <w:sz w:val="20"/>
          <w:szCs w:val="20"/>
        </w:rPr>
        <w:t>В случае обнаружения нарушений одного из вышеперечисленных требований Специализированный депозитарий формирует Уведомление о выявлении нарушения (несоответствия) в соответствии с процедурами, указанными в п.</w:t>
      </w:r>
      <w:r w:rsidR="00451FC4" w:rsidRPr="00C76803">
        <w:rPr>
          <w:rFonts w:ascii="Tahoma" w:hAnsi="Tahoma" w:cs="Tahoma"/>
          <w:sz w:val="20"/>
          <w:szCs w:val="20"/>
        </w:rPr>
        <w:fldChar w:fldCharType="begin"/>
      </w:r>
      <w:r w:rsidR="00451FC4" w:rsidRPr="00C76803">
        <w:rPr>
          <w:rFonts w:ascii="Tahoma" w:hAnsi="Tahoma" w:cs="Tahoma"/>
          <w:sz w:val="20"/>
          <w:szCs w:val="20"/>
        </w:rPr>
        <w:instrText xml:space="preserve"> REF _Ref373739987 \r \h  \* MERGEFORMAT </w:instrText>
      </w:r>
      <w:r w:rsidR="00451FC4" w:rsidRPr="00C76803">
        <w:rPr>
          <w:rFonts w:ascii="Tahoma" w:hAnsi="Tahoma" w:cs="Tahoma"/>
          <w:sz w:val="20"/>
          <w:szCs w:val="20"/>
        </w:rPr>
      </w:r>
      <w:r w:rsidR="00451FC4" w:rsidRPr="00C76803">
        <w:rPr>
          <w:rFonts w:ascii="Tahoma" w:hAnsi="Tahoma" w:cs="Tahoma"/>
          <w:sz w:val="20"/>
          <w:szCs w:val="20"/>
        </w:rPr>
        <w:fldChar w:fldCharType="separate"/>
      </w:r>
      <w:r w:rsidR="003B65E7">
        <w:rPr>
          <w:rFonts w:ascii="Tahoma" w:hAnsi="Tahoma" w:cs="Tahoma"/>
          <w:sz w:val="20"/>
          <w:szCs w:val="20"/>
        </w:rPr>
        <w:t>2.3</w:t>
      </w:r>
      <w:r w:rsidR="00451FC4" w:rsidRPr="00C76803">
        <w:rPr>
          <w:rFonts w:ascii="Tahoma" w:hAnsi="Tahoma" w:cs="Tahoma"/>
          <w:sz w:val="20"/>
          <w:szCs w:val="20"/>
        </w:rPr>
        <w:fldChar w:fldCharType="end"/>
      </w:r>
      <w:r w:rsidR="00D07E3D">
        <w:rPr>
          <w:rFonts w:ascii="Tahoma" w:hAnsi="Tahoma" w:cs="Tahoma"/>
          <w:sz w:val="20"/>
          <w:szCs w:val="20"/>
        </w:rPr>
        <w:t>3</w:t>
      </w:r>
      <w:r w:rsidRPr="00C76803">
        <w:rPr>
          <w:rFonts w:ascii="Tahoma" w:hAnsi="Tahoma" w:cs="Tahoma"/>
          <w:sz w:val="20"/>
          <w:szCs w:val="20"/>
        </w:rPr>
        <w:t xml:space="preserve"> настоящего Регламента.</w:t>
      </w:r>
    </w:p>
    <w:p w:rsidR="00AA7516" w:rsidRPr="00BB5D0C" w:rsidRDefault="00AA7516" w:rsidP="009B5951">
      <w:pPr>
        <w:pStyle w:val="12"/>
        <w:spacing w:after="0"/>
        <w:ind w:left="992" w:hanging="992"/>
        <w:rPr>
          <w:rFonts w:ascii="Tahoma" w:hAnsi="Tahoma" w:cs="Tahoma"/>
          <w:color w:val="0070C0"/>
          <w:sz w:val="20"/>
          <w:szCs w:val="20"/>
        </w:rPr>
      </w:pPr>
      <w:bookmarkStart w:id="151" w:name="_Toc430879648"/>
      <w:bookmarkStart w:id="152" w:name="_Toc437257338"/>
      <w:bookmarkStart w:id="153" w:name="_Toc437266612"/>
      <w:bookmarkStart w:id="154" w:name="_Toc139027519"/>
      <w:r w:rsidRPr="00BB5D0C">
        <w:rPr>
          <w:rFonts w:ascii="Tahoma" w:hAnsi="Tahoma" w:cs="Tahoma"/>
          <w:color w:val="0070C0"/>
          <w:sz w:val="20"/>
          <w:szCs w:val="20"/>
        </w:rPr>
        <w:t>Согласование Специализированным депозитарием документов Фонда/Управляющей компании в случаях, предусмотренных законодательством Российской Федерации</w:t>
      </w:r>
      <w:bookmarkEnd w:id="151"/>
      <w:bookmarkEnd w:id="152"/>
      <w:bookmarkEnd w:id="153"/>
      <w:bookmarkEnd w:id="154"/>
    </w:p>
    <w:p w:rsidR="00B532B0" w:rsidRPr="00BB5D0C" w:rsidRDefault="00B532B0" w:rsidP="009B5951">
      <w:pPr>
        <w:pStyle w:val="afff8"/>
        <w:spacing w:after="0"/>
        <w:ind w:left="992" w:hanging="992"/>
        <w:rPr>
          <w:rFonts w:ascii="Tahoma" w:hAnsi="Tahoma" w:cs="Tahoma"/>
          <w:color w:val="0070C0"/>
          <w:sz w:val="20"/>
          <w:szCs w:val="20"/>
        </w:rPr>
      </w:pPr>
      <w:bookmarkStart w:id="155" w:name="_Toc139027520"/>
      <w:r w:rsidRPr="00BB5D0C">
        <w:rPr>
          <w:rFonts w:ascii="Tahoma" w:hAnsi="Tahoma" w:cs="Tahoma"/>
          <w:color w:val="0070C0"/>
          <w:sz w:val="20"/>
          <w:szCs w:val="20"/>
        </w:rPr>
        <w:t>Общие положения</w:t>
      </w:r>
      <w:bookmarkEnd w:id="155"/>
    </w:p>
    <w:p w:rsidR="00C8785D" w:rsidRPr="00C76803" w:rsidRDefault="00AA7516" w:rsidP="004A73A0">
      <w:pPr>
        <w:pStyle w:val="a2"/>
        <w:ind w:left="993" w:hanging="993"/>
        <w:rPr>
          <w:rFonts w:ascii="Tahoma" w:hAnsi="Tahoma" w:cs="Tahoma"/>
          <w:sz w:val="20"/>
          <w:szCs w:val="20"/>
        </w:rPr>
      </w:pPr>
      <w:r w:rsidRPr="00C76803">
        <w:rPr>
          <w:rFonts w:ascii="Tahoma" w:hAnsi="Tahoma" w:cs="Tahoma"/>
          <w:sz w:val="20"/>
          <w:szCs w:val="20"/>
        </w:rPr>
        <w:t xml:space="preserve">В случаях, предусмотренных законодательством Российской Федерации, Специализированный депозитарий осуществляет согласование документов (в том числе отчетных форм), предоставляемых Фондом/Управляющей компанией. </w:t>
      </w:r>
    </w:p>
    <w:p w:rsidR="00B532B0" w:rsidRPr="00BB5D0C" w:rsidRDefault="00B532B0" w:rsidP="009B5951">
      <w:pPr>
        <w:pStyle w:val="afff8"/>
        <w:spacing w:after="0"/>
        <w:ind w:left="992" w:hanging="992"/>
        <w:rPr>
          <w:rFonts w:ascii="Tahoma" w:hAnsi="Tahoma" w:cs="Tahoma"/>
          <w:color w:val="0070C0"/>
          <w:sz w:val="20"/>
          <w:szCs w:val="20"/>
        </w:rPr>
      </w:pPr>
      <w:bookmarkStart w:id="156" w:name="_Toc139027521"/>
      <w:r w:rsidRPr="00BB5D0C">
        <w:rPr>
          <w:rFonts w:ascii="Tahoma" w:hAnsi="Tahoma" w:cs="Tahoma"/>
          <w:color w:val="0070C0"/>
          <w:sz w:val="20"/>
          <w:szCs w:val="20"/>
        </w:rPr>
        <w:t>Порядок и сроки согласования документов</w:t>
      </w:r>
      <w:bookmarkEnd w:id="156"/>
    </w:p>
    <w:p w:rsidR="00AA7516" w:rsidRPr="00C76803" w:rsidRDefault="00AA7516" w:rsidP="004A73A0">
      <w:pPr>
        <w:pStyle w:val="a2"/>
        <w:ind w:left="993" w:hanging="993"/>
        <w:rPr>
          <w:rFonts w:ascii="Tahoma" w:hAnsi="Tahoma" w:cs="Tahoma"/>
          <w:sz w:val="20"/>
          <w:szCs w:val="20"/>
        </w:rPr>
      </w:pPr>
      <w:r w:rsidRPr="00C76803">
        <w:rPr>
          <w:rFonts w:ascii="Tahoma" w:hAnsi="Tahoma" w:cs="Tahoma"/>
          <w:sz w:val="20"/>
          <w:szCs w:val="20"/>
        </w:rPr>
        <w:t>Перечень, порядок и сроки предоставления Фондом/Управляющей компанией документов (в том числе отчетных форм) в Специализированный депозитарий, а также порядок и сроки их согласования Специализированным депозитарием установлены в Порядке документооборота (</w:t>
      </w:r>
      <w:r w:rsidR="00FD1BEE" w:rsidRPr="00C76803">
        <w:rPr>
          <w:rFonts w:ascii="Tahoma" w:hAnsi="Tahoma" w:cs="Tahoma"/>
          <w:sz w:val="20"/>
          <w:szCs w:val="20"/>
        </w:rPr>
        <w:t xml:space="preserve">Приложение </w:t>
      </w:r>
      <w:r w:rsidR="00E45F58" w:rsidRPr="00C76803">
        <w:rPr>
          <w:rFonts w:ascii="Tahoma" w:hAnsi="Tahoma" w:cs="Tahoma"/>
          <w:sz w:val="20"/>
          <w:szCs w:val="20"/>
        </w:rPr>
        <w:t>1</w:t>
      </w:r>
      <w:r w:rsidRPr="00C76803">
        <w:rPr>
          <w:rFonts w:ascii="Tahoma" w:hAnsi="Tahoma" w:cs="Tahoma"/>
          <w:sz w:val="20"/>
          <w:szCs w:val="20"/>
        </w:rPr>
        <w:t xml:space="preserve"> к настоящему Регламенту).</w:t>
      </w:r>
    </w:p>
    <w:p w:rsidR="00E20CF7" w:rsidRPr="00C76803" w:rsidRDefault="00E20CF7" w:rsidP="004A73A0">
      <w:pPr>
        <w:pStyle w:val="a2"/>
        <w:ind w:left="993" w:hanging="993"/>
        <w:rPr>
          <w:rFonts w:ascii="Tahoma" w:hAnsi="Tahoma" w:cs="Tahoma"/>
          <w:sz w:val="20"/>
          <w:szCs w:val="20"/>
        </w:rPr>
      </w:pPr>
      <w:r w:rsidRPr="00C76803">
        <w:rPr>
          <w:rFonts w:ascii="Tahoma" w:hAnsi="Tahoma" w:cs="Tahoma"/>
          <w:sz w:val="20"/>
          <w:szCs w:val="20"/>
        </w:rPr>
        <w:t>Порядок и сроки согласования правил доверительного управления паевым инвестиционным фондом, инвестиционные паи которого ограничены в обороте, и изменений и дополнений в них установлены  в главе 14 настоящего Регламе</w:t>
      </w:r>
      <w:r w:rsidR="003C0C7D" w:rsidRPr="00C76803">
        <w:rPr>
          <w:rFonts w:ascii="Tahoma" w:hAnsi="Tahoma" w:cs="Tahoma"/>
          <w:sz w:val="20"/>
          <w:szCs w:val="20"/>
        </w:rPr>
        <w:t>н</w:t>
      </w:r>
      <w:r w:rsidRPr="00C76803">
        <w:rPr>
          <w:rFonts w:ascii="Tahoma" w:hAnsi="Tahoma" w:cs="Tahoma"/>
          <w:sz w:val="20"/>
          <w:szCs w:val="20"/>
        </w:rPr>
        <w:t>та.</w:t>
      </w:r>
    </w:p>
    <w:p w:rsidR="00AA7516" w:rsidRPr="00BB5D0C" w:rsidRDefault="00AA7516" w:rsidP="009B5951">
      <w:pPr>
        <w:pStyle w:val="12"/>
        <w:spacing w:after="0"/>
        <w:ind w:left="992" w:hanging="992"/>
        <w:rPr>
          <w:rFonts w:ascii="Tahoma" w:hAnsi="Tahoma" w:cs="Tahoma"/>
          <w:color w:val="0070C0"/>
          <w:sz w:val="20"/>
          <w:szCs w:val="20"/>
        </w:rPr>
      </w:pPr>
      <w:bookmarkStart w:id="157" w:name="_Toc437257339"/>
      <w:bookmarkStart w:id="158" w:name="_Toc437266613"/>
      <w:bookmarkStart w:id="159" w:name="_Toc139027522"/>
      <w:r w:rsidRPr="00BB5D0C">
        <w:rPr>
          <w:rFonts w:ascii="Tahoma" w:hAnsi="Tahoma" w:cs="Tahoma"/>
          <w:color w:val="0070C0"/>
          <w:sz w:val="20"/>
          <w:szCs w:val="20"/>
        </w:rPr>
        <w:t>Порядок выполнения информационных операций</w:t>
      </w:r>
      <w:bookmarkEnd w:id="157"/>
      <w:bookmarkEnd w:id="158"/>
      <w:bookmarkEnd w:id="159"/>
    </w:p>
    <w:p w:rsidR="00C67F21" w:rsidRPr="00BB5D0C" w:rsidRDefault="00C67F21" w:rsidP="009B5951">
      <w:pPr>
        <w:pStyle w:val="afff8"/>
        <w:spacing w:after="0"/>
        <w:ind w:left="992" w:hanging="992"/>
        <w:rPr>
          <w:rFonts w:ascii="Tahoma" w:hAnsi="Tahoma" w:cs="Tahoma"/>
          <w:color w:val="0070C0"/>
          <w:sz w:val="20"/>
          <w:szCs w:val="20"/>
        </w:rPr>
      </w:pPr>
      <w:bookmarkStart w:id="160" w:name="_Toc139027523"/>
      <w:r w:rsidRPr="00BB5D0C">
        <w:rPr>
          <w:rFonts w:ascii="Tahoma" w:hAnsi="Tahoma" w:cs="Tahoma"/>
          <w:color w:val="0070C0"/>
          <w:sz w:val="20"/>
          <w:szCs w:val="20"/>
        </w:rPr>
        <w:t>Общие положения</w:t>
      </w:r>
      <w:bookmarkEnd w:id="160"/>
    </w:p>
    <w:p w:rsidR="00C67F21" w:rsidRPr="00C76803" w:rsidRDefault="00C67F21" w:rsidP="004A73A0">
      <w:pPr>
        <w:pStyle w:val="a2"/>
        <w:ind w:left="993" w:hanging="993"/>
        <w:rPr>
          <w:rFonts w:ascii="Tahoma" w:hAnsi="Tahoma" w:cs="Tahoma"/>
          <w:sz w:val="20"/>
          <w:szCs w:val="20"/>
        </w:rPr>
      </w:pPr>
      <w:r w:rsidRPr="00C76803">
        <w:rPr>
          <w:rFonts w:ascii="Tahoma" w:hAnsi="Tahoma" w:cs="Tahoma"/>
          <w:sz w:val="20"/>
          <w:szCs w:val="20"/>
        </w:rPr>
        <w:t xml:space="preserve">Специализированный депозитарий осуществляет операции по формированию и предоставлению информации из Системы учета Специализированного депозитария в соответствии с </w:t>
      </w:r>
      <w:r w:rsidR="00727715" w:rsidRPr="00C76803">
        <w:rPr>
          <w:rFonts w:ascii="Tahoma" w:hAnsi="Tahoma" w:cs="Tahoma"/>
          <w:sz w:val="20"/>
          <w:szCs w:val="20"/>
        </w:rPr>
        <w:t>п.</w:t>
      </w:r>
      <w:r w:rsidR="000C00DE" w:rsidRPr="00C76803">
        <w:rPr>
          <w:rFonts w:ascii="Tahoma" w:hAnsi="Tahoma" w:cs="Tahoma"/>
          <w:sz w:val="20"/>
          <w:szCs w:val="20"/>
        </w:rPr>
        <w:fldChar w:fldCharType="begin"/>
      </w:r>
      <w:r w:rsidRPr="00C76803">
        <w:rPr>
          <w:rFonts w:ascii="Tahoma" w:hAnsi="Tahoma" w:cs="Tahoma"/>
          <w:sz w:val="20"/>
          <w:szCs w:val="20"/>
        </w:rPr>
        <w:instrText xml:space="preserve"> REF _Ref500412252 \r \h </w:instrText>
      </w:r>
      <w:r w:rsidR="006866F8" w:rsidRPr="00C76803">
        <w:rPr>
          <w:rFonts w:ascii="Tahoma" w:hAnsi="Tahoma" w:cs="Tahoma"/>
          <w:sz w:val="20"/>
          <w:szCs w:val="20"/>
        </w:rPr>
        <w:instrText xml:space="preserve"> \* MERGEFORMAT </w:instrText>
      </w:r>
      <w:r w:rsidR="000C00DE" w:rsidRPr="00C76803">
        <w:rPr>
          <w:rFonts w:ascii="Tahoma" w:hAnsi="Tahoma" w:cs="Tahoma"/>
          <w:sz w:val="20"/>
          <w:szCs w:val="20"/>
        </w:rPr>
      </w:r>
      <w:r w:rsidR="000C00DE" w:rsidRPr="00C76803">
        <w:rPr>
          <w:rFonts w:ascii="Tahoma" w:hAnsi="Tahoma" w:cs="Tahoma"/>
          <w:sz w:val="20"/>
          <w:szCs w:val="20"/>
        </w:rPr>
        <w:fldChar w:fldCharType="separate"/>
      </w:r>
      <w:r w:rsidR="003B65E7">
        <w:rPr>
          <w:rFonts w:ascii="Tahoma" w:hAnsi="Tahoma" w:cs="Tahoma"/>
          <w:sz w:val="20"/>
          <w:szCs w:val="20"/>
        </w:rPr>
        <w:t>1.5.5</w:t>
      </w:r>
      <w:r w:rsidR="000C00DE" w:rsidRPr="00C76803">
        <w:rPr>
          <w:rFonts w:ascii="Tahoma" w:hAnsi="Tahoma" w:cs="Tahoma"/>
          <w:sz w:val="20"/>
          <w:szCs w:val="20"/>
        </w:rPr>
        <w:fldChar w:fldCharType="end"/>
      </w:r>
      <w:r w:rsidRPr="00C76803">
        <w:rPr>
          <w:rFonts w:ascii="Tahoma" w:hAnsi="Tahoma" w:cs="Tahoma"/>
          <w:sz w:val="20"/>
          <w:szCs w:val="20"/>
        </w:rPr>
        <w:t>, п.</w:t>
      </w:r>
      <w:r w:rsidR="000C00DE" w:rsidRPr="00C76803">
        <w:rPr>
          <w:rFonts w:ascii="Tahoma" w:hAnsi="Tahoma" w:cs="Tahoma"/>
          <w:sz w:val="20"/>
          <w:szCs w:val="20"/>
        </w:rPr>
        <w:fldChar w:fldCharType="begin"/>
      </w:r>
      <w:r w:rsidRPr="00C76803">
        <w:rPr>
          <w:rFonts w:ascii="Tahoma" w:hAnsi="Tahoma" w:cs="Tahoma"/>
          <w:sz w:val="20"/>
          <w:szCs w:val="20"/>
        </w:rPr>
        <w:instrText xml:space="preserve"> REF _Ref127875312 \r \h </w:instrText>
      </w:r>
      <w:r w:rsidR="006866F8" w:rsidRPr="00C76803">
        <w:rPr>
          <w:rFonts w:ascii="Tahoma" w:hAnsi="Tahoma" w:cs="Tahoma"/>
          <w:sz w:val="20"/>
          <w:szCs w:val="20"/>
        </w:rPr>
        <w:instrText xml:space="preserve"> \* MERGEFORMAT </w:instrText>
      </w:r>
      <w:r w:rsidR="000C00DE" w:rsidRPr="00C76803">
        <w:rPr>
          <w:rFonts w:ascii="Tahoma" w:hAnsi="Tahoma" w:cs="Tahoma"/>
          <w:sz w:val="20"/>
          <w:szCs w:val="20"/>
        </w:rPr>
      </w:r>
      <w:r w:rsidR="000C00DE" w:rsidRPr="00C76803">
        <w:rPr>
          <w:rFonts w:ascii="Tahoma" w:hAnsi="Tahoma" w:cs="Tahoma"/>
          <w:sz w:val="20"/>
          <w:szCs w:val="20"/>
        </w:rPr>
        <w:fldChar w:fldCharType="separate"/>
      </w:r>
      <w:r w:rsidR="003B65E7">
        <w:rPr>
          <w:rFonts w:ascii="Tahoma" w:hAnsi="Tahoma" w:cs="Tahoma"/>
          <w:sz w:val="20"/>
          <w:szCs w:val="20"/>
        </w:rPr>
        <w:t>1.5.6</w:t>
      </w:r>
      <w:r w:rsidR="000C00DE" w:rsidRPr="00C76803">
        <w:rPr>
          <w:rFonts w:ascii="Tahoma" w:hAnsi="Tahoma" w:cs="Tahoma"/>
          <w:sz w:val="20"/>
          <w:szCs w:val="20"/>
        </w:rPr>
        <w:fldChar w:fldCharType="end"/>
      </w:r>
      <w:r w:rsidR="00F878E3" w:rsidRPr="00C76803">
        <w:rPr>
          <w:rFonts w:ascii="Tahoma" w:hAnsi="Tahoma" w:cs="Tahoma"/>
          <w:sz w:val="20"/>
          <w:szCs w:val="20"/>
        </w:rPr>
        <w:t>,</w:t>
      </w:r>
      <w:r w:rsidRPr="00C76803">
        <w:rPr>
          <w:rFonts w:ascii="Tahoma" w:hAnsi="Tahoma" w:cs="Tahoma"/>
          <w:sz w:val="20"/>
          <w:szCs w:val="20"/>
        </w:rPr>
        <w:t xml:space="preserve"> п.</w:t>
      </w:r>
      <w:r w:rsidR="000C00DE" w:rsidRPr="00C76803">
        <w:rPr>
          <w:rFonts w:ascii="Tahoma" w:hAnsi="Tahoma" w:cs="Tahoma"/>
          <w:sz w:val="20"/>
          <w:szCs w:val="20"/>
        </w:rPr>
        <w:fldChar w:fldCharType="begin"/>
      </w:r>
      <w:r w:rsidRPr="00C76803">
        <w:rPr>
          <w:rFonts w:ascii="Tahoma" w:hAnsi="Tahoma" w:cs="Tahoma"/>
          <w:sz w:val="20"/>
          <w:szCs w:val="20"/>
        </w:rPr>
        <w:instrText xml:space="preserve"> REF _Ref500412261 \r \h </w:instrText>
      </w:r>
      <w:r w:rsidR="006866F8" w:rsidRPr="00C76803">
        <w:rPr>
          <w:rFonts w:ascii="Tahoma" w:hAnsi="Tahoma" w:cs="Tahoma"/>
          <w:sz w:val="20"/>
          <w:szCs w:val="20"/>
        </w:rPr>
        <w:instrText xml:space="preserve"> \* MERGEFORMAT </w:instrText>
      </w:r>
      <w:r w:rsidR="000C00DE" w:rsidRPr="00C76803">
        <w:rPr>
          <w:rFonts w:ascii="Tahoma" w:hAnsi="Tahoma" w:cs="Tahoma"/>
          <w:sz w:val="20"/>
          <w:szCs w:val="20"/>
        </w:rPr>
      </w:r>
      <w:r w:rsidR="000C00DE" w:rsidRPr="00C76803">
        <w:rPr>
          <w:rFonts w:ascii="Tahoma" w:hAnsi="Tahoma" w:cs="Tahoma"/>
          <w:sz w:val="20"/>
          <w:szCs w:val="20"/>
        </w:rPr>
        <w:fldChar w:fldCharType="separate"/>
      </w:r>
      <w:r w:rsidR="003B65E7">
        <w:rPr>
          <w:rFonts w:ascii="Tahoma" w:hAnsi="Tahoma" w:cs="Tahoma"/>
          <w:sz w:val="20"/>
          <w:szCs w:val="20"/>
        </w:rPr>
        <w:t>1.5.7</w:t>
      </w:r>
      <w:r w:rsidR="000C00DE" w:rsidRPr="00C76803">
        <w:rPr>
          <w:rFonts w:ascii="Tahoma" w:hAnsi="Tahoma" w:cs="Tahoma"/>
          <w:sz w:val="20"/>
          <w:szCs w:val="20"/>
        </w:rPr>
        <w:fldChar w:fldCharType="end"/>
      </w:r>
      <w:r w:rsidRPr="00C76803">
        <w:rPr>
          <w:rFonts w:ascii="Tahoma" w:hAnsi="Tahoma" w:cs="Tahoma"/>
          <w:sz w:val="20"/>
          <w:szCs w:val="20"/>
        </w:rPr>
        <w:t xml:space="preserve"> настоящего Регламента. </w:t>
      </w:r>
    </w:p>
    <w:p w:rsidR="00313768" w:rsidRPr="00BB5D0C" w:rsidRDefault="00C67F21" w:rsidP="009B5951">
      <w:pPr>
        <w:pStyle w:val="afff8"/>
        <w:spacing w:after="0"/>
        <w:ind w:left="992" w:hanging="992"/>
        <w:rPr>
          <w:rFonts w:ascii="Tahoma" w:hAnsi="Tahoma" w:cs="Tahoma"/>
          <w:color w:val="0070C0"/>
          <w:sz w:val="20"/>
          <w:szCs w:val="20"/>
        </w:rPr>
      </w:pPr>
      <w:bookmarkStart w:id="161" w:name="_Toc139027524"/>
      <w:r w:rsidRPr="00BB5D0C">
        <w:rPr>
          <w:rFonts w:ascii="Tahoma" w:hAnsi="Tahoma" w:cs="Tahoma"/>
          <w:color w:val="0070C0"/>
          <w:sz w:val="20"/>
          <w:szCs w:val="20"/>
        </w:rPr>
        <w:t>Порядок предоставления отчетности</w:t>
      </w:r>
      <w:r w:rsidR="00313768" w:rsidRPr="00BB5D0C">
        <w:rPr>
          <w:rFonts w:ascii="Tahoma" w:hAnsi="Tahoma" w:cs="Tahoma"/>
          <w:color w:val="0070C0"/>
          <w:sz w:val="20"/>
          <w:szCs w:val="20"/>
        </w:rPr>
        <w:t xml:space="preserve"> в Банк России, ревизионной комиссии (ревизору) АИФ, аудитору ПИФ</w:t>
      </w:r>
      <w:bookmarkEnd w:id="161"/>
    </w:p>
    <w:p w:rsidR="00B532B0" w:rsidRPr="00C76803" w:rsidRDefault="00AA7516" w:rsidP="004A73A0">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предоставляет в Банк России отчетность в порядке и сроки, установленные законодательством Российской Федерации.</w:t>
      </w:r>
    </w:p>
    <w:p w:rsidR="00313768" w:rsidRPr="00C76803" w:rsidRDefault="00313768" w:rsidP="00313768">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предоставляет ревизионной комиссии (ревизору) АИФ, аудитору ПИФ</w:t>
      </w:r>
      <w:r w:rsidR="00A62A13">
        <w:rPr>
          <w:rFonts w:ascii="Tahoma" w:hAnsi="Tahoma" w:cs="Tahoma"/>
          <w:sz w:val="20"/>
          <w:szCs w:val="20"/>
        </w:rPr>
        <w:t xml:space="preserve"> </w:t>
      </w:r>
      <w:r w:rsidRPr="00C76803">
        <w:rPr>
          <w:rFonts w:ascii="Tahoma" w:hAnsi="Tahoma" w:cs="Tahoma"/>
          <w:sz w:val="20"/>
          <w:szCs w:val="20"/>
        </w:rPr>
        <w:t>документы, необходимые для их деятельности.</w:t>
      </w:r>
    </w:p>
    <w:p w:rsidR="00727715" w:rsidRPr="00BB5D0C" w:rsidRDefault="00727715" w:rsidP="009B5951">
      <w:pPr>
        <w:pStyle w:val="afff8"/>
        <w:spacing w:after="0"/>
        <w:ind w:left="992" w:hanging="992"/>
        <w:rPr>
          <w:rFonts w:ascii="Tahoma" w:hAnsi="Tahoma" w:cs="Tahoma"/>
          <w:color w:val="0070C0"/>
          <w:sz w:val="20"/>
          <w:szCs w:val="20"/>
        </w:rPr>
      </w:pPr>
      <w:bookmarkStart w:id="162" w:name="_Toc139027525"/>
      <w:r w:rsidRPr="00BB5D0C">
        <w:rPr>
          <w:rFonts w:ascii="Tahoma" w:hAnsi="Tahoma" w:cs="Tahoma"/>
          <w:color w:val="0070C0"/>
          <w:sz w:val="20"/>
          <w:szCs w:val="20"/>
        </w:rPr>
        <w:t>Порядок подписания отчетности Клиента</w:t>
      </w:r>
      <w:bookmarkEnd w:id="162"/>
    </w:p>
    <w:p w:rsidR="00AA7516" w:rsidRPr="00C76803" w:rsidRDefault="00AA7516" w:rsidP="004A73A0">
      <w:pPr>
        <w:pStyle w:val="a2"/>
        <w:ind w:left="993" w:hanging="993"/>
        <w:rPr>
          <w:rFonts w:ascii="Tahoma" w:hAnsi="Tahoma" w:cs="Tahoma"/>
          <w:sz w:val="20"/>
          <w:szCs w:val="20"/>
        </w:rPr>
      </w:pPr>
      <w:r w:rsidRPr="00C76803">
        <w:rPr>
          <w:rFonts w:ascii="Tahoma" w:hAnsi="Tahoma" w:cs="Tahoma"/>
          <w:sz w:val="20"/>
          <w:szCs w:val="20"/>
        </w:rPr>
        <w:lastRenderedPageBreak/>
        <w:t>Специализированный депозитарий при поступлении отчетности Клиента, подлежащей в соответствии с законодательством Российской Федерации подписанию Специализированным депозитарием, сверяет данные, содержащиеся в отчетности Клиента, с данными Специализированного депозитария и при отсутствии расхождений подписывает данную отчетность.</w:t>
      </w:r>
    </w:p>
    <w:p w:rsidR="00AA7516" w:rsidRPr="00BB5D0C" w:rsidRDefault="00AA7516" w:rsidP="009B5951">
      <w:pPr>
        <w:pStyle w:val="12"/>
        <w:spacing w:after="0"/>
        <w:ind w:left="992" w:hanging="992"/>
        <w:rPr>
          <w:rFonts w:ascii="Tahoma" w:hAnsi="Tahoma" w:cs="Tahoma"/>
          <w:color w:val="0070C0"/>
          <w:sz w:val="20"/>
          <w:szCs w:val="20"/>
        </w:rPr>
      </w:pPr>
      <w:bookmarkStart w:id="163" w:name="_Toc139027526"/>
      <w:bookmarkStart w:id="164" w:name="_Toc437257340"/>
      <w:bookmarkStart w:id="165" w:name="_Toc437266614"/>
      <w:r w:rsidRPr="00BB5D0C">
        <w:rPr>
          <w:rFonts w:ascii="Tahoma" w:hAnsi="Tahoma" w:cs="Tahoma"/>
          <w:color w:val="0070C0"/>
          <w:sz w:val="20"/>
          <w:szCs w:val="20"/>
        </w:rPr>
        <w:t xml:space="preserve">Контроль за соблюдением установленных порядка и срока </w:t>
      </w:r>
      <w:proofErr w:type="gramStart"/>
      <w:r w:rsidRPr="00BB5D0C">
        <w:rPr>
          <w:rFonts w:ascii="Tahoma" w:hAnsi="Tahoma" w:cs="Tahoma"/>
          <w:color w:val="0070C0"/>
          <w:sz w:val="20"/>
          <w:szCs w:val="20"/>
        </w:rPr>
        <w:t>проведения общего собрания владельцев инвестиционных паев закрытого паевого инвестиционного фонда</w:t>
      </w:r>
      <w:bookmarkEnd w:id="163"/>
      <w:proofErr w:type="gramEnd"/>
    </w:p>
    <w:p w:rsidR="003D36F4" w:rsidRPr="00BB5D0C" w:rsidRDefault="003D36F4" w:rsidP="009B5951">
      <w:pPr>
        <w:pStyle w:val="afff8"/>
        <w:spacing w:after="0"/>
        <w:ind w:left="992" w:hanging="992"/>
        <w:rPr>
          <w:rFonts w:ascii="Tahoma" w:hAnsi="Tahoma" w:cs="Tahoma"/>
          <w:color w:val="0070C0"/>
          <w:sz w:val="20"/>
          <w:szCs w:val="20"/>
        </w:rPr>
      </w:pPr>
      <w:bookmarkStart w:id="166" w:name="_Toc139027527"/>
      <w:r w:rsidRPr="00BB5D0C">
        <w:rPr>
          <w:rFonts w:ascii="Tahoma" w:hAnsi="Tahoma" w:cs="Tahoma"/>
          <w:color w:val="0070C0"/>
          <w:sz w:val="20"/>
          <w:szCs w:val="20"/>
        </w:rPr>
        <w:t>Общие положения</w:t>
      </w:r>
      <w:bookmarkEnd w:id="166"/>
    </w:p>
    <w:bookmarkEnd w:id="164"/>
    <w:bookmarkEnd w:id="165"/>
    <w:p w:rsidR="00AA7516" w:rsidRPr="00C76803" w:rsidRDefault="00AA7516" w:rsidP="004A73A0">
      <w:pPr>
        <w:pStyle w:val="a2"/>
        <w:ind w:left="993" w:hanging="993"/>
        <w:rPr>
          <w:rFonts w:ascii="Tahoma" w:hAnsi="Tahoma" w:cs="Tahoma"/>
          <w:sz w:val="20"/>
          <w:szCs w:val="20"/>
        </w:rPr>
      </w:pPr>
      <w:proofErr w:type="gramStart"/>
      <w:r w:rsidRPr="00C76803">
        <w:rPr>
          <w:rFonts w:ascii="Tahoma" w:hAnsi="Tahoma" w:cs="Tahoma"/>
          <w:sz w:val="20"/>
          <w:szCs w:val="20"/>
        </w:rPr>
        <w:t>Специализированный депозитарий осуществляет контроль за соблюдением УК ПИФ установленных порядка и срока проведения общего собрания владельцев инвестиционных паев</w:t>
      </w:r>
      <w:r w:rsidR="008D308E" w:rsidRPr="00C76803">
        <w:rPr>
          <w:rFonts w:ascii="Tahoma" w:hAnsi="Tahoma" w:cs="Tahoma"/>
          <w:sz w:val="20"/>
          <w:szCs w:val="20"/>
        </w:rPr>
        <w:t xml:space="preserve"> закрытого</w:t>
      </w:r>
      <w:r w:rsidRPr="00C76803">
        <w:rPr>
          <w:rFonts w:ascii="Tahoma" w:hAnsi="Tahoma" w:cs="Tahoma"/>
          <w:sz w:val="20"/>
          <w:szCs w:val="20"/>
        </w:rPr>
        <w:t xml:space="preserve"> ПИФ</w:t>
      </w:r>
      <w:r w:rsidR="008D308E" w:rsidRPr="00C76803">
        <w:rPr>
          <w:rFonts w:ascii="Tahoma" w:hAnsi="Tahoma" w:cs="Tahoma"/>
          <w:sz w:val="20"/>
          <w:szCs w:val="20"/>
        </w:rPr>
        <w:t xml:space="preserve"> (далее – Общее собрание)</w:t>
      </w:r>
      <w:r w:rsidRPr="00C76803">
        <w:rPr>
          <w:rFonts w:ascii="Tahoma" w:hAnsi="Tahoma" w:cs="Tahoma"/>
          <w:sz w:val="20"/>
          <w:szCs w:val="20"/>
        </w:rPr>
        <w:t xml:space="preserve"> в соответствии с правилами, установленными законодательством Российской Федерации, а также Правилами ДУ ПИФ.</w:t>
      </w:r>
      <w:proofErr w:type="gramEnd"/>
    </w:p>
    <w:p w:rsidR="00E2267C" w:rsidRPr="00BB5D0C" w:rsidRDefault="00E2267C" w:rsidP="009B5951">
      <w:pPr>
        <w:pStyle w:val="afff8"/>
        <w:spacing w:after="0"/>
        <w:ind w:left="992" w:hanging="992"/>
        <w:rPr>
          <w:rFonts w:ascii="Tahoma" w:hAnsi="Tahoma" w:cs="Tahoma"/>
          <w:color w:val="0070C0"/>
          <w:sz w:val="20"/>
          <w:szCs w:val="20"/>
        </w:rPr>
      </w:pPr>
      <w:bookmarkStart w:id="167" w:name="_Toc139027528"/>
      <w:r w:rsidRPr="00BB5D0C">
        <w:rPr>
          <w:rFonts w:ascii="Tahoma" w:hAnsi="Tahoma" w:cs="Tahoma"/>
          <w:color w:val="0070C0"/>
          <w:sz w:val="20"/>
          <w:szCs w:val="20"/>
        </w:rPr>
        <w:t xml:space="preserve">Общее собрание владельцев инвестиционных паев </w:t>
      </w:r>
      <w:proofErr w:type="gramStart"/>
      <w:r w:rsidRPr="00BB5D0C">
        <w:rPr>
          <w:rFonts w:ascii="Tahoma" w:hAnsi="Tahoma" w:cs="Tahoma"/>
          <w:color w:val="0070C0"/>
          <w:sz w:val="20"/>
          <w:szCs w:val="20"/>
        </w:rPr>
        <w:t>закрытого</w:t>
      </w:r>
      <w:proofErr w:type="gramEnd"/>
      <w:r w:rsidRPr="00BB5D0C">
        <w:rPr>
          <w:rFonts w:ascii="Tahoma" w:hAnsi="Tahoma" w:cs="Tahoma"/>
          <w:color w:val="0070C0"/>
          <w:sz w:val="20"/>
          <w:szCs w:val="20"/>
        </w:rPr>
        <w:t xml:space="preserve"> ПИФ</w:t>
      </w:r>
      <w:bookmarkEnd w:id="167"/>
    </w:p>
    <w:p w:rsidR="008D308E" w:rsidRPr="00C76803" w:rsidRDefault="008D308E" w:rsidP="008D308E">
      <w:pPr>
        <w:pStyle w:val="a2"/>
        <w:ind w:left="993" w:hanging="993"/>
        <w:rPr>
          <w:rFonts w:ascii="Tahoma" w:hAnsi="Tahoma" w:cs="Tahoma"/>
          <w:sz w:val="20"/>
          <w:szCs w:val="20"/>
        </w:rPr>
      </w:pPr>
      <w:proofErr w:type="gramStart"/>
      <w:r w:rsidRPr="00C76803">
        <w:rPr>
          <w:rFonts w:ascii="Tahoma" w:hAnsi="Tahoma" w:cs="Tahoma"/>
          <w:sz w:val="20"/>
          <w:szCs w:val="20"/>
        </w:rPr>
        <w:t>Созыв Общего собрания осуществляется Специализированным депозитарием для решения вопроса о передаче прав и обязанностей по договору доверительного управления ПИФ другой управляющей компании по письменному требованию владельцев инвестиционных паев, составляющих не менее 10 процентов общего количества инвестиционных паев на дату подачи требования о созыве Общего собрания, а в случае аннулирования (прекращения действия) лицензии управляющей компании на осуществление деятельности по управлению инвестиционными</w:t>
      </w:r>
      <w:proofErr w:type="gramEnd"/>
      <w:r w:rsidRPr="00C76803">
        <w:rPr>
          <w:rFonts w:ascii="Tahoma" w:hAnsi="Tahoma" w:cs="Tahoma"/>
          <w:sz w:val="20"/>
          <w:szCs w:val="20"/>
        </w:rPr>
        <w:t xml:space="preserve"> фондами</w:t>
      </w:r>
      <w:r w:rsidR="00F466A3">
        <w:rPr>
          <w:rFonts w:ascii="Tahoma" w:hAnsi="Tahoma" w:cs="Tahoma"/>
          <w:sz w:val="20"/>
          <w:szCs w:val="20"/>
        </w:rPr>
        <w:t>,</w:t>
      </w:r>
      <w:r w:rsidR="009C3E52">
        <w:rPr>
          <w:rFonts w:ascii="Tahoma" w:hAnsi="Tahoma" w:cs="Tahoma"/>
          <w:sz w:val="20"/>
          <w:szCs w:val="20"/>
        </w:rPr>
        <w:t xml:space="preserve"> </w:t>
      </w:r>
      <w:r w:rsidRPr="00C76803">
        <w:rPr>
          <w:rFonts w:ascii="Tahoma" w:hAnsi="Tahoma" w:cs="Tahoma"/>
          <w:sz w:val="20"/>
          <w:szCs w:val="20"/>
        </w:rPr>
        <w:t xml:space="preserve">паевыми инвестиционными фондами </w:t>
      </w:r>
      <w:r w:rsidR="00F466A3">
        <w:rPr>
          <w:rFonts w:ascii="Tahoma" w:hAnsi="Tahoma" w:cs="Tahoma"/>
          <w:sz w:val="20"/>
          <w:szCs w:val="20"/>
        </w:rPr>
        <w:t xml:space="preserve">и негосударственными пенсионными фондами </w:t>
      </w:r>
      <w:r w:rsidRPr="00C76803">
        <w:rPr>
          <w:rFonts w:ascii="Tahoma" w:hAnsi="Tahoma" w:cs="Tahoma"/>
          <w:sz w:val="20"/>
          <w:szCs w:val="20"/>
        </w:rPr>
        <w:t>или принятия судом решения о ликвидации управляющей компании - по собственной инициативе.</w:t>
      </w:r>
    </w:p>
    <w:p w:rsidR="00F50FC9" w:rsidRPr="00BB5D0C" w:rsidRDefault="00F50FC9" w:rsidP="009B5951">
      <w:pPr>
        <w:pStyle w:val="12"/>
        <w:spacing w:after="0"/>
        <w:ind w:left="992" w:hanging="992"/>
        <w:rPr>
          <w:rFonts w:ascii="Tahoma" w:hAnsi="Tahoma" w:cs="Tahoma"/>
          <w:color w:val="0070C0"/>
          <w:sz w:val="20"/>
          <w:szCs w:val="20"/>
        </w:rPr>
      </w:pPr>
      <w:bookmarkStart w:id="168" w:name="_Toc54799598"/>
      <w:bookmarkStart w:id="169" w:name="_Toc54799677"/>
      <w:bookmarkStart w:id="170" w:name="_Toc54799787"/>
      <w:bookmarkStart w:id="171" w:name="_Toc437257341"/>
      <w:bookmarkStart w:id="172" w:name="_Toc437266615"/>
      <w:bookmarkStart w:id="173" w:name="_Toc139027529"/>
      <w:bookmarkEnd w:id="168"/>
      <w:bookmarkEnd w:id="169"/>
      <w:bookmarkEnd w:id="170"/>
      <w:proofErr w:type="gramStart"/>
      <w:r w:rsidRPr="00BB5D0C">
        <w:rPr>
          <w:rFonts w:ascii="Tahoma" w:hAnsi="Tahoma" w:cs="Tahoma"/>
          <w:color w:val="0070C0"/>
          <w:sz w:val="20"/>
          <w:szCs w:val="20"/>
        </w:rPr>
        <w:t>Контроль за</w:t>
      </w:r>
      <w:proofErr w:type="gramEnd"/>
      <w:r w:rsidRPr="00BB5D0C">
        <w:rPr>
          <w:rFonts w:ascii="Tahoma" w:hAnsi="Tahoma" w:cs="Tahoma"/>
          <w:color w:val="0070C0"/>
          <w:sz w:val="20"/>
          <w:szCs w:val="20"/>
        </w:rPr>
        <w:t xml:space="preserve"> процедурой прекращения ПИФ, особенности осуществления деятельности специализированного депозитария при осуществлении специализированным депозитарием функций лица, осуществляющего прекращение ПИФ</w:t>
      </w:r>
      <w:bookmarkEnd w:id="171"/>
      <w:bookmarkEnd w:id="172"/>
      <w:bookmarkEnd w:id="173"/>
    </w:p>
    <w:p w:rsidR="003D36F4" w:rsidRPr="00BB5D0C" w:rsidRDefault="003D36F4" w:rsidP="009B5951">
      <w:pPr>
        <w:pStyle w:val="afff8"/>
        <w:spacing w:after="0"/>
        <w:ind w:left="992" w:hanging="992"/>
        <w:rPr>
          <w:rFonts w:ascii="Tahoma" w:hAnsi="Tahoma" w:cs="Tahoma"/>
          <w:color w:val="0070C0"/>
          <w:sz w:val="20"/>
          <w:szCs w:val="20"/>
        </w:rPr>
      </w:pPr>
      <w:bookmarkStart w:id="174" w:name="_Toc139027530"/>
      <w:r w:rsidRPr="00BB5D0C">
        <w:rPr>
          <w:rFonts w:ascii="Tahoma" w:hAnsi="Tahoma" w:cs="Tahoma"/>
          <w:color w:val="0070C0"/>
          <w:sz w:val="20"/>
          <w:szCs w:val="20"/>
        </w:rPr>
        <w:t>Общие положения</w:t>
      </w:r>
      <w:bookmarkEnd w:id="174"/>
    </w:p>
    <w:p w:rsidR="00EE5E67" w:rsidRPr="00C76803" w:rsidRDefault="00EE5E67" w:rsidP="004A73A0">
      <w:pPr>
        <w:pStyle w:val="a2"/>
        <w:ind w:left="993" w:hanging="993"/>
        <w:rPr>
          <w:rFonts w:ascii="Tahoma" w:hAnsi="Tahoma" w:cs="Tahoma"/>
          <w:sz w:val="20"/>
          <w:szCs w:val="20"/>
        </w:rPr>
      </w:pPr>
      <w:r w:rsidRPr="00C76803">
        <w:rPr>
          <w:rFonts w:ascii="Tahoma" w:hAnsi="Tahoma" w:cs="Tahoma"/>
          <w:sz w:val="20"/>
          <w:szCs w:val="20"/>
        </w:rPr>
        <w:t xml:space="preserve">Специализированный депозитарий осуществляет контроль за соблюдением УК ПИФ </w:t>
      </w:r>
      <w:proofErr w:type="gramStart"/>
      <w:r w:rsidRPr="00C76803">
        <w:rPr>
          <w:rFonts w:ascii="Tahoma" w:hAnsi="Tahoma" w:cs="Tahoma"/>
          <w:sz w:val="20"/>
          <w:szCs w:val="20"/>
        </w:rPr>
        <w:t>установленных</w:t>
      </w:r>
      <w:proofErr w:type="gramEnd"/>
      <w:r w:rsidRPr="00C76803">
        <w:rPr>
          <w:rFonts w:ascii="Tahoma" w:hAnsi="Tahoma" w:cs="Tahoma"/>
          <w:sz w:val="20"/>
          <w:szCs w:val="20"/>
        </w:rPr>
        <w:t xml:space="preserve"> порядка и срока прекращения ПИФ в соответствии с правилами, установленными законодательством Российской Федерации, а также Правилами ДУ ПИФ, в том числе:</w:t>
      </w:r>
    </w:p>
    <w:p w:rsidR="00EE5E67" w:rsidRPr="00C76803" w:rsidRDefault="00EE5E67" w:rsidP="00990B26">
      <w:pPr>
        <w:pStyle w:val="11"/>
        <w:ind w:left="1276" w:hanging="283"/>
        <w:rPr>
          <w:rFonts w:ascii="Tahoma" w:hAnsi="Tahoma" w:cs="Tahoma"/>
          <w:sz w:val="20"/>
          <w:szCs w:val="20"/>
        </w:rPr>
      </w:pPr>
      <w:r w:rsidRPr="00C76803">
        <w:rPr>
          <w:rFonts w:ascii="Tahoma" w:hAnsi="Tahoma" w:cs="Tahoma"/>
          <w:sz w:val="20"/>
          <w:szCs w:val="20"/>
        </w:rPr>
        <w:t xml:space="preserve">предварительный </w:t>
      </w:r>
      <w:proofErr w:type="gramStart"/>
      <w:r w:rsidRPr="00C76803">
        <w:rPr>
          <w:rFonts w:ascii="Tahoma" w:hAnsi="Tahoma" w:cs="Tahoma"/>
          <w:sz w:val="20"/>
          <w:szCs w:val="20"/>
        </w:rPr>
        <w:t>контроль за</w:t>
      </w:r>
      <w:proofErr w:type="gramEnd"/>
      <w:r w:rsidRPr="00C76803">
        <w:rPr>
          <w:rFonts w:ascii="Tahoma" w:hAnsi="Tahoma" w:cs="Tahoma"/>
          <w:sz w:val="20"/>
          <w:szCs w:val="20"/>
        </w:rPr>
        <w:t xml:space="preserve"> распоряжением имуществом, составляющим ПИФ, с момента возникновения основания прекращения ПИФ в целях </w:t>
      </w:r>
      <w:r w:rsidR="001E493D" w:rsidRPr="00C76803">
        <w:rPr>
          <w:rFonts w:ascii="Tahoma" w:hAnsi="Tahoma" w:cs="Tahoma"/>
          <w:sz w:val="20"/>
          <w:szCs w:val="20"/>
        </w:rPr>
        <w:t>соблюдения</w:t>
      </w:r>
      <w:r w:rsidRPr="00C76803">
        <w:rPr>
          <w:rFonts w:ascii="Tahoma" w:hAnsi="Tahoma" w:cs="Tahoma"/>
          <w:sz w:val="20"/>
          <w:szCs w:val="20"/>
        </w:rPr>
        <w:t xml:space="preserve"> требовани</w:t>
      </w:r>
      <w:r w:rsidR="001E493D" w:rsidRPr="00C76803">
        <w:rPr>
          <w:rFonts w:ascii="Tahoma" w:hAnsi="Tahoma" w:cs="Tahoma"/>
          <w:sz w:val="20"/>
          <w:szCs w:val="20"/>
        </w:rPr>
        <w:t>й</w:t>
      </w:r>
      <w:r w:rsidRPr="00C76803">
        <w:rPr>
          <w:rFonts w:ascii="Tahoma" w:hAnsi="Tahoma" w:cs="Tahoma"/>
          <w:sz w:val="20"/>
          <w:szCs w:val="20"/>
        </w:rPr>
        <w:t xml:space="preserve"> Федерального закона </w:t>
      </w:r>
      <w:r w:rsidR="002F2A98" w:rsidRPr="00C76803">
        <w:rPr>
          <w:rFonts w:ascii="Tahoma" w:hAnsi="Tahoma" w:cs="Tahoma"/>
          <w:sz w:val="20"/>
          <w:szCs w:val="20"/>
        </w:rPr>
        <w:t xml:space="preserve">от 29.11.2001 №156-ФЗ </w:t>
      </w:r>
      <w:r w:rsidRPr="00C76803">
        <w:rPr>
          <w:rFonts w:ascii="Tahoma" w:hAnsi="Tahoma" w:cs="Tahoma"/>
          <w:sz w:val="20"/>
          <w:szCs w:val="20"/>
        </w:rPr>
        <w:t>«Об инвестиционных фондах»;</w:t>
      </w:r>
    </w:p>
    <w:p w:rsidR="00EE5E67" w:rsidRPr="00C76803" w:rsidRDefault="00EE5E67" w:rsidP="004A73A0">
      <w:pPr>
        <w:pStyle w:val="11"/>
        <w:ind w:left="1276" w:hanging="283"/>
        <w:rPr>
          <w:rFonts w:ascii="Tahoma" w:hAnsi="Tahoma" w:cs="Tahoma"/>
          <w:sz w:val="20"/>
          <w:szCs w:val="20"/>
        </w:rPr>
      </w:pPr>
      <w:proofErr w:type="gramStart"/>
      <w:r w:rsidRPr="00C76803">
        <w:rPr>
          <w:rFonts w:ascii="Tahoma" w:hAnsi="Tahoma" w:cs="Tahoma"/>
          <w:sz w:val="20"/>
          <w:szCs w:val="20"/>
        </w:rPr>
        <w:lastRenderedPageBreak/>
        <w:t>контроль за</w:t>
      </w:r>
      <w:proofErr w:type="gramEnd"/>
      <w:r w:rsidRPr="00C76803">
        <w:rPr>
          <w:rFonts w:ascii="Tahoma" w:hAnsi="Tahoma" w:cs="Tahoma"/>
          <w:sz w:val="20"/>
          <w:szCs w:val="20"/>
        </w:rPr>
        <w:t xml:space="preserve"> соблюдением Управляющей компанией иных установленных законодательством Российской Федерации требований к порядку и срокам прекращения ПИФ.</w:t>
      </w:r>
    </w:p>
    <w:p w:rsidR="00EE5E67" w:rsidRPr="00BB5D0C" w:rsidRDefault="00EE5E67" w:rsidP="009B5951">
      <w:pPr>
        <w:pStyle w:val="20"/>
        <w:spacing w:after="0"/>
        <w:ind w:left="992" w:hanging="992"/>
        <w:rPr>
          <w:rFonts w:ascii="Tahoma" w:hAnsi="Tahoma" w:cs="Tahoma"/>
          <w:color w:val="0070C0"/>
          <w:sz w:val="20"/>
          <w:szCs w:val="20"/>
        </w:rPr>
      </w:pPr>
      <w:bookmarkStart w:id="175" w:name="_Toc139027531"/>
      <w:r w:rsidRPr="00BB5D0C">
        <w:rPr>
          <w:rFonts w:ascii="Tahoma" w:hAnsi="Tahoma" w:cs="Tahoma"/>
          <w:color w:val="0070C0"/>
          <w:sz w:val="20"/>
          <w:szCs w:val="20"/>
        </w:rPr>
        <w:t>Особенности осуществления деятельности специализированного депозитария при осуществлении Специализированным депозитарием функций лица, осуществляющего прекращение ПИФ</w:t>
      </w:r>
      <w:bookmarkEnd w:id="175"/>
    </w:p>
    <w:p w:rsidR="00EE5E67" w:rsidRPr="00C76803" w:rsidRDefault="00EE5E67" w:rsidP="00990B26">
      <w:pPr>
        <w:pStyle w:val="a2"/>
        <w:ind w:left="993" w:hanging="993"/>
        <w:rPr>
          <w:rFonts w:ascii="Tahoma" w:hAnsi="Tahoma" w:cs="Tahoma"/>
          <w:sz w:val="20"/>
          <w:szCs w:val="20"/>
        </w:rPr>
      </w:pPr>
      <w:r w:rsidRPr="00C76803">
        <w:rPr>
          <w:rFonts w:ascii="Tahoma" w:hAnsi="Tahoma" w:cs="Tahoma"/>
          <w:sz w:val="20"/>
          <w:szCs w:val="20"/>
        </w:rPr>
        <w:t xml:space="preserve">Специализированный депозитарий осуществляет прекращение ПИФ в соответствии с требованиями законодательства Российской Федерации в </w:t>
      </w:r>
      <w:r w:rsidR="00253BFB" w:rsidRPr="00C76803">
        <w:rPr>
          <w:rFonts w:ascii="Tahoma" w:hAnsi="Tahoma" w:cs="Tahoma"/>
          <w:sz w:val="20"/>
          <w:szCs w:val="20"/>
        </w:rPr>
        <w:t>случаях наступления оснований прекращения ПИФ, установленных п</w:t>
      </w:r>
      <w:r w:rsidR="00C676F0" w:rsidRPr="00C76803">
        <w:rPr>
          <w:rFonts w:ascii="Tahoma" w:hAnsi="Tahoma" w:cs="Tahoma"/>
          <w:sz w:val="20"/>
          <w:szCs w:val="20"/>
        </w:rPr>
        <w:t xml:space="preserve">унктом </w:t>
      </w:r>
      <w:r w:rsidR="00253BFB" w:rsidRPr="00C76803">
        <w:rPr>
          <w:rFonts w:ascii="Tahoma" w:hAnsi="Tahoma" w:cs="Tahoma"/>
          <w:sz w:val="20"/>
          <w:szCs w:val="20"/>
        </w:rPr>
        <w:t>2 и п</w:t>
      </w:r>
      <w:r w:rsidR="00C676F0" w:rsidRPr="00C76803">
        <w:rPr>
          <w:rFonts w:ascii="Tahoma" w:hAnsi="Tahoma" w:cs="Tahoma"/>
          <w:sz w:val="20"/>
          <w:szCs w:val="20"/>
        </w:rPr>
        <w:t xml:space="preserve">унктом </w:t>
      </w:r>
      <w:r w:rsidR="00253BFB" w:rsidRPr="00C76803">
        <w:rPr>
          <w:rFonts w:ascii="Tahoma" w:hAnsi="Tahoma" w:cs="Tahoma"/>
          <w:sz w:val="20"/>
          <w:szCs w:val="20"/>
        </w:rPr>
        <w:t>3 ст</w:t>
      </w:r>
      <w:r w:rsidR="00C676F0" w:rsidRPr="00C76803">
        <w:rPr>
          <w:rFonts w:ascii="Tahoma" w:hAnsi="Tahoma" w:cs="Tahoma"/>
          <w:sz w:val="20"/>
          <w:szCs w:val="20"/>
        </w:rPr>
        <w:t xml:space="preserve">атьи </w:t>
      </w:r>
      <w:r w:rsidR="00253BFB" w:rsidRPr="00C76803">
        <w:rPr>
          <w:rFonts w:ascii="Tahoma" w:hAnsi="Tahoma" w:cs="Tahoma"/>
          <w:sz w:val="20"/>
          <w:szCs w:val="20"/>
        </w:rPr>
        <w:t>30 Федерального закона</w:t>
      </w:r>
      <w:r w:rsidR="002F2A98" w:rsidRPr="00C76803">
        <w:rPr>
          <w:rFonts w:ascii="Tahoma" w:hAnsi="Tahoma" w:cs="Tahoma"/>
          <w:sz w:val="20"/>
          <w:szCs w:val="20"/>
        </w:rPr>
        <w:t xml:space="preserve"> от 29.11.2001 №156-ФЗ</w:t>
      </w:r>
      <w:r w:rsidR="00253BFB" w:rsidRPr="00C76803">
        <w:rPr>
          <w:rFonts w:ascii="Tahoma" w:hAnsi="Tahoma" w:cs="Tahoma"/>
          <w:sz w:val="20"/>
          <w:szCs w:val="20"/>
        </w:rPr>
        <w:t xml:space="preserve"> «Об инвестиционных фондах», а именно</w:t>
      </w:r>
      <w:r w:rsidRPr="00C76803">
        <w:rPr>
          <w:rFonts w:ascii="Tahoma" w:hAnsi="Tahoma" w:cs="Tahoma"/>
          <w:sz w:val="20"/>
          <w:szCs w:val="20"/>
        </w:rPr>
        <w:t>:</w:t>
      </w:r>
    </w:p>
    <w:p w:rsidR="00EE5E67" w:rsidRPr="00C76803" w:rsidRDefault="00EE5E67" w:rsidP="004A73A0">
      <w:pPr>
        <w:pStyle w:val="11"/>
        <w:ind w:left="1276" w:hanging="283"/>
        <w:rPr>
          <w:rFonts w:ascii="Tahoma" w:hAnsi="Tahoma" w:cs="Tahoma"/>
          <w:sz w:val="20"/>
          <w:szCs w:val="20"/>
        </w:rPr>
      </w:pPr>
      <w:r w:rsidRPr="00C76803">
        <w:rPr>
          <w:rFonts w:ascii="Tahoma" w:hAnsi="Tahoma" w:cs="Tahoma"/>
          <w:sz w:val="20"/>
          <w:szCs w:val="20"/>
        </w:rPr>
        <w:t>аннулирования (прекращения действия) лицензии управляющей компан</w:t>
      </w:r>
      <w:proofErr w:type="gramStart"/>
      <w:r w:rsidRPr="00C76803">
        <w:rPr>
          <w:rFonts w:ascii="Tahoma" w:hAnsi="Tahoma" w:cs="Tahoma"/>
          <w:sz w:val="20"/>
          <w:szCs w:val="20"/>
        </w:rPr>
        <w:t>ии у У</w:t>
      </w:r>
      <w:proofErr w:type="gramEnd"/>
      <w:r w:rsidRPr="00C76803">
        <w:rPr>
          <w:rFonts w:ascii="Tahoma" w:hAnsi="Tahoma" w:cs="Tahoma"/>
          <w:sz w:val="20"/>
          <w:szCs w:val="20"/>
        </w:rPr>
        <w:t>правляющей компании ОПИФ, БПИФ или ИПИФ;</w:t>
      </w:r>
    </w:p>
    <w:p w:rsidR="00EE5E67" w:rsidRPr="00C76803" w:rsidRDefault="00EE5E67" w:rsidP="004A73A0">
      <w:pPr>
        <w:pStyle w:val="11"/>
        <w:ind w:left="1276" w:hanging="283"/>
        <w:rPr>
          <w:rFonts w:ascii="Tahoma" w:hAnsi="Tahoma" w:cs="Tahoma"/>
          <w:sz w:val="20"/>
          <w:szCs w:val="20"/>
        </w:rPr>
      </w:pPr>
      <w:r w:rsidRPr="00C76803">
        <w:rPr>
          <w:rFonts w:ascii="Tahoma" w:hAnsi="Tahoma" w:cs="Tahoma"/>
          <w:sz w:val="20"/>
          <w:szCs w:val="20"/>
        </w:rPr>
        <w:t>аннулирования (прекращения действия) лицензии управляющей компан</w:t>
      </w:r>
      <w:proofErr w:type="gramStart"/>
      <w:r w:rsidRPr="00C76803">
        <w:rPr>
          <w:rFonts w:ascii="Tahoma" w:hAnsi="Tahoma" w:cs="Tahoma"/>
          <w:sz w:val="20"/>
          <w:szCs w:val="20"/>
        </w:rPr>
        <w:t>ии у У</w:t>
      </w:r>
      <w:proofErr w:type="gramEnd"/>
      <w:r w:rsidRPr="00C76803">
        <w:rPr>
          <w:rFonts w:ascii="Tahoma" w:hAnsi="Tahoma" w:cs="Tahoma"/>
          <w:sz w:val="20"/>
          <w:szCs w:val="20"/>
        </w:rPr>
        <w:t>правляющей компании ЗПИФ, если права и обязанности данной Управляющей компании по договору доверительного управления этим ЗПИФ в течение трех месяцев со дня аннулирования (прекращения действия) указанной лицензии не переданы другой управляющей компании.</w:t>
      </w:r>
    </w:p>
    <w:p w:rsidR="00EE5E67" w:rsidRPr="00C76803" w:rsidRDefault="00EE5E67" w:rsidP="00990B26">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осуществляющий прекращение ПИФ</w:t>
      </w:r>
      <w:r w:rsidR="00253BFB" w:rsidRPr="00C76803">
        <w:rPr>
          <w:rFonts w:ascii="Tahoma" w:hAnsi="Tahoma" w:cs="Tahoma"/>
          <w:sz w:val="20"/>
          <w:szCs w:val="20"/>
        </w:rPr>
        <w:t>, в соответствии с п</w:t>
      </w:r>
      <w:r w:rsidR="00C676F0" w:rsidRPr="00C76803">
        <w:rPr>
          <w:rFonts w:ascii="Tahoma" w:hAnsi="Tahoma" w:cs="Tahoma"/>
          <w:sz w:val="20"/>
          <w:szCs w:val="20"/>
        </w:rPr>
        <w:t xml:space="preserve">унктом </w:t>
      </w:r>
      <w:r w:rsidR="00253BFB" w:rsidRPr="00C76803">
        <w:rPr>
          <w:rFonts w:ascii="Tahoma" w:hAnsi="Tahoma" w:cs="Tahoma"/>
          <w:sz w:val="20"/>
          <w:szCs w:val="20"/>
        </w:rPr>
        <w:t>7 ст</w:t>
      </w:r>
      <w:r w:rsidR="00C676F0" w:rsidRPr="00C76803">
        <w:rPr>
          <w:rFonts w:ascii="Tahoma" w:hAnsi="Tahoma" w:cs="Tahoma"/>
          <w:sz w:val="20"/>
          <w:szCs w:val="20"/>
        </w:rPr>
        <w:t>атьи</w:t>
      </w:r>
      <w:r w:rsidR="00097874" w:rsidRPr="00C76803">
        <w:rPr>
          <w:rFonts w:ascii="Tahoma" w:hAnsi="Tahoma" w:cs="Tahoma"/>
          <w:sz w:val="20"/>
          <w:szCs w:val="20"/>
        </w:rPr>
        <w:t xml:space="preserve"> </w:t>
      </w:r>
      <w:r w:rsidR="00253BFB" w:rsidRPr="00C76803">
        <w:rPr>
          <w:rFonts w:ascii="Tahoma" w:hAnsi="Tahoma" w:cs="Tahoma"/>
          <w:sz w:val="20"/>
          <w:szCs w:val="20"/>
        </w:rPr>
        <w:t xml:space="preserve">31 Федерального закона </w:t>
      </w:r>
      <w:r w:rsidR="002F2A98" w:rsidRPr="00C76803">
        <w:rPr>
          <w:rFonts w:ascii="Tahoma" w:hAnsi="Tahoma" w:cs="Tahoma"/>
          <w:sz w:val="20"/>
          <w:szCs w:val="20"/>
        </w:rPr>
        <w:t xml:space="preserve">от 29.11.2001 №156-ФЗ </w:t>
      </w:r>
      <w:r w:rsidR="00253BFB" w:rsidRPr="00C76803">
        <w:rPr>
          <w:rFonts w:ascii="Tahoma" w:hAnsi="Tahoma" w:cs="Tahoma"/>
          <w:sz w:val="20"/>
          <w:szCs w:val="20"/>
        </w:rPr>
        <w:t>«Об инвестиционных фондах»</w:t>
      </w:r>
      <w:r w:rsidRPr="00C76803">
        <w:rPr>
          <w:rFonts w:ascii="Tahoma" w:hAnsi="Tahoma" w:cs="Tahoma"/>
          <w:sz w:val="20"/>
          <w:szCs w:val="20"/>
        </w:rPr>
        <w:t>:</w:t>
      </w:r>
    </w:p>
    <w:p w:rsidR="00253BFB" w:rsidRPr="00C76803" w:rsidRDefault="00253BFB" w:rsidP="004A73A0">
      <w:pPr>
        <w:pStyle w:val="11"/>
        <w:ind w:left="1276" w:hanging="283"/>
        <w:rPr>
          <w:rFonts w:ascii="Tahoma" w:hAnsi="Tahoma" w:cs="Tahoma"/>
          <w:sz w:val="20"/>
          <w:szCs w:val="20"/>
        </w:rPr>
      </w:pPr>
      <w:r w:rsidRPr="00C76803">
        <w:rPr>
          <w:rFonts w:ascii="Tahoma" w:hAnsi="Tahoma" w:cs="Tahoma"/>
          <w:sz w:val="20"/>
          <w:szCs w:val="20"/>
        </w:rPr>
        <w:t>в течение 5 (пяти) рабочих дней со дня возникновения основания прекращения этого ПИФ уведомляет об этом Банк России;</w:t>
      </w:r>
    </w:p>
    <w:p w:rsidR="00EE5E67" w:rsidRPr="00C76803" w:rsidRDefault="00253BFB" w:rsidP="00C676F0">
      <w:pPr>
        <w:pStyle w:val="11"/>
        <w:ind w:left="1276" w:hanging="283"/>
        <w:rPr>
          <w:rFonts w:ascii="Tahoma" w:hAnsi="Tahoma" w:cs="Tahoma"/>
          <w:sz w:val="20"/>
          <w:szCs w:val="20"/>
        </w:rPr>
      </w:pPr>
      <w:r w:rsidRPr="00C76803">
        <w:rPr>
          <w:rFonts w:ascii="Tahoma" w:hAnsi="Tahoma" w:cs="Tahoma"/>
          <w:sz w:val="20"/>
          <w:szCs w:val="20"/>
        </w:rPr>
        <w:t xml:space="preserve">в течение 5 (пяти) рабочих дней со дня возникновения основания прекращения этого ПИФ </w:t>
      </w:r>
      <w:r w:rsidR="00EE5E67" w:rsidRPr="00C76803">
        <w:rPr>
          <w:rFonts w:ascii="Tahoma" w:hAnsi="Tahoma" w:cs="Tahoma"/>
          <w:sz w:val="20"/>
          <w:szCs w:val="20"/>
        </w:rPr>
        <w:t>раскрывает сообщение о прекращении ПИФ на сайте Специализированного депозитария, а также в иных источниках, предусмотренных Правилами ДУ данного ПИФ и законодательством Российской Федерации;</w:t>
      </w:r>
    </w:p>
    <w:p w:rsidR="00EE5E67" w:rsidRPr="00C76803" w:rsidRDefault="00253BFB" w:rsidP="00990B26">
      <w:pPr>
        <w:pStyle w:val="11"/>
        <w:ind w:left="1276" w:hanging="283"/>
        <w:rPr>
          <w:rFonts w:ascii="Tahoma" w:hAnsi="Tahoma" w:cs="Tahoma"/>
          <w:sz w:val="20"/>
          <w:szCs w:val="20"/>
        </w:rPr>
      </w:pPr>
      <w:proofErr w:type="gramStart"/>
      <w:r w:rsidRPr="00C76803">
        <w:rPr>
          <w:rFonts w:ascii="Tahoma" w:hAnsi="Tahoma" w:cs="Tahoma"/>
          <w:sz w:val="20"/>
          <w:szCs w:val="20"/>
        </w:rPr>
        <w:t>в срок не менее 2 календарных месяцев</w:t>
      </w:r>
      <w:r w:rsidR="00D4703A" w:rsidRPr="00C76803">
        <w:rPr>
          <w:rFonts w:ascii="Tahoma" w:hAnsi="Tahoma" w:cs="Tahoma"/>
          <w:sz w:val="20"/>
          <w:szCs w:val="20"/>
        </w:rPr>
        <w:t xml:space="preserve"> со дня раскрытия сообщения о прекращении данного ПИФ</w:t>
      </w:r>
      <w:r w:rsidR="00384381" w:rsidRPr="00C76803">
        <w:rPr>
          <w:rFonts w:ascii="Tahoma" w:hAnsi="Tahoma" w:cs="Tahoma"/>
          <w:sz w:val="20"/>
          <w:szCs w:val="20"/>
        </w:rPr>
        <w:t xml:space="preserve"> в </w:t>
      </w:r>
      <w:proofErr w:type="spellStart"/>
      <w:r w:rsidR="00384381" w:rsidRPr="00C76803">
        <w:rPr>
          <w:rFonts w:ascii="Tahoma" w:hAnsi="Tahoma" w:cs="Tahoma"/>
          <w:sz w:val="20"/>
          <w:szCs w:val="20"/>
        </w:rPr>
        <w:t>соотвестви</w:t>
      </w:r>
      <w:r w:rsidR="009D7033" w:rsidRPr="00C76803">
        <w:rPr>
          <w:rFonts w:ascii="Tahoma" w:hAnsi="Tahoma" w:cs="Tahoma"/>
          <w:sz w:val="20"/>
          <w:szCs w:val="20"/>
        </w:rPr>
        <w:t>и</w:t>
      </w:r>
      <w:proofErr w:type="spellEnd"/>
      <w:r w:rsidR="00384381" w:rsidRPr="00C76803">
        <w:rPr>
          <w:rFonts w:ascii="Tahoma" w:hAnsi="Tahoma" w:cs="Tahoma"/>
          <w:sz w:val="20"/>
          <w:szCs w:val="20"/>
        </w:rPr>
        <w:t xml:space="preserve"> с п</w:t>
      </w:r>
      <w:r w:rsidR="0008217A" w:rsidRPr="00C76803">
        <w:rPr>
          <w:rFonts w:ascii="Tahoma" w:hAnsi="Tahoma" w:cs="Tahoma"/>
          <w:sz w:val="20"/>
          <w:szCs w:val="20"/>
        </w:rPr>
        <w:t>унктом</w:t>
      </w:r>
      <w:r w:rsidR="00D4703A" w:rsidRPr="00C76803">
        <w:rPr>
          <w:rFonts w:ascii="Tahoma" w:hAnsi="Tahoma" w:cs="Tahoma"/>
          <w:sz w:val="20"/>
          <w:szCs w:val="20"/>
        </w:rPr>
        <w:t xml:space="preserve"> </w:t>
      </w:r>
      <w:r w:rsidR="00384381" w:rsidRPr="00C76803">
        <w:rPr>
          <w:rFonts w:ascii="Tahoma" w:hAnsi="Tahoma" w:cs="Tahoma"/>
          <w:sz w:val="20"/>
          <w:szCs w:val="20"/>
        </w:rPr>
        <w:t>8 ст</w:t>
      </w:r>
      <w:r w:rsidR="0008217A" w:rsidRPr="00C76803">
        <w:rPr>
          <w:rFonts w:ascii="Tahoma" w:hAnsi="Tahoma" w:cs="Tahoma"/>
          <w:sz w:val="20"/>
          <w:szCs w:val="20"/>
        </w:rPr>
        <w:t>атьи</w:t>
      </w:r>
      <w:r w:rsidR="00097874" w:rsidRPr="00C76803">
        <w:rPr>
          <w:rFonts w:ascii="Tahoma" w:hAnsi="Tahoma" w:cs="Tahoma"/>
          <w:sz w:val="20"/>
          <w:szCs w:val="20"/>
        </w:rPr>
        <w:t xml:space="preserve"> </w:t>
      </w:r>
      <w:r w:rsidR="00384381" w:rsidRPr="00C76803">
        <w:rPr>
          <w:rFonts w:ascii="Tahoma" w:hAnsi="Tahoma" w:cs="Tahoma"/>
          <w:sz w:val="20"/>
          <w:szCs w:val="20"/>
        </w:rPr>
        <w:t xml:space="preserve">31 Федерального закона </w:t>
      </w:r>
      <w:r w:rsidR="002F2A98" w:rsidRPr="00C76803">
        <w:rPr>
          <w:rFonts w:ascii="Tahoma" w:hAnsi="Tahoma" w:cs="Tahoma"/>
          <w:sz w:val="20"/>
          <w:szCs w:val="20"/>
        </w:rPr>
        <w:t xml:space="preserve">от 29.11.2001 №156-ФЗ </w:t>
      </w:r>
      <w:r w:rsidR="00384381" w:rsidRPr="00C76803">
        <w:rPr>
          <w:rFonts w:ascii="Tahoma" w:hAnsi="Tahoma" w:cs="Tahoma"/>
          <w:sz w:val="20"/>
          <w:szCs w:val="20"/>
        </w:rPr>
        <w:t>«Об инвестиционных фондах»</w:t>
      </w:r>
      <w:r w:rsidRPr="00C76803">
        <w:rPr>
          <w:rFonts w:ascii="Tahoma" w:hAnsi="Tahoma" w:cs="Tahoma"/>
          <w:sz w:val="20"/>
          <w:szCs w:val="20"/>
        </w:rPr>
        <w:t xml:space="preserve"> </w:t>
      </w:r>
      <w:r w:rsidR="00EE5E67" w:rsidRPr="00C76803">
        <w:rPr>
          <w:rFonts w:ascii="Tahoma" w:hAnsi="Tahoma" w:cs="Tahoma"/>
          <w:sz w:val="20"/>
          <w:szCs w:val="20"/>
        </w:rPr>
        <w:t>принимает меры по выявлению кредиторов, требования которых должны удовлетворяться за счет имущества, составляющего ПИФ,</w:t>
      </w:r>
      <w:r w:rsidRPr="00C76803">
        <w:rPr>
          <w:rFonts w:ascii="Tahoma" w:hAnsi="Tahoma" w:cs="Tahoma"/>
          <w:sz w:val="20"/>
          <w:szCs w:val="20"/>
        </w:rPr>
        <w:t xml:space="preserve"> </w:t>
      </w:r>
      <w:r w:rsidR="00EE5E67" w:rsidRPr="00C76803">
        <w:rPr>
          <w:rFonts w:ascii="Tahoma" w:hAnsi="Tahoma" w:cs="Tahoma"/>
          <w:sz w:val="20"/>
          <w:szCs w:val="20"/>
        </w:rPr>
        <w:t>и</w:t>
      </w:r>
      <w:r w:rsidR="00C22D19" w:rsidRPr="00C76803">
        <w:rPr>
          <w:rFonts w:ascii="Tahoma" w:hAnsi="Tahoma" w:cs="Tahoma"/>
          <w:sz w:val="20"/>
          <w:szCs w:val="20"/>
        </w:rPr>
        <w:t xml:space="preserve"> принимает меры по</w:t>
      </w:r>
      <w:r w:rsidR="00EE5E67" w:rsidRPr="00C76803">
        <w:rPr>
          <w:rFonts w:ascii="Tahoma" w:hAnsi="Tahoma" w:cs="Tahoma"/>
          <w:sz w:val="20"/>
          <w:szCs w:val="20"/>
        </w:rPr>
        <w:t xml:space="preserve"> погашению дебиторской задолженности;</w:t>
      </w:r>
      <w:proofErr w:type="gramEnd"/>
    </w:p>
    <w:p w:rsidR="00B3313C" w:rsidRPr="00C76803" w:rsidRDefault="00EE5E67" w:rsidP="00990B26">
      <w:pPr>
        <w:pStyle w:val="11"/>
        <w:ind w:left="1276" w:hanging="283"/>
        <w:rPr>
          <w:rFonts w:ascii="Tahoma" w:hAnsi="Tahoma" w:cs="Tahoma"/>
          <w:sz w:val="20"/>
          <w:szCs w:val="20"/>
        </w:rPr>
      </w:pPr>
      <w:proofErr w:type="gramStart"/>
      <w:r w:rsidRPr="00C76803">
        <w:rPr>
          <w:rFonts w:ascii="Tahoma" w:hAnsi="Tahoma" w:cs="Tahoma"/>
          <w:sz w:val="20"/>
          <w:szCs w:val="20"/>
        </w:rPr>
        <w:t>реализует имущество, составляющее ПИФ, и осуществляет расчеты с кредиторами в соответствии со статьей 32 Федерального закона</w:t>
      </w:r>
      <w:r w:rsidR="002F2A98" w:rsidRPr="00C76803">
        <w:rPr>
          <w:rFonts w:ascii="Tahoma" w:hAnsi="Tahoma" w:cs="Tahoma"/>
          <w:sz w:val="20"/>
          <w:szCs w:val="20"/>
        </w:rPr>
        <w:t xml:space="preserve"> от 29.11.2001 №156-ФЗ </w:t>
      </w:r>
      <w:r w:rsidRPr="00C76803">
        <w:rPr>
          <w:rFonts w:ascii="Tahoma" w:hAnsi="Tahoma" w:cs="Tahoma"/>
          <w:sz w:val="20"/>
          <w:szCs w:val="20"/>
        </w:rPr>
        <w:t>«Об инвестиционных фондах</w:t>
      </w:r>
      <w:r w:rsidR="00C22D19" w:rsidRPr="00C76803">
        <w:rPr>
          <w:rFonts w:ascii="Tahoma" w:hAnsi="Tahoma" w:cs="Tahoma"/>
          <w:sz w:val="20"/>
          <w:szCs w:val="20"/>
        </w:rPr>
        <w:t>»</w:t>
      </w:r>
      <w:r w:rsidR="00B3313C" w:rsidRPr="00C76803">
        <w:rPr>
          <w:rFonts w:ascii="Tahoma" w:hAnsi="Tahoma" w:cs="Tahoma"/>
          <w:sz w:val="20"/>
          <w:szCs w:val="20"/>
        </w:rPr>
        <w:t xml:space="preserve"> </w:t>
      </w:r>
      <w:r w:rsidR="00822335" w:rsidRPr="00C76803">
        <w:rPr>
          <w:rFonts w:ascii="Tahoma" w:hAnsi="Tahoma" w:cs="Tahoma"/>
          <w:sz w:val="20"/>
          <w:szCs w:val="20"/>
        </w:rPr>
        <w:t>в срок, не превышающий 6 (шести) месяцев со дня раскрытия сообщения о прекращении ПИФ, инвестиционные паи которого не ограничены в обороте</w:t>
      </w:r>
      <w:r w:rsidR="00D43DE4" w:rsidRPr="00C76803">
        <w:rPr>
          <w:rFonts w:ascii="Tahoma" w:hAnsi="Tahoma" w:cs="Tahoma"/>
          <w:sz w:val="20"/>
          <w:szCs w:val="20"/>
        </w:rPr>
        <w:t>,</w:t>
      </w:r>
      <w:r w:rsidR="0090292D" w:rsidRPr="00C76803">
        <w:rPr>
          <w:rFonts w:ascii="Tahoma" w:hAnsi="Tahoma" w:cs="Tahoma"/>
          <w:sz w:val="20"/>
          <w:szCs w:val="20"/>
        </w:rPr>
        <w:t xml:space="preserve"> или</w:t>
      </w:r>
      <w:r w:rsidR="00BD2AB5" w:rsidRPr="00C76803">
        <w:rPr>
          <w:rFonts w:ascii="Tahoma" w:hAnsi="Tahoma" w:cs="Tahoma"/>
          <w:sz w:val="20"/>
          <w:szCs w:val="20"/>
        </w:rPr>
        <w:t xml:space="preserve"> в срок, установленный Правилами ДУ ПИФ, </w:t>
      </w:r>
      <w:r w:rsidR="00232A48" w:rsidRPr="00C76803">
        <w:rPr>
          <w:rFonts w:ascii="Tahoma" w:hAnsi="Tahoma" w:cs="Tahoma"/>
          <w:sz w:val="20"/>
          <w:szCs w:val="20"/>
        </w:rPr>
        <w:t xml:space="preserve">инвестиционные паи которого ограничены в обороте, </w:t>
      </w:r>
      <w:r w:rsidR="00BD2AB5" w:rsidRPr="00C76803">
        <w:rPr>
          <w:rFonts w:ascii="Tahoma" w:hAnsi="Tahoma" w:cs="Tahoma"/>
          <w:sz w:val="20"/>
          <w:szCs w:val="20"/>
        </w:rPr>
        <w:t>а если такой срок</w:t>
      </w:r>
      <w:proofErr w:type="gramEnd"/>
      <w:r w:rsidR="00BD2AB5" w:rsidRPr="00C76803">
        <w:rPr>
          <w:rFonts w:ascii="Tahoma" w:hAnsi="Tahoma" w:cs="Tahoma"/>
          <w:sz w:val="20"/>
          <w:szCs w:val="20"/>
        </w:rPr>
        <w:t xml:space="preserve"> </w:t>
      </w:r>
      <w:proofErr w:type="gramStart"/>
      <w:r w:rsidR="00BD2AB5" w:rsidRPr="00C76803">
        <w:rPr>
          <w:rFonts w:ascii="Tahoma" w:hAnsi="Tahoma" w:cs="Tahoma"/>
          <w:sz w:val="20"/>
          <w:szCs w:val="20"/>
        </w:rPr>
        <w:t xml:space="preserve">не установлен, в срок, не превышающий 6 (шести) месяцев со дня раскрытия сообщения о прекращении </w:t>
      </w:r>
      <w:r w:rsidR="00232A48" w:rsidRPr="00C76803">
        <w:rPr>
          <w:rFonts w:ascii="Tahoma" w:hAnsi="Tahoma" w:cs="Tahoma"/>
          <w:sz w:val="20"/>
          <w:szCs w:val="20"/>
        </w:rPr>
        <w:t xml:space="preserve">такого </w:t>
      </w:r>
      <w:r w:rsidR="00BD2AB5" w:rsidRPr="00C76803">
        <w:rPr>
          <w:rFonts w:ascii="Tahoma" w:hAnsi="Tahoma" w:cs="Tahoma"/>
          <w:sz w:val="20"/>
          <w:szCs w:val="20"/>
        </w:rPr>
        <w:t>ПИФ.</w:t>
      </w:r>
      <w:proofErr w:type="gramEnd"/>
    </w:p>
    <w:p w:rsidR="00C22D19" w:rsidRPr="00C76803" w:rsidRDefault="00C22D19" w:rsidP="00990B26">
      <w:pPr>
        <w:pStyle w:val="a2"/>
        <w:ind w:left="1276" w:hanging="1276"/>
        <w:rPr>
          <w:rFonts w:ascii="Tahoma" w:hAnsi="Tahoma" w:cs="Tahoma"/>
          <w:sz w:val="20"/>
          <w:szCs w:val="20"/>
        </w:rPr>
      </w:pPr>
      <w:r w:rsidRPr="00C76803">
        <w:rPr>
          <w:rFonts w:ascii="Tahoma" w:hAnsi="Tahoma" w:cs="Tahoma"/>
          <w:sz w:val="20"/>
          <w:szCs w:val="20"/>
        </w:rPr>
        <w:lastRenderedPageBreak/>
        <w:t>Специализированный депозитарий, осуществляющий прекращение ПИФ, согласно п</w:t>
      </w:r>
      <w:r w:rsidR="0008217A" w:rsidRPr="00C76803">
        <w:rPr>
          <w:rFonts w:ascii="Tahoma" w:hAnsi="Tahoma" w:cs="Tahoma"/>
          <w:sz w:val="20"/>
          <w:szCs w:val="20"/>
        </w:rPr>
        <w:t>ункт</w:t>
      </w:r>
      <w:r w:rsidR="00C076AA" w:rsidRPr="00C76803">
        <w:rPr>
          <w:rFonts w:ascii="Tahoma" w:hAnsi="Tahoma" w:cs="Tahoma"/>
          <w:sz w:val="20"/>
          <w:szCs w:val="20"/>
        </w:rPr>
        <w:t>ам</w:t>
      </w:r>
      <w:r w:rsidR="0008217A" w:rsidRPr="00C76803">
        <w:rPr>
          <w:rFonts w:ascii="Tahoma" w:hAnsi="Tahoma" w:cs="Tahoma"/>
          <w:sz w:val="20"/>
          <w:szCs w:val="20"/>
        </w:rPr>
        <w:t xml:space="preserve"> </w:t>
      </w:r>
      <w:r w:rsidRPr="00C76803">
        <w:rPr>
          <w:rFonts w:ascii="Tahoma" w:hAnsi="Tahoma" w:cs="Tahoma"/>
          <w:sz w:val="20"/>
          <w:szCs w:val="20"/>
        </w:rPr>
        <w:t>2, 2.1. и 2.2. ст</w:t>
      </w:r>
      <w:r w:rsidR="0008217A" w:rsidRPr="00C76803">
        <w:rPr>
          <w:rFonts w:ascii="Tahoma" w:hAnsi="Tahoma" w:cs="Tahoma"/>
          <w:sz w:val="20"/>
          <w:szCs w:val="20"/>
        </w:rPr>
        <w:t>атьи</w:t>
      </w:r>
      <w:r w:rsidR="00C076AA" w:rsidRPr="00C76803">
        <w:rPr>
          <w:rFonts w:ascii="Tahoma" w:hAnsi="Tahoma" w:cs="Tahoma"/>
          <w:sz w:val="20"/>
          <w:szCs w:val="20"/>
        </w:rPr>
        <w:t xml:space="preserve"> </w:t>
      </w:r>
      <w:r w:rsidRPr="00C76803">
        <w:rPr>
          <w:rFonts w:ascii="Tahoma" w:hAnsi="Tahoma" w:cs="Tahoma"/>
          <w:sz w:val="20"/>
          <w:szCs w:val="20"/>
        </w:rPr>
        <w:t>32 Федерального закона</w:t>
      </w:r>
      <w:r w:rsidR="002F2A98" w:rsidRPr="00C76803">
        <w:rPr>
          <w:rFonts w:ascii="Tahoma" w:hAnsi="Tahoma" w:cs="Tahoma"/>
          <w:sz w:val="20"/>
          <w:szCs w:val="20"/>
        </w:rPr>
        <w:t xml:space="preserve"> от 29.11.2001 №156-ФЗ</w:t>
      </w:r>
      <w:r w:rsidRPr="00C76803">
        <w:rPr>
          <w:rFonts w:ascii="Tahoma" w:hAnsi="Tahoma" w:cs="Tahoma"/>
          <w:sz w:val="20"/>
          <w:szCs w:val="20"/>
        </w:rPr>
        <w:t xml:space="preserve"> «Об инвестиционных фондах» </w:t>
      </w:r>
      <w:r w:rsidR="00EE5E67" w:rsidRPr="00C76803">
        <w:rPr>
          <w:rFonts w:ascii="Tahoma" w:hAnsi="Tahoma" w:cs="Tahoma"/>
          <w:sz w:val="20"/>
          <w:szCs w:val="20"/>
        </w:rPr>
        <w:t xml:space="preserve">после завершения расчетов </w:t>
      </w:r>
      <w:r w:rsidRPr="00C76803">
        <w:rPr>
          <w:rFonts w:ascii="Tahoma" w:hAnsi="Tahoma" w:cs="Tahoma"/>
          <w:sz w:val="20"/>
          <w:szCs w:val="20"/>
        </w:rPr>
        <w:t>с кредиторами:</w:t>
      </w:r>
    </w:p>
    <w:p w:rsidR="00012035" w:rsidRPr="00C76803" w:rsidRDefault="00EE5E67" w:rsidP="00990B26">
      <w:pPr>
        <w:pStyle w:val="11"/>
        <w:ind w:left="1276" w:hanging="283"/>
        <w:rPr>
          <w:rFonts w:ascii="Tahoma" w:hAnsi="Tahoma" w:cs="Tahoma"/>
          <w:sz w:val="20"/>
          <w:szCs w:val="20"/>
        </w:rPr>
      </w:pPr>
      <w:r w:rsidRPr="00C76803">
        <w:rPr>
          <w:rFonts w:ascii="Tahoma" w:hAnsi="Tahoma" w:cs="Tahoma"/>
          <w:sz w:val="20"/>
          <w:szCs w:val="20"/>
        </w:rPr>
        <w:t>составляет и направляет в Банк России отчет о прекращении ПИФ</w:t>
      </w:r>
      <w:r w:rsidR="00012035" w:rsidRPr="00C76803">
        <w:rPr>
          <w:rFonts w:ascii="Tahoma" w:hAnsi="Tahoma" w:cs="Tahoma"/>
          <w:sz w:val="20"/>
          <w:szCs w:val="20"/>
        </w:rPr>
        <w:t xml:space="preserve">, инвестиционные </w:t>
      </w:r>
      <w:r w:rsidR="009F5BB7" w:rsidRPr="00C76803">
        <w:rPr>
          <w:rFonts w:ascii="Tahoma" w:hAnsi="Tahoma" w:cs="Tahoma"/>
          <w:sz w:val="20"/>
          <w:szCs w:val="20"/>
        </w:rPr>
        <w:t xml:space="preserve">паи </w:t>
      </w:r>
      <w:r w:rsidR="00012035" w:rsidRPr="00C76803">
        <w:rPr>
          <w:rFonts w:ascii="Tahoma" w:hAnsi="Tahoma" w:cs="Tahoma"/>
          <w:sz w:val="20"/>
          <w:szCs w:val="20"/>
        </w:rPr>
        <w:t>которого не ограничены в обороте</w:t>
      </w:r>
      <w:r w:rsidR="00651943" w:rsidRPr="00C76803">
        <w:rPr>
          <w:rFonts w:ascii="Tahoma" w:hAnsi="Tahoma" w:cs="Tahoma"/>
          <w:sz w:val="20"/>
          <w:szCs w:val="20"/>
        </w:rPr>
        <w:t xml:space="preserve">, в порядке и сроки, установленные </w:t>
      </w:r>
      <w:r w:rsidR="007A10C1" w:rsidRPr="00C76803">
        <w:rPr>
          <w:rFonts w:ascii="Tahoma" w:hAnsi="Tahoma" w:cs="Tahoma"/>
          <w:sz w:val="20"/>
          <w:szCs w:val="20"/>
        </w:rPr>
        <w:t>законодательством Российской Федерации</w:t>
      </w:r>
      <w:r w:rsidR="00680EC7" w:rsidRPr="00C76803">
        <w:rPr>
          <w:rFonts w:ascii="Tahoma" w:hAnsi="Tahoma" w:cs="Tahoma"/>
          <w:sz w:val="20"/>
          <w:szCs w:val="20"/>
        </w:rPr>
        <w:t>,</w:t>
      </w:r>
      <w:r w:rsidR="007640AB" w:rsidRPr="00C76803">
        <w:rPr>
          <w:rFonts w:ascii="Tahoma" w:hAnsi="Tahoma" w:cs="Tahoma"/>
          <w:sz w:val="20"/>
          <w:szCs w:val="20"/>
        </w:rPr>
        <w:t xml:space="preserve"> </w:t>
      </w:r>
      <w:r w:rsidR="00680EC7" w:rsidRPr="00C76803">
        <w:rPr>
          <w:rFonts w:ascii="Tahoma" w:hAnsi="Tahoma" w:cs="Tahoma"/>
          <w:sz w:val="20"/>
          <w:szCs w:val="20"/>
        </w:rPr>
        <w:t>а именно в течение 10 рабочих дней после завершения расчетов</w:t>
      </w:r>
      <w:r w:rsidR="00012035" w:rsidRPr="00C76803">
        <w:rPr>
          <w:rFonts w:ascii="Tahoma" w:hAnsi="Tahoma" w:cs="Tahoma"/>
          <w:sz w:val="20"/>
          <w:szCs w:val="20"/>
        </w:rPr>
        <w:t>;</w:t>
      </w:r>
    </w:p>
    <w:p w:rsidR="00EE5E67" w:rsidRPr="00C76803" w:rsidRDefault="00012035" w:rsidP="004A73A0">
      <w:pPr>
        <w:pStyle w:val="11"/>
        <w:ind w:left="1276" w:hanging="283"/>
        <w:rPr>
          <w:rFonts w:ascii="Tahoma" w:hAnsi="Tahoma" w:cs="Tahoma"/>
          <w:sz w:val="20"/>
          <w:szCs w:val="20"/>
        </w:rPr>
      </w:pPr>
      <w:r w:rsidRPr="00C76803">
        <w:rPr>
          <w:rFonts w:ascii="Tahoma" w:hAnsi="Tahoma" w:cs="Tahoma"/>
          <w:sz w:val="20"/>
          <w:szCs w:val="20"/>
        </w:rPr>
        <w:t xml:space="preserve">составляет и утверждает отчет о прекращении ПИФ, инвестиционные паи которого ограничены в обороте, </w:t>
      </w:r>
      <w:r w:rsidR="00651943" w:rsidRPr="00C76803">
        <w:rPr>
          <w:rFonts w:ascii="Tahoma" w:hAnsi="Tahoma" w:cs="Tahoma"/>
          <w:sz w:val="20"/>
          <w:szCs w:val="20"/>
        </w:rPr>
        <w:t xml:space="preserve">и </w:t>
      </w:r>
      <w:r w:rsidRPr="00C76803">
        <w:rPr>
          <w:rFonts w:ascii="Tahoma" w:hAnsi="Tahoma" w:cs="Tahoma"/>
          <w:sz w:val="20"/>
          <w:szCs w:val="20"/>
        </w:rPr>
        <w:t>направляет Уведомление о прекращении ПИФ, инвестиционные паи которого ограничены в обороте, в Банк России</w:t>
      </w:r>
      <w:r w:rsidR="00651943" w:rsidRPr="00C76803">
        <w:rPr>
          <w:rFonts w:ascii="Tahoma" w:hAnsi="Tahoma" w:cs="Tahoma"/>
          <w:sz w:val="20"/>
          <w:szCs w:val="20"/>
        </w:rPr>
        <w:t xml:space="preserve"> не позднее 3 (трех) рабочих дней со дня утверждения отчета</w:t>
      </w:r>
      <w:r w:rsidR="00B45F9B" w:rsidRPr="00C76803">
        <w:rPr>
          <w:rFonts w:ascii="Tahoma" w:hAnsi="Tahoma" w:cs="Tahoma"/>
          <w:sz w:val="20"/>
          <w:szCs w:val="20"/>
        </w:rPr>
        <w:t>.</w:t>
      </w:r>
    </w:p>
    <w:p w:rsidR="009F5BB7" w:rsidRPr="00C76803" w:rsidRDefault="009F5BB7" w:rsidP="00990B26">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осуществляющий прекращение ПИФ, инвестиционные паи которого не ограничены в обороте, во исполнение требовани</w:t>
      </w:r>
      <w:r w:rsidR="002F2A98" w:rsidRPr="00C76803">
        <w:rPr>
          <w:rFonts w:ascii="Tahoma" w:hAnsi="Tahoma" w:cs="Tahoma"/>
          <w:sz w:val="20"/>
          <w:szCs w:val="20"/>
        </w:rPr>
        <w:t>й</w:t>
      </w:r>
      <w:r w:rsidRPr="00C76803">
        <w:rPr>
          <w:rFonts w:ascii="Tahoma" w:hAnsi="Tahoma" w:cs="Tahoma"/>
          <w:sz w:val="20"/>
          <w:szCs w:val="20"/>
        </w:rPr>
        <w:t xml:space="preserve"> </w:t>
      </w:r>
      <w:r w:rsidR="002F2A98" w:rsidRPr="00C76803">
        <w:rPr>
          <w:rFonts w:ascii="Tahoma" w:hAnsi="Tahoma" w:cs="Tahoma"/>
          <w:sz w:val="20"/>
          <w:szCs w:val="20"/>
        </w:rPr>
        <w:t>законодательства Российской Федерации</w:t>
      </w:r>
      <w:r w:rsidR="0008217A" w:rsidRPr="00C76803">
        <w:rPr>
          <w:rFonts w:ascii="Tahoma" w:hAnsi="Tahoma" w:cs="Tahoma"/>
          <w:sz w:val="20"/>
          <w:szCs w:val="20"/>
        </w:rPr>
        <w:t xml:space="preserve"> </w:t>
      </w:r>
      <w:r w:rsidRPr="00C76803">
        <w:rPr>
          <w:rFonts w:ascii="Tahoma" w:hAnsi="Tahoma" w:cs="Tahoma"/>
          <w:sz w:val="20"/>
          <w:szCs w:val="20"/>
        </w:rPr>
        <w:t xml:space="preserve">раскрывает Сообщение о результатах прекращения ПИФ не позднее 1 (одного) рабочего дня </w:t>
      </w:r>
      <w:proofErr w:type="gramStart"/>
      <w:r w:rsidRPr="00C76803">
        <w:rPr>
          <w:rFonts w:ascii="Tahoma" w:hAnsi="Tahoma" w:cs="Tahoma"/>
          <w:sz w:val="20"/>
          <w:szCs w:val="20"/>
        </w:rPr>
        <w:t>с даты принятия</w:t>
      </w:r>
      <w:proofErr w:type="gramEnd"/>
      <w:r w:rsidRPr="00C76803">
        <w:rPr>
          <w:rFonts w:ascii="Tahoma" w:hAnsi="Tahoma" w:cs="Tahoma"/>
          <w:sz w:val="20"/>
          <w:szCs w:val="20"/>
        </w:rPr>
        <w:t xml:space="preserve"> Банком России решения об исключении данного ПИФ из </w:t>
      </w:r>
      <w:r w:rsidR="00617746" w:rsidRPr="00C76803">
        <w:rPr>
          <w:rFonts w:ascii="Tahoma" w:hAnsi="Tahoma" w:cs="Tahoma"/>
          <w:sz w:val="20"/>
          <w:szCs w:val="20"/>
        </w:rPr>
        <w:t>р</w:t>
      </w:r>
      <w:r w:rsidRPr="00C76803">
        <w:rPr>
          <w:rFonts w:ascii="Tahoma" w:hAnsi="Tahoma" w:cs="Tahoma"/>
          <w:sz w:val="20"/>
          <w:szCs w:val="20"/>
        </w:rPr>
        <w:t>еестра паевых инвестиционных фондов</w:t>
      </w:r>
      <w:r w:rsidR="00A37905" w:rsidRPr="00C76803">
        <w:rPr>
          <w:rFonts w:ascii="Tahoma" w:hAnsi="Tahoma" w:cs="Tahoma"/>
          <w:sz w:val="20"/>
          <w:szCs w:val="20"/>
        </w:rPr>
        <w:t>.</w:t>
      </w:r>
    </w:p>
    <w:p w:rsidR="00F30355" w:rsidRPr="00C76803" w:rsidRDefault="00617746" w:rsidP="00990B26">
      <w:pPr>
        <w:pStyle w:val="a2"/>
        <w:ind w:left="993" w:hanging="993"/>
        <w:rPr>
          <w:rFonts w:ascii="Tahoma" w:hAnsi="Tahoma" w:cs="Tahoma"/>
          <w:sz w:val="20"/>
          <w:szCs w:val="20"/>
        </w:rPr>
      </w:pPr>
      <w:r w:rsidRPr="00C76803">
        <w:rPr>
          <w:rFonts w:ascii="Tahoma" w:hAnsi="Tahoma" w:cs="Tahoma"/>
          <w:sz w:val="20"/>
          <w:szCs w:val="20"/>
        </w:rPr>
        <w:t>В</w:t>
      </w:r>
      <w:r w:rsidR="00C22D19" w:rsidRPr="00C76803">
        <w:rPr>
          <w:rFonts w:ascii="Tahoma" w:hAnsi="Tahoma" w:cs="Tahoma"/>
          <w:sz w:val="20"/>
          <w:szCs w:val="20"/>
        </w:rPr>
        <w:t xml:space="preserve"> соответствии с п</w:t>
      </w:r>
      <w:r w:rsidR="0008217A" w:rsidRPr="00C76803">
        <w:rPr>
          <w:rFonts w:ascii="Tahoma" w:hAnsi="Tahoma" w:cs="Tahoma"/>
          <w:sz w:val="20"/>
          <w:szCs w:val="20"/>
        </w:rPr>
        <w:t xml:space="preserve">унктом </w:t>
      </w:r>
      <w:r w:rsidR="00C22D19" w:rsidRPr="00C76803">
        <w:rPr>
          <w:rFonts w:ascii="Tahoma" w:hAnsi="Tahoma" w:cs="Tahoma"/>
          <w:sz w:val="20"/>
          <w:szCs w:val="20"/>
        </w:rPr>
        <w:t>7.1. ст</w:t>
      </w:r>
      <w:r w:rsidR="0008217A" w:rsidRPr="00C76803">
        <w:rPr>
          <w:rFonts w:ascii="Tahoma" w:hAnsi="Tahoma" w:cs="Tahoma"/>
          <w:sz w:val="20"/>
          <w:szCs w:val="20"/>
        </w:rPr>
        <w:t>атьи</w:t>
      </w:r>
      <w:r w:rsidRPr="00C76803">
        <w:rPr>
          <w:rFonts w:ascii="Tahoma" w:hAnsi="Tahoma" w:cs="Tahoma"/>
          <w:sz w:val="20"/>
          <w:szCs w:val="20"/>
        </w:rPr>
        <w:t xml:space="preserve"> </w:t>
      </w:r>
      <w:r w:rsidR="00C22D19" w:rsidRPr="00C76803">
        <w:rPr>
          <w:rFonts w:ascii="Tahoma" w:hAnsi="Tahoma" w:cs="Tahoma"/>
          <w:sz w:val="20"/>
          <w:szCs w:val="20"/>
        </w:rPr>
        <w:t xml:space="preserve">31 Федерального закона </w:t>
      </w:r>
      <w:r w:rsidR="002F2A98" w:rsidRPr="00C76803">
        <w:rPr>
          <w:rFonts w:ascii="Tahoma" w:hAnsi="Tahoma" w:cs="Tahoma"/>
          <w:sz w:val="20"/>
          <w:szCs w:val="20"/>
        </w:rPr>
        <w:t xml:space="preserve">от 29.11.2001 №156-ФЗ </w:t>
      </w:r>
      <w:r w:rsidR="00C22D19" w:rsidRPr="00C76803">
        <w:rPr>
          <w:rFonts w:ascii="Tahoma" w:hAnsi="Tahoma" w:cs="Tahoma"/>
          <w:sz w:val="20"/>
          <w:szCs w:val="20"/>
        </w:rPr>
        <w:t xml:space="preserve">«Об инвестиционных фондах» </w:t>
      </w:r>
      <w:r w:rsidR="00F30355" w:rsidRPr="00C76803">
        <w:rPr>
          <w:rFonts w:ascii="Tahoma" w:hAnsi="Tahoma" w:cs="Tahoma"/>
          <w:sz w:val="20"/>
          <w:szCs w:val="20"/>
        </w:rPr>
        <w:t xml:space="preserve">Специализированный депозитарий при осуществлении прекращения ПИФ действует от своего имени в качестве доверительного управляющего этим ПИФ с учетом ограничений, установленных Федеральным законом </w:t>
      </w:r>
      <w:r w:rsidR="002F2A98" w:rsidRPr="00C76803">
        <w:rPr>
          <w:rFonts w:ascii="Tahoma" w:hAnsi="Tahoma" w:cs="Tahoma"/>
          <w:sz w:val="20"/>
          <w:szCs w:val="20"/>
        </w:rPr>
        <w:t xml:space="preserve">от 29.11.2001 №156-ФЗ </w:t>
      </w:r>
      <w:r w:rsidR="00F30355" w:rsidRPr="00C76803">
        <w:rPr>
          <w:rFonts w:ascii="Tahoma" w:hAnsi="Tahoma" w:cs="Tahoma"/>
          <w:sz w:val="20"/>
          <w:szCs w:val="20"/>
        </w:rPr>
        <w:t>«Об инвестиционных фондах». При этом к Специализированному депозитарию переходят все права и обязанности Управляющей компании, связанные с прекращением ПИФ.</w:t>
      </w:r>
    </w:p>
    <w:p w:rsidR="00F30355" w:rsidRPr="00C76803" w:rsidRDefault="00617746" w:rsidP="00990B26">
      <w:pPr>
        <w:pStyle w:val="a2"/>
        <w:ind w:left="993" w:hanging="993"/>
        <w:rPr>
          <w:rFonts w:ascii="Tahoma" w:hAnsi="Tahoma" w:cs="Tahoma"/>
          <w:sz w:val="20"/>
          <w:szCs w:val="20"/>
        </w:rPr>
      </w:pPr>
      <w:proofErr w:type="gramStart"/>
      <w:r w:rsidRPr="00C76803">
        <w:rPr>
          <w:rFonts w:ascii="Tahoma" w:hAnsi="Tahoma" w:cs="Tahoma"/>
          <w:sz w:val="20"/>
          <w:szCs w:val="20"/>
        </w:rPr>
        <w:t>С</w:t>
      </w:r>
      <w:r w:rsidR="00B97ADF" w:rsidRPr="00C76803">
        <w:rPr>
          <w:rFonts w:ascii="Tahoma" w:hAnsi="Tahoma" w:cs="Tahoma"/>
          <w:sz w:val="20"/>
          <w:szCs w:val="20"/>
        </w:rPr>
        <w:t>огласно п</w:t>
      </w:r>
      <w:r w:rsidR="0008217A" w:rsidRPr="00C76803">
        <w:rPr>
          <w:rFonts w:ascii="Tahoma" w:hAnsi="Tahoma" w:cs="Tahoma"/>
          <w:sz w:val="20"/>
          <w:szCs w:val="20"/>
        </w:rPr>
        <w:t xml:space="preserve">ункту </w:t>
      </w:r>
      <w:r w:rsidR="00B97ADF" w:rsidRPr="00C76803">
        <w:rPr>
          <w:rFonts w:ascii="Tahoma" w:hAnsi="Tahoma" w:cs="Tahoma"/>
          <w:sz w:val="20"/>
          <w:szCs w:val="20"/>
        </w:rPr>
        <w:t>11 ст</w:t>
      </w:r>
      <w:r w:rsidR="0008217A" w:rsidRPr="00C76803">
        <w:rPr>
          <w:rFonts w:ascii="Tahoma" w:hAnsi="Tahoma" w:cs="Tahoma"/>
          <w:sz w:val="20"/>
          <w:szCs w:val="20"/>
        </w:rPr>
        <w:t>атьи</w:t>
      </w:r>
      <w:r w:rsidRPr="00C76803">
        <w:rPr>
          <w:rFonts w:ascii="Tahoma" w:hAnsi="Tahoma" w:cs="Tahoma"/>
          <w:sz w:val="20"/>
          <w:szCs w:val="20"/>
        </w:rPr>
        <w:t xml:space="preserve"> </w:t>
      </w:r>
      <w:r w:rsidR="00B97ADF" w:rsidRPr="00C76803">
        <w:rPr>
          <w:rFonts w:ascii="Tahoma" w:hAnsi="Tahoma" w:cs="Tahoma"/>
          <w:sz w:val="20"/>
          <w:szCs w:val="20"/>
        </w:rPr>
        <w:t xml:space="preserve">31 Федерального закона </w:t>
      </w:r>
      <w:r w:rsidR="002F2A98" w:rsidRPr="00C76803">
        <w:rPr>
          <w:rFonts w:ascii="Tahoma" w:hAnsi="Tahoma" w:cs="Tahoma"/>
          <w:sz w:val="20"/>
          <w:szCs w:val="20"/>
        </w:rPr>
        <w:t xml:space="preserve">от 29.11.2001 №156-ФЗ </w:t>
      </w:r>
      <w:r w:rsidR="00B97ADF" w:rsidRPr="00C76803">
        <w:rPr>
          <w:rFonts w:ascii="Tahoma" w:hAnsi="Tahoma" w:cs="Tahoma"/>
          <w:sz w:val="20"/>
          <w:szCs w:val="20"/>
        </w:rPr>
        <w:t xml:space="preserve">«Об инвестиционных фондах» </w:t>
      </w:r>
      <w:r w:rsidR="00F30355" w:rsidRPr="00C76803">
        <w:rPr>
          <w:rFonts w:ascii="Tahoma" w:hAnsi="Tahoma" w:cs="Tahoma"/>
          <w:sz w:val="20"/>
          <w:szCs w:val="20"/>
        </w:rPr>
        <w:t>Специализированный депозитарий совершает от своего имени в качестве доверительного управляющего сделки по реализации имущества, составляющего данный ПИФ, распоряжается денежными средствами на счетах и во вкладах в банках и иных кредитных организациях, совершает операции с ценными бумагами, составляющими ПИФ, без поручения (распоряжения) Управляющей компании.</w:t>
      </w:r>
      <w:proofErr w:type="gramEnd"/>
    </w:p>
    <w:p w:rsidR="00F30355" w:rsidRPr="00C76803" w:rsidRDefault="00B97ADF" w:rsidP="00990B26">
      <w:pPr>
        <w:pStyle w:val="a2"/>
        <w:numPr>
          <w:ilvl w:val="0"/>
          <w:numId w:val="0"/>
        </w:numPr>
        <w:ind w:left="993"/>
        <w:rPr>
          <w:rFonts w:ascii="Tahoma" w:hAnsi="Tahoma" w:cs="Tahoma"/>
          <w:sz w:val="20"/>
          <w:szCs w:val="20"/>
        </w:rPr>
      </w:pPr>
      <w:r w:rsidRPr="00C76803">
        <w:rPr>
          <w:rFonts w:ascii="Tahoma" w:hAnsi="Tahoma" w:cs="Tahoma"/>
          <w:sz w:val="20"/>
          <w:szCs w:val="20"/>
        </w:rPr>
        <w:t xml:space="preserve">Соответственно при </w:t>
      </w:r>
      <w:r w:rsidR="00F30355" w:rsidRPr="00C76803">
        <w:rPr>
          <w:rFonts w:ascii="Tahoma" w:hAnsi="Tahoma" w:cs="Tahoma"/>
          <w:sz w:val="20"/>
          <w:szCs w:val="20"/>
        </w:rPr>
        <w:t xml:space="preserve">осуществлении Специализированным депозитарием прекращения ПИФ списание денежных средств, находящихся на транзитном счете или на банковском счете, открытом Управляющей компании в соответствии с пунктом 2 статьи 15 Федерального закона </w:t>
      </w:r>
      <w:r w:rsidR="002F2A98" w:rsidRPr="00C76803">
        <w:rPr>
          <w:rFonts w:ascii="Tahoma" w:hAnsi="Tahoma" w:cs="Tahoma"/>
          <w:sz w:val="20"/>
          <w:szCs w:val="20"/>
        </w:rPr>
        <w:t xml:space="preserve">от 29.11.2001 №156-ФЗ </w:t>
      </w:r>
      <w:r w:rsidR="00F30355" w:rsidRPr="00C76803">
        <w:rPr>
          <w:rFonts w:ascii="Tahoma" w:hAnsi="Tahoma" w:cs="Tahoma"/>
          <w:sz w:val="20"/>
          <w:szCs w:val="20"/>
        </w:rPr>
        <w:t xml:space="preserve">«Об инвестиционных фондах», производится по распоряжению Специализированного депозитария. До осуществления указанных в настоящем пункте операций Специализированный депозитарий предоставляет в банк или иную кредитную организацию заверенную Банком России выписку из реестра лицензий </w:t>
      </w:r>
      <w:r w:rsidR="002E1451">
        <w:rPr>
          <w:rFonts w:ascii="Tahoma" w:hAnsi="Tahoma" w:cs="Tahoma"/>
          <w:sz w:val="20"/>
          <w:szCs w:val="20"/>
        </w:rPr>
        <w:t>у</w:t>
      </w:r>
      <w:r w:rsidR="00F30355" w:rsidRPr="00C76803">
        <w:rPr>
          <w:rFonts w:ascii="Tahoma" w:hAnsi="Tahoma" w:cs="Tahoma"/>
          <w:sz w:val="20"/>
          <w:szCs w:val="20"/>
        </w:rPr>
        <w:t>правляющих компаний.</w:t>
      </w:r>
    </w:p>
    <w:p w:rsidR="00F30355" w:rsidRPr="00C76803" w:rsidRDefault="00617746" w:rsidP="00990B26">
      <w:pPr>
        <w:pStyle w:val="a2"/>
        <w:ind w:left="993" w:hanging="993"/>
        <w:rPr>
          <w:rFonts w:ascii="Tahoma" w:hAnsi="Tahoma" w:cs="Tahoma"/>
          <w:sz w:val="20"/>
          <w:szCs w:val="20"/>
        </w:rPr>
      </w:pPr>
      <w:r w:rsidRPr="00C76803">
        <w:rPr>
          <w:rFonts w:ascii="Tahoma" w:hAnsi="Tahoma" w:cs="Tahoma"/>
          <w:sz w:val="20"/>
          <w:szCs w:val="20"/>
        </w:rPr>
        <w:t>С</w:t>
      </w:r>
      <w:r w:rsidR="00B97ADF" w:rsidRPr="00C76803">
        <w:rPr>
          <w:rFonts w:ascii="Tahoma" w:hAnsi="Tahoma" w:cs="Tahoma"/>
          <w:sz w:val="20"/>
          <w:szCs w:val="20"/>
        </w:rPr>
        <w:t xml:space="preserve"> учётом положений п</w:t>
      </w:r>
      <w:r w:rsidR="0008217A" w:rsidRPr="00C76803">
        <w:rPr>
          <w:rFonts w:ascii="Tahoma" w:hAnsi="Tahoma" w:cs="Tahoma"/>
          <w:sz w:val="20"/>
          <w:szCs w:val="20"/>
        </w:rPr>
        <w:t>ункта</w:t>
      </w:r>
      <w:r w:rsidRPr="00C76803">
        <w:rPr>
          <w:rFonts w:ascii="Tahoma" w:hAnsi="Tahoma" w:cs="Tahoma"/>
          <w:sz w:val="20"/>
          <w:szCs w:val="20"/>
        </w:rPr>
        <w:t xml:space="preserve"> </w:t>
      </w:r>
      <w:r w:rsidR="00B97ADF" w:rsidRPr="00C76803">
        <w:rPr>
          <w:rFonts w:ascii="Tahoma" w:hAnsi="Tahoma" w:cs="Tahoma"/>
          <w:sz w:val="20"/>
          <w:szCs w:val="20"/>
        </w:rPr>
        <w:t>6 ст</w:t>
      </w:r>
      <w:r w:rsidR="0008217A" w:rsidRPr="00C76803">
        <w:rPr>
          <w:rFonts w:ascii="Tahoma" w:hAnsi="Tahoma" w:cs="Tahoma"/>
          <w:sz w:val="20"/>
          <w:szCs w:val="20"/>
        </w:rPr>
        <w:t>атьи</w:t>
      </w:r>
      <w:r w:rsidRPr="00C76803">
        <w:rPr>
          <w:rFonts w:ascii="Tahoma" w:hAnsi="Tahoma" w:cs="Tahoma"/>
          <w:sz w:val="20"/>
          <w:szCs w:val="20"/>
        </w:rPr>
        <w:t xml:space="preserve"> </w:t>
      </w:r>
      <w:r w:rsidR="00B97ADF" w:rsidRPr="00C76803">
        <w:rPr>
          <w:rFonts w:ascii="Tahoma" w:hAnsi="Tahoma" w:cs="Tahoma"/>
          <w:sz w:val="20"/>
          <w:szCs w:val="20"/>
        </w:rPr>
        <w:t xml:space="preserve">31 Федерального закона </w:t>
      </w:r>
      <w:r w:rsidR="002F2A98" w:rsidRPr="00C76803">
        <w:rPr>
          <w:rFonts w:ascii="Tahoma" w:hAnsi="Tahoma" w:cs="Tahoma"/>
          <w:sz w:val="20"/>
          <w:szCs w:val="20"/>
        </w:rPr>
        <w:t xml:space="preserve">от 29.11.2001 №156-ФЗ </w:t>
      </w:r>
      <w:r w:rsidR="00B97ADF" w:rsidRPr="00C76803">
        <w:rPr>
          <w:rFonts w:ascii="Tahoma" w:hAnsi="Tahoma" w:cs="Tahoma"/>
          <w:sz w:val="20"/>
          <w:szCs w:val="20"/>
        </w:rPr>
        <w:t xml:space="preserve">«Об инвестиционных фондах» в </w:t>
      </w:r>
      <w:r w:rsidR="00F30355" w:rsidRPr="00C76803">
        <w:rPr>
          <w:rFonts w:ascii="Tahoma" w:hAnsi="Tahoma" w:cs="Tahoma"/>
          <w:sz w:val="20"/>
          <w:szCs w:val="20"/>
        </w:rPr>
        <w:t xml:space="preserve">целях защиты законных интересов владельцев инвестиционных паев прекращаемого ПИФ Специализированный депозитарий для </w:t>
      </w:r>
      <w:r w:rsidR="00F30355" w:rsidRPr="00C76803">
        <w:rPr>
          <w:rFonts w:ascii="Tahoma" w:hAnsi="Tahoma" w:cs="Tahoma"/>
          <w:sz w:val="20"/>
          <w:szCs w:val="20"/>
        </w:rPr>
        <w:lastRenderedPageBreak/>
        <w:t>осуществления расчетных операций, связанных с доверительным управлением имуществом ПИФ, вправе открыть на свое имя отдельный банковский счет доверительного управления в кредитной организации.</w:t>
      </w:r>
    </w:p>
    <w:p w:rsidR="00F30355" w:rsidRPr="00BB5D0C" w:rsidRDefault="004B4106" w:rsidP="009B5951">
      <w:pPr>
        <w:pStyle w:val="12"/>
        <w:spacing w:after="0"/>
        <w:ind w:left="992" w:hanging="992"/>
        <w:rPr>
          <w:rFonts w:ascii="Tahoma" w:hAnsi="Tahoma" w:cs="Tahoma"/>
          <w:color w:val="0070C0"/>
          <w:sz w:val="20"/>
          <w:szCs w:val="20"/>
        </w:rPr>
      </w:pPr>
      <w:bookmarkStart w:id="176" w:name="_Toc437257342"/>
      <w:bookmarkStart w:id="177" w:name="_Toc437266616"/>
      <w:bookmarkStart w:id="178" w:name="_Toc139027532"/>
      <w:r w:rsidRPr="00BB5D0C">
        <w:rPr>
          <w:rFonts w:ascii="Tahoma" w:hAnsi="Tahoma" w:cs="Tahoma"/>
          <w:color w:val="0070C0"/>
          <w:sz w:val="20"/>
          <w:szCs w:val="20"/>
        </w:rPr>
        <w:t xml:space="preserve">Проведение </w:t>
      </w:r>
      <w:r w:rsidR="00F30355" w:rsidRPr="00BB5D0C">
        <w:rPr>
          <w:rFonts w:ascii="Tahoma" w:hAnsi="Tahoma" w:cs="Tahoma"/>
          <w:color w:val="0070C0"/>
          <w:sz w:val="20"/>
          <w:szCs w:val="20"/>
        </w:rPr>
        <w:t>конкурса для определения управляющей компании закрытого паевого инвестиционного фонда</w:t>
      </w:r>
      <w:bookmarkEnd w:id="176"/>
      <w:bookmarkEnd w:id="177"/>
      <w:bookmarkEnd w:id="178"/>
    </w:p>
    <w:p w:rsidR="004B4106" w:rsidRPr="00BB5D0C" w:rsidRDefault="003D36F4" w:rsidP="009B5951">
      <w:pPr>
        <w:pStyle w:val="afff8"/>
        <w:spacing w:after="0"/>
        <w:ind w:left="992" w:hanging="992"/>
        <w:rPr>
          <w:rFonts w:ascii="Tahoma" w:hAnsi="Tahoma" w:cs="Tahoma"/>
          <w:color w:val="0070C0"/>
          <w:sz w:val="20"/>
          <w:szCs w:val="20"/>
        </w:rPr>
      </w:pPr>
      <w:bookmarkStart w:id="179" w:name="_Toc139027533"/>
      <w:r w:rsidRPr="00BB5D0C">
        <w:rPr>
          <w:rFonts w:ascii="Tahoma" w:hAnsi="Tahoma" w:cs="Tahoma"/>
          <w:color w:val="0070C0"/>
          <w:sz w:val="20"/>
          <w:szCs w:val="20"/>
        </w:rPr>
        <w:t>Общие положения</w:t>
      </w:r>
      <w:bookmarkEnd w:id="179"/>
    </w:p>
    <w:p w:rsidR="00F30355" w:rsidRPr="00C76803" w:rsidRDefault="00F30355" w:rsidP="004A73A0">
      <w:pPr>
        <w:pStyle w:val="a2"/>
        <w:ind w:left="993" w:hanging="993"/>
        <w:rPr>
          <w:rFonts w:ascii="Tahoma" w:hAnsi="Tahoma" w:cs="Tahoma"/>
          <w:sz w:val="20"/>
          <w:szCs w:val="20"/>
        </w:rPr>
      </w:pPr>
      <w:r w:rsidRPr="00C76803">
        <w:rPr>
          <w:rFonts w:ascii="Tahoma" w:hAnsi="Tahoma" w:cs="Tahoma"/>
          <w:sz w:val="20"/>
          <w:szCs w:val="20"/>
        </w:rPr>
        <w:t xml:space="preserve">Специализированный депозитарий, в случае аннулирования лицензии Управляющей компании ЗПИФ, специализированным депозитарием которого он является, проводит конкурс для определения управляющей </w:t>
      </w:r>
      <w:proofErr w:type="gramStart"/>
      <w:r w:rsidRPr="00C76803">
        <w:rPr>
          <w:rFonts w:ascii="Tahoma" w:hAnsi="Tahoma" w:cs="Tahoma"/>
          <w:sz w:val="20"/>
          <w:szCs w:val="20"/>
        </w:rPr>
        <w:t>компании</w:t>
      </w:r>
      <w:proofErr w:type="gramEnd"/>
      <w:r w:rsidRPr="00C76803">
        <w:rPr>
          <w:rFonts w:ascii="Tahoma" w:hAnsi="Tahoma" w:cs="Tahoma"/>
          <w:sz w:val="20"/>
          <w:szCs w:val="20"/>
        </w:rPr>
        <w:t xml:space="preserve"> данного ЗПИФ, которой в случае принятия соответствующего решения общим собранием владельцев инвестиционных паев передаются права и обязанности по договору доверительного управления ЗПИФ.</w:t>
      </w:r>
    </w:p>
    <w:p w:rsidR="00C40DD4" w:rsidRPr="00C76803" w:rsidRDefault="00C40DD4" w:rsidP="004A73A0">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вправе проводить закрытый или открытый конкурс для определения новой управляющей компании ЗПИФ.</w:t>
      </w:r>
    </w:p>
    <w:p w:rsidR="00C40DD4" w:rsidRPr="00C76803" w:rsidRDefault="00C40DD4" w:rsidP="004A73A0">
      <w:pPr>
        <w:pStyle w:val="a2"/>
        <w:ind w:left="993" w:hanging="993"/>
        <w:rPr>
          <w:rFonts w:ascii="Tahoma" w:hAnsi="Tahoma" w:cs="Tahoma"/>
          <w:sz w:val="20"/>
          <w:szCs w:val="20"/>
        </w:rPr>
      </w:pPr>
      <w:r w:rsidRPr="00C76803">
        <w:rPr>
          <w:rFonts w:ascii="Tahoma" w:hAnsi="Tahoma" w:cs="Tahoma"/>
          <w:sz w:val="20"/>
          <w:szCs w:val="20"/>
        </w:rPr>
        <w:t>В открытом конкурсе могут участвовать любые управляющие компании, соответствующие требованиям, предъявляемым к участникам  конкурса.</w:t>
      </w:r>
    </w:p>
    <w:p w:rsidR="00C40DD4" w:rsidRPr="00C76803" w:rsidRDefault="00C40DD4" w:rsidP="00C40DD4">
      <w:pPr>
        <w:pStyle w:val="a2"/>
        <w:ind w:left="993" w:hanging="993"/>
        <w:rPr>
          <w:rFonts w:ascii="Tahoma" w:hAnsi="Tahoma" w:cs="Tahoma"/>
          <w:sz w:val="20"/>
          <w:szCs w:val="20"/>
        </w:rPr>
      </w:pPr>
      <w:r w:rsidRPr="00C76803">
        <w:rPr>
          <w:rFonts w:ascii="Tahoma" w:hAnsi="Tahoma" w:cs="Tahoma"/>
          <w:sz w:val="20"/>
          <w:szCs w:val="20"/>
        </w:rPr>
        <w:t xml:space="preserve">В закрытом конкурсе принимают участие только управляющие компании, отобранные конкурсной комиссией для участия в конкурсе по перечню, утвержденному конкурсной комиссией. </w:t>
      </w:r>
    </w:p>
    <w:p w:rsidR="00C40DD4" w:rsidRPr="00C76803" w:rsidRDefault="00C40DD4" w:rsidP="00216204">
      <w:pPr>
        <w:pStyle w:val="a2"/>
        <w:numPr>
          <w:ilvl w:val="0"/>
          <w:numId w:val="0"/>
        </w:numPr>
        <w:ind w:left="993"/>
        <w:rPr>
          <w:rFonts w:ascii="Tahoma" w:hAnsi="Tahoma" w:cs="Tahoma"/>
          <w:sz w:val="20"/>
          <w:szCs w:val="20"/>
        </w:rPr>
      </w:pPr>
      <w:r w:rsidRPr="00C76803">
        <w:rPr>
          <w:rFonts w:ascii="Tahoma" w:hAnsi="Tahoma" w:cs="Tahoma"/>
          <w:sz w:val="20"/>
          <w:szCs w:val="20"/>
        </w:rPr>
        <w:t>При проведении закрытого конкурса Специализированный депозитарий направляет управляющим компаниям, отобранным для участия в конкурсе, соответствующее приглашение. Приглашение оформляется в письменном виде и направляется либо по почте заказным или ценным письмом с уведомлением/извещением о вручении, либо курьерской службой, либо вручается лично уполномоченному представителю управляющей компании.</w:t>
      </w:r>
    </w:p>
    <w:p w:rsidR="003D36F4" w:rsidRPr="00BB5D0C" w:rsidRDefault="003D36F4" w:rsidP="009B5951">
      <w:pPr>
        <w:pStyle w:val="afff8"/>
        <w:spacing w:after="0"/>
        <w:ind w:left="992" w:hanging="992"/>
        <w:rPr>
          <w:rFonts w:ascii="Tahoma" w:hAnsi="Tahoma" w:cs="Tahoma"/>
          <w:color w:val="0070C0"/>
          <w:sz w:val="20"/>
          <w:szCs w:val="20"/>
        </w:rPr>
      </w:pPr>
      <w:bookmarkStart w:id="180" w:name="_Toc139027534"/>
      <w:r w:rsidRPr="00BB5D0C">
        <w:rPr>
          <w:rFonts w:ascii="Tahoma" w:hAnsi="Tahoma" w:cs="Tahoma"/>
          <w:color w:val="0070C0"/>
          <w:sz w:val="20"/>
          <w:szCs w:val="20"/>
        </w:rPr>
        <w:t>Порядок и сроки проведения конкурса</w:t>
      </w:r>
      <w:bookmarkEnd w:id="180"/>
    </w:p>
    <w:p w:rsidR="00F30355" w:rsidRPr="00C76803" w:rsidRDefault="00F30355" w:rsidP="004A73A0">
      <w:pPr>
        <w:pStyle w:val="a2"/>
        <w:ind w:left="993" w:hanging="993"/>
        <w:rPr>
          <w:rFonts w:ascii="Tahoma" w:hAnsi="Tahoma" w:cs="Tahoma"/>
          <w:sz w:val="20"/>
          <w:szCs w:val="20"/>
        </w:rPr>
      </w:pPr>
      <w:r w:rsidRPr="00C76803">
        <w:rPr>
          <w:rFonts w:ascii="Tahoma" w:hAnsi="Tahoma" w:cs="Tahoma"/>
          <w:sz w:val="20"/>
          <w:szCs w:val="20"/>
        </w:rPr>
        <w:t xml:space="preserve">Специализированный депозитарий в срок не позднее пяти рабочих дней </w:t>
      </w:r>
      <w:proofErr w:type="gramStart"/>
      <w:r w:rsidRPr="00C76803">
        <w:rPr>
          <w:rFonts w:ascii="Tahoma" w:hAnsi="Tahoma" w:cs="Tahoma"/>
          <w:sz w:val="20"/>
          <w:szCs w:val="20"/>
        </w:rPr>
        <w:t>с даты аннулирования</w:t>
      </w:r>
      <w:proofErr w:type="gramEnd"/>
      <w:r w:rsidRPr="00C76803">
        <w:rPr>
          <w:rFonts w:ascii="Tahoma" w:hAnsi="Tahoma" w:cs="Tahoma"/>
          <w:sz w:val="20"/>
          <w:szCs w:val="20"/>
        </w:rPr>
        <w:t xml:space="preserve"> лицензии УК ЗПИФ размещает извещение о проведении конкурса на сайте Специализированного депозитария.</w:t>
      </w:r>
    </w:p>
    <w:p w:rsidR="00F30355" w:rsidRPr="00C76803" w:rsidRDefault="00F30355" w:rsidP="004A73A0">
      <w:pPr>
        <w:pStyle w:val="a2"/>
        <w:ind w:left="993" w:hanging="993"/>
        <w:rPr>
          <w:rFonts w:ascii="Tahoma" w:hAnsi="Tahoma" w:cs="Tahoma"/>
          <w:sz w:val="20"/>
          <w:szCs w:val="20"/>
        </w:rPr>
      </w:pPr>
      <w:r w:rsidRPr="00C76803">
        <w:rPr>
          <w:rFonts w:ascii="Tahoma" w:hAnsi="Tahoma" w:cs="Tahoma"/>
          <w:sz w:val="20"/>
          <w:szCs w:val="20"/>
        </w:rPr>
        <w:t xml:space="preserve">Для целей проведения конкурса </w:t>
      </w:r>
      <w:r w:rsidR="00C40DD4" w:rsidRPr="00C76803">
        <w:rPr>
          <w:rFonts w:ascii="Tahoma" w:hAnsi="Tahoma" w:cs="Tahoma"/>
          <w:sz w:val="20"/>
          <w:szCs w:val="20"/>
        </w:rPr>
        <w:t xml:space="preserve">в извещении </w:t>
      </w:r>
      <w:r w:rsidRPr="00C76803">
        <w:rPr>
          <w:rFonts w:ascii="Tahoma" w:hAnsi="Tahoma" w:cs="Tahoma"/>
          <w:sz w:val="20"/>
          <w:szCs w:val="20"/>
        </w:rPr>
        <w:t>Специализированный депозитарий определяет:</w:t>
      </w:r>
    </w:p>
    <w:p w:rsidR="00F30355" w:rsidRPr="00C76803" w:rsidRDefault="00F30355" w:rsidP="004A73A0">
      <w:pPr>
        <w:pStyle w:val="11"/>
        <w:ind w:left="1276" w:hanging="283"/>
        <w:rPr>
          <w:rFonts w:ascii="Tahoma" w:hAnsi="Tahoma" w:cs="Tahoma"/>
          <w:sz w:val="20"/>
          <w:szCs w:val="20"/>
        </w:rPr>
      </w:pPr>
      <w:r w:rsidRPr="00C76803">
        <w:rPr>
          <w:rFonts w:ascii="Tahoma" w:hAnsi="Tahoma" w:cs="Tahoma"/>
          <w:sz w:val="20"/>
          <w:szCs w:val="20"/>
        </w:rPr>
        <w:t>Дату и место проведения конкурса;</w:t>
      </w:r>
    </w:p>
    <w:p w:rsidR="00F30355" w:rsidRPr="00C76803" w:rsidRDefault="00F30355" w:rsidP="004A73A0">
      <w:pPr>
        <w:pStyle w:val="11"/>
        <w:ind w:left="1276" w:hanging="283"/>
        <w:rPr>
          <w:rFonts w:ascii="Tahoma" w:hAnsi="Tahoma" w:cs="Tahoma"/>
          <w:sz w:val="20"/>
          <w:szCs w:val="20"/>
        </w:rPr>
      </w:pPr>
      <w:r w:rsidRPr="00C76803">
        <w:rPr>
          <w:rFonts w:ascii="Tahoma" w:hAnsi="Tahoma" w:cs="Tahoma"/>
          <w:sz w:val="20"/>
          <w:szCs w:val="20"/>
        </w:rPr>
        <w:t>Персональный состав конкурсной комиссии (составом не менее 3 человек);</w:t>
      </w:r>
    </w:p>
    <w:p w:rsidR="00F30355" w:rsidRPr="00C76803" w:rsidRDefault="00F30355" w:rsidP="004A73A0">
      <w:pPr>
        <w:pStyle w:val="11"/>
        <w:ind w:left="1276" w:hanging="283"/>
        <w:rPr>
          <w:rFonts w:ascii="Tahoma" w:hAnsi="Tahoma" w:cs="Tahoma"/>
          <w:sz w:val="20"/>
          <w:szCs w:val="20"/>
        </w:rPr>
      </w:pPr>
      <w:r w:rsidRPr="00C76803">
        <w:rPr>
          <w:rFonts w:ascii="Tahoma" w:hAnsi="Tahoma" w:cs="Tahoma"/>
          <w:sz w:val="20"/>
          <w:szCs w:val="20"/>
        </w:rPr>
        <w:t>Форму проведения конкурса (</w:t>
      </w:r>
      <w:proofErr w:type="gramStart"/>
      <w:r w:rsidRPr="00C76803">
        <w:rPr>
          <w:rFonts w:ascii="Tahoma" w:hAnsi="Tahoma" w:cs="Tahoma"/>
          <w:sz w:val="20"/>
          <w:szCs w:val="20"/>
        </w:rPr>
        <w:t>открытый</w:t>
      </w:r>
      <w:proofErr w:type="gramEnd"/>
      <w:r w:rsidRPr="00C76803">
        <w:rPr>
          <w:rFonts w:ascii="Tahoma" w:hAnsi="Tahoma" w:cs="Tahoma"/>
          <w:sz w:val="20"/>
          <w:szCs w:val="20"/>
        </w:rPr>
        <w:t xml:space="preserve"> или закрытый);</w:t>
      </w:r>
    </w:p>
    <w:p w:rsidR="00F30355" w:rsidRPr="00C76803" w:rsidRDefault="00F30355" w:rsidP="004A73A0">
      <w:pPr>
        <w:pStyle w:val="11"/>
        <w:ind w:left="1276" w:hanging="283"/>
        <w:rPr>
          <w:rFonts w:ascii="Tahoma" w:hAnsi="Tahoma" w:cs="Tahoma"/>
          <w:sz w:val="20"/>
          <w:szCs w:val="20"/>
        </w:rPr>
      </w:pPr>
      <w:r w:rsidRPr="00C76803">
        <w:rPr>
          <w:rFonts w:ascii="Tahoma" w:hAnsi="Tahoma" w:cs="Tahoma"/>
          <w:sz w:val="20"/>
          <w:szCs w:val="20"/>
        </w:rPr>
        <w:t>Перечень требований, предъявляемых к участникам  конкурса;</w:t>
      </w:r>
    </w:p>
    <w:p w:rsidR="00F30355" w:rsidRPr="00C76803" w:rsidRDefault="00F30355" w:rsidP="004A73A0">
      <w:pPr>
        <w:pStyle w:val="11"/>
        <w:ind w:left="1276" w:hanging="283"/>
        <w:rPr>
          <w:rFonts w:ascii="Tahoma" w:hAnsi="Tahoma" w:cs="Tahoma"/>
          <w:sz w:val="20"/>
          <w:szCs w:val="20"/>
        </w:rPr>
      </w:pPr>
      <w:r w:rsidRPr="00C76803">
        <w:rPr>
          <w:rFonts w:ascii="Tahoma" w:hAnsi="Tahoma" w:cs="Tahoma"/>
          <w:sz w:val="20"/>
          <w:szCs w:val="20"/>
        </w:rPr>
        <w:t xml:space="preserve">Порядок и сроки подачи заявок на участие в конкурсе; </w:t>
      </w:r>
    </w:p>
    <w:p w:rsidR="00F30355" w:rsidRPr="00C76803" w:rsidRDefault="00F30355" w:rsidP="004A73A0">
      <w:pPr>
        <w:pStyle w:val="11"/>
        <w:ind w:left="1276" w:hanging="283"/>
        <w:rPr>
          <w:rFonts w:ascii="Tahoma" w:hAnsi="Tahoma" w:cs="Tahoma"/>
          <w:sz w:val="20"/>
          <w:szCs w:val="20"/>
        </w:rPr>
      </w:pPr>
      <w:r w:rsidRPr="00C76803">
        <w:rPr>
          <w:rFonts w:ascii="Tahoma" w:hAnsi="Tahoma" w:cs="Tahoma"/>
          <w:sz w:val="20"/>
          <w:szCs w:val="20"/>
        </w:rPr>
        <w:t>Порядок определения победителя конкурса;</w:t>
      </w:r>
    </w:p>
    <w:p w:rsidR="00F30355" w:rsidRPr="00C76803" w:rsidRDefault="00F30355" w:rsidP="004A73A0">
      <w:pPr>
        <w:pStyle w:val="11"/>
        <w:ind w:left="1276" w:hanging="283"/>
        <w:rPr>
          <w:rFonts w:ascii="Tahoma" w:hAnsi="Tahoma" w:cs="Tahoma"/>
          <w:sz w:val="20"/>
          <w:szCs w:val="20"/>
        </w:rPr>
      </w:pPr>
      <w:r w:rsidRPr="00C76803">
        <w:rPr>
          <w:rFonts w:ascii="Tahoma" w:hAnsi="Tahoma" w:cs="Tahoma"/>
          <w:sz w:val="20"/>
          <w:szCs w:val="20"/>
        </w:rPr>
        <w:t>Иные существенные условия конкурса.</w:t>
      </w:r>
    </w:p>
    <w:p w:rsidR="00F30355" w:rsidRPr="00C76803" w:rsidRDefault="00F30355" w:rsidP="004A73A0">
      <w:pPr>
        <w:pStyle w:val="a2"/>
        <w:ind w:left="993" w:hanging="993"/>
        <w:rPr>
          <w:rFonts w:ascii="Tahoma" w:hAnsi="Tahoma" w:cs="Tahoma"/>
          <w:sz w:val="20"/>
          <w:szCs w:val="20"/>
        </w:rPr>
      </w:pPr>
      <w:r w:rsidRPr="00C76803">
        <w:rPr>
          <w:rFonts w:ascii="Tahoma" w:hAnsi="Tahoma" w:cs="Tahoma"/>
          <w:sz w:val="20"/>
          <w:szCs w:val="20"/>
        </w:rPr>
        <w:lastRenderedPageBreak/>
        <w:t>Специализированный депозитарий проводит конкурс не позднее 10 рабочих дней от даты размещения извещения о его проведении на сайте Специализированного депозитария.</w:t>
      </w:r>
    </w:p>
    <w:p w:rsidR="00F30355" w:rsidRPr="00C76803" w:rsidRDefault="00F30355" w:rsidP="004A73A0">
      <w:pPr>
        <w:pStyle w:val="a2"/>
        <w:ind w:left="993" w:hanging="993"/>
        <w:rPr>
          <w:rFonts w:ascii="Tahoma" w:hAnsi="Tahoma" w:cs="Tahoma"/>
          <w:sz w:val="20"/>
          <w:szCs w:val="20"/>
        </w:rPr>
      </w:pPr>
      <w:r w:rsidRPr="00C76803">
        <w:rPr>
          <w:rFonts w:ascii="Tahoma" w:hAnsi="Tahoma" w:cs="Tahoma"/>
          <w:sz w:val="20"/>
          <w:szCs w:val="20"/>
        </w:rPr>
        <w:t>Для участия в конкурсе</w:t>
      </w:r>
      <w:r w:rsidR="00C40DD4" w:rsidRPr="00C76803">
        <w:rPr>
          <w:rFonts w:ascii="Tahoma" w:hAnsi="Tahoma" w:cs="Tahoma"/>
          <w:sz w:val="20"/>
          <w:szCs w:val="20"/>
        </w:rPr>
        <w:t xml:space="preserve"> (открытом или закрытом)</w:t>
      </w:r>
      <w:r w:rsidRPr="00C76803">
        <w:rPr>
          <w:rFonts w:ascii="Tahoma" w:hAnsi="Tahoma" w:cs="Tahoma"/>
          <w:sz w:val="20"/>
          <w:szCs w:val="20"/>
        </w:rPr>
        <w:t xml:space="preserve"> претенденты должны подать заявку на участие, а также документы, установленные решением о проведении конкурса.</w:t>
      </w:r>
    </w:p>
    <w:p w:rsidR="00F30355" w:rsidRPr="00C76803" w:rsidRDefault="00F30355" w:rsidP="004A73A0">
      <w:pPr>
        <w:pStyle w:val="a2"/>
        <w:ind w:left="993" w:hanging="993"/>
        <w:rPr>
          <w:rFonts w:ascii="Tahoma" w:hAnsi="Tahoma" w:cs="Tahoma"/>
          <w:sz w:val="20"/>
          <w:szCs w:val="20"/>
        </w:rPr>
      </w:pPr>
      <w:r w:rsidRPr="00C76803">
        <w:rPr>
          <w:rFonts w:ascii="Tahoma" w:hAnsi="Tahoma" w:cs="Tahoma"/>
          <w:sz w:val="20"/>
          <w:szCs w:val="20"/>
        </w:rPr>
        <w:t>По итогам рассмотрения поданных заявок конкурсная комиссия определяет победителя. Итоги заседания фиксируются в протоколе конкурсной комиссии.</w:t>
      </w:r>
    </w:p>
    <w:p w:rsidR="00F30355" w:rsidRPr="00C76803" w:rsidRDefault="00F30355" w:rsidP="004A73A0">
      <w:pPr>
        <w:pStyle w:val="a2"/>
        <w:ind w:left="993" w:hanging="993"/>
        <w:rPr>
          <w:rFonts w:ascii="Tahoma" w:hAnsi="Tahoma" w:cs="Tahoma"/>
          <w:sz w:val="20"/>
          <w:szCs w:val="20"/>
        </w:rPr>
      </w:pPr>
      <w:r w:rsidRPr="00C76803">
        <w:rPr>
          <w:rFonts w:ascii="Tahoma" w:hAnsi="Tahoma" w:cs="Tahoma"/>
          <w:sz w:val="20"/>
          <w:szCs w:val="20"/>
        </w:rPr>
        <w:t>В случае если к моменту окончания срока подачи заявок на участие в конкурсе подано менее двух заявок на участие, то конкурс признается несостоявшимся.</w:t>
      </w:r>
    </w:p>
    <w:p w:rsidR="00C40DD4" w:rsidRPr="00C76803" w:rsidRDefault="00C40DD4" w:rsidP="00C40DD4">
      <w:pPr>
        <w:pStyle w:val="a2"/>
        <w:numPr>
          <w:ilvl w:val="0"/>
          <w:numId w:val="0"/>
        </w:numPr>
        <w:ind w:left="993"/>
        <w:rPr>
          <w:rFonts w:ascii="Tahoma" w:hAnsi="Tahoma" w:cs="Tahoma"/>
          <w:sz w:val="20"/>
          <w:szCs w:val="20"/>
        </w:rPr>
      </w:pPr>
      <w:r w:rsidRPr="00C76803">
        <w:rPr>
          <w:rFonts w:ascii="Tahoma" w:hAnsi="Tahoma" w:cs="Tahoma"/>
          <w:sz w:val="20"/>
          <w:szCs w:val="20"/>
        </w:rPr>
        <w:t>Одновременно конкурсная комиссия вправе принять одно из следующих решений:</w:t>
      </w:r>
    </w:p>
    <w:p w:rsidR="00C40DD4" w:rsidRPr="00C76803" w:rsidRDefault="00C40DD4" w:rsidP="00C40DD4">
      <w:pPr>
        <w:pStyle w:val="a2"/>
        <w:numPr>
          <w:ilvl w:val="0"/>
          <w:numId w:val="44"/>
        </w:numPr>
        <w:rPr>
          <w:rFonts w:ascii="Tahoma" w:hAnsi="Tahoma" w:cs="Tahoma"/>
          <w:sz w:val="20"/>
          <w:szCs w:val="20"/>
        </w:rPr>
      </w:pPr>
      <w:r w:rsidRPr="00C76803">
        <w:rPr>
          <w:rFonts w:ascii="Tahoma" w:hAnsi="Tahoma" w:cs="Tahoma"/>
          <w:sz w:val="20"/>
          <w:szCs w:val="20"/>
        </w:rPr>
        <w:t>о вынесении кандидатуры единственного участника конкурса на рассмотрение общего собрания владельцев инвестиционных паев ЗПИФ с вопросом о передаче ему прав и обязанностей по договору доверительного управления ЗПИФ;</w:t>
      </w:r>
    </w:p>
    <w:p w:rsidR="00C40DD4" w:rsidRPr="00C76803" w:rsidRDefault="00C40DD4" w:rsidP="00C40DD4">
      <w:pPr>
        <w:pStyle w:val="a2"/>
        <w:numPr>
          <w:ilvl w:val="0"/>
          <w:numId w:val="44"/>
        </w:numPr>
        <w:rPr>
          <w:rFonts w:ascii="Tahoma" w:hAnsi="Tahoma" w:cs="Tahoma"/>
          <w:sz w:val="20"/>
          <w:szCs w:val="20"/>
        </w:rPr>
      </w:pPr>
      <w:r w:rsidRPr="00C76803">
        <w:rPr>
          <w:rFonts w:ascii="Tahoma" w:hAnsi="Tahoma" w:cs="Tahoma"/>
          <w:sz w:val="20"/>
          <w:szCs w:val="20"/>
        </w:rPr>
        <w:t>об изменении условий конкурса и проведении повторного конкурса с измененными условиями;</w:t>
      </w:r>
    </w:p>
    <w:p w:rsidR="00C40DD4" w:rsidRPr="00C76803" w:rsidRDefault="00C40DD4" w:rsidP="00216204">
      <w:pPr>
        <w:pStyle w:val="a2"/>
        <w:numPr>
          <w:ilvl w:val="0"/>
          <w:numId w:val="0"/>
        </w:numPr>
        <w:ind w:left="993"/>
        <w:rPr>
          <w:rFonts w:ascii="Tahoma" w:hAnsi="Tahoma" w:cs="Tahoma"/>
          <w:sz w:val="20"/>
          <w:szCs w:val="20"/>
        </w:rPr>
      </w:pPr>
      <w:r w:rsidRPr="00C76803">
        <w:rPr>
          <w:rFonts w:ascii="Tahoma" w:hAnsi="Tahoma" w:cs="Tahoma"/>
          <w:sz w:val="20"/>
          <w:szCs w:val="20"/>
        </w:rPr>
        <w:t>3) о проведении повторного конкурса с прежними условиями.</w:t>
      </w:r>
    </w:p>
    <w:p w:rsidR="00F30355" w:rsidRPr="00C76803" w:rsidRDefault="00F30355" w:rsidP="004A73A0">
      <w:pPr>
        <w:pStyle w:val="a2"/>
        <w:ind w:left="993" w:hanging="993"/>
        <w:rPr>
          <w:rFonts w:ascii="Tahoma" w:hAnsi="Tahoma" w:cs="Tahoma"/>
          <w:sz w:val="20"/>
          <w:szCs w:val="20"/>
        </w:rPr>
      </w:pPr>
      <w:r w:rsidRPr="00C76803">
        <w:rPr>
          <w:rFonts w:ascii="Tahoma" w:hAnsi="Tahoma" w:cs="Tahoma"/>
          <w:sz w:val="20"/>
          <w:szCs w:val="20"/>
        </w:rPr>
        <w:t>Итоги конкурса</w:t>
      </w:r>
      <w:r w:rsidR="0026277D" w:rsidRPr="00C76803">
        <w:rPr>
          <w:rFonts w:ascii="Tahoma" w:hAnsi="Tahoma" w:cs="Tahoma"/>
          <w:sz w:val="20"/>
          <w:szCs w:val="20"/>
        </w:rPr>
        <w:t xml:space="preserve"> (повторного конкурса)</w:t>
      </w:r>
      <w:r w:rsidRPr="00C76803">
        <w:rPr>
          <w:rFonts w:ascii="Tahoma" w:hAnsi="Tahoma" w:cs="Tahoma"/>
          <w:sz w:val="20"/>
          <w:szCs w:val="20"/>
        </w:rPr>
        <w:t xml:space="preserve"> документируются в форме протокола конкурсной комиссии и размещаются на сайте Специализированного депозитария не позднее рабочего дня, следующего за днем проведения конкурса.</w:t>
      </w:r>
    </w:p>
    <w:p w:rsidR="00F30355" w:rsidRPr="00C76803" w:rsidRDefault="00F30355" w:rsidP="004A73A0">
      <w:pPr>
        <w:pStyle w:val="a2"/>
        <w:ind w:left="993" w:hanging="993"/>
        <w:rPr>
          <w:rFonts w:ascii="Tahoma" w:hAnsi="Tahoma" w:cs="Tahoma"/>
          <w:sz w:val="20"/>
          <w:szCs w:val="20"/>
        </w:rPr>
      </w:pPr>
      <w:r w:rsidRPr="00C76803">
        <w:rPr>
          <w:rFonts w:ascii="Tahoma" w:hAnsi="Tahoma" w:cs="Tahoma"/>
          <w:sz w:val="20"/>
          <w:szCs w:val="20"/>
        </w:rPr>
        <w:t>Извещение о проведении конкурса и протокол конкурсной комиссии должны быть доступны на сайте Специализированного депозитария не менее 1 (одного) месяца с даты их размещения.</w:t>
      </w:r>
    </w:p>
    <w:p w:rsidR="00F30355" w:rsidRPr="00C76803" w:rsidRDefault="00F30355" w:rsidP="004A73A0">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вправе утвердить внутренний документ, регламентирующий проведение конкурса для определения управляющей компании ЗПИФ. При этом положения указанного внутреннего документа не должны противоречить требованиям Регламента.</w:t>
      </w:r>
    </w:p>
    <w:p w:rsidR="00F30355" w:rsidRPr="00BB5D0C" w:rsidRDefault="004B4106" w:rsidP="009B5951">
      <w:pPr>
        <w:pStyle w:val="12"/>
        <w:spacing w:after="0"/>
        <w:ind w:left="992" w:hanging="992"/>
        <w:rPr>
          <w:rFonts w:ascii="Tahoma" w:hAnsi="Tahoma" w:cs="Tahoma"/>
          <w:color w:val="0070C0"/>
          <w:sz w:val="20"/>
          <w:szCs w:val="20"/>
        </w:rPr>
      </w:pPr>
      <w:bookmarkStart w:id="181" w:name="_Toc437257343"/>
      <w:bookmarkStart w:id="182" w:name="_Toc437266617"/>
      <w:bookmarkStart w:id="183" w:name="_Toc139027535"/>
      <w:r w:rsidRPr="00BB5D0C">
        <w:rPr>
          <w:rFonts w:ascii="Tahoma" w:hAnsi="Tahoma" w:cs="Tahoma"/>
          <w:color w:val="0070C0"/>
          <w:sz w:val="20"/>
          <w:szCs w:val="20"/>
        </w:rPr>
        <w:t xml:space="preserve">Передача </w:t>
      </w:r>
      <w:r w:rsidR="00F30355" w:rsidRPr="00BB5D0C">
        <w:rPr>
          <w:rFonts w:ascii="Tahoma" w:hAnsi="Tahoma" w:cs="Tahoma"/>
          <w:color w:val="0070C0"/>
          <w:sz w:val="20"/>
          <w:szCs w:val="20"/>
        </w:rPr>
        <w:t>имущества и документов другому специализированному депозитарию</w:t>
      </w:r>
      <w:bookmarkEnd w:id="181"/>
      <w:bookmarkEnd w:id="182"/>
      <w:bookmarkEnd w:id="183"/>
    </w:p>
    <w:p w:rsidR="004B4106" w:rsidRPr="00BB5D0C" w:rsidRDefault="004B4106" w:rsidP="009B5951">
      <w:pPr>
        <w:pStyle w:val="afff8"/>
        <w:spacing w:after="0"/>
        <w:ind w:left="992" w:hanging="992"/>
        <w:rPr>
          <w:rFonts w:ascii="Tahoma" w:hAnsi="Tahoma" w:cs="Tahoma"/>
          <w:color w:val="0070C0"/>
          <w:sz w:val="20"/>
          <w:szCs w:val="20"/>
        </w:rPr>
      </w:pPr>
      <w:bookmarkStart w:id="184" w:name="_Toc139027536"/>
      <w:r w:rsidRPr="00BB5D0C">
        <w:rPr>
          <w:rFonts w:ascii="Tahoma" w:hAnsi="Tahoma" w:cs="Tahoma"/>
          <w:color w:val="0070C0"/>
          <w:sz w:val="20"/>
          <w:szCs w:val="20"/>
        </w:rPr>
        <w:t xml:space="preserve">Порядок передачи имущества и документов другому </w:t>
      </w:r>
      <w:r w:rsidR="004E6C0F" w:rsidRPr="00BB5D0C">
        <w:rPr>
          <w:rFonts w:ascii="Tahoma" w:hAnsi="Tahoma" w:cs="Tahoma"/>
          <w:color w:val="0070C0"/>
          <w:sz w:val="20"/>
          <w:szCs w:val="20"/>
        </w:rPr>
        <w:t xml:space="preserve">специализированному </w:t>
      </w:r>
      <w:r w:rsidRPr="00BB5D0C">
        <w:rPr>
          <w:rFonts w:ascii="Tahoma" w:hAnsi="Tahoma" w:cs="Tahoma"/>
          <w:color w:val="0070C0"/>
          <w:sz w:val="20"/>
          <w:szCs w:val="20"/>
        </w:rPr>
        <w:t>депозитарию</w:t>
      </w:r>
      <w:bookmarkEnd w:id="184"/>
    </w:p>
    <w:p w:rsidR="00F30355" w:rsidRPr="00C76803" w:rsidRDefault="00F30355" w:rsidP="004A73A0">
      <w:pPr>
        <w:pStyle w:val="a2"/>
        <w:ind w:left="993" w:hanging="993"/>
        <w:rPr>
          <w:rFonts w:ascii="Tahoma" w:hAnsi="Tahoma" w:cs="Tahoma"/>
          <w:sz w:val="20"/>
          <w:szCs w:val="20"/>
        </w:rPr>
      </w:pPr>
      <w:r w:rsidRPr="00C76803">
        <w:rPr>
          <w:rFonts w:ascii="Tahoma" w:hAnsi="Tahoma" w:cs="Tahoma"/>
          <w:sz w:val="20"/>
          <w:szCs w:val="20"/>
        </w:rPr>
        <w:t>Передача имущества, документов и сведений (информации) другому специализированному депозитарию осуществляется в случае:</w:t>
      </w:r>
    </w:p>
    <w:p w:rsidR="00F30355" w:rsidRPr="00C76803" w:rsidRDefault="00F30355" w:rsidP="004A73A0">
      <w:pPr>
        <w:pStyle w:val="11"/>
        <w:ind w:left="1276" w:hanging="283"/>
        <w:rPr>
          <w:rFonts w:ascii="Tahoma" w:hAnsi="Tahoma" w:cs="Tahoma"/>
          <w:sz w:val="20"/>
          <w:szCs w:val="20"/>
        </w:rPr>
      </w:pPr>
      <w:r w:rsidRPr="00C76803">
        <w:rPr>
          <w:rFonts w:ascii="Tahoma" w:hAnsi="Tahoma" w:cs="Tahoma"/>
          <w:sz w:val="20"/>
          <w:szCs w:val="20"/>
        </w:rPr>
        <w:t>передачи прав и обязанностей Специализированного депозитария другому юридическому лицу, осуществляющему деятельность специализированного депозитария (далее – новый специализированный депозитарий);</w:t>
      </w:r>
    </w:p>
    <w:p w:rsidR="00F30355" w:rsidRPr="00C76803" w:rsidRDefault="00F30355" w:rsidP="004A73A0">
      <w:pPr>
        <w:pStyle w:val="11"/>
        <w:ind w:left="1276" w:hanging="283"/>
        <w:rPr>
          <w:rFonts w:ascii="Tahoma" w:hAnsi="Tahoma" w:cs="Tahoma"/>
          <w:sz w:val="20"/>
          <w:szCs w:val="20"/>
        </w:rPr>
      </w:pPr>
      <w:r w:rsidRPr="00C76803">
        <w:rPr>
          <w:rFonts w:ascii="Tahoma" w:hAnsi="Tahoma" w:cs="Tahoma"/>
          <w:sz w:val="20"/>
          <w:szCs w:val="20"/>
        </w:rPr>
        <w:t>прекращения договора по оказанию услуг АИФ</w:t>
      </w:r>
      <w:r w:rsidR="00B53115">
        <w:rPr>
          <w:rFonts w:ascii="Tahoma" w:hAnsi="Tahoma" w:cs="Tahoma"/>
          <w:sz w:val="20"/>
          <w:szCs w:val="20"/>
        </w:rPr>
        <w:t xml:space="preserve"> </w:t>
      </w:r>
      <w:r w:rsidRPr="00C76803">
        <w:rPr>
          <w:rFonts w:ascii="Tahoma" w:hAnsi="Tahoma" w:cs="Tahoma"/>
          <w:sz w:val="20"/>
          <w:szCs w:val="20"/>
        </w:rPr>
        <w:t>или УК АИФ/ПИФ со Специализированным депозитарием и заключения договора с новым специализированным депозитарием;</w:t>
      </w:r>
    </w:p>
    <w:p w:rsidR="00F30355" w:rsidRPr="00C76803" w:rsidRDefault="00F30355" w:rsidP="004A73A0">
      <w:pPr>
        <w:pStyle w:val="11"/>
        <w:ind w:left="1276" w:hanging="283"/>
        <w:rPr>
          <w:rFonts w:ascii="Tahoma" w:hAnsi="Tahoma" w:cs="Tahoma"/>
          <w:sz w:val="20"/>
          <w:szCs w:val="20"/>
        </w:rPr>
      </w:pPr>
      <w:r w:rsidRPr="00C76803">
        <w:rPr>
          <w:rFonts w:ascii="Tahoma" w:hAnsi="Tahoma" w:cs="Tahoma"/>
          <w:sz w:val="20"/>
          <w:szCs w:val="20"/>
        </w:rPr>
        <w:t>аннулирования лицензии Специализированного депозитария.</w:t>
      </w:r>
    </w:p>
    <w:p w:rsidR="00F30355" w:rsidRPr="00C76803" w:rsidRDefault="00F30355" w:rsidP="004A73A0">
      <w:pPr>
        <w:pStyle w:val="a2"/>
        <w:ind w:left="993" w:hanging="993"/>
        <w:rPr>
          <w:rFonts w:ascii="Tahoma" w:hAnsi="Tahoma" w:cs="Tahoma"/>
          <w:sz w:val="20"/>
          <w:szCs w:val="20"/>
        </w:rPr>
      </w:pPr>
      <w:r w:rsidRPr="00C76803">
        <w:rPr>
          <w:rFonts w:ascii="Tahoma" w:hAnsi="Tahoma" w:cs="Tahoma"/>
          <w:sz w:val="20"/>
          <w:szCs w:val="20"/>
        </w:rPr>
        <w:lastRenderedPageBreak/>
        <w:t xml:space="preserve">Специализированный депозитарий осуществляет передачу имущества, документов и сведений (информации) новому специализированному депозитарию в порядке и сроки, определенные </w:t>
      </w:r>
      <w:r w:rsidR="004E6C0F" w:rsidRPr="00C76803">
        <w:rPr>
          <w:rFonts w:ascii="Tahoma" w:hAnsi="Tahoma" w:cs="Tahoma"/>
          <w:sz w:val="20"/>
          <w:szCs w:val="20"/>
        </w:rPr>
        <w:t xml:space="preserve">Законодательством </w:t>
      </w:r>
      <w:r w:rsidRPr="00C76803">
        <w:rPr>
          <w:rFonts w:ascii="Tahoma" w:hAnsi="Tahoma" w:cs="Tahoma"/>
          <w:sz w:val="20"/>
          <w:szCs w:val="20"/>
        </w:rPr>
        <w:t>Российской Федерации.</w:t>
      </w:r>
    </w:p>
    <w:p w:rsidR="00E20CF7" w:rsidRPr="00BB5D0C" w:rsidRDefault="00E20CF7" w:rsidP="009B5951">
      <w:pPr>
        <w:pStyle w:val="12"/>
        <w:spacing w:after="0"/>
        <w:ind w:left="992" w:hanging="992"/>
        <w:rPr>
          <w:rFonts w:ascii="Tahoma" w:hAnsi="Tahoma" w:cs="Tahoma"/>
          <w:color w:val="0070C0"/>
          <w:sz w:val="20"/>
          <w:szCs w:val="20"/>
        </w:rPr>
      </w:pPr>
      <w:bookmarkStart w:id="185" w:name="_Toc139027537"/>
      <w:r w:rsidRPr="00BB5D0C">
        <w:rPr>
          <w:rFonts w:ascii="Tahoma" w:hAnsi="Tahoma" w:cs="Tahoma"/>
          <w:color w:val="0070C0"/>
          <w:sz w:val="20"/>
          <w:szCs w:val="20"/>
        </w:rPr>
        <w:t>Порядок согласования правил доверительного управления паевым инвестиционным фондом, инвестиционные паи которого ограничены в обороте, и изменений и дополнений в них</w:t>
      </w:r>
      <w:bookmarkEnd w:id="185"/>
    </w:p>
    <w:p w:rsidR="003B73B5" w:rsidRPr="00BB5D0C" w:rsidRDefault="003B73B5" w:rsidP="009B5951">
      <w:pPr>
        <w:pStyle w:val="afff8"/>
        <w:spacing w:after="0"/>
        <w:ind w:left="992" w:hanging="992"/>
        <w:rPr>
          <w:rFonts w:ascii="Tahoma" w:hAnsi="Tahoma" w:cs="Tahoma"/>
          <w:color w:val="0070C0"/>
          <w:sz w:val="20"/>
          <w:szCs w:val="20"/>
        </w:rPr>
      </w:pPr>
      <w:bookmarkStart w:id="186" w:name="_Toc139027538"/>
      <w:r w:rsidRPr="00BB5D0C">
        <w:rPr>
          <w:rFonts w:ascii="Tahoma" w:hAnsi="Tahoma" w:cs="Tahoma"/>
          <w:color w:val="0070C0"/>
          <w:sz w:val="20"/>
          <w:szCs w:val="20"/>
        </w:rPr>
        <w:t xml:space="preserve">Документы, предоставляемые </w:t>
      </w:r>
      <w:r w:rsidR="00A1109A" w:rsidRPr="00BB5D0C">
        <w:rPr>
          <w:rFonts w:ascii="Tahoma" w:hAnsi="Tahoma" w:cs="Tahoma"/>
          <w:color w:val="0070C0"/>
          <w:sz w:val="20"/>
          <w:szCs w:val="20"/>
        </w:rPr>
        <w:t>У</w:t>
      </w:r>
      <w:r w:rsidRPr="00BB5D0C">
        <w:rPr>
          <w:rFonts w:ascii="Tahoma" w:hAnsi="Tahoma" w:cs="Tahoma"/>
          <w:color w:val="0070C0"/>
          <w:sz w:val="20"/>
          <w:szCs w:val="20"/>
        </w:rPr>
        <w:t>правляющей компанией для согласования Правил ДУ ПИФ КИ и изменений и дополнений в них</w:t>
      </w:r>
      <w:bookmarkEnd w:id="186"/>
    </w:p>
    <w:p w:rsidR="00D73B0D" w:rsidRPr="00C76803" w:rsidRDefault="00D73B0D" w:rsidP="003B73B5">
      <w:pPr>
        <w:pStyle w:val="a2"/>
        <w:ind w:left="993" w:hanging="993"/>
        <w:rPr>
          <w:rFonts w:ascii="Tahoma" w:hAnsi="Tahoma" w:cs="Tahoma"/>
          <w:sz w:val="20"/>
          <w:szCs w:val="20"/>
        </w:rPr>
      </w:pPr>
      <w:proofErr w:type="gramStart"/>
      <w:r w:rsidRPr="00C76803">
        <w:rPr>
          <w:rFonts w:ascii="Tahoma" w:hAnsi="Tahoma" w:cs="Tahoma"/>
          <w:sz w:val="20"/>
          <w:szCs w:val="20"/>
        </w:rPr>
        <w:t>Согласование Правил ДУ ПИФ КИ и изменений и дополнений в них осуществляется Специализированным депозитарием на основании заявления о согласовании правил доверительного управления либо заявления о согласовании изменений и дополнений в правила доверительного управления (далее в целях настоящего раздела – Заявление</w:t>
      </w:r>
      <w:r w:rsidR="001E0F1F" w:rsidRPr="00C76803">
        <w:rPr>
          <w:rFonts w:ascii="Tahoma" w:hAnsi="Tahoma" w:cs="Tahoma"/>
          <w:sz w:val="20"/>
          <w:szCs w:val="20"/>
        </w:rPr>
        <w:t xml:space="preserve">, </w:t>
      </w:r>
      <w:bookmarkStart w:id="187" w:name="Пр24абз"/>
      <w:r w:rsidR="002B3EAC" w:rsidRPr="00A81640">
        <w:rPr>
          <w:rFonts w:ascii="Tahoma" w:hAnsi="Tahoma" w:cs="Tahoma"/>
          <w:sz w:val="20"/>
          <w:szCs w:val="20"/>
        </w:rPr>
        <w:fldChar w:fldCharType="begin"/>
      </w:r>
      <w:r w:rsidR="002B3EAC" w:rsidRPr="00A81640">
        <w:rPr>
          <w:rFonts w:ascii="Tahoma" w:hAnsi="Tahoma" w:cs="Tahoma"/>
          <w:sz w:val="20"/>
          <w:szCs w:val="20"/>
        </w:rPr>
        <w:instrText xml:space="preserve"> HYPERLINK  \l "Пр24таб" </w:instrText>
      </w:r>
      <w:r w:rsidR="002B3EAC" w:rsidRPr="00A81640">
        <w:rPr>
          <w:rFonts w:ascii="Tahoma" w:hAnsi="Tahoma" w:cs="Tahoma"/>
          <w:sz w:val="20"/>
          <w:szCs w:val="20"/>
        </w:rPr>
        <w:fldChar w:fldCharType="separate"/>
      </w:r>
      <w:r w:rsidR="00FD1BEE" w:rsidRPr="00A81640">
        <w:rPr>
          <w:rStyle w:val="af2"/>
          <w:rFonts w:ascii="Tahoma" w:hAnsi="Tahoma" w:cs="Tahoma"/>
          <w:color w:val="auto"/>
          <w:sz w:val="20"/>
          <w:szCs w:val="20"/>
          <w:u w:val="none"/>
        </w:rPr>
        <w:t xml:space="preserve">Приложение </w:t>
      </w:r>
      <w:r w:rsidR="008614EB" w:rsidRPr="00A81640">
        <w:rPr>
          <w:rStyle w:val="af2"/>
          <w:rFonts w:ascii="Tahoma" w:hAnsi="Tahoma" w:cs="Tahoma"/>
          <w:color w:val="auto"/>
          <w:sz w:val="20"/>
          <w:szCs w:val="20"/>
          <w:u w:val="none"/>
        </w:rPr>
        <w:t>2</w:t>
      </w:r>
      <w:bookmarkEnd w:id="187"/>
      <w:r w:rsidR="002B3EAC" w:rsidRPr="00A81640">
        <w:rPr>
          <w:rFonts w:ascii="Tahoma" w:hAnsi="Tahoma" w:cs="Tahoma"/>
          <w:sz w:val="20"/>
          <w:szCs w:val="20"/>
        </w:rPr>
        <w:fldChar w:fldCharType="end"/>
      </w:r>
      <w:r w:rsidR="00FF62A5" w:rsidRPr="00A81640">
        <w:rPr>
          <w:rFonts w:ascii="Tahoma" w:hAnsi="Tahoma" w:cs="Tahoma"/>
          <w:sz w:val="20"/>
          <w:szCs w:val="20"/>
        </w:rPr>
        <w:t>2</w:t>
      </w:r>
      <w:r w:rsidR="001E0F1F" w:rsidRPr="00A81640">
        <w:rPr>
          <w:rFonts w:ascii="Tahoma" w:hAnsi="Tahoma" w:cs="Tahoma"/>
          <w:sz w:val="20"/>
          <w:szCs w:val="20"/>
        </w:rPr>
        <w:t xml:space="preserve">, </w:t>
      </w:r>
      <w:bookmarkStart w:id="188" w:name="Пр25абз"/>
      <w:r w:rsidR="002B3EAC" w:rsidRPr="00A81640">
        <w:rPr>
          <w:rFonts w:ascii="Tahoma" w:hAnsi="Tahoma" w:cs="Tahoma"/>
          <w:sz w:val="20"/>
          <w:szCs w:val="20"/>
        </w:rPr>
        <w:fldChar w:fldCharType="begin"/>
      </w:r>
      <w:r w:rsidR="002B3EAC" w:rsidRPr="00A81640">
        <w:rPr>
          <w:rFonts w:ascii="Tahoma" w:hAnsi="Tahoma" w:cs="Tahoma"/>
          <w:sz w:val="20"/>
          <w:szCs w:val="20"/>
        </w:rPr>
        <w:instrText xml:space="preserve"> HYPERLINK  \l "Пр25таб" </w:instrText>
      </w:r>
      <w:r w:rsidR="002B3EAC" w:rsidRPr="00A81640">
        <w:rPr>
          <w:rFonts w:ascii="Tahoma" w:hAnsi="Tahoma" w:cs="Tahoma"/>
          <w:sz w:val="20"/>
          <w:szCs w:val="20"/>
        </w:rPr>
        <w:fldChar w:fldCharType="separate"/>
      </w:r>
      <w:r w:rsidR="00FD1BEE" w:rsidRPr="00A81640">
        <w:rPr>
          <w:rStyle w:val="af2"/>
          <w:rFonts w:ascii="Tahoma" w:hAnsi="Tahoma" w:cs="Tahoma"/>
          <w:color w:val="auto"/>
          <w:sz w:val="20"/>
          <w:szCs w:val="20"/>
          <w:u w:val="none"/>
        </w:rPr>
        <w:t xml:space="preserve">Приложение </w:t>
      </w:r>
      <w:r w:rsidR="00F1309A" w:rsidRPr="00A81640">
        <w:rPr>
          <w:rStyle w:val="af2"/>
          <w:rFonts w:ascii="Tahoma" w:hAnsi="Tahoma" w:cs="Tahoma"/>
          <w:color w:val="auto"/>
          <w:sz w:val="20"/>
          <w:szCs w:val="20"/>
          <w:u w:val="none"/>
        </w:rPr>
        <w:t>2</w:t>
      </w:r>
      <w:bookmarkEnd w:id="188"/>
      <w:r w:rsidR="002B3EAC" w:rsidRPr="00A81640">
        <w:rPr>
          <w:rFonts w:ascii="Tahoma" w:hAnsi="Tahoma" w:cs="Tahoma"/>
          <w:sz w:val="20"/>
          <w:szCs w:val="20"/>
        </w:rPr>
        <w:fldChar w:fldCharType="end"/>
      </w:r>
      <w:r w:rsidR="00FF62A5" w:rsidRPr="00A81640">
        <w:rPr>
          <w:rFonts w:ascii="Tahoma" w:hAnsi="Tahoma" w:cs="Tahoma"/>
          <w:sz w:val="20"/>
          <w:szCs w:val="20"/>
        </w:rPr>
        <w:t>3</w:t>
      </w:r>
      <w:r w:rsidR="00F1309A" w:rsidRPr="00A81640">
        <w:rPr>
          <w:rFonts w:ascii="Tahoma" w:hAnsi="Tahoma" w:cs="Tahoma"/>
          <w:sz w:val="20"/>
          <w:szCs w:val="20"/>
        </w:rPr>
        <w:t xml:space="preserve"> </w:t>
      </w:r>
      <w:r w:rsidR="001E0F1F" w:rsidRPr="00C76803">
        <w:rPr>
          <w:rFonts w:ascii="Tahoma" w:hAnsi="Tahoma" w:cs="Tahoma"/>
          <w:sz w:val="20"/>
          <w:szCs w:val="20"/>
        </w:rPr>
        <w:t>к настоящему Регламенту</w:t>
      </w:r>
      <w:r w:rsidRPr="00C76803">
        <w:rPr>
          <w:rFonts w:ascii="Tahoma" w:hAnsi="Tahoma" w:cs="Tahoma"/>
          <w:sz w:val="20"/>
          <w:szCs w:val="20"/>
        </w:rPr>
        <w:t>) и иных документов, предусмотренных настоящим Регламентом.</w:t>
      </w:r>
      <w:proofErr w:type="gramEnd"/>
    </w:p>
    <w:p w:rsidR="003B73B5" w:rsidRPr="00C76803" w:rsidRDefault="003B73B5" w:rsidP="003B73B5">
      <w:pPr>
        <w:pStyle w:val="a2"/>
        <w:ind w:left="993" w:hanging="993"/>
        <w:rPr>
          <w:rFonts w:ascii="Tahoma" w:hAnsi="Tahoma" w:cs="Tahoma"/>
          <w:sz w:val="20"/>
          <w:szCs w:val="20"/>
        </w:rPr>
      </w:pPr>
      <w:proofErr w:type="gramStart"/>
      <w:r w:rsidRPr="00C76803">
        <w:rPr>
          <w:rFonts w:ascii="Tahoma" w:hAnsi="Tahoma" w:cs="Tahoma"/>
          <w:sz w:val="20"/>
          <w:szCs w:val="20"/>
        </w:rPr>
        <w:t>Перечень</w:t>
      </w:r>
      <w:r w:rsidR="003355FF" w:rsidRPr="00C76803">
        <w:rPr>
          <w:rFonts w:ascii="Tahoma" w:hAnsi="Tahoma" w:cs="Tahoma"/>
          <w:sz w:val="20"/>
          <w:szCs w:val="20"/>
        </w:rPr>
        <w:t>,</w:t>
      </w:r>
      <w:r w:rsidRPr="00C76803">
        <w:rPr>
          <w:rFonts w:ascii="Tahoma" w:hAnsi="Tahoma" w:cs="Tahoma"/>
          <w:sz w:val="20"/>
          <w:szCs w:val="20"/>
        </w:rPr>
        <w:t xml:space="preserve"> порядок</w:t>
      </w:r>
      <w:r w:rsidR="003355FF" w:rsidRPr="00C76803">
        <w:rPr>
          <w:rFonts w:ascii="Tahoma" w:hAnsi="Tahoma" w:cs="Tahoma"/>
          <w:sz w:val="20"/>
          <w:szCs w:val="20"/>
        </w:rPr>
        <w:t xml:space="preserve"> и форма</w:t>
      </w:r>
      <w:r w:rsidRPr="00C76803">
        <w:rPr>
          <w:rFonts w:ascii="Tahoma" w:hAnsi="Tahoma" w:cs="Tahoma"/>
          <w:sz w:val="20"/>
          <w:szCs w:val="20"/>
        </w:rPr>
        <w:t xml:space="preserve"> предоставления Управляющей компанией документов для согласования Правил ДУ ПИФ КИ и изменений и </w:t>
      </w:r>
      <w:r w:rsidR="00286371" w:rsidRPr="00C76803">
        <w:rPr>
          <w:rFonts w:ascii="Tahoma" w:hAnsi="Tahoma" w:cs="Tahoma"/>
          <w:sz w:val="20"/>
          <w:szCs w:val="20"/>
        </w:rPr>
        <w:t>дополнений</w:t>
      </w:r>
      <w:r w:rsidRPr="00C76803">
        <w:rPr>
          <w:rFonts w:ascii="Tahoma" w:hAnsi="Tahoma" w:cs="Tahoma"/>
          <w:sz w:val="20"/>
          <w:szCs w:val="20"/>
        </w:rPr>
        <w:t xml:space="preserve"> в них, а также порядок направления в адрес </w:t>
      </w:r>
      <w:r w:rsidR="003A1B5F" w:rsidRPr="00C76803">
        <w:rPr>
          <w:rFonts w:ascii="Tahoma" w:hAnsi="Tahoma" w:cs="Tahoma"/>
          <w:sz w:val="20"/>
          <w:szCs w:val="20"/>
        </w:rPr>
        <w:t>У</w:t>
      </w:r>
      <w:r w:rsidRPr="00C76803">
        <w:rPr>
          <w:rFonts w:ascii="Tahoma" w:hAnsi="Tahoma" w:cs="Tahoma"/>
          <w:sz w:val="20"/>
          <w:szCs w:val="20"/>
        </w:rPr>
        <w:t>правляющей компании согласованных Специализированным депозитарием Правил ДУ ПИФ КИ или изменений и дополнений в них и иных документов установлены в Порядк</w:t>
      </w:r>
      <w:r w:rsidR="004F1367" w:rsidRPr="00C76803">
        <w:rPr>
          <w:rFonts w:ascii="Tahoma" w:hAnsi="Tahoma" w:cs="Tahoma"/>
          <w:sz w:val="20"/>
          <w:szCs w:val="20"/>
        </w:rPr>
        <w:t xml:space="preserve">е документооборота (Приложение </w:t>
      </w:r>
      <w:r w:rsidRPr="00C76803">
        <w:rPr>
          <w:rFonts w:ascii="Tahoma" w:hAnsi="Tahoma" w:cs="Tahoma"/>
          <w:sz w:val="20"/>
          <w:szCs w:val="20"/>
        </w:rPr>
        <w:t>1 к настоящему Регламенту)</w:t>
      </w:r>
      <w:r w:rsidR="00E07716" w:rsidRPr="00C76803">
        <w:rPr>
          <w:rFonts w:ascii="Tahoma" w:hAnsi="Tahoma" w:cs="Tahoma"/>
          <w:sz w:val="20"/>
          <w:szCs w:val="20"/>
        </w:rPr>
        <w:t>.</w:t>
      </w:r>
      <w:proofErr w:type="gramEnd"/>
    </w:p>
    <w:p w:rsidR="00BE6D6F" w:rsidRPr="00C76803" w:rsidRDefault="00BE6D6F" w:rsidP="003B73B5">
      <w:pPr>
        <w:pStyle w:val="a2"/>
        <w:ind w:left="993" w:hanging="993"/>
        <w:rPr>
          <w:rFonts w:ascii="Tahoma" w:hAnsi="Tahoma" w:cs="Tahoma"/>
          <w:sz w:val="20"/>
          <w:szCs w:val="20"/>
        </w:rPr>
      </w:pPr>
      <w:r w:rsidRPr="00C76803">
        <w:rPr>
          <w:rFonts w:ascii="Tahoma" w:hAnsi="Tahoma" w:cs="Tahoma"/>
          <w:sz w:val="20"/>
          <w:szCs w:val="20"/>
        </w:rPr>
        <w:t xml:space="preserve">Первая страница </w:t>
      </w:r>
      <w:r w:rsidR="00507584" w:rsidRPr="00C76803">
        <w:rPr>
          <w:rFonts w:ascii="Tahoma" w:hAnsi="Tahoma" w:cs="Tahoma"/>
          <w:sz w:val="20"/>
          <w:szCs w:val="20"/>
        </w:rPr>
        <w:t>Правил ДУ ПИФ КИ или изменений и дополнений в них</w:t>
      </w:r>
      <w:r w:rsidRPr="00C76803">
        <w:rPr>
          <w:rFonts w:ascii="Tahoma" w:hAnsi="Tahoma" w:cs="Tahoma"/>
          <w:sz w:val="20"/>
          <w:szCs w:val="20"/>
        </w:rPr>
        <w:t>, подлежащ</w:t>
      </w:r>
      <w:r w:rsidR="00507584" w:rsidRPr="00C76803">
        <w:rPr>
          <w:rFonts w:ascii="Tahoma" w:hAnsi="Tahoma" w:cs="Tahoma"/>
          <w:sz w:val="20"/>
          <w:szCs w:val="20"/>
        </w:rPr>
        <w:t>их</w:t>
      </w:r>
      <w:r w:rsidRPr="00C76803">
        <w:rPr>
          <w:rFonts w:ascii="Tahoma" w:hAnsi="Tahoma" w:cs="Tahoma"/>
          <w:sz w:val="20"/>
          <w:szCs w:val="20"/>
        </w:rPr>
        <w:t xml:space="preserve"> утверждению уполномо</w:t>
      </w:r>
      <w:r w:rsidR="00A234C5" w:rsidRPr="00C76803">
        <w:rPr>
          <w:rFonts w:ascii="Tahoma" w:hAnsi="Tahoma" w:cs="Tahoma"/>
          <w:sz w:val="20"/>
          <w:szCs w:val="20"/>
        </w:rPr>
        <w:t>ч</w:t>
      </w:r>
      <w:r w:rsidRPr="00C76803">
        <w:rPr>
          <w:rFonts w:ascii="Tahoma" w:hAnsi="Tahoma" w:cs="Tahoma"/>
          <w:sz w:val="20"/>
          <w:szCs w:val="20"/>
        </w:rPr>
        <w:t>ен</w:t>
      </w:r>
      <w:r w:rsidR="00A234C5" w:rsidRPr="00C76803">
        <w:rPr>
          <w:rFonts w:ascii="Tahoma" w:hAnsi="Tahoma" w:cs="Tahoma"/>
          <w:sz w:val="20"/>
          <w:szCs w:val="20"/>
        </w:rPr>
        <w:t>н</w:t>
      </w:r>
      <w:r w:rsidRPr="00C76803">
        <w:rPr>
          <w:rFonts w:ascii="Tahoma" w:hAnsi="Tahoma" w:cs="Tahoma"/>
          <w:sz w:val="20"/>
          <w:szCs w:val="20"/>
        </w:rPr>
        <w:t xml:space="preserve">ым органом </w:t>
      </w:r>
      <w:r w:rsidR="00A1109A" w:rsidRPr="00C76803">
        <w:rPr>
          <w:rFonts w:ascii="Tahoma" w:hAnsi="Tahoma" w:cs="Tahoma"/>
          <w:sz w:val="20"/>
          <w:szCs w:val="20"/>
        </w:rPr>
        <w:t>У</w:t>
      </w:r>
      <w:r w:rsidRPr="00C76803">
        <w:rPr>
          <w:rFonts w:ascii="Tahoma" w:hAnsi="Tahoma" w:cs="Tahoma"/>
          <w:sz w:val="20"/>
          <w:szCs w:val="20"/>
        </w:rPr>
        <w:t>правляющей компании, должн</w:t>
      </w:r>
      <w:r w:rsidR="005624DD" w:rsidRPr="00C76803">
        <w:rPr>
          <w:rFonts w:ascii="Tahoma" w:hAnsi="Tahoma" w:cs="Tahoma"/>
          <w:sz w:val="20"/>
          <w:szCs w:val="20"/>
        </w:rPr>
        <w:t>а</w:t>
      </w:r>
      <w:r w:rsidRPr="00C76803">
        <w:rPr>
          <w:rFonts w:ascii="Tahoma" w:hAnsi="Tahoma" w:cs="Tahoma"/>
          <w:sz w:val="20"/>
          <w:szCs w:val="20"/>
        </w:rPr>
        <w:t xml:space="preserve"> содержать гриф утверждения с указанием</w:t>
      </w:r>
      <w:r w:rsidR="005624DD" w:rsidRPr="00C76803">
        <w:rPr>
          <w:rFonts w:ascii="Tahoma" w:hAnsi="Tahoma" w:cs="Tahoma"/>
          <w:sz w:val="20"/>
          <w:szCs w:val="20"/>
        </w:rPr>
        <w:t xml:space="preserve"> реквизитов</w:t>
      </w:r>
      <w:r w:rsidR="00507584" w:rsidRPr="00C76803">
        <w:rPr>
          <w:rFonts w:ascii="Tahoma" w:hAnsi="Tahoma" w:cs="Tahoma"/>
          <w:sz w:val="20"/>
          <w:szCs w:val="20"/>
        </w:rPr>
        <w:t xml:space="preserve"> </w:t>
      </w:r>
      <w:r w:rsidR="005624DD" w:rsidRPr="00C76803">
        <w:rPr>
          <w:rFonts w:ascii="Tahoma" w:hAnsi="Tahoma" w:cs="Tahoma"/>
          <w:sz w:val="20"/>
          <w:szCs w:val="20"/>
        </w:rPr>
        <w:t>(номер, дата)</w:t>
      </w:r>
      <w:r w:rsidR="00507584" w:rsidRPr="00C76803">
        <w:rPr>
          <w:rFonts w:ascii="Tahoma" w:hAnsi="Tahoma" w:cs="Tahoma"/>
          <w:sz w:val="20"/>
          <w:szCs w:val="20"/>
        </w:rPr>
        <w:t xml:space="preserve"> документа, которым данные Правила ДУ ПИФ КИ или изменения и дополнения в них были утверждены</w:t>
      </w:r>
      <w:r w:rsidR="005624DD" w:rsidRPr="00C76803">
        <w:rPr>
          <w:rFonts w:ascii="Tahoma" w:hAnsi="Tahoma" w:cs="Tahoma"/>
          <w:sz w:val="20"/>
          <w:szCs w:val="20"/>
        </w:rPr>
        <w:t>.</w:t>
      </w:r>
    </w:p>
    <w:p w:rsidR="005624DD" w:rsidRPr="00C76803" w:rsidRDefault="005624DD" w:rsidP="003B73B5">
      <w:pPr>
        <w:pStyle w:val="a2"/>
        <w:ind w:left="993" w:hanging="993"/>
        <w:rPr>
          <w:rFonts w:ascii="Tahoma" w:hAnsi="Tahoma" w:cs="Tahoma"/>
          <w:sz w:val="20"/>
          <w:szCs w:val="20"/>
        </w:rPr>
      </w:pPr>
      <w:proofErr w:type="gramStart"/>
      <w:r w:rsidRPr="00C76803">
        <w:rPr>
          <w:rFonts w:ascii="Tahoma" w:hAnsi="Tahoma" w:cs="Tahoma"/>
          <w:sz w:val="20"/>
          <w:szCs w:val="20"/>
        </w:rPr>
        <w:t>Первая страница изменений и дополнений в Правила ДУ ПИФ КИ, содержащих положения, утвержденные решением общего собрания владельцев инвестиционных паев ЗПИФ, должна содержать отметку об их утверждении - слова «утверждены решением общего собрания владельцев инвестиционных паев» с указанием в родительном падеже полного названия ЗПИФ, а также даты составления протокола общего собрания, на котором утверждены положения, содержащиеся в изменениях и дополнениях в Правила</w:t>
      </w:r>
      <w:proofErr w:type="gramEnd"/>
      <w:r w:rsidRPr="00C76803">
        <w:rPr>
          <w:rFonts w:ascii="Tahoma" w:hAnsi="Tahoma" w:cs="Tahoma"/>
          <w:sz w:val="20"/>
          <w:szCs w:val="20"/>
        </w:rPr>
        <w:t xml:space="preserve"> ДУ ПИФ КИ. </w:t>
      </w:r>
    </w:p>
    <w:p w:rsidR="005624DD" w:rsidRPr="00C76803" w:rsidRDefault="005624DD" w:rsidP="00507584">
      <w:pPr>
        <w:pStyle w:val="a2"/>
        <w:numPr>
          <w:ilvl w:val="0"/>
          <w:numId w:val="0"/>
        </w:numPr>
        <w:ind w:left="993"/>
        <w:rPr>
          <w:rFonts w:ascii="Tahoma" w:hAnsi="Tahoma" w:cs="Tahoma"/>
          <w:sz w:val="20"/>
          <w:szCs w:val="20"/>
        </w:rPr>
      </w:pPr>
      <w:r w:rsidRPr="00C76803">
        <w:rPr>
          <w:rFonts w:ascii="Tahoma" w:hAnsi="Tahoma" w:cs="Tahoma"/>
          <w:bCs/>
          <w:sz w:val="20"/>
          <w:szCs w:val="20"/>
        </w:rPr>
        <w:t xml:space="preserve">Полное название </w:t>
      </w:r>
      <w:r w:rsidR="00507584" w:rsidRPr="00C76803">
        <w:rPr>
          <w:rFonts w:ascii="Tahoma" w:hAnsi="Tahoma" w:cs="Tahoma"/>
          <w:bCs/>
          <w:sz w:val="20"/>
          <w:szCs w:val="20"/>
        </w:rPr>
        <w:t>ЗПИФ</w:t>
      </w:r>
      <w:r w:rsidRPr="00C76803">
        <w:rPr>
          <w:rFonts w:ascii="Tahoma" w:hAnsi="Tahoma" w:cs="Tahoma"/>
          <w:bCs/>
          <w:sz w:val="20"/>
          <w:szCs w:val="20"/>
        </w:rPr>
        <w:t xml:space="preserve">, указанное в отметке на изменениях и дополнениях в </w:t>
      </w:r>
      <w:r w:rsidR="00507584" w:rsidRPr="00C76803">
        <w:rPr>
          <w:rFonts w:ascii="Tahoma" w:hAnsi="Tahoma" w:cs="Tahoma"/>
          <w:bCs/>
          <w:sz w:val="20"/>
          <w:szCs w:val="20"/>
        </w:rPr>
        <w:t>Правила ДУ ПИФ КИ</w:t>
      </w:r>
      <w:r w:rsidRPr="00C76803">
        <w:rPr>
          <w:rFonts w:ascii="Tahoma" w:hAnsi="Tahoma" w:cs="Tahoma"/>
          <w:bCs/>
          <w:sz w:val="20"/>
          <w:szCs w:val="20"/>
        </w:rPr>
        <w:t xml:space="preserve">, должно совпадать с полным названием </w:t>
      </w:r>
      <w:r w:rsidR="00507584" w:rsidRPr="00C76803">
        <w:rPr>
          <w:rFonts w:ascii="Tahoma" w:hAnsi="Tahoma" w:cs="Tahoma"/>
          <w:bCs/>
          <w:sz w:val="20"/>
          <w:szCs w:val="20"/>
        </w:rPr>
        <w:t>ЗПИФ</w:t>
      </w:r>
      <w:r w:rsidRPr="00C76803">
        <w:rPr>
          <w:rFonts w:ascii="Tahoma" w:hAnsi="Tahoma" w:cs="Tahoma"/>
          <w:bCs/>
          <w:sz w:val="20"/>
          <w:szCs w:val="20"/>
        </w:rPr>
        <w:t xml:space="preserve">, в правила доверительного </w:t>
      </w:r>
      <w:proofErr w:type="gramStart"/>
      <w:r w:rsidRPr="00C76803">
        <w:rPr>
          <w:rFonts w:ascii="Tahoma" w:hAnsi="Tahoma" w:cs="Tahoma"/>
          <w:bCs/>
          <w:sz w:val="20"/>
          <w:szCs w:val="20"/>
        </w:rPr>
        <w:t>управления</w:t>
      </w:r>
      <w:proofErr w:type="gramEnd"/>
      <w:r w:rsidRPr="00C76803">
        <w:rPr>
          <w:rFonts w:ascii="Tahoma" w:hAnsi="Tahoma" w:cs="Tahoma"/>
          <w:bCs/>
          <w:sz w:val="20"/>
          <w:szCs w:val="20"/>
        </w:rPr>
        <w:t xml:space="preserve"> которым вносятся указанные в настоящем абзаце изменения и дополнения</w:t>
      </w:r>
      <w:r w:rsidR="00507584" w:rsidRPr="00C76803">
        <w:rPr>
          <w:rFonts w:ascii="Tahoma" w:hAnsi="Tahoma" w:cs="Tahoma"/>
          <w:bCs/>
          <w:sz w:val="20"/>
          <w:szCs w:val="20"/>
        </w:rPr>
        <w:t>.</w:t>
      </w:r>
    </w:p>
    <w:p w:rsidR="003B73B5" w:rsidRPr="00C76803" w:rsidRDefault="003B73B5" w:rsidP="003B73B5">
      <w:pPr>
        <w:pStyle w:val="a2"/>
        <w:ind w:left="993" w:hanging="993"/>
        <w:rPr>
          <w:rFonts w:ascii="Tahoma" w:hAnsi="Tahoma" w:cs="Tahoma"/>
          <w:sz w:val="20"/>
          <w:szCs w:val="20"/>
        </w:rPr>
      </w:pPr>
      <w:r w:rsidRPr="00C76803">
        <w:rPr>
          <w:rFonts w:ascii="Tahoma" w:hAnsi="Tahoma" w:cs="Tahoma"/>
          <w:sz w:val="20"/>
          <w:szCs w:val="20"/>
        </w:rPr>
        <w:t>В случае</w:t>
      </w:r>
      <w:r w:rsidR="00D73B0D" w:rsidRPr="00C76803">
        <w:rPr>
          <w:rFonts w:ascii="Tahoma" w:hAnsi="Tahoma" w:cs="Tahoma"/>
          <w:sz w:val="20"/>
          <w:szCs w:val="20"/>
        </w:rPr>
        <w:t xml:space="preserve"> если к представленному Заявлению приложен </w:t>
      </w:r>
      <w:r w:rsidR="00305B32" w:rsidRPr="00C76803">
        <w:rPr>
          <w:rFonts w:ascii="Tahoma" w:hAnsi="Tahoma" w:cs="Tahoma"/>
          <w:sz w:val="20"/>
          <w:szCs w:val="20"/>
        </w:rPr>
        <w:t>не</w:t>
      </w:r>
      <w:r w:rsidR="00D73B0D" w:rsidRPr="00C76803">
        <w:rPr>
          <w:rFonts w:ascii="Tahoma" w:hAnsi="Tahoma" w:cs="Tahoma"/>
          <w:sz w:val="20"/>
          <w:szCs w:val="20"/>
        </w:rPr>
        <w:t xml:space="preserve">полный комплект документов, </w:t>
      </w:r>
      <w:r w:rsidRPr="00C76803">
        <w:rPr>
          <w:rFonts w:ascii="Tahoma" w:hAnsi="Tahoma" w:cs="Tahoma"/>
          <w:sz w:val="20"/>
          <w:szCs w:val="20"/>
        </w:rPr>
        <w:t xml:space="preserve"> </w:t>
      </w:r>
      <w:r w:rsidR="00D73B0D" w:rsidRPr="00C76803">
        <w:rPr>
          <w:rFonts w:ascii="Tahoma" w:hAnsi="Tahoma" w:cs="Tahoma"/>
          <w:sz w:val="20"/>
          <w:szCs w:val="20"/>
        </w:rPr>
        <w:t xml:space="preserve">необходимых для согласования Правил ДУ ПИФ КИ </w:t>
      </w:r>
      <w:r w:rsidR="00E210D7" w:rsidRPr="00C76803">
        <w:rPr>
          <w:rFonts w:ascii="Tahoma" w:hAnsi="Tahoma" w:cs="Tahoma"/>
          <w:sz w:val="20"/>
          <w:szCs w:val="20"/>
        </w:rPr>
        <w:t xml:space="preserve">или </w:t>
      </w:r>
      <w:r w:rsidR="00D73B0D" w:rsidRPr="00C76803">
        <w:rPr>
          <w:rFonts w:ascii="Tahoma" w:hAnsi="Tahoma" w:cs="Tahoma"/>
          <w:sz w:val="20"/>
          <w:szCs w:val="20"/>
        </w:rPr>
        <w:t xml:space="preserve">изменений и дополнений в них, </w:t>
      </w:r>
      <w:r w:rsidR="00E210D7" w:rsidRPr="00C76803">
        <w:rPr>
          <w:rFonts w:ascii="Tahoma" w:hAnsi="Tahoma" w:cs="Tahoma"/>
          <w:sz w:val="20"/>
          <w:szCs w:val="20"/>
        </w:rPr>
        <w:t>либо комплект документов оформлен не в соответствии с требованиями, установленными настоящим Регламентом,</w:t>
      </w:r>
      <w:r w:rsidR="00D73B0D" w:rsidRPr="00C76803">
        <w:rPr>
          <w:rFonts w:ascii="Tahoma" w:hAnsi="Tahoma" w:cs="Tahoma"/>
          <w:sz w:val="20"/>
          <w:szCs w:val="20"/>
        </w:rPr>
        <w:t xml:space="preserve"> </w:t>
      </w:r>
      <w:r w:rsidR="00286371" w:rsidRPr="00C76803">
        <w:rPr>
          <w:rFonts w:ascii="Tahoma" w:hAnsi="Tahoma" w:cs="Tahoma"/>
          <w:sz w:val="20"/>
          <w:szCs w:val="20"/>
        </w:rPr>
        <w:t>соответствующее</w:t>
      </w:r>
      <w:r w:rsidR="00D73B0D" w:rsidRPr="00C76803">
        <w:rPr>
          <w:rFonts w:ascii="Tahoma" w:hAnsi="Tahoma" w:cs="Tahoma"/>
          <w:sz w:val="20"/>
          <w:szCs w:val="20"/>
        </w:rPr>
        <w:t xml:space="preserve"> Заявление остается без рассмотрения, о чем </w:t>
      </w:r>
      <w:r w:rsidR="00A1109A" w:rsidRPr="00C76803">
        <w:rPr>
          <w:rFonts w:ascii="Tahoma" w:hAnsi="Tahoma" w:cs="Tahoma"/>
          <w:sz w:val="20"/>
          <w:szCs w:val="20"/>
        </w:rPr>
        <w:t>У</w:t>
      </w:r>
      <w:r w:rsidR="00D73B0D" w:rsidRPr="00C76803">
        <w:rPr>
          <w:rFonts w:ascii="Tahoma" w:hAnsi="Tahoma" w:cs="Tahoma"/>
          <w:sz w:val="20"/>
          <w:szCs w:val="20"/>
        </w:rPr>
        <w:t>правляющая компания информируется путем направления уведомления</w:t>
      </w:r>
      <w:r w:rsidRPr="00C76803">
        <w:rPr>
          <w:rFonts w:ascii="Tahoma" w:hAnsi="Tahoma" w:cs="Tahoma"/>
          <w:sz w:val="20"/>
          <w:szCs w:val="20"/>
        </w:rPr>
        <w:t>.</w:t>
      </w:r>
      <w:r w:rsidR="00D73B0D" w:rsidRPr="00C76803">
        <w:rPr>
          <w:rFonts w:ascii="Tahoma" w:hAnsi="Tahoma" w:cs="Tahoma"/>
          <w:sz w:val="20"/>
          <w:szCs w:val="20"/>
        </w:rPr>
        <w:t xml:space="preserve"> Для согласования соответствующих Правил ДУ ПИФ КИ либо изменений и </w:t>
      </w:r>
      <w:r w:rsidR="00D73B0D" w:rsidRPr="00C76803">
        <w:rPr>
          <w:rFonts w:ascii="Tahoma" w:hAnsi="Tahoma" w:cs="Tahoma"/>
          <w:sz w:val="20"/>
          <w:szCs w:val="20"/>
        </w:rPr>
        <w:lastRenderedPageBreak/>
        <w:t>дополнений в них Управляющая компания направляет новое Заявление с приложением полного комплекта документов, необходимых для согласования Правил ДУ ПИФ КИ либо изменений в них.</w:t>
      </w:r>
    </w:p>
    <w:p w:rsidR="007018CE" w:rsidRPr="00C76803" w:rsidRDefault="007018CE" w:rsidP="003B73B5">
      <w:pPr>
        <w:pStyle w:val="a2"/>
        <w:ind w:left="993" w:hanging="993"/>
        <w:rPr>
          <w:rFonts w:ascii="Tahoma" w:hAnsi="Tahoma" w:cs="Tahoma"/>
          <w:sz w:val="20"/>
          <w:szCs w:val="20"/>
        </w:rPr>
      </w:pPr>
      <w:r w:rsidRPr="00C76803">
        <w:rPr>
          <w:rFonts w:ascii="Tahoma" w:hAnsi="Tahoma" w:cs="Tahoma"/>
          <w:sz w:val="20"/>
          <w:szCs w:val="20"/>
        </w:rPr>
        <w:t xml:space="preserve">Документы, предоставляемые на согласование Правил ДУ ПИФ КИ и изменений и дополнений в них, направляются в Специализированный депозитарий отдельными файлами (направление </w:t>
      </w:r>
      <w:r w:rsidR="004C1341" w:rsidRPr="00C76803">
        <w:rPr>
          <w:rFonts w:ascii="Tahoma" w:hAnsi="Tahoma" w:cs="Tahoma"/>
          <w:sz w:val="20"/>
          <w:szCs w:val="20"/>
        </w:rPr>
        <w:t>комплекта</w:t>
      </w:r>
      <w:r w:rsidR="003A1B5F" w:rsidRPr="00C76803">
        <w:rPr>
          <w:rFonts w:ascii="Tahoma" w:hAnsi="Tahoma" w:cs="Tahoma"/>
          <w:sz w:val="20"/>
          <w:szCs w:val="20"/>
        </w:rPr>
        <w:t>,</w:t>
      </w:r>
      <w:r w:rsidR="00286371" w:rsidRPr="00C76803">
        <w:rPr>
          <w:rFonts w:ascii="Tahoma" w:hAnsi="Tahoma" w:cs="Tahoma"/>
          <w:sz w:val="20"/>
          <w:szCs w:val="20"/>
        </w:rPr>
        <w:t xml:space="preserve"> упакованного в архив</w:t>
      </w:r>
      <w:r w:rsidR="003A1B5F" w:rsidRPr="00C76803">
        <w:rPr>
          <w:rFonts w:ascii="Tahoma" w:hAnsi="Tahoma" w:cs="Tahoma"/>
          <w:sz w:val="20"/>
          <w:szCs w:val="20"/>
        </w:rPr>
        <w:t>,</w:t>
      </w:r>
      <w:r w:rsidR="00286371" w:rsidRPr="00C76803">
        <w:rPr>
          <w:rFonts w:ascii="Tahoma" w:hAnsi="Tahoma" w:cs="Tahoma"/>
          <w:sz w:val="20"/>
          <w:szCs w:val="20"/>
        </w:rPr>
        <w:t xml:space="preserve"> недопустимо</w:t>
      </w:r>
      <w:r w:rsidR="004C1341" w:rsidRPr="00C76803">
        <w:rPr>
          <w:rFonts w:ascii="Tahoma" w:hAnsi="Tahoma" w:cs="Tahoma"/>
          <w:sz w:val="20"/>
          <w:szCs w:val="20"/>
        </w:rPr>
        <w:t>). Название файлов должно соответствовать требованиям</w:t>
      </w:r>
      <w:r w:rsidR="00286371" w:rsidRPr="00C76803">
        <w:rPr>
          <w:rFonts w:ascii="Tahoma" w:hAnsi="Tahoma" w:cs="Tahoma"/>
          <w:sz w:val="20"/>
          <w:szCs w:val="20"/>
        </w:rPr>
        <w:t>,</w:t>
      </w:r>
      <w:r w:rsidR="004C1341" w:rsidRPr="00C76803">
        <w:rPr>
          <w:rFonts w:ascii="Tahoma" w:hAnsi="Tahoma" w:cs="Tahoma"/>
          <w:sz w:val="20"/>
          <w:szCs w:val="20"/>
        </w:rPr>
        <w:t xml:space="preserve"> установленным в Порядке документооборота (</w:t>
      </w:r>
      <w:r w:rsidR="004F1367" w:rsidRPr="00C76803">
        <w:rPr>
          <w:rFonts w:ascii="Tahoma" w:hAnsi="Tahoma" w:cs="Tahoma"/>
          <w:sz w:val="20"/>
          <w:szCs w:val="20"/>
        </w:rPr>
        <w:t xml:space="preserve">Приложение </w:t>
      </w:r>
      <w:r w:rsidR="004C1341" w:rsidRPr="00C76803">
        <w:rPr>
          <w:rFonts w:ascii="Tahoma" w:hAnsi="Tahoma" w:cs="Tahoma"/>
          <w:sz w:val="20"/>
          <w:szCs w:val="20"/>
        </w:rPr>
        <w:t>1 к настоящему Регл</w:t>
      </w:r>
      <w:r w:rsidR="00286371" w:rsidRPr="00C76803">
        <w:rPr>
          <w:rFonts w:ascii="Tahoma" w:hAnsi="Tahoma" w:cs="Tahoma"/>
          <w:sz w:val="20"/>
          <w:szCs w:val="20"/>
        </w:rPr>
        <w:t>ам</w:t>
      </w:r>
      <w:r w:rsidR="004C1341" w:rsidRPr="00C76803">
        <w:rPr>
          <w:rFonts w:ascii="Tahoma" w:hAnsi="Tahoma" w:cs="Tahoma"/>
          <w:sz w:val="20"/>
          <w:szCs w:val="20"/>
        </w:rPr>
        <w:t>енту).</w:t>
      </w:r>
    </w:p>
    <w:p w:rsidR="00E20CF7" w:rsidRPr="00A81640" w:rsidRDefault="00E20CF7" w:rsidP="009B5951">
      <w:pPr>
        <w:pStyle w:val="afff8"/>
        <w:spacing w:after="0"/>
        <w:ind w:left="992" w:hanging="992"/>
        <w:rPr>
          <w:rFonts w:ascii="Tahoma" w:hAnsi="Tahoma" w:cs="Tahoma"/>
          <w:color w:val="0070C0"/>
          <w:sz w:val="20"/>
          <w:szCs w:val="20"/>
        </w:rPr>
      </w:pPr>
      <w:bookmarkStart w:id="189" w:name="_Toc139027539"/>
      <w:r w:rsidRPr="00A81640">
        <w:rPr>
          <w:rFonts w:ascii="Tahoma" w:hAnsi="Tahoma" w:cs="Tahoma"/>
          <w:color w:val="0070C0"/>
          <w:sz w:val="20"/>
          <w:szCs w:val="20"/>
        </w:rPr>
        <w:t xml:space="preserve">Сроки согласования Правил ДУ ПИФ КИ </w:t>
      </w:r>
      <w:r w:rsidR="00286371" w:rsidRPr="00A81640">
        <w:rPr>
          <w:rFonts w:ascii="Tahoma" w:hAnsi="Tahoma" w:cs="Tahoma"/>
          <w:color w:val="0070C0"/>
          <w:sz w:val="20"/>
          <w:szCs w:val="20"/>
        </w:rPr>
        <w:t>и изменений</w:t>
      </w:r>
      <w:r w:rsidRPr="00A81640">
        <w:rPr>
          <w:rFonts w:ascii="Tahoma" w:hAnsi="Tahoma" w:cs="Tahoma"/>
          <w:color w:val="0070C0"/>
          <w:sz w:val="20"/>
          <w:szCs w:val="20"/>
        </w:rPr>
        <w:t xml:space="preserve"> и дополнений в них</w:t>
      </w:r>
      <w:bookmarkEnd w:id="189"/>
    </w:p>
    <w:p w:rsidR="00E20CF7" w:rsidRPr="00C76803" w:rsidRDefault="00E20CF7" w:rsidP="00E20CF7">
      <w:pPr>
        <w:pStyle w:val="a2"/>
        <w:ind w:left="993" w:hanging="993"/>
        <w:rPr>
          <w:rFonts w:ascii="Tahoma" w:hAnsi="Tahoma" w:cs="Tahoma"/>
          <w:sz w:val="20"/>
          <w:szCs w:val="20"/>
        </w:rPr>
      </w:pPr>
      <w:bookmarkStart w:id="190" w:name="_Ref61456493"/>
      <w:r w:rsidRPr="00C76803">
        <w:rPr>
          <w:rFonts w:ascii="Tahoma" w:hAnsi="Tahoma" w:cs="Tahoma"/>
          <w:sz w:val="20"/>
          <w:szCs w:val="20"/>
        </w:rPr>
        <w:t>Правила ДУ ПИФ КИ и изменения и дополнения в них согласовываются Специализированным депозитарием в следующие сроки:</w:t>
      </w:r>
      <w:bookmarkEnd w:id="190"/>
    </w:p>
    <w:p w:rsidR="00E20CF7" w:rsidRPr="00C76803" w:rsidRDefault="003F1AFD" w:rsidP="00E20CF7">
      <w:pPr>
        <w:pStyle w:val="11"/>
        <w:ind w:left="1276" w:hanging="283"/>
        <w:rPr>
          <w:rFonts w:ascii="Tahoma" w:hAnsi="Tahoma" w:cs="Tahoma"/>
          <w:sz w:val="20"/>
          <w:szCs w:val="20"/>
        </w:rPr>
      </w:pPr>
      <w:r w:rsidRPr="00C76803">
        <w:rPr>
          <w:rFonts w:ascii="Tahoma" w:hAnsi="Tahoma" w:cs="Tahoma"/>
          <w:b/>
          <w:sz w:val="20"/>
          <w:szCs w:val="20"/>
        </w:rPr>
        <w:t xml:space="preserve">не более </w:t>
      </w:r>
      <w:r w:rsidR="00E20CF7" w:rsidRPr="00C76803">
        <w:rPr>
          <w:rFonts w:ascii="Tahoma" w:hAnsi="Tahoma" w:cs="Tahoma"/>
          <w:b/>
          <w:sz w:val="20"/>
          <w:szCs w:val="20"/>
        </w:rPr>
        <w:t xml:space="preserve">5 </w:t>
      </w:r>
      <w:r w:rsidR="003248A3" w:rsidRPr="00C76803">
        <w:rPr>
          <w:rFonts w:ascii="Tahoma" w:hAnsi="Tahoma" w:cs="Tahoma"/>
          <w:b/>
          <w:sz w:val="20"/>
          <w:szCs w:val="20"/>
        </w:rPr>
        <w:t xml:space="preserve">(пяти) </w:t>
      </w:r>
      <w:r w:rsidR="00E20CF7" w:rsidRPr="00C76803">
        <w:rPr>
          <w:rFonts w:ascii="Tahoma" w:hAnsi="Tahoma" w:cs="Tahoma"/>
          <w:b/>
          <w:sz w:val="20"/>
          <w:szCs w:val="20"/>
        </w:rPr>
        <w:t>рабочих дней</w:t>
      </w:r>
      <w:r w:rsidR="00E20CF7" w:rsidRPr="00C76803">
        <w:rPr>
          <w:rFonts w:ascii="Tahoma" w:hAnsi="Tahoma" w:cs="Tahoma"/>
          <w:sz w:val="20"/>
          <w:szCs w:val="20"/>
        </w:rPr>
        <w:t xml:space="preserve"> со дня предоставления </w:t>
      </w:r>
      <w:r w:rsidR="00286371" w:rsidRPr="00C76803">
        <w:rPr>
          <w:rFonts w:ascii="Tahoma" w:hAnsi="Tahoma" w:cs="Tahoma"/>
          <w:sz w:val="20"/>
          <w:szCs w:val="20"/>
        </w:rPr>
        <w:t>управляющей компанией</w:t>
      </w:r>
      <w:r w:rsidR="00E20CF7" w:rsidRPr="00C76803">
        <w:rPr>
          <w:rFonts w:ascii="Tahoma" w:hAnsi="Tahoma" w:cs="Tahoma"/>
          <w:sz w:val="20"/>
          <w:szCs w:val="20"/>
        </w:rPr>
        <w:t xml:space="preserve"> документов, если изменения и дополнения касаются</w:t>
      </w:r>
      <w:r w:rsidR="00D73B0D" w:rsidRPr="00C76803">
        <w:rPr>
          <w:rFonts w:ascii="Tahoma" w:hAnsi="Tahoma" w:cs="Tahoma"/>
          <w:sz w:val="20"/>
          <w:szCs w:val="20"/>
        </w:rPr>
        <w:t xml:space="preserve"> исключительно</w:t>
      </w:r>
      <w:r w:rsidR="00E20CF7" w:rsidRPr="00C76803">
        <w:rPr>
          <w:rFonts w:ascii="Tahoma" w:hAnsi="Tahoma" w:cs="Tahoma"/>
          <w:sz w:val="20"/>
          <w:szCs w:val="20"/>
        </w:rPr>
        <w:t>:</w:t>
      </w:r>
    </w:p>
    <w:p w:rsidR="00E20CF7" w:rsidRPr="00C76803" w:rsidRDefault="00E20CF7" w:rsidP="00E20CF7">
      <w:pPr>
        <w:pStyle w:val="2"/>
        <w:rPr>
          <w:rFonts w:ascii="Tahoma" w:hAnsi="Tahoma" w:cs="Tahoma"/>
          <w:sz w:val="20"/>
          <w:szCs w:val="20"/>
        </w:rPr>
      </w:pPr>
      <w:r w:rsidRPr="00C76803">
        <w:rPr>
          <w:rFonts w:ascii="Tahoma" w:hAnsi="Tahoma" w:cs="Tahoma"/>
          <w:sz w:val="20"/>
          <w:szCs w:val="20"/>
        </w:rPr>
        <w:t>изменения наименования управляющей компании, специализированного депозитария, лица, осуществляющего ведение реестра владельцев инвестиционных паев, оценщика или аудиторской организации, агента по выдаче, погашению инвестиционных паев, либо иных сведений об указанных лицах</w:t>
      </w:r>
      <w:r w:rsidR="00DA192B" w:rsidRPr="00C76803">
        <w:rPr>
          <w:rFonts w:ascii="Tahoma" w:hAnsi="Tahoma" w:cs="Tahoma"/>
          <w:sz w:val="20"/>
          <w:szCs w:val="20"/>
        </w:rPr>
        <w:t>, за исключением случаев, когда изменение указанных сведений связан</w:t>
      </w:r>
      <w:r w:rsidR="00D1181E" w:rsidRPr="00C76803">
        <w:rPr>
          <w:rFonts w:ascii="Tahoma" w:hAnsi="Tahoma" w:cs="Tahoma"/>
          <w:sz w:val="20"/>
          <w:szCs w:val="20"/>
        </w:rPr>
        <w:t>о</w:t>
      </w:r>
      <w:r w:rsidR="00DA192B" w:rsidRPr="00C76803">
        <w:rPr>
          <w:rFonts w:ascii="Tahoma" w:hAnsi="Tahoma" w:cs="Tahoma"/>
          <w:sz w:val="20"/>
          <w:szCs w:val="20"/>
        </w:rPr>
        <w:t xml:space="preserve"> с </w:t>
      </w:r>
      <w:r w:rsidR="004503FD" w:rsidRPr="00C76803">
        <w:rPr>
          <w:rFonts w:ascii="Tahoma" w:hAnsi="Tahoma" w:cs="Tahoma"/>
          <w:sz w:val="20"/>
          <w:szCs w:val="20"/>
        </w:rPr>
        <w:t>передачей функций</w:t>
      </w:r>
      <w:r w:rsidR="00DA192B" w:rsidRPr="00C76803">
        <w:rPr>
          <w:rFonts w:ascii="Tahoma" w:hAnsi="Tahoma" w:cs="Tahoma"/>
          <w:sz w:val="20"/>
          <w:szCs w:val="20"/>
        </w:rPr>
        <w:t xml:space="preserve"> указан</w:t>
      </w:r>
      <w:r w:rsidR="00F53C6B" w:rsidRPr="00C76803">
        <w:rPr>
          <w:rFonts w:ascii="Tahoma" w:hAnsi="Tahoma" w:cs="Tahoma"/>
          <w:sz w:val="20"/>
          <w:szCs w:val="20"/>
        </w:rPr>
        <w:t>н</w:t>
      </w:r>
      <w:r w:rsidR="00DA192B" w:rsidRPr="00C76803">
        <w:rPr>
          <w:rFonts w:ascii="Tahoma" w:hAnsi="Tahoma" w:cs="Tahoma"/>
          <w:sz w:val="20"/>
          <w:szCs w:val="20"/>
        </w:rPr>
        <w:t>ых лиц другим лицам</w:t>
      </w:r>
      <w:r w:rsidR="004543F0" w:rsidRPr="00C76803">
        <w:rPr>
          <w:rFonts w:ascii="Tahoma" w:hAnsi="Tahoma" w:cs="Tahoma"/>
          <w:sz w:val="20"/>
          <w:szCs w:val="20"/>
        </w:rPr>
        <w:t>и</w:t>
      </w:r>
      <w:r w:rsidRPr="00C76803">
        <w:rPr>
          <w:rFonts w:ascii="Tahoma" w:hAnsi="Tahoma" w:cs="Tahoma"/>
          <w:sz w:val="20"/>
          <w:szCs w:val="20"/>
        </w:rPr>
        <w:t>;</w:t>
      </w:r>
    </w:p>
    <w:p w:rsidR="00E20CF7" w:rsidRPr="00C76803" w:rsidRDefault="00E20CF7" w:rsidP="00E20CF7">
      <w:pPr>
        <w:pStyle w:val="2"/>
        <w:rPr>
          <w:rFonts w:ascii="Tahoma" w:hAnsi="Tahoma" w:cs="Tahoma"/>
          <w:sz w:val="20"/>
          <w:szCs w:val="20"/>
        </w:rPr>
      </w:pPr>
      <w:r w:rsidRPr="00C76803">
        <w:rPr>
          <w:rFonts w:ascii="Tahoma" w:hAnsi="Tahoma" w:cs="Tahoma"/>
          <w:sz w:val="20"/>
          <w:szCs w:val="20"/>
        </w:rPr>
        <w:t>количества выданных инвестиционных паев закрытого паевого инвестиционного фонда;</w:t>
      </w:r>
    </w:p>
    <w:p w:rsidR="00E20CF7" w:rsidRPr="00C76803" w:rsidRDefault="00E20CF7" w:rsidP="00E20CF7">
      <w:pPr>
        <w:pStyle w:val="2"/>
        <w:rPr>
          <w:rFonts w:ascii="Tahoma" w:hAnsi="Tahoma" w:cs="Tahoma"/>
          <w:sz w:val="20"/>
          <w:szCs w:val="20"/>
        </w:rPr>
      </w:pPr>
      <w:r w:rsidRPr="00C76803">
        <w:rPr>
          <w:rFonts w:ascii="Tahoma" w:hAnsi="Tahoma" w:cs="Tahoma"/>
          <w:sz w:val="20"/>
          <w:szCs w:val="20"/>
        </w:rPr>
        <w:t>уменьшения размера вознаграждения управляющей компании, специализированного депозитария, лица, осуществляющего ведение реестра владельцев инвестиционных паев, оценщика и аудиторской организации (если наличие оценщика и (или) аудиторской организации предусмотрено правилами доверительного управления), а также уменьшения размера и (или) сокращения перечня расходов, подлежащих оплате за счет имущества, составляющего паевой инвестиционный фонд;</w:t>
      </w:r>
    </w:p>
    <w:p w:rsidR="00E20CF7" w:rsidRPr="00C76803" w:rsidRDefault="00E20CF7" w:rsidP="00E20CF7">
      <w:pPr>
        <w:pStyle w:val="2"/>
        <w:rPr>
          <w:rFonts w:ascii="Tahoma" w:hAnsi="Tahoma" w:cs="Tahoma"/>
          <w:sz w:val="20"/>
          <w:szCs w:val="20"/>
        </w:rPr>
      </w:pPr>
      <w:r w:rsidRPr="00C76803">
        <w:rPr>
          <w:rFonts w:ascii="Tahoma" w:hAnsi="Tahoma" w:cs="Tahoma"/>
          <w:sz w:val="20"/>
          <w:szCs w:val="20"/>
        </w:rPr>
        <w:t>отмены скидок (надбавок) или уменьшения их размеров;</w:t>
      </w:r>
    </w:p>
    <w:p w:rsidR="00E20CF7" w:rsidRPr="00C76803" w:rsidRDefault="00E20CF7" w:rsidP="00E20CF7">
      <w:pPr>
        <w:pStyle w:val="2"/>
        <w:rPr>
          <w:rFonts w:ascii="Tahoma" w:hAnsi="Tahoma" w:cs="Tahoma"/>
          <w:sz w:val="20"/>
          <w:szCs w:val="20"/>
        </w:rPr>
      </w:pPr>
      <w:r w:rsidRPr="00C76803">
        <w:rPr>
          <w:rFonts w:ascii="Tahoma" w:hAnsi="Tahoma" w:cs="Tahoma"/>
          <w:sz w:val="20"/>
          <w:szCs w:val="20"/>
        </w:rPr>
        <w:t>передачи прав и обязанностей управляющей компании по договору доверительного управления закрытым паевым инвестиционным фондом другому лицу в случае аннулирования (прекращения действия) лицензии управляющей компании;</w:t>
      </w:r>
    </w:p>
    <w:p w:rsidR="00E20CF7" w:rsidRPr="00C76803" w:rsidRDefault="00E20CF7" w:rsidP="00E20CF7">
      <w:pPr>
        <w:pStyle w:val="2"/>
        <w:rPr>
          <w:rFonts w:ascii="Tahoma" w:hAnsi="Tahoma" w:cs="Tahoma"/>
          <w:sz w:val="20"/>
          <w:szCs w:val="20"/>
        </w:rPr>
      </w:pPr>
      <w:r w:rsidRPr="00C76803">
        <w:rPr>
          <w:rFonts w:ascii="Tahoma" w:hAnsi="Tahoma" w:cs="Tahoma"/>
          <w:sz w:val="20"/>
          <w:szCs w:val="20"/>
        </w:rPr>
        <w:t>прекращения договора со специализированным депозитарием (лицом, осуществляющим ведение реестра владельцев инвестиционных паев) паевого инвестиционного фонда, у которого аннулирована (прекратила действие) соответствующая лицензия, и заключения договора с другим специализированным депозитарием;</w:t>
      </w:r>
    </w:p>
    <w:p w:rsidR="00E20CF7" w:rsidRPr="00C76803" w:rsidRDefault="00E20CF7" w:rsidP="00E20CF7">
      <w:pPr>
        <w:pStyle w:val="2"/>
        <w:rPr>
          <w:rFonts w:ascii="Tahoma" w:hAnsi="Tahoma" w:cs="Tahoma"/>
          <w:sz w:val="20"/>
          <w:szCs w:val="20"/>
        </w:rPr>
      </w:pPr>
      <w:r w:rsidRPr="00C76803">
        <w:rPr>
          <w:rFonts w:ascii="Tahoma" w:hAnsi="Tahoma" w:cs="Tahoma"/>
          <w:sz w:val="20"/>
          <w:szCs w:val="20"/>
        </w:rPr>
        <w:t>уменьшения размера вознаграждения лица, осуществляющего прекращение паевого инвестиционного фонда;</w:t>
      </w:r>
    </w:p>
    <w:p w:rsidR="00E20CF7" w:rsidRPr="00C76803" w:rsidRDefault="003F1AFD" w:rsidP="00E20CF7">
      <w:pPr>
        <w:pStyle w:val="11"/>
        <w:ind w:left="1276" w:hanging="283"/>
        <w:rPr>
          <w:rFonts w:ascii="Tahoma" w:hAnsi="Tahoma" w:cs="Tahoma"/>
          <w:sz w:val="20"/>
          <w:szCs w:val="20"/>
        </w:rPr>
      </w:pPr>
      <w:r w:rsidRPr="00C76803">
        <w:rPr>
          <w:rFonts w:ascii="Tahoma" w:hAnsi="Tahoma" w:cs="Tahoma"/>
          <w:b/>
          <w:sz w:val="20"/>
          <w:szCs w:val="20"/>
        </w:rPr>
        <w:lastRenderedPageBreak/>
        <w:t xml:space="preserve">не более </w:t>
      </w:r>
      <w:r w:rsidR="00E20CF7" w:rsidRPr="00C76803">
        <w:rPr>
          <w:rFonts w:ascii="Tahoma" w:hAnsi="Tahoma" w:cs="Tahoma"/>
          <w:b/>
          <w:sz w:val="20"/>
          <w:szCs w:val="20"/>
        </w:rPr>
        <w:t>15</w:t>
      </w:r>
      <w:r w:rsidR="003248A3" w:rsidRPr="00C76803">
        <w:rPr>
          <w:rFonts w:ascii="Tahoma" w:hAnsi="Tahoma" w:cs="Tahoma"/>
          <w:b/>
          <w:sz w:val="20"/>
          <w:szCs w:val="20"/>
        </w:rPr>
        <w:t xml:space="preserve"> (пятнадцати)</w:t>
      </w:r>
      <w:r w:rsidR="00E20CF7" w:rsidRPr="00C76803">
        <w:rPr>
          <w:rFonts w:ascii="Tahoma" w:hAnsi="Tahoma" w:cs="Tahoma"/>
          <w:b/>
          <w:sz w:val="20"/>
          <w:szCs w:val="20"/>
        </w:rPr>
        <w:t xml:space="preserve"> рабочих дней</w:t>
      </w:r>
      <w:r w:rsidR="00E20CF7" w:rsidRPr="00C76803">
        <w:rPr>
          <w:rFonts w:ascii="Tahoma" w:hAnsi="Tahoma" w:cs="Tahoma"/>
          <w:sz w:val="20"/>
          <w:szCs w:val="20"/>
        </w:rPr>
        <w:t xml:space="preserve"> со дня предоставления УК документов, если:</w:t>
      </w:r>
    </w:p>
    <w:p w:rsidR="00E20CF7" w:rsidRPr="00C76803" w:rsidRDefault="00E20CF7" w:rsidP="00E20CF7">
      <w:pPr>
        <w:pStyle w:val="2"/>
        <w:rPr>
          <w:rFonts w:ascii="Tahoma" w:hAnsi="Tahoma" w:cs="Tahoma"/>
          <w:sz w:val="20"/>
          <w:szCs w:val="20"/>
        </w:rPr>
      </w:pPr>
      <w:r w:rsidRPr="00C76803">
        <w:rPr>
          <w:rFonts w:ascii="Tahoma" w:hAnsi="Tahoma" w:cs="Tahoma"/>
          <w:sz w:val="20"/>
          <w:szCs w:val="20"/>
        </w:rPr>
        <w:t xml:space="preserve">изменения и дополнения в правила доверительного управления закрытым паевым инвестиционным фондом были утверждены </w:t>
      </w:r>
      <w:r w:rsidR="00286371" w:rsidRPr="00C76803">
        <w:rPr>
          <w:rFonts w:ascii="Tahoma" w:hAnsi="Tahoma" w:cs="Tahoma"/>
          <w:sz w:val="20"/>
          <w:szCs w:val="20"/>
        </w:rPr>
        <w:t xml:space="preserve">общим </w:t>
      </w:r>
      <w:r w:rsidRPr="00C76803">
        <w:rPr>
          <w:rFonts w:ascii="Tahoma" w:hAnsi="Tahoma" w:cs="Tahoma"/>
          <w:sz w:val="20"/>
          <w:szCs w:val="20"/>
        </w:rPr>
        <w:t>собранием владельцев инвестиционных паев закрытого паевого инвестиционного фонда;</w:t>
      </w:r>
    </w:p>
    <w:p w:rsidR="00E20CF7" w:rsidRPr="00C76803" w:rsidRDefault="00E20CF7" w:rsidP="00E20CF7">
      <w:pPr>
        <w:pStyle w:val="2"/>
        <w:rPr>
          <w:rFonts w:ascii="Tahoma" w:hAnsi="Tahoma" w:cs="Tahoma"/>
          <w:sz w:val="20"/>
          <w:szCs w:val="20"/>
        </w:rPr>
      </w:pPr>
      <w:r w:rsidRPr="00C76803">
        <w:rPr>
          <w:rFonts w:ascii="Tahoma" w:hAnsi="Tahoma" w:cs="Tahoma"/>
          <w:sz w:val="20"/>
          <w:szCs w:val="20"/>
        </w:rPr>
        <w:t>изменения и дополнения в правила доверительного управления связаны с принятием общим собранием владельцев инвестиционных паев решения о передаче прав и обязанностей по договору доверительного управления закрытым паевым инвестиционным фондом другой управляющей компании.</w:t>
      </w:r>
    </w:p>
    <w:p w:rsidR="00E20CF7" w:rsidRPr="00C76803" w:rsidRDefault="003F1AFD" w:rsidP="00E20CF7">
      <w:pPr>
        <w:pStyle w:val="11"/>
        <w:ind w:left="1276" w:hanging="283"/>
        <w:rPr>
          <w:rFonts w:ascii="Tahoma" w:hAnsi="Tahoma" w:cs="Tahoma"/>
          <w:sz w:val="20"/>
          <w:szCs w:val="20"/>
        </w:rPr>
      </w:pPr>
      <w:r w:rsidRPr="00C76803">
        <w:rPr>
          <w:rFonts w:ascii="Tahoma" w:hAnsi="Tahoma" w:cs="Tahoma"/>
          <w:b/>
          <w:sz w:val="20"/>
          <w:szCs w:val="20"/>
        </w:rPr>
        <w:t xml:space="preserve">не более </w:t>
      </w:r>
      <w:r w:rsidR="00E20CF7" w:rsidRPr="00C76803">
        <w:rPr>
          <w:rFonts w:ascii="Tahoma" w:hAnsi="Tahoma" w:cs="Tahoma"/>
          <w:b/>
          <w:sz w:val="20"/>
          <w:szCs w:val="20"/>
        </w:rPr>
        <w:t xml:space="preserve">25 </w:t>
      </w:r>
      <w:r w:rsidR="003248A3" w:rsidRPr="00C76803">
        <w:rPr>
          <w:rFonts w:ascii="Tahoma" w:hAnsi="Tahoma" w:cs="Tahoma"/>
          <w:b/>
          <w:sz w:val="20"/>
          <w:szCs w:val="20"/>
        </w:rPr>
        <w:t xml:space="preserve">(двадцати пяти) </w:t>
      </w:r>
      <w:r w:rsidR="00E20CF7" w:rsidRPr="00C76803">
        <w:rPr>
          <w:rFonts w:ascii="Tahoma" w:hAnsi="Tahoma" w:cs="Tahoma"/>
          <w:b/>
          <w:sz w:val="20"/>
          <w:szCs w:val="20"/>
        </w:rPr>
        <w:t>рабочих дней</w:t>
      </w:r>
      <w:r w:rsidR="00E20CF7" w:rsidRPr="00C76803">
        <w:rPr>
          <w:rFonts w:ascii="Tahoma" w:hAnsi="Tahoma" w:cs="Tahoma"/>
          <w:sz w:val="20"/>
          <w:szCs w:val="20"/>
        </w:rPr>
        <w:t xml:space="preserve"> со дня предоставле</w:t>
      </w:r>
      <w:r w:rsidR="00286371" w:rsidRPr="00C76803">
        <w:rPr>
          <w:rFonts w:ascii="Tahoma" w:hAnsi="Tahoma" w:cs="Tahoma"/>
          <w:sz w:val="20"/>
          <w:szCs w:val="20"/>
        </w:rPr>
        <w:t>н</w:t>
      </w:r>
      <w:r w:rsidR="00E20CF7" w:rsidRPr="00C76803">
        <w:rPr>
          <w:rFonts w:ascii="Tahoma" w:hAnsi="Tahoma" w:cs="Tahoma"/>
          <w:sz w:val="20"/>
          <w:szCs w:val="20"/>
        </w:rPr>
        <w:t xml:space="preserve">ия управляющей компанией документов во всех остальных случаях. </w:t>
      </w:r>
    </w:p>
    <w:p w:rsidR="00D73B0D" w:rsidRPr="00C76803" w:rsidRDefault="00D73B0D" w:rsidP="00B4478F">
      <w:pPr>
        <w:pStyle w:val="a2"/>
        <w:ind w:left="993" w:hanging="993"/>
        <w:rPr>
          <w:rFonts w:ascii="Tahoma" w:hAnsi="Tahoma" w:cs="Tahoma"/>
          <w:sz w:val="20"/>
          <w:szCs w:val="20"/>
        </w:rPr>
      </w:pPr>
      <w:r w:rsidRPr="00C76803">
        <w:rPr>
          <w:rFonts w:ascii="Tahoma" w:hAnsi="Tahoma" w:cs="Tahoma"/>
          <w:sz w:val="20"/>
          <w:szCs w:val="20"/>
        </w:rPr>
        <w:t>В случае</w:t>
      </w:r>
      <w:proofErr w:type="gramStart"/>
      <w:r w:rsidRPr="00C76803">
        <w:rPr>
          <w:rFonts w:ascii="Tahoma" w:hAnsi="Tahoma" w:cs="Tahoma"/>
          <w:sz w:val="20"/>
          <w:szCs w:val="20"/>
        </w:rPr>
        <w:t>,</w:t>
      </w:r>
      <w:proofErr w:type="gramEnd"/>
      <w:r w:rsidRPr="00C76803">
        <w:rPr>
          <w:rFonts w:ascii="Tahoma" w:hAnsi="Tahoma" w:cs="Tahoma"/>
          <w:sz w:val="20"/>
          <w:szCs w:val="20"/>
        </w:rPr>
        <w:t xml:space="preserve"> если представленные на согласование изменения и дополнения в Правила ДУ ПИФ КИ одновременно содержат изменения и дополнения, для которых пунктом </w:t>
      </w:r>
      <w:r w:rsidR="00081819" w:rsidRPr="00C76803">
        <w:rPr>
          <w:rFonts w:ascii="Tahoma" w:hAnsi="Tahoma" w:cs="Tahoma"/>
          <w:sz w:val="20"/>
          <w:szCs w:val="20"/>
        </w:rPr>
        <w:fldChar w:fldCharType="begin"/>
      </w:r>
      <w:r w:rsidR="00081819" w:rsidRPr="00C76803">
        <w:rPr>
          <w:rFonts w:ascii="Tahoma" w:hAnsi="Tahoma" w:cs="Tahoma"/>
          <w:sz w:val="20"/>
          <w:szCs w:val="20"/>
        </w:rPr>
        <w:instrText xml:space="preserve"> REF _Ref61456493 \r \h </w:instrText>
      </w:r>
      <w:r w:rsidR="006866F8" w:rsidRPr="00C76803">
        <w:rPr>
          <w:rFonts w:ascii="Tahoma" w:hAnsi="Tahoma" w:cs="Tahoma"/>
          <w:sz w:val="20"/>
          <w:szCs w:val="20"/>
        </w:rPr>
        <w:instrText xml:space="preserve"> \* MERGEFORMAT </w:instrText>
      </w:r>
      <w:r w:rsidR="00081819" w:rsidRPr="00C76803">
        <w:rPr>
          <w:rFonts w:ascii="Tahoma" w:hAnsi="Tahoma" w:cs="Tahoma"/>
          <w:sz w:val="20"/>
          <w:szCs w:val="20"/>
        </w:rPr>
      </w:r>
      <w:r w:rsidR="00081819" w:rsidRPr="00C76803">
        <w:rPr>
          <w:rFonts w:ascii="Tahoma" w:hAnsi="Tahoma" w:cs="Tahoma"/>
          <w:sz w:val="20"/>
          <w:szCs w:val="20"/>
        </w:rPr>
        <w:fldChar w:fldCharType="separate"/>
      </w:r>
      <w:r w:rsidR="003B65E7">
        <w:rPr>
          <w:rFonts w:ascii="Tahoma" w:hAnsi="Tahoma" w:cs="Tahoma"/>
          <w:sz w:val="20"/>
          <w:szCs w:val="20"/>
        </w:rPr>
        <w:t>13.2.1</w:t>
      </w:r>
      <w:r w:rsidR="00081819" w:rsidRPr="00C76803">
        <w:rPr>
          <w:rFonts w:ascii="Tahoma" w:hAnsi="Tahoma" w:cs="Tahoma"/>
          <w:sz w:val="20"/>
          <w:szCs w:val="20"/>
        </w:rPr>
        <w:fldChar w:fldCharType="end"/>
      </w:r>
      <w:r w:rsidRPr="00C76803">
        <w:rPr>
          <w:rFonts w:ascii="Tahoma" w:hAnsi="Tahoma" w:cs="Tahoma"/>
          <w:sz w:val="20"/>
          <w:szCs w:val="20"/>
        </w:rPr>
        <w:t xml:space="preserve"> установлены различные сроки согласования, то </w:t>
      </w:r>
      <w:r w:rsidR="00B3160C" w:rsidRPr="00C76803">
        <w:rPr>
          <w:rFonts w:ascii="Tahoma" w:hAnsi="Tahoma" w:cs="Tahoma"/>
          <w:sz w:val="20"/>
          <w:szCs w:val="20"/>
        </w:rPr>
        <w:t>срок согласования представленных изменений</w:t>
      </w:r>
      <w:r w:rsidRPr="00C76803">
        <w:rPr>
          <w:rFonts w:ascii="Tahoma" w:hAnsi="Tahoma" w:cs="Tahoma"/>
          <w:sz w:val="20"/>
          <w:szCs w:val="20"/>
        </w:rPr>
        <w:t xml:space="preserve"> и дополнени</w:t>
      </w:r>
      <w:r w:rsidR="00B3160C" w:rsidRPr="00C76803">
        <w:rPr>
          <w:rFonts w:ascii="Tahoma" w:hAnsi="Tahoma" w:cs="Tahoma"/>
          <w:sz w:val="20"/>
          <w:szCs w:val="20"/>
        </w:rPr>
        <w:t>й</w:t>
      </w:r>
      <w:r w:rsidRPr="00C76803">
        <w:rPr>
          <w:rFonts w:ascii="Tahoma" w:hAnsi="Tahoma" w:cs="Tahoma"/>
          <w:sz w:val="20"/>
          <w:szCs w:val="20"/>
        </w:rPr>
        <w:t xml:space="preserve"> </w:t>
      </w:r>
      <w:r w:rsidR="00B3160C" w:rsidRPr="00C76803">
        <w:rPr>
          <w:rFonts w:ascii="Tahoma" w:hAnsi="Tahoma" w:cs="Tahoma"/>
          <w:sz w:val="20"/>
          <w:szCs w:val="20"/>
        </w:rPr>
        <w:t>будет соответствовать максимальному сроку, установленному для соответствующих изменений и дополнений</w:t>
      </w:r>
      <w:r w:rsidR="00B4478F" w:rsidRPr="00C76803">
        <w:rPr>
          <w:rFonts w:ascii="Tahoma" w:hAnsi="Tahoma" w:cs="Tahoma"/>
          <w:sz w:val="20"/>
          <w:szCs w:val="20"/>
        </w:rPr>
        <w:t xml:space="preserve">, при этом максимальный срок согласования изменений и дополнений в Правила ДУ ПИФ КИ, указанных в абзацах </w:t>
      </w:r>
      <w:r w:rsidR="00841466" w:rsidRPr="00C76803">
        <w:rPr>
          <w:rFonts w:ascii="Tahoma" w:hAnsi="Tahoma" w:cs="Tahoma"/>
          <w:sz w:val="20"/>
          <w:szCs w:val="20"/>
        </w:rPr>
        <w:t>одиннадцатом и двенадцатом</w:t>
      </w:r>
      <w:r w:rsidR="00B4478F" w:rsidRPr="00C76803">
        <w:rPr>
          <w:rFonts w:ascii="Tahoma" w:hAnsi="Tahoma" w:cs="Tahoma"/>
          <w:sz w:val="20"/>
          <w:szCs w:val="20"/>
        </w:rPr>
        <w:t xml:space="preserve"> пункта </w:t>
      </w:r>
      <w:r w:rsidR="00081819" w:rsidRPr="00C76803">
        <w:rPr>
          <w:rFonts w:ascii="Tahoma" w:hAnsi="Tahoma" w:cs="Tahoma"/>
          <w:sz w:val="20"/>
          <w:szCs w:val="20"/>
        </w:rPr>
        <w:fldChar w:fldCharType="begin"/>
      </w:r>
      <w:r w:rsidR="00081819" w:rsidRPr="00C76803">
        <w:rPr>
          <w:rFonts w:ascii="Tahoma" w:hAnsi="Tahoma" w:cs="Tahoma"/>
          <w:sz w:val="20"/>
          <w:szCs w:val="20"/>
        </w:rPr>
        <w:instrText xml:space="preserve"> REF _Ref61456493 \r \h </w:instrText>
      </w:r>
      <w:r w:rsidR="006866F8" w:rsidRPr="00C76803">
        <w:rPr>
          <w:rFonts w:ascii="Tahoma" w:hAnsi="Tahoma" w:cs="Tahoma"/>
          <w:sz w:val="20"/>
          <w:szCs w:val="20"/>
        </w:rPr>
        <w:instrText xml:space="preserve"> \* MERGEFORMAT </w:instrText>
      </w:r>
      <w:r w:rsidR="00081819" w:rsidRPr="00C76803">
        <w:rPr>
          <w:rFonts w:ascii="Tahoma" w:hAnsi="Tahoma" w:cs="Tahoma"/>
          <w:sz w:val="20"/>
          <w:szCs w:val="20"/>
        </w:rPr>
      </w:r>
      <w:r w:rsidR="00081819" w:rsidRPr="00C76803">
        <w:rPr>
          <w:rFonts w:ascii="Tahoma" w:hAnsi="Tahoma" w:cs="Tahoma"/>
          <w:sz w:val="20"/>
          <w:szCs w:val="20"/>
        </w:rPr>
        <w:fldChar w:fldCharType="separate"/>
      </w:r>
      <w:r w:rsidR="003B65E7">
        <w:rPr>
          <w:rFonts w:ascii="Tahoma" w:hAnsi="Tahoma" w:cs="Tahoma"/>
          <w:sz w:val="20"/>
          <w:szCs w:val="20"/>
        </w:rPr>
        <w:t>13.2.1</w:t>
      </w:r>
      <w:r w:rsidR="00081819" w:rsidRPr="00C76803">
        <w:rPr>
          <w:rFonts w:ascii="Tahoma" w:hAnsi="Tahoma" w:cs="Tahoma"/>
          <w:sz w:val="20"/>
          <w:szCs w:val="20"/>
        </w:rPr>
        <w:fldChar w:fldCharType="end"/>
      </w:r>
      <w:r w:rsidR="00B4478F" w:rsidRPr="00C76803">
        <w:rPr>
          <w:rFonts w:ascii="Tahoma" w:hAnsi="Tahoma" w:cs="Tahoma"/>
          <w:sz w:val="20"/>
          <w:szCs w:val="20"/>
        </w:rPr>
        <w:t xml:space="preserve"> настоящего Регламента, </w:t>
      </w:r>
      <w:r w:rsidR="00841466" w:rsidRPr="00C76803">
        <w:rPr>
          <w:rFonts w:ascii="Tahoma" w:hAnsi="Tahoma" w:cs="Tahoma"/>
          <w:sz w:val="20"/>
          <w:szCs w:val="20"/>
        </w:rPr>
        <w:t xml:space="preserve">в любом случае </w:t>
      </w:r>
      <w:r w:rsidR="00B4478F" w:rsidRPr="00C76803">
        <w:rPr>
          <w:rFonts w:ascii="Tahoma" w:hAnsi="Tahoma" w:cs="Tahoma"/>
          <w:sz w:val="20"/>
          <w:szCs w:val="20"/>
        </w:rPr>
        <w:t>не может превышать 15 рабочих дней со дня представления УК указанных изменений и дополнений</w:t>
      </w:r>
      <w:r w:rsidR="00B3160C" w:rsidRPr="00C76803">
        <w:rPr>
          <w:rFonts w:ascii="Tahoma" w:hAnsi="Tahoma" w:cs="Tahoma"/>
          <w:sz w:val="20"/>
          <w:szCs w:val="20"/>
        </w:rPr>
        <w:t>.</w:t>
      </w:r>
    </w:p>
    <w:p w:rsidR="00E20CF7" w:rsidRPr="00C76803" w:rsidRDefault="00E20CF7" w:rsidP="00B4478F">
      <w:pPr>
        <w:pStyle w:val="a2"/>
        <w:ind w:left="993" w:hanging="993"/>
        <w:rPr>
          <w:rFonts w:ascii="Tahoma" w:hAnsi="Tahoma" w:cs="Tahoma"/>
          <w:sz w:val="20"/>
          <w:szCs w:val="20"/>
        </w:rPr>
      </w:pPr>
      <w:r w:rsidRPr="00C76803">
        <w:rPr>
          <w:rFonts w:ascii="Tahoma" w:hAnsi="Tahoma" w:cs="Tahoma"/>
          <w:sz w:val="20"/>
          <w:szCs w:val="20"/>
        </w:rPr>
        <w:t xml:space="preserve">Исчисление срока, предусмотренного пунктом </w:t>
      </w:r>
      <w:r w:rsidR="00081819" w:rsidRPr="00C76803">
        <w:rPr>
          <w:rFonts w:ascii="Tahoma" w:hAnsi="Tahoma" w:cs="Tahoma"/>
          <w:sz w:val="20"/>
          <w:szCs w:val="20"/>
        </w:rPr>
        <w:fldChar w:fldCharType="begin"/>
      </w:r>
      <w:r w:rsidR="00081819" w:rsidRPr="00C76803">
        <w:rPr>
          <w:rFonts w:ascii="Tahoma" w:hAnsi="Tahoma" w:cs="Tahoma"/>
          <w:sz w:val="20"/>
          <w:szCs w:val="20"/>
        </w:rPr>
        <w:instrText xml:space="preserve"> REF _Ref61456493 \r \h </w:instrText>
      </w:r>
      <w:r w:rsidR="006866F8" w:rsidRPr="00C76803">
        <w:rPr>
          <w:rFonts w:ascii="Tahoma" w:hAnsi="Tahoma" w:cs="Tahoma"/>
          <w:sz w:val="20"/>
          <w:szCs w:val="20"/>
        </w:rPr>
        <w:instrText xml:space="preserve"> \* MERGEFORMAT </w:instrText>
      </w:r>
      <w:r w:rsidR="00081819" w:rsidRPr="00C76803">
        <w:rPr>
          <w:rFonts w:ascii="Tahoma" w:hAnsi="Tahoma" w:cs="Tahoma"/>
          <w:sz w:val="20"/>
          <w:szCs w:val="20"/>
        </w:rPr>
      </w:r>
      <w:r w:rsidR="00081819" w:rsidRPr="00C76803">
        <w:rPr>
          <w:rFonts w:ascii="Tahoma" w:hAnsi="Tahoma" w:cs="Tahoma"/>
          <w:sz w:val="20"/>
          <w:szCs w:val="20"/>
        </w:rPr>
        <w:fldChar w:fldCharType="separate"/>
      </w:r>
      <w:r w:rsidR="003B65E7">
        <w:rPr>
          <w:rFonts w:ascii="Tahoma" w:hAnsi="Tahoma" w:cs="Tahoma"/>
          <w:sz w:val="20"/>
          <w:szCs w:val="20"/>
        </w:rPr>
        <w:t>13.2.1</w:t>
      </w:r>
      <w:r w:rsidR="00081819" w:rsidRPr="00C76803">
        <w:rPr>
          <w:rFonts w:ascii="Tahoma" w:hAnsi="Tahoma" w:cs="Tahoma"/>
          <w:sz w:val="20"/>
          <w:szCs w:val="20"/>
        </w:rPr>
        <w:fldChar w:fldCharType="end"/>
      </w:r>
      <w:r w:rsidRPr="00C76803">
        <w:rPr>
          <w:rFonts w:ascii="Tahoma" w:hAnsi="Tahoma" w:cs="Tahoma"/>
          <w:sz w:val="20"/>
          <w:szCs w:val="20"/>
        </w:rPr>
        <w:t xml:space="preserve"> настоящего Регламента</w:t>
      </w:r>
      <w:r w:rsidR="003B73B5" w:rsidRPr="00C76803">
        <w:rPr>
          <w:rFonts w:ascii="Tahoma" w:hAnsi="Tahoma" w:cs="Tahoma"/>
          <w:sz w:val="20"/>
          <w:szCs w:val="20"/>
        </w:rPr>
        <w:t>,</w:t>
      </w:r>
      <w:r w:rsidRPr="00C76803">
        <w:rPr>
          <w:rFonts w:ascii="Tahoma" w:hAnsi="Tahoma" w:cs="Tahoma"/>
          <w:sz w:val="20"/>
          <w:szCs w:val="20"/>
        </w:rPr>
        <w:t xml:space="preserve"> </w:t>
      </w:r>
      <w:r w:rsidR="00B4478F" w:rsidRPr="00C76803">
        <w:rPr>
          <w:rFonts w:ascii="Tahoma" w:hAnsi="Tahoma" w:cs="Tahoma"/>
          <w:sz w:val="20"/>
          <w:szCs w:val="20"/>
        </w:rPr>
        <w:t xml:space="preserve">за исключением срока, предусмотренного абзацем </w:t>
      </w:r>
      <w:r w:rsidR="00841466" w:rsidRPr="00C76803">
        <w:rPr>
          <w:rFonts w:ascii="Tahoma" w:hAnsi="Tahoma" w:cs="Tahoma"/>
          <w:sz w:val="20"/>
          <w:szCs w:val="20"/>
        </w:rPr>
        <w:t>десятым</w:t>
      </w:r>
      <w:r w:rsidR="00B4478F" w:rsidRPr="00C76803">
        <w:rPr>
          <w:rFonts w:ascii="Tahoma" w:hAnsi="Tahoma" w:cs="Tahoma"/>
          <w:sz w:val="20"/>
          <w:szCs w:val="20"/>
        </w:rPr>
        <w:t xml:space="preserve"> данного пункта, </w:t>
      </w:r>
      <w:r w:rsidRPr="00C76803">
        <w:rPr>
          <w:rFonts w:ascii="Tahoma" w:hAnsi="Tahoma" w:cs="Tahoma"/>
          <w:sz w:val="20"/>
          <w:szCs w:val="20"/>
        </w:rPr>
        <w:t>начинается со дня</w:t>
      </w:r>
      <w:r w:rsidR="00200CEA" w:rsidRPr="00C76803">
        <w:rPr>
          <w:rFonts w:ascii="Tahoma" w:hAnsi="Tahoma" w:cs="Tahoma"/>
          <w:sz w:val="20"/>
          <w:szCs w:val="20"/>
        </w:rPr>
        <w:t>,</w:t>
      </w:r>
      <w:r w:rsidRPr="00C76803">
        <w:rPr>
          <w:rFonts w:ascii="Tahoma" w:hAnsi="Tahoma" w:cs="Tahoma"/>
          <w:sz w:val="20"/>
          <w:szCs w:val="20"/>
        </w:rPr>
        <w:t xml:space="preserve"> следующего за днем наступления наиболее позднего события из числа </w:t>
      </w:r>
      <w:proofErr w:type="gramStart"/>
      <w:r w:rsidRPr="00C76803">
        <w:rPr>
          <w:rFonts w:ascii="Tahoma" w:hAnsi="Tahoma" w:cs="Tahoma"/>
          <w:sz w:val="20"/>
          <w:szCs w:val="20"/>
        </w:rPr>
        <w:t>указанных</w:t>
      </w:r>
      <w:proofErr w:type="gramEnd"/>
      <w:r w:rsidRPr="00C76803">
        <w:rPr>
          <w:rFonts w:ascii="Tahoma" w:hAnsi="Tahoma" w:cs="Tahoma"/>
          <w:sz w:val="20"/>
          <w:szCs w:val="20"/>
        </w:rPr>
        <w:t xml:space="preserve"> ниже:</w:t>
      </w:r>
    </w:p>
    <w:p w:rsidR="00E20CF7" w:rsidRPr="00C76803" w:rsidRDefault="00E20CF7" w:rsidP="00E20CF7">
      <w:pPr>
        <w:pStyle w:val="11"/>
        <w:ind w:left="1276" w:hanging="283"/>
        <w:rPr>
          <w:rFonts w:ascii="Tahoma" w:hAnsi="Tahoma" w:cs="Tahoma"/>
          <w:sz w:val="20"/>
          <w:szCs w:val="20"/>
        </w:rPr>
      </w:pPr>
      <w:r w:rsidRPr="00C76803">
        <w:rPr>
          <w:rFonts w:ascii="Tahoma" w:hAnsi="Tahoma" w:cs="Tahoma"/>
          <w:sz w:val="20"/>
          <w:szCs w:val="20"/>
        </w:rPr>
        <w:t>предоставления полного комплекта документов</w:t>
      </w:r>
      <w:r w:rsidR="00200CEA" w:rsidRPr="00C76803">
        <w:rPr>
          <w:rFonts w:ascii="Tahoma" w:hAnsi="Tahoma" w:cs="Tahoma"/>
          <w:sz w:val="20"/>
          <w:szCs w:val="20"/>
        </w:rPr>
        <w:t>,</w:t>
      </w:r>
      <w:r w:rsidRPr="00C76803">
        <w:rPr>
          <w:rFonts w:ascii="Tahoma" w:hAnsi="Tahoma" w:cs="Tahoma"/>
          <w:sz w:val="20"/>
          <w:szCs w:val="20"/>
        </w:rPr>
        <w:t xml:space="preserve"> установленного  настоящим Регламентом</w:t>
      </w:r>
      <w:r w:rsidR="003B73B5" w:rsidRPr="00C76803">
        <w:rPr>
          <w:rFonts w:ascii="Tahoma" w:hAnsi="Tahoma" w:cs="Tahoma"/>
          <w:sz w:val="20"/>
          <w:szCs w:val="20"/>
        </w:rPr>
        <w:t xml:space="preserve"> для согласования Правил ДУ ПИФ КИ или изменений и дополнений в них</w:t>
      </w:r>
      <w:r w:rsidRPr="00C76803">
        <w:rPr>
          <w:rFonts w:ascii="Tahoma" w:hAnsi="Tahoma" w:cs="Tahoma"/>
          <w:sz w:val="20"/>
          <w:szCs w:val="20"/>
        </w:rPr>
        <w:t>;</w:t>
      </w:r>
    </w:p>
    <w:p w:rsidR="00B4478F" w:rsidRPr="00C76803" w:rsidRDefault="00E20CF7" w:rsidP="00B4478F">
      <w:pPr>
        <w:pStyle w:val="11"/>
        <w:ind w:left="1276" w:hanging="283"/>
        <w:rPr>
          <w:rFonts w:ascii="Tahoma" w:hAnsi="Tahoma" w:cs="Tahoma"/>
          <w:sz w:val="20"/>
          <w:szCs w:val="20"/>
        </w:rPr>
      </w:pPr>
      <w:r w:rsidRPr="00C76803">
        <w:rPr>
          <w:rFonts w:ascii="Tahoma" w:hAnsi="Tahoma" w:cs="Tahoma"/>
          <w:sz w:val="20"/>
          <w:szCs w:val="20"/>
        </w:rPr>
        <w:t>оплат</w:t>
      </w:r>
      <w:r w:rsidR="00F82A61" w:rsidRPr="00C76803">
        <w:rPr>
          <w:rFonts w:ascii="Tahoma" w:hAnsi="Tahoma" w:cs="Tahoma"/>
          <w:sz w:val="20"/>
          <w:szCs w:val="20"/>
        </w:rPr>
        <w:t>ы</w:t>
      </w:r>
      <w:r w:rsidRPr="00C76803">
        <w:rPr>
          <w:rFonts w:ascii="Tahoma" w:hAnsi="Tahoma" w:cs="Tahoma"/>
          <w:sz w:val="20"/>
          <w:szCs w:val="20"/>
        </w:rPr>
        <w:t xml:space="preserve"> услуг Специализир</w:t>
      </w:r>
      <w:r w:rsidR="00286371" w:rsidRPr="00C76803">
        <w:rPr>
          <w:rFonts w:ascii="Tahoma" w:hAnsi="Tahoma" w:cs="Tahoma"/>
          <w:sz w:val="20"/>
          <w:szCs w:val="20"/>
        </w:rPr>
        <w:t>ов</w:t>
      </w:r>
      <w:r w:rsidRPr="00C76803">
        <w:rPr>
          <w:rFonts w:ascii="Tahoma" w:hAnsi="Tahoma" w:cs="Tahoma"/>
          <w:sz w:val="20"/>
          <w:szCs w:val="20"/>
        </w:rPr>
        <w:t>ан</w:t>
      </w:r>
      <w:r w:rsidR="00A81640">
        <w:rPr>
          <w:rFonts w:ascii="Tahoma" w:hAnsi="Tahoma" w:cs="Tahoma"/>
          <w:sz w:val="20"/>
          <w:szCs w:val="20"/>
        </w:rPr>
        <w:t>н</w:t>
      </w:r>
      <w:r w:rsidRPr="00C76803">
        <w:rPr>
          <w:rFonts w:ascii="Tahoma" w:hAnsi="Tahoma" w:cs="Tahoma"/>
          <w:sz w:val="20"/>
          <w:szCs w:val="20"/>
        </w:rPr>
        <w:t>ого депозитария в соответствии с Тарифами на согласование ПДУ/изменений (</w:t>
      </w:r>
      <w:r w:rsidR="00425C67" w:rsidRPr="00C76803">
        <w:rPr>
          <w:rFonts w:ascii="Tahoma" w:hAnsi="Tahoma" w:cs="Tahoma"/>
          <w:sz w:val="20"/>
          <w:szCs w:val="20"/>
        </w:rPr>
        <w:t>если соответствующая оплата предусмотрена</w:t>
      </w:r>
      <w:r w:rsidRPr="00C76803">
        <w:rPr>
          <w:rFonts w:ascii="Tahoma" w:hAnsi="Tahoma" w:cs="Tahoma"/>
          <w:sz w:val="20"/>
          <w:szCs w:val="20"/>
        </w:rPr>
        <w:t xml:space="preserve">). </w:t>
      </w:r>
      <w:r w:rsidR="00C60F85" w:rsidRPr="00C76803">
        <w:rPr>
          <w:rFonts w:ascii="Tahoma" w:hAnsi="Tahoma" w:cs="Tahoma"/>
          <w:sz w:val="20"/>
          <w:szCs w:val="20"/>
        </w:rPr>
        <w:t xml:space="preserve"> </w:t>
      </w:r>
    </w:p>
    <w:p w:rsidR="00E20CF7" w:rsidRPr="00C76803" w:rsidRDefault="00B4478F" w:rsidP="00216204">
      <w:pPr>
        <w:pStyle w:val="a2"/>
        <w:numPr>
          <w:ilvl w:val="0"/>
          <w:numId w:val="0"/>
        </w:numPr>
        <w:ind w:left="993"/>
        <w:rPr>
          <w:rFonts w:ascii="Tahoma" w:hAnsi="Tahoma" w:cs="Tahoma"/>
          <w:sz w:val="20"/>
          <w:szCs w:val="20"/>
        </w:rPr>
      </w:pPr>
      <w:r w:rsidRPr="00C76803">
        <w:rPr>
          <w:rFonts w:ascii="Tahoma" w:hAnsi="Tahoma" w:cs="Tahoma"/>
          <w:sz w:val="20"/>
          <w:szCs w:val="20"/>
        </w:rPr>
        <w:t xml:space="preserve">Исчисление срока, предусмотренного абзацем </w:t>
      </w:r>
      <w:r w:rsidR="00841466" w:rsidRPr="00C76803">
        <w:rPr>
          <w:rFonts w:ascii="Tahoma" w:hAnsi="Tahoma" w:cs="Tahoma"/>
          <w:sz w:val="20"/>
          <w:szCs w:val="20"/>
        </w:rPr>
        <w:t>десятым</w:t>
      </w:r>
      <w:r w:rsidRPr="00C76803">
        <w:rPr>
          <w:rFonts w:ascii="Tahoma" w:hAnsi="Tahoma" w:cs="Tahoma"/>
          <w:sz w:val="20"/>
          <w:szCs w:val="20"/>
        </w:rPr>
        <w:t xml:space="preserve"> пункта </w:t>
      </w:r>
      <w:r w:rsidR="00081819" w:rsidRPr="00C76803">
        <w:rPr>
          <w:rFonts w:ascii="Tahoma" w:hAnsi="Tahoma" w:cs="Tahoma"/>
          <w:sz w:val="20"/>
          <w:szCs w:val="20"/>
        </w:rPr>
        <w:fldChar w:fldCharType="begin"/>
      </w:r>
      <w:r w:rsidR="00081819" w:rsidRPr="00C76803">
        <w:rPr>
          <w:rFonts w:ascii="Tahoma" w:hAnsi="Tahoma" w:cs="Tahoma"/>
          <w:sz w:val="20"/>
          <w:szCs w:val="20"/>
        </w:rPr>
        <w:instrText xml:space="preserve"> REF _Ref61456493 \r \h </w:instrText>
      </w:r>
      <w:r w:rsidR="006866F8" w:rsidRPr="00C76803">
        <w:rPr>
          <w:rFonts w:ascii="Tahoma" w:hAnsi="Tahoma" w:cs="Tahoma"/>
          <w:sz w:val="20"/>
          <w:szCs w:val="20"/>
        </w:rPr>
        <w:instrText xml:space="preserve"> \* MERGEFORMAT </w:instrText>
      </w:r>
      <w:r w:rsidR="00081819" w:rsidRPr="00C76803">
        <w:rPr>
          <w:rFonts w:ascii="Tahoma" w:hAnsi="Tahoma" w:cs="Tahoma"/>
          <w:sz w:val="20"/>
          <w:szCs w:val="20"/>
        </w:rPr>
      </w:r>
      <w:r w:rsidR="00081819" w:rsidRPr="00C76803">
        <w:rPr>
          <w:rFonts w:ascii="Tahoma" w:hAnsi="Tahoma" w:cs="Tahoma"/>
          <w:sz w:val="20"/>
          <w:szCs w:val="20"/>
        </w:rPr>
        <w:fldChar w:fldCharType="separate"/>
      </w:r>
      <w:r w:rsidR="003B65E7">
        <w:rPr>
          <w:rFonts w:ascii="Tahoma" w:hAnsi="Tahoma" w:cs="Tahoma"/>
          <w:sz w:val="20"/>
          <w:szCs w:val="20"/>
        </w:rPr>
        <w:t>13.2.1</w:t>
      </w:r>
      <w:r w:rsidR="00081819" w:rsidRPr="00C76803">
        <w:rPr>
          <w:rFonts w:ascii="Tahoma" w:hAnsi="Tahoma" w:cs="Tahoma"/>
          <w:sz w:val="20"/>
          <w:szCs w:val="20"/>
        </w:rPr>
        <w:fldChar w:fldCharType="end"/>
      </w:r>
      <w:r w:rsidRPr="00C76803">
        <w:rPr>
          <w:rFonts w:ascii="Tahoma" w:hAnsi="Tahoma" w:cs="Tahoma"/>
          <w:sz w:val="20"/>
          <w:szCs w:val="20"/>
        </w:rPr>
        <w:t xml:space="preserve"> настоящего Регламента, начинается со дня, следующего за днем предоставления полного комплекта документов, установленного настоящим Регламентом для согласования соответствующих изменений и дополнений в них.</w:t>
      </w:r>
      <w:r w:rsidR="00C60F85" w:rsidRPr="00C76803">
        <w:rPr>
          <w:rFonts w:ascii="Tahoma" w:hAnsi="Tahoma" w:cs="Tahoma"/>
          <w:sz w:val="20"/>
          <w:szCs w:val="20"/>
        </w:rPr>
        <w:t xml:space="preserve"> </w:t>
      </w:r>
    </w:p>
    <w:p w:rsidR="003C0C7D" w:rsidRPr="00BB5D0C" w:rsidRDefault="00255259" w:rsidP="009B5951">
      <w:pPr>
        <w:pStyle w:val="afff8"/>
        <w:spacing w:after="0"/>
        <w:ind w:left="992" w:hanging="992"/>
        <w:rPr>
          <w:rFonts w:ascii="Tahoma" w:hAnsi="Tahoma" w:cs="Tahoma"/>
          <w:color w:val="0070C0"/>
          <w:sz w:val="20"/>
          <w:szCs w:val="20"/>
        </w:rPr>
      </w:pPr>
      <w:bookmarkStart w:id="191" w:name="_Toc139027540"/>
      <w:r w:rsidRPr="00BB5D0C">
        <w:rPr>
          <w:rFonts w:ascii="Tahoma" w:hAnsi="Tahoma" w:cs="Tahoma"/>
          <w:color w:val="0070C0"/>
          <w:sz w:val="20"/>
          <w:szCs w:val="20"/>
        </w:rPr>
        <w:t>Порядок согласования Специализированным депозитарием Правил ДУ ПИФ КИ и изменений и дополнений в них</w:t>
      </w:r>
      <w:bookmarkEnd w:id="191"/>
    </w:p>
    <w:p w:rsidR="003C0C7D" w:rsidRPr="00C76803" w:rsidRDefault="00E20CF7">
      <w:pPr>
        <w:pStyle w:val="a2"/>
        <w:ind w:left="993" w:hanging="993"/>
        <w:rPr>
          <w:rFonts w:ascii="Tahoma" w:hAnsi="Tahoma" w:cs="Tahoma"/>
          <w:sz w:val="20"/>
          <w:szCs w:val="20"/>
        </w:rPr>
      </w:pPr>
      <w:r w:rsidRPr="00C76803">
        <w:rPr>
          <w:rFonts w:ascii="Tahoma" w:hAnsi="Tahoma" w:cs="Tahoma"/>
          <w:sz w:val="20"/>
          <w:szCs w:val="20"/>
        </w:rPr>
        <w:t xml:space="preserve">В течение срока, предусмотренного пунктом </w:t>
      </w:r>
      <w:r w:rsidR="00081819" w:rsidRPr="00C76803">
        <w:rPr>
          <w:rFonts w:ascii="Tahoma" w:hAnsi="Tahoma" w:cs="Tahoma"/>
          <w:sz w:val="20"/>
          <w:szCs w:val="20"/>
        </w:rPr>
        <w:fldChar w:fldCharType="begin"/>
      </w:r>
      <w:r w:rsidR="00081819" w:rsidRPr="00C76803">
        <w:rPr>
          <w:rFonts w:ascii="Tahoma" w:hAnsi="Tahoma" w:cs="Tahoma"/>
          <w:sz w:val="20"/>
          <w:szCs w:val="20"/>
        </w:rPr>
        <w:instrText xml:space="preserve"> REF _Ref61456493 \r \h </w:instrText>
      </w:r>
      <w:r w:rsidR="006866F8" w:rsidRPr="00C76803">
        <w:rPr>
          <w:rFonts w:ascii="Tahoma" w:hAnsi="Tahoma" w:cs="Tahoma"/>
          <w:sz w:val="20"/>
          <w:szCs w:val="20"/>
        </w:rPr>
        <w:instrText xml:space="preserve"> \* MERGEFORMAT </w:instrText>
      </w:r>
      <w:r w:rsidR="00081819" w:rsidRPr="00C76803">
        <w:rPr>
          <w:rFonts w:ascii="Tahoma" w:hAnsi="Tahoma" w:cs="Tahoma"/>
          <w:sz w:val="20"/>
          <w:szCs w:val="20"/>
        </w:rPr>
      </w:r>
      <w:r w:rsidR="00081819" w:rsidRPr="00C76803">
        <w:rPr>
          <w:rFonts w:ascii="Tahoma" w:hAnsi="Tahoma" w:cs="Tahoma"/>
          <w:sz w:val="20"/>
          <w:szCs w:val="20"/>
        </w:rPr>
        <w:fldChar w:fldCharType="separate"/>
      </w:r>
      <w:r w:rsidR="003B65E7">
        <w:rPr>
          <w:rFonts w:ascii="Tahoma" w:hAnsi="Tahoma" w:cs="Tahoma"/>
          <w:sz w:val="20"/>
          <w:szCs w:val="20"/>
        </w:rPr>
        <w:t>13.2.1</w:t>
      </w:r>
      <w:r w:rsidR="00081819" w:rsidRPr="00C76803">
        <w:rPr>
          <w:rFonts w:ascii="Tahoma" w:hAnsi="Tahoma" w:cs="Tahoma"/>
          <w:sz w:val="20"/>
          <w:szCs w:val="20"/>
        </w:rPr>
        <w:fldChar w:fldCharType="end"/>
      </w:r>
      <w:r w:rsidRPr="00C76803">
        <w:rPr>
          <w:rFonts w:ascii="Tahoma" w:hAnsi="Tahoma" w:cs="Tahoma"/>
          <w:sz w:val="20"/>
          <w:szCs w:val="20"/>
        </w:rPr>
        <w:t xml:space="preserve"> настоящего Регламента</w:t>
      </w:r>
      <w:r w:rsidR="003B73B5" w:rsidRPr="00C76803">
        <w:rPr>
          <w:rFonts w:ascii="Tahoma" w:hAnsi="Tahoma" w:cs="Tahoma"/>
          <w:sz w:val="20"/>
          <w:szCs w:val="20"/>
        </w:rPr>
        <w:t>,</w:t>
      </w:r>
      <w:r w:rsidRPr="00C76803">
        <w:rPr>
          <w:rFonts w:ascii="Tahoma" w:hAnsi="Tahoma" w:cs="Tahoma"/>
          <w:sz w:val="20"/>
          <w:szCs w:val="20"/>
        </w:rPr>
        <w:t xml:space="preserve"> Специализированный депозитарий проводит проверку сведений, содержащихся в Правилах ДУ ПИФ</w:t>
      </w:r>
      <w:r w:rsidR="003B73B5" w:rsidRPr="00C76803">
        <w:rPr>
          <w:rFonts w:ascii="Tahoma" w:hAnsi="Tahoma" w:cs="Tahoma"/>
          <w:sz w:val="20"/>
          <w:szCs w:val="20"/>
        </w:rPr>
        <w:t xml:space="preserve"> КИ </w:t>
      </w:r>
      <w:r w:rsidRPr="00C76803">
        <w:rPr>
          <w:rFonts w:ascii="Tahoma" w:hAnsi="Tahoma" w:cs="Tahoma"/>
          <w:sz w:val="20"/>
          <w:szCs w:val="20"/>
        </w:rPr>
        <w:t xml:space="preserve">или изменениях и дополнениях в них и иных предоставленных документов. При проведении проверки Специализированный депозитарий вправе </w:t>
      </w:r>
      <w:r w:rsidRPr="00C76803">
        <w:rPr>
          <w:rFonts w:ascii="Tahoma" w:hAnsi="Tahoma" w:cs="Tahoma"/>
          <w:sz w:val="20"/>
          <w:szCs w:val="20"/>
        </w:rPr>
        <w:lastRenderedPageBreak/>
        <w:t xml:space="preserve">затребовать от </w:t>
      </w:r>
      <w:r w:rsidR="00AD494A" w:rsidRPr="00C76803">
        <w:rPr>
          <w:rFonts w:ascii="Tahoma" w:hAnsi="Tahoma" w:cs="Tahoma"/>
          <w:sz w:val="20"/>
          <w:szCs w:val="20"/>
        </w:rPr>
        <w:t>управляющей компании</w:t>
      </w:r>
      <w:r w:rsidRPr="00C76803">
        <w:rPr>
          <w:rFonts w:ascii="Tahoma" w:hAnsi="Tahoma" w:cs="Tahoma"/>
          <w:sz w:val="20"/>
          <w:szCs w:val="20"/>
        </w:rPr>
        <w:t xml:space="preserve"> дополнительные документы и информацию, необходимые для проведения проверки.</w:t>
      </w:r>
    </w:p>
    <w:p w:rsidR="003C0C7D" w:rsidRPr="00C76803" w:rsidRDefault="00E20CF7">
      <w:pPr>
        <w:pStyle w:val="a2"/>
        <w:ind w:left="993" w:hanging="993"/>
        <w:rPr>
          <w:rFonts w:ascii="Tahoma" w:hAnsi="Tahoma" w:cs="Tahoma"/>
          <w:sz w:val="20"/>
          <w:szCs w:val="20"/>
        </w:rPr>
      </w:pPr>
      <w:bookmarkStart w:id="192" w:name="_Ref61456979"/>
      <w:proofErr w:type="gramStart"/>
      <w:r w:rsidRPr="00C76803">
        <w:rPr>
          <w:rFonts w:ascii="Tahoma" w:hAnsi="Tahoma" w:cs="Tahoma"/>
          <w:sz w:val="20"/>
          <w:szCs w:val="20"/>
        </w:rPr>
        <w:t>При обнаружении в Правилах ДУ ПИФ</w:t>
      </w:r>
      <w:r w:rsidR="003B73B5" w:rsidRPr="00C76803">
        <w:rPr>
          <w:rFonts w:ascii="Tahoma" w:hAnsi="Tahoma" w:cs="Tahoma"/>
          <w:sz w:val="20"/>
          <w:szCs w:val="20"/>
        </w:rPr>
        <w:t xml:space="preserve"> КИ</w:t>
      </w:r>
      <w:r w:rsidRPr="00C76803">
        <w:rPr>
          <w:rFonts w:ascii="Tahoma" w:hAnsi="Tahoma" w:cs="Tahoma"/>
          <w:sz w:val="20"/>
          <w:szCs w:val="20"/>
        </w:rPr>
        <w:t xml:space="preserve"> </w:t>
      </w:r>
      <w:r w:rsidR="003B73B5" w:rsidRPr="00C76803">
        <w:rPr>
          <w:rFonts w:ascii="Tahoma" w:hAnsi="Tahoma" w:cs="Tahoma"/>
          <w:sz w:val="20"/>
          <w:szCs w:val="20"/>
        </w:rPr>
        <w:t xml:space="preserve">или изменениях и дополнениях в них </w:t>
      </w:r>
      <w:r w:rsidRPr="00C76803">
        <w:rPr>
          <w:rFonts w:ascii="Tahoma" w:hAnsi="Tahoma" w:cs="Tahoma"/>
          <w:sz w:val="20"/>
          <w:szCs w:val="20"/>
        </w:rPr>
        <w:t xml:space="preserve">или иных предоставленных документах несоответствий Федеральному закону от 29.11.2001 №156-ФЗ «Об инвестиционных фондах», принятым в соответствии с ним нормативным правовым актам Российской Федерации, нормативным актам Банка России, либо сведений, не соответствующих действительности или вводящих в заблуждение, </w:t>
      </w:r>
      <w:r w:rsidR="003B73B5" w:rsidRPr="00C76803">
        <w:rPr>
          <w:rFonts w:ascii="Tahoma" w:hAnsi="Tahoma" w:cs="Tahoma"/>
          <w:sz w:val="20"/>
          <w:szCs w:val="20"/>
        </w:rPr>
        <w:t>С</w:t>
      </w:r>
      <w:r w:rsidRPr="00C76803">
        <w:rPr>
          <w:rFonts w:ascii="Tahoma" w:hAnsi="Tahoma" w:cs="Tahoma"/>
          <w:sz w:val="20"/>
          <w:szCs w:val="20"/>
        </w:rPr>
        <w:t>пециализированный депозитарий направляет управляющей компании замечания</w:t>
      </w:r>
      <w:r w:rsidR="00A234C5" w:rsidRPr="00C76803">
        <w:rPr>
          <w:rFonts w:ascii="Tahoma" w:hAnsi="Tahoma" w:cs="Tahoma"/>
          <w:sz w:val="20"/>
          <w:szCs w:val="20"/>
        </w:rPr>
        <w:t>, с указанием срока их устранения</w:t>
      </w:r>
      <w:r w:rsidR="003B73B5" w:rsidRPr="00C76803">
        <w:rPr>
          <w:rFonts w:ascii="Tahoma" w:hAnsi="Tahoma" w:cs="Tahoma"/>
          <w:sz w:val="20"/>
          <w:szCs w:val="20"/>
        </w:rPr>
        <w:t>.</w:t>
      </w:r>
      <w:bookmarkEnd w:id="192"/>
      <w:proofErr w:type="gramEnd"/>
    </w:p>
    <w:p w:rsidR="003C0C7D" w:rsidRPr="00C76803" w:rsidRDefault="003B73B5">
      <w:pPr>
        <w:pStyle w:val="a2"/>
        <w:ind w:left="993" w:hanging="993"/>
        <w:rPr>
          <w:rFonts w:ascii="Tahoma" w:hAnsi="Tahoma" w:cs="Tahoma"/>
          <w:sz w:val="20"/>
          <w:szCs w:val="20"/>
        </w:rPr>
      </w:pPr>
      <w:r w:rsidRPr="00C76803">
        <w:rPr>
          <w:rFonts w:ascii="Tahoma" w:hAnsi="Tahoma" w:cs="Tahoma"/>
          <w:sz w:val="20"/>
          <w:szCs w:val="20"/>
        </w:rPr>
        <w:t xml:space="preserve">В случае направления замечаний течение сроков, предусмотренных </w:t>
      </w:r>
      <w:hyperlink r:id="rId12" w:history="1">
        <w:r w:rsidRPr="00C76803">
          <w:rPr>
            <w:rFonts w:ascii="Tahoma" w:hAnsi="Tahoma" w:cs="Tahoma"/>
            <w:sz w:val="20"/>
            <w:szCs w:val="20"/>
          </w:rPr>
          <w:t>пунктом</w:t>
        </w:r>
      </w:hyperlink>
      <w:r w:rsidRPr="00C76803">
        <w:rPr>
          <w:rFonts w:ascii="Tahoma" w:hAnsi="Tahoma" w:cs="Tahoma"/>
          <w:sz w:val="20"/>
          <w:szCs w:val="20"/>
        </w:rPr>
        <w:t xml:space="preserve"> </w:t>
      </w:r>
      <w:r w:rsidR="00081819" w:rsidRPr="00C76803">
        <w:rPr>
          <w:rFonts w:ascii="Tahoma" w:hAnsi="Tahoma" w:cs="Tahoma"/>
          <w:sz w:val="20"/>
          <w:szCs w:val="20"/>
        </w:rPr>
        <w:fldChar w:fldCharType="begin"/>
      </w:r>
      <w:r w:rsidR="00081819" w:rsidRPr="00C76803">
        <w:rPr>
          <w:rFonts w:ascii="Tahoma" w:hAnsi="Tahoma" w:cs="Tahoma"/>
          <w:sz w:val="20"/>
          <w:szCs w:val="20"/>
        </w:rPr>
        <w:instrText xml:space="preserve"> REF _Ref61456493 \r \h </w:instrText>
      </w:r>
      <w:r w:rsidR="006866F8" w:rsidRPr="00C76803">
        <w:rPr>
          <w:rFonts w:ascii="Tahoma" w:hAnsi="Tahoma" w:cs="Tahoma"/>
          <w:sz w:val="20"/>
          <w:szCs w:val="20"/>
        </w:rPr>
        <w:instrText xml:space="preserve"> \* MERGEFORMAT </w:instrText>
      </w:r>
      <w:r w:rsidR="00081819" w:rsidRPr="00C76803">
        <w:rPr>
          <w:rFonts w:ascii="Tahoma" w:hAnsi="Tahoma" w:cs="Tahoma"/>
          <w:sz w:val="20"/>
          <w:szCs w:val="20"/>
        </w:rPr>
      </w:r>
      <w:r w:rsidR="00081819" w:rsidRPr="00C76803">
        <w:rPr>
          <w:rFonts w:ascii="Tahoma" w:hAnsi="Tahoma" w:cs="Tahoma"/>
          <w:sz w:val="20"/>
          <w:szCs w:val="20"/>
        </w:rPr>
        <w:fldChar w:fldCharType="separate"/>
      </w:r>
      <w:r w:rsidR="003B65E7">
        <w:rPr>
          <w:rFonts w:ascii="Tahoma" w:hAnsi="Tahoma" w:cs="Tahoma"/>
          <w:sz w:val="20"/>
          <w:szCs w:val="20"/>
        </w:rPr>
        <w:t>13.2.1</w:t>
      </w:r>
      <w:r w:rsidR="00081819" w:rsidRPr="00C76803">
        <w:rPr>
          <w:rFonts w:ascii="Tahoma" w:hAnsi="Tahoma" w:cs="Tahoma"/>
          <w:sz w:val="20"/>
          <w:szCs w:val="20"/>
        </w:rPr>
        <w:fldChar w:fldCharType="end"/>
      </w:r>
      <w:r w:rsidRPr="00C76803">
        <w:rPr>
          <w:rFonts w:ascii="Tahoma" w:hAnsi="Tahoma" w:cs="Tahoma"/>
          <w:sz w:val="20"/>
          <w:szCs w:val="20"/>
        </w:rPr>
        <w:t xml:space="preserve"> нас</w:t>
      </w:r>
      <w:r w:rsidR="006C1CEB" w:rsidRPr="00C76803">
        <w:rPr>
          <w:rFonts w:ascii="Tahoma" w:hAnsi="Tahoma" w:cs="Tahoma"/>
          <w:sz w:val="20"/>
          <w:szCs w:val="20"/>
        </w:rPr>
        <w:t>т</w:t>
      </w:r>
      <w:r w:rsidRPr="00C76803">
        <w:rPr>
          <w:rFonts w:ascii="Tahoma" w:hAnsi="Tahoma" w:cs="Tahoma"/>
          <w:sz w:val="20"/>
          <w:szCs w:val="20"/>
        </w:rPr>
        <w:t>оящего Регламента, приостанавливается со дня направления замечаний до дня предоставления в Специализированный депозитарий исправленных документов, в которых учтены указанные замечания</w:t>
      </w:r>
      <w:r w:rsidR="007F36E7" w:rsidRPr="00C76803">
        <w:rPr>
          <w:rFonts w:ascii="Tahoma" w:hAnsi="Tahoma" w:cs="Tahoma"/>
          <w:sz w:val="20"/>
          <w:szCs w:val="20"/>
        </w:rPr>
        <w:t xml:space="preserve">. Течение срока согласования </w:t>
      </w:r>
      <w:r w:rsidR="00E92A97" w:rsidRPr="00C76803">
        <w:rPr>
          <w:rFonts w:ascii="Tahoma" w:hAnsi="Tahoma" w:cs="Tahoma"/>
          <w:sz w:val="20"/>
          <w:szCs w:val="20"/>
        </w:rPr>
        <w:t>Правил ДУ ПИФ КИ</w:t>
      </w:r>
      <w:r w:rsidR="007F36E7" w:rsidRPr="00C76803">
        <w:rPr>
          <w:rFonts w:ascii="Tahoma" w:hAnsi="Tahoma" w:cs="Tahoma"/>
          <w:sz w:val="20"/>
          <w:szCs w:val="20"/>
        </w:rPr>
        <w:t xml:space="preserve"> или изменений и дополнений в </w:t>
      </w:r>
      <w:r w:rsidR="00E92A97" w:rsidRPr="00C76803">
        <w:rPr>
          <w:rFonts w:ascii="Tahoma" w:hAnsi="Tahoma" w:cs="Tahoma"/>
          <w:sz w:val="20"/>
          <w:szCs w:val="20"/>
        </w:rPr>
        <w:t>них</w:t>
      </w:r>
      <w:r w:rsidR="007F36E7" w:rsidRPr="00C76803">
        <w:rPr>
          <w:rFonts w:ascii="Tahoma" w:hAnsi="Tahoma" w:cs="Tahoma"/>
          <w:sz w:val="20"/>
          <w:szCs w:val="20"/>
        </w:rPr>
        <w:t xml:space="preserve"> приостанавливается на указанное </w:t>
      </w:r>
      <w:r w:rsidR="00280E77" w:rsidRPr="00C76803">
        <w:rPr>
          <w:rFonts w:ascii="Tahoma" w:hAnsi="Tahoma" w:cs="Tahoma"/>
          <w:sz w:val="20"/>
          <w:szCs w:val="20"/>
        </w:rPr>
        <w:t>для устранения замечаний</w:t>
      </w:r>
      <w:r w:rsidR="007F36E7" w:rsidRPr="00C76803">
        <w:rPr>
          <w:rFonts w:ascii="Tahoma" w:hAnsi="Tahoma" w:cs="Tahoma"/>
          <w:sz w:val="20"/>
          <w:szCs w:val="20"/>
        </w:rPr>
        <w:t xml:space="preserve"> количество дней</w:t>
      </w:r>
      <w:r w:rsidRPr="00C76803">
        <w:rPr>
          <w:rFonts w:ascii="Tahoma" w:hAnsi="Tahoma" w:cs="Tahoma"/>
          <w:sz w:val="20"/>
          <w:szCs w:val="20"/>
        </w:rPr>
        <w:t xml:space="preserve">, но не более чем на 15 </w:t>
      </w:r>
      <w:r w:rsidR="003248A3" w:rsidRPr="00C76803">
        <w:rPr>
          <w:rFonts w:ascii="Tahoma" w:hAnsi="Tahoma" w:cs="Tahoma"/>
          <w:sz w:val="20"/>
          <w:szCs w:val="20"/>
        </w:rPr>
        <w:t xml:space="preserve">(пятнадцать) </w:t>
      </w:r>
      <w:r w:rsidRPr="00C76803">
        <w:rPr>
          <w:rFonts w:ascii="Tahoma" w:hAnsi="Tahoma" w:cs="Tahoma"/>
          <w:sz w:val="20"/>
          <w:szCs w:val="20"/>
        </w:rPr>
        <w:t>рабочих дней. При этом срок согласования может быть продлен, но не более</w:t>
      </w:r>
      <w:proofErr w:type="gramStart"/>
      <w:r w:rsidRPr="00C76803">
        <w:rPr>
          <w:rFonts w:ascii="Tahoma" w:hAnsi="Tahoma" w:cs="Tahoma"/>
          <w:sz w:val="20"/>
          <w:szCs w:val="20"/>
        </w:rPr>
        <w:t>,</w:t>
      </w:r>
      <w:proofErr w:type="gramEnd"/>
      <w:r w:rsidRPr="00C76803">
        <w:rPr>
          <w:rFonts w:ascii="Tahoma" w:hAnsi="Tahoma" w:cs="Tahoma"/>
          <w:sz w:val="20"/>
          <w:szCs w:val="20"/>
        </w:rPr>
        <w:t xml:space="preserve"> чем на срок, указанный в пункте </w:t>
      </w:r>
      <w:r w:rsidR="00081819" w:rsidRPr="00C76803">
        <w:rPr>
          <w:rFonts w:ascii="Tahoma" w:hAnsi="Tahoma" w:cs="Tahoma"/>
          <w:sz w:val="20"/>
          <w:szCs w:val="20"/>
        </w:rPr>
        <w:fldChar w:fldCharType="begin"/>
      </w:r>
      <w:r w:rsidR="00081819" w:rsidRPr="00C76803">
        <w:rPr>
          <w:rFonts w:ascii="Tahoma" w:hAnsi="Tahoma" w:cs="Tahoma"/>
          <w:sz w:val="20"/>
          <w:szCs w:val="20"/>
        </w:rPr>
        <w:instrText xml:space="preserve"> REF _Ref61456493 \r \h </w:instrText>
      </w:r>
      <w:r w:rsidR="006866F8" w:rsidRPr="00C76803">
        <w:rPr>
          <w:rFonts w:ascii="Tahoma" w:hAnsi="Tahoma" w:cs="Tahoma"/>
          <w:sz w:val="20"/>
          <w:szCs w:val="20"/>
        </w:rPr>
        <w:instrText xml:space="preserve"> \* MERGEFORMAT </w:instrText>
      </w:r>
      <w:r w:rsidR="00081819" w:rsidRPr="00C76803">
        <w:rPr>
          <w:rFonts w:ascii="Tahoma" w:hAnsi="Tahoma" w:cs="Tahoma"/>
          <w:sz w:val="20"/>
          <w:szCs w:val="20"/>
        </w:rPr>
      </w:r>
      <w:r w:rsidR="00081819" w:rsidRPr="00C76803">
        <w:rPr>
          <w:rFonts w:ascii="Tahoma" w:hAnsi="Tahoma" w:cs="Tahoma"/>
          <w:sz w:val="20"/>
          <w:szCs w:val="20"/>
        </w:rPr>
        <w:fldChar w:fldCharType="separate"/>
      </w:r>
      <w:r w:rsidR="003B65E7">
        <w:rPr>
          <w:rFonts w:ascii="Tahoma" w:hAnsi="Tahoma" w:cs="Tahoma"/>
          <w:sz w:val="20"/>
          <w:szCs w:val="20"/>
        </w:rPr>
        <w:t>13.2.1</w:t>
      </w:r>
      <w:r w:rsidR="00081819" w:rsidRPr="00C76803">
        <w:rPr>
          <w:rFonts w:ascii="Tahoma" w:hAnsi="Tahoma" w:cs="Tahoma"/>
          <w:sz w:val="20"/>
          <w:szCs w:val="20"/>
        </w:rPr>
        <w:fldChar w:fldCharType="end"/>
      </w:r>
      <w:r w:rsidRPr="00C76803">
        <w:rPr>
          <w:rFonts w:ascii="Tahoma" w:hAnsi="Tahoma" w:cs="Tahoma"/>
          <w:sz w:val="20"/>
          <w:szCs w:val="20"/>
        </w:rPr>
        <w:t xml:space="preserve"> настоящего Регламента для данного вида комплекта документов.</w:t>
      </w:r>
      <w:r w:rsidR="007F36E7" w:rsidRPr="00C76803">
        <w:rPr>
          <w:rFonts w:ascii="Tahoma" w:hAnsi="Tahoma" w:cs="Tahoma"/>
          <w:sz w:val="20"/>
          <w:szCs w:val="20"/>
        </w:rPr>
        <w:t xml:space="preserve"> Приостановление срока, указанного в настоящем пункте, не распространяется на случай направления замечаний в соответствии с пунктом </w:t>
      </w:r>
      <w:r w:rsidR="00016925" w:rsidRPr="00C76803">
        <w:rPr>
          <w:rFonts w:ascii="Tahoma" w:hAnsi="Tahoma" w:cs="Tahoma"/>
          <w:sz w:val="20"/>
          <w:szCs w:val="20"/>
        </w:rPr>
        <w:t>1</w:t>
      </w:r>
      <w:r w:rsidR="00D07E3D">
        <w:rPr>
          <w:rFonts w:ascii="Tahoma" w:hAnsi="Tahoma" w:cs="Tahoma"/>
          <w:sz w:val="20"/>
          <w:szCs w:val="20"/>
        </w:rPr>
        <w:t>3</w:t>
      </w:r>
      <w:r w:rsidR="00016925" w:rsidRPr="00C76803">
        <w:rPr>
          <w:rFonts w:ascii="Tahoma" w:hAnsi="Tahoma" w:cs="Tahoma"/>
          <w:sz w:val="20"/>
          <w:szCs w:val="20"/>
        </w:rPr>
        <w:t>.3.6</w:t>
      </w:r>
      <w:r w:rsidR="007F36E7" w:rsidRPr="00C76803">
        <w:rPr>
          <w:rFonts w:ascii="Tahoma" w:hAnsi="Tahoma" w:cs="Tahoma"/>
          <w:sz w:val="20"/>
          <w:szCs w:val="20"/>
        </w:rPr>
        <w:t xml:space="preserve"> </w:t>
      </w:r>
      <w:r w:rsidR="00016925" w:rsidRPr="00C76803">
        <w:rPr>
          <w:rFonts w:ascii="Tahoma" w:hAnsi="Tahoma" w:cs="Tahoma"/>
          <w:sz w:val="20"/>
          <w:szCs w:val="20"/>
        </w:rPr>
        <w:t>настоящего Регламента</w:t>
      </w:r>
      <w:r w:rsidR="007F36E7" w:rsidRPr="00C76803">
        <w:rPr>
          <w:rFonts w:ascii="Tahoma" w:hAnsi="Tahoma" w:cs="Tahoma"/>
          <w:sz w:val="20"/>
          <w:szCs w:val="20"/>
        </w:rPr>
        <w:t>.</w:t>
      </w:r>
    </w:p>
    <w:p w:rsidR="003C0C7D" w:rsidRPr="00C76803" w:rsidRDefault="00016925">
      <w:pPr>
        <w:pStyle w:val="a2"/>
        <w:ind w:left="993" w:hanging="993"/>
        <w:rPr>
          <w:rFonts w:ascii="Tahoma" w:hAnsi="Tahoma" w:cs="Tahoma"/>
          <w:sz w:val="20"/>
          <w:szCs w:val="20"/>
        </w:rPr>
      </w:pPr>
      <w:r w:rsidRPr="00C76803">
        <w:rPr>
          <w:rFonts w:ascii="Tahoma" w:hAnsi="Tahoma" w:cs="Tahoma"/>
          <w:sz w:val="20"/>
          <w:szCs w:val="20"/>
        </w:rPr>
        <w:t xml:space="preserve">По истечении указанного </w:t>
      </w:r>
      <w:r w:rsidR="00280E77" w:rsidRPr="00C76803">
        <w:rPr>
          <w:rFonts w:ascii="Tahoma" w:hAnsi="Tahoma" w:cs="Tahoma"/>
          <w:sz w:val="20"/>
          <w:szCs w:val="20"/>
        </w:rPr>
        <w:t>срока устранения</w:t>
      </w:r>
      <w:r w:rsidRPr="00C76803">
        <w:rPr>
          <w:rFonts w:ascii="Tahoma" w:hAnsi="Tahoma" w:cs="Tahoma"/>
          <w:sz w:val="20"/>
          <w:szCs w:val="20"/>
        </w:rPr>
        <w:t xml:space="preserve"> замечани</w:t>
      </w:r>
      <w:r w:rsidR="00280E77" w:rsidRPr="00C76803">
        <w:rPr>
          <w:rFonts w:ascii="Tahoma" w:hAnsi="Tahoma" w:cs="Tahoma"/>
          <w:sz w:val="20"/>
          <w:szCs w:val="20"/>
        </w:rPr>
        <w:t>й</w:t>
      </w:r>
      <w:r w:rsidRPr="00C76803">
        <w:rPr>
          <w:rFonts w:ascii="Tahoma" w:hAnsi="Tahoma" w:cs="Tahoma"/>
          <w:sz w:val="20"/>
          <w:szCs w:val="20"/>
        </w:rPr>
        <w:t xml:space="preserve"> </w:t>
      </w:r>
      <w:r w:rsidR="006A798B" w:rsidRPr="00C76803">
        <w:rPr>
          <w:rFonts w:ascii="Tahoma" w:hAnsi="Tahoma" w:cs="Tahoma"/>
          <w:sz w:val="20"/>
          <w:szCs w:val="20"/>
        </w:rPr>
        <w:t>Специализированного депозитария</w:t>
      </w:r>
      <w:r w:rsidR="003B73B5" w:rsidRPr="00C76803">
        <w:rPr>
          <w:rFonts w:ascii="Tahoma" w:hAnsi="Tahoma" w:cs="Tahoma"/>
          <w:sz w:val="20"/>
          <w:szCs w:val="20"/>
        </w:rPr>
        <w:t xml:space="preserve">, если Специализированным депозитарием не получены исправленные документы, в которых учтены указанные замечания, </w:t>
      </w:r>
      <w:r w:rsidR="00133260" w:rsidRPr="00C76803">
        <w:rPr>
          <w:rFonts w:ascii="Tahoma" w:hAnsi="Tahoma" w:cs="Tahoma"/>
          <w:sz w:val="20"/>
          <w:szCs w:val="20"/>
        </w:rPr>
        <w:t>С</w:t>
      </w:r>
      <w:r w:rsidR="003B73B5" w:rsidRPr="00C76803">
        <w:rPr>
          <w:rFonts w:ascii="Tahoma" w:hAnsi="Tahoma" w:cs="Tahoma"/>
          <w:sz w:val="20"/>
          <w:szCs w:val="20"/>
        </w:rPr>
        <w:t xml:space="preserve">пециализированный депозитарий выдает отказ в согласовании </w:t>
      </w:r>
      <w:r w:rsidR="00AD494A" w:rsidRPr="00C76803">
        <w:rPr>
          <w:rFonts w:ascii="Tahoma" w:hAnsi="Tahoma" w:cs="Tahoma"/>
          <w:sz w:val="20"/>
          <w:szCs w:val="20"/>
        </w:rPr>
        <w:t>Правил ДУ ПИФ КИ</w:t>
      </w:r>
      <w:r w:rsidR="003B73B5" w:rsidRPr="00C76803">
        <w:rPr>
          <w:rFonts w:ascii="Tahoma" w:hAnsi="Tahoma" w:cs="Tahoma"/>
          <w:sz w:val="20"/>
          <w:szCs w:val="20"/>
        </w:rPr>
        <w:t xml:space="preserve"> или изменений и дополнений в </w:t>
      </w:r>
      <w:r w:rsidR="00AD494A" w:rsidRPr="00C76803">
        <w:rPr>
          <w:rFonts w:ascii="Tahoma" w:hAnsi="Tahoma" w:cs="Tahoma"/>
          <w:sz w:val="20"/>
          <w:szCs w:val="20"/>
        </w:rPr>
        <w:t>них</w:t>
      </w:r>
      <w:r w:rsidR="003B73B5" w:rsidRPr="00C76803">
        <w:rPr>
          <w:rFonts w:ascii="Tahoma" w:hAnsi="Tahoma" w:cs="Tahoma"/>
          <w:sz w:val="20"/>
          <w:szCs w:val="20"/>
        </w:rPr>
        <w:t>.</w:t>
      </w:r>
      <w:r w:rsidRPr="00C76803">
        <w:rPr>
          <w:rFonts w:ascii="Tahoma" w:hAnsi="Tahoma" w:cs="Tahoma"/>
          <w:sz w:val="20"/>
          <w:szCs w:val="20"/>
        </w:rPr>
        <w:t xml:space="preserve"> Положения данного пункта о выдаче специализированным депозитарием отказа в согласовании изменений и дополнений в </w:t>
      </w:r>
      <w:r w:rsidR="00E92A97" w:rsidRPr="00C76803">
        <w:rPr>
          <w:rFonts w:ascii="Tahoma" w:hAnsi="Tahoma" w:cs="Tahoma"/>
          <w:sz w:val="20"/>
          <w:szCs w:val="20"/>
        </w:rPr>
        <w:t>Правила ДУ ПИФ КИ</w:t>
      </w:r>
      <w:r w:rsidRPr="00C76803">
        <w:rPr>
          <w:rFonts w:ascii="Tahoma" w:hAnsi="Tahoma" w:cs="Tahoma"/>
          <w:sz w:val="20"/>
          <w:szCs w:val="20"/>
        </w:rPr>
        <w:t xml:space="preserve"> не распространяются на случай направления замечаний в соответствии с пунктом 1</w:t>
      </w:r>
      <w:r w:rsidR="00D07E3D">
        <w:rPr>
          <w:rFonts w:ascii="Tahoma" w:hAnsi="Tahoma" w:cs="Tahoma"/>
          <w:sz w:val="20"/>
          <w:szCs w:val="20"/>
        </w:rPr>
        <w:t>3</w:t>
      </w:r>
      <w:r w:rsidRPr="00C76803">
        <w:rPr>
          <w:rFonts w:ascii="Tahoma" w:hAnsi="Tahoma" w:cs="Tahoma"/>
          <w:sz w:val="20"/>
          <w:szCs w:val="20"/>
        </w:rPr>
        <w:t>.3.6 настоящего Регламента.</w:t>
      </w:r>
    </w:p>
    <w:p w:rsidR="003C0C7D" w:rsidRPr="00C76803" w:rsidRDefault="00133260">
      <w:pPr>
        <w:pStyle w:val="a2"/>
        <w:ind w:left="993" w:hanging="993"/>
        <w:rPr>
          <w:rFonts w:ascii="Tahoma" w:hAnsi="Tahoma" w:cs="Tahoma"/>
          <w:sz w:val="20"/>
          <w:szCs w:val="20"/>
        </w:rPr>
      </w:pPr>
      <w:r w:rsidRPr="00C76803">
        <w:rPr>
          <w:rFonts w:ascii="Tahoma" w:hAnsi="Tahoma" w:cs="Tahoma"/>
          <w:sz w:val="20"/>
          <w:szCs w:val="20"/>
        </w:rPr>
        <w:t>Решение Специализированного депозитария об отказе в согласовании Правил ДУ ПИФ КИ или изменений и дополнений в них оформляется в виде уведомления об отказе</w:t>
      </w:r>
      <w:r w:rsidR="00AD494A" w:rsidRPr="00C76803">
        <w:rPr>
          <w:rFonts w:ascii="Tahoma" w:hAnsi="Tahoma" w:cs="Tahoma"/>
          <w:sz w:val="20"/>
          <w:szCs w:val="20"/>
        </w:rPr>
        <w:t xml:space="preserve"> и долж</w:t>
      </w:r>
      <w:r w:rsidRPr="00C76803">
        <w:rPr>
          <w:rFonts w:ascii="Tahoma" w:hAnsi="Tahoma" w:cs="Tahoma"/>
          <w:sz w:val="20"/>
          <w:szCs w:val="20"/>
        </w:rPr>
        <w:t>но содержать исчерпывающий перечень основани</w:t>
      </w:r>
      <w:r w:rsidR="007207C5" w:rsidRPr="00C76803">
        <w:rPr>
          <w:rFonts w:ascii="Tahoma" w:hAnsi="Tahoma" w:cs="Tahoma"/>
          <w:sz w:val="20"/>
          <w:szCs w:val="20"/>
        </w:rPr>
        <w:t>й</w:t>
      </w:r>
      <w:r w:rsidRPr="00C76803">
        <w:rPr>
          <w:rFonts w:ascii="Tahoma" w:hAnsi="Tahoma" w:cs="Tahoma"/>
          <w:sz w:val="20"/>
          <w:szCs w:val="20"/>
        </w:rPr>
        <w:t>, по которым было принято решение об отказе.</w:t>
      </w:r>
    </w:p>
    <w:p w:rsidR="003C0C7D" w:rsidRPr="00C76803" w:rsidRDefault="003B73B5">
      <w:pPr>
        <w:pStyle w:val="a2"/>
        <w:ind w:left="993" w:hanging="993"/>
        <w:rPr>
          <w:rFonts w:ascii="Tahoma" w:hAnsi="Tahoma" w:cs="Tahoma"/>
          <w:sz w:val="20"/>
          <w:szCs w:val="20"/>
        </w:rPr>
      </w:pPr>
      <w:r w:rsidRPr="00C76803">
        <w:rPr>
          <w:rFonts w:ascii="Tahoma" w:hAnsi="Tahoma" w:cs="Tahoma"/>
          <w:sz w:val="20"/>
          <w:szCs w:val="20"/>
        </w:rPr>
        <w:t>В случае</w:t>
      </w:r>
      <w:proofErr w:type="gramStart"/>
      <w:r w:rsidRPr="00C76803">
        <w:rPr>
          <w:rFonts w:ascii="Tahoma" w:hAnsi="Tahoma" w:cs="Tahoma"/>
          <w:sz w:val="20"/>
          <w:szCs w:val="20"/>
        </w:rPr>
        <w:t>,</w:t>
      </w:r>
      <w:proofErr w:type="gramEnd"/>
      <w:r w:rsidRPr="00C76803">
        <w:rPr>
          <w:rFonts w:ascii="Tahoma" w:hAnsi="Tahoma" w:cs="Tahoma"/>
          <w:sz w:val="20"/>
          <w:szCs w:val="20"/>
        </w:rPr>
        <w:t xml:space="preserve"> если изменения и дополнения в Правила ДУ ПИФ КИ были утверждены общим собранием владельцев инвестиционных паев закрытого паевого инвестиционного фонда</w:t>
      </w:r>
      <w:r w:rsidR="00016925" w:rsidRPr="00C76803">
        <w:rPr>
          <w:rFonts w:ascii="Tahoma" w:hAnsi="Tahoma" w:cs="Tahoma"/>
          <w:sz w:val="20"/>
          <w:szCs w:val="20"/>
        </w:rPr>
        <w:t xml:space="preserve"> и (или) связаны с передачей прав и обязанностей по договору доверительного управления другой управляющей компании</w:t>
      </w:r>
      <w:r w:rsidRPr="00C76803">
        <w:rPr>
          <w:rFonts w:ascii="Tahoma" w:hAnsi="Tahoma" w:cs="Tahoma"/>
          <w:sz w:val="20"/>
          <w:szCs w:val="20"/>
        </w:rPr>
        <w:t xml:space="preserve">, </w:t>
      </w:r>
      <w:r w:rsidR="00133260" w:rsidRPr="00C76803">
        <w:rPr>
          <w:rFonts w:ascii="Tahoma" w:hAnsi="Tahoma" w:cs="Tahoma"/>
          <w:sz w:val="20"/>
          <w:szCs w:val="20"/>
        </w:rPr>
        <w:t>С</w:t>
      </w:r>
      <w:r w:rsidRPr="00C76803">
        <w:rPr>
          <w:rFonts w:ascii="Tahoma" w:hAnsi="Tahoma" w:cs="Tahoma"/>
          <w:sz w:val="20"/>
          <w:szCs w:val="20"/>
        </w:rPr>
        <w:t>пециализированный депозитарий в срок не позднее 15</w:t>
      </w:r>
      <w:r w:rsidR="003248A3" w:rsidRPr="00C76803">
        <w:rPr>
          <w:rFonts w:ascii="Tahoma" w:hAnsi="Tahoma" w:cs="Tahoma"/>
          <w:sz w:val="20"/>
          <w:szCs w:val="20"/>
        </w:rPr>
        <w:t xml:space="preserve"> (пятнадцати)</w:t>
      </w:r>
      <w:r w:rsidRPr="00C76803">
        <w:rPr>
          <w:rFonts w:ascii="Tahoma" w:hAnsi="Tahoma" w:cs="Tahoma"/>
          <w:sz w:val="20"/>
          <w:szCs w:val="20"/>
        </w:rPr>
        <w:t xml:space="preserve"> рабочих дней со дня их предоставления управляющей компанией согласовывает изменения и дополнения в правила доверительного управления или выдает отказ в согласовании.</w:t>
      </w:r>
      <w:r w:rsidR="00016925" w:rsidRPr="00C76803">
        <w:rPr>
          <w:rFonts w:ascii="Tahoma" w:hAnsi="Tahoma" w:cs="Tahoma"/>
          <w:sz w:val="20"/>
          <w:szCs w:val="20"/>
        </w:rPr>
        <w:t xml:space="preserve"> При этом в течени</w:t>
      </w:r>
      <w:r w:rsidR="00280E77" w:rsidRPr="00C76803">
        <w:rPr>
          <w:rFonts w:ascii="Tahoma" w:hAnsi="Tahoma" w:cs="Tahoma"/>
          <w:sz w:val="20"/>
          <w:szCs w:val="20"/>
        </w:rPr>
        <w:t>е</w:t>
      </w:r>
      <w:r w:rsidR="00016925" w:rsidRPr="00C76803">
        <w:rPr>
          <w:rFonts w:ascii="Tahoma" w:hAnsi="Tahoma" w:cs="Tahoma"/>
          <w:sz w:val="20"/>
          <w:szCs w:val="20"/>
        </w:rPr>
        <w:t xml:space="preserve"> указанного срока Специализированный депозитарий вправе направить управляющей компании замечания и согласовать изменения и дополнения в </w:t>
      </w:r>
      <w:r w:rsidR="00E92A97" w:rsidRPr="00C76803">
        <w:rPr>
          <w:rFonts w:ascii="Tahoma" w:hAnsi="Tahoma" w:cs="Tahoma"/>
          <w:sz w:val="20"/>
          <w:szCs w:val="20"/>
        </w:rPr>
        <w:t xml:space="preserve">Правила ДУ ПИФ КИ </w:t>
      </w:r>
      <w:r w:rsidR="00280E77" w:rsidRPr="00C76803">
        <w:rPr>
          <w:rFonts w:ascii="Tahoma" w:hAnsi="Tahoma" w:cs="Tahoma"/>
          <w:sz w:val="20"/>
          <w:szCs w:val="20"/>
        </w:rPr>
        <w:t>после</w:t>
      </w:r>
      <w:r w:rsidR="00016925" w:rsidRPr="00C76803">
        <w:rPr>
          <w:rFonts w:ascii="Tahoma" w:hAnsi="Tahoma" w:cs="Tahoma"/>
          <w:sz w:val="20"/>
          <w:szCs w:val="20"/>
        </w:rPr>
        <w:t xml:space="preserve"> их устранени</w:t>
      </w:r>
      <w:r w:rsidR="00280E77" w:rsidRPr="00C76803">
        <w:rPr>
          <w:rFonts w:ascii="Tahoma" w:hAnsi="Tahoma" w:cs="Tahoma"/>
          <w:sz w:val="20"/>
          <w:szCs w:val="20"/>
        </w:rPr>
        <w:t>я</w:t>
      </w:r>
      <w:r w:rsidR="00016925" w:rsidRPr="00C76803">
        <w:rPr>
          <w:rFonts w:ascii="Tahoma" w:hAnsi="Tahoma" w:cs="Tahoma"/>
          <w:sz w:val="20"/>
          <w:szCs w:val="20"/>
        </w:rPr>
        <w:t>.</w:t>
      </w:r>
    </w:p>
    <w:p w:rsidR="003C0C7D" w:rsidRPr="00C76803" w:rsidRDefault="00133260">
      <w:pPr>
        <w:pStyle w:val="a2"/>
        <w:ind w:left="993" w:hanging="993"/>
        <w:rPr>
          <w:rFonts w:ascii="Tahoma" w:hAnsi="Tahoma" w:cs="Tahoma"/>
          <w:sz w:val="20"/>
          <w:szCs w:val="20"/>
        </w:rPr>
      </w:pPr>
      <w:bookmarkStart w:id="193" w:name="_Ref61456995"/>
      <w:r w:rsidRPr="00C76803">
        <w:rPr>
          <w:rFonts w:ascii="Tahoma" w:hAnsi="Tahoma" w:cs="Tahoma"/>
          <w:sz w:val="20"/>
          <w:szCs w:val="20"/>
        </w:rPr>
        <w:lastRenderedPageBreak/>
        <w:t>Специализированный депозитарий отказывает в согласовании Правил ДУ ПИФ КИ или изменений и дополнений в них в случаях, установленных законодательством Российской Федерации.</w:t>
      </w:r>
      <w:bookmarkEnd w:id="193"/>
    </w:p>
    <w:p w:rsidR="003C0C7D" w:rsidRPr="00C76803" w:rsidRDefault="00133260">
      <w:pPr>
        <w:pStyle w:val="a2"/>
        <w:ind w:left="993" w:hanging="993"/>
        <w:rPr>
          <w:rFonts w:ascii="Tahoma" w:hAnsi="Tahoma" w:cs="Tahoma"/>
          <w:sz w:val="20"/>
          <w:szCs w:val="20"/>
        </w:rPr>
      </w:pPr>
      <w:r w:rsidRPr="00C76803">
        <w:rPr>
          <w:rFonts w:ascii="Tahoma" w:hAnsi="Tahoma" w:cs="Tahoma"/>
          <w:sz w:val="20"/>
          <w:szCs w:val="20"/>
        </w:rPr>
        <w:t>При отсутствии оснований для отказа в согласовании Правил ДУ ПИФ КИ или изменений и дополнений в них, Специализированный депозитарий принимает решение о согласовании Правил ДУ ПИФ КИ или изменений и дополнений в них.</w:t>
      </w:r>
      <w:r w:rsidR="008745C6" w:rsidRPr="00C76803">
        <w:rPr>
          <w:rFonts w:ascii="Tahoma" w:hAnsi="Tahoma" w:cs="Tahoma"/>
          <w:sz w:val="20"/>
          <w:szCs w:val="20"/>
        </w:rPr>
        <w:t xml:space="preserve"> </w:t>
      </w:r>
      <w:proofErr w:type="gramStart"/>
      <w:r w:rsidR="008745C6" w:rsidRPr="00C76803">
        <w:rPr>
          <w:rFonts w:ascii="Tahoma" w:hAnsi="Tahoma" w:cs="Tahoma"/>
          <w:sz w:val="20"/>
          <w:szCs w:val="20"/>
        </w:rPr>
        <w:t>В случае принятия решения о согласовании Правил ДУ ПИФ КИ или изменений и дополнений в них в документе, содержащ</w:t>
      </w:r>
      <w:r w:rsidR="009E45D8" w:rsidRPr="00C76803">
        <w:rPr>
          <w:rFonts w:ascii="Tahoma" w:hAnsi="Tahoma" w:cs="Tahoma"/>
          <w:sz w:val="20"/>
          <w:szCs w:val="20"/>
        </w:rPr>
        <w:t>е</w:t>
      </w:r>
      <w:r w:rsidR="008745C6" w:rsidRPr="00C76803">
        <w:rPr>
          <w:rFonts w:ascii="Tahoma" w:hAnsi="Tahoma" w:cs="Tahoma"/>
          <w:sz w:val="20"/>
          <w:szCs w:val="20"/>
        </w:rPr>
        <w:t xml:space="preserve">м текст согласованных Правил ДУ ПИФ КИ или изменений и дополнений в них, </w:t>
      </w:r>
      <w:r w:rsidR="007350A2" w:rsidRPr="00C76803">
        <w:rPr>
          <w:rFonts w:ascii="Tahoma" w:hAnsi="Tahoma" w:cs="Tahoma"/>
          <w:sz w:val="20"/>
          <w:szCs w:val="20"/>
        </w:rPr>
        <w:t xml:space="preserve">Специализированным депозитарием проставляется </w:t>
      </w:r>
      <w:r w:rsidR="008745C6" w:rsidRPr="00C76803">
        <w:rPr>
          <w:rFonts w:ascii="Tahoma" w:hAnsi="Tahoma" w:cs="Tahoma"/>
          <w:sz w:val="20"/>
          <w:szCs w:val="20"/>
        </w:rPr>
        <w:t>отметка о согласовании, которая содержит информацию о дате согласования и дате представления согласованного документа в Банк России.</w:t>
      </w:r>
      <w:proofErr w:type="gramEnd"/>
    </w:p>
    <w:p w:rsidR="008B33D2" w:rsidRPr="00C76803" w:rsidRDefault="00E92A97">
      <w:pPr>
        <w:pStyle w:val="a2"/>
        <w:ind w:left="993" w:hanging="993"/>
        <w:rPr>
          <w:rFonts w:ascii="Tahoma" w:hAnsi="Tahoma" w:cs="Tahoma"/>
          <w:sz w:val="20"/>
          <w:szCs w:val="20"/>
        </w:rPr>
      </w:pPr>
      <w:r w:rsidRPr="00C76803">
        <w:rPr>
          <w:rFonts w:ascii="Tahoma" w:hAnsi="Tahoma" w:cs="Tahoma"/>
          <w:sz w:val="20"/>
          <w:szCs w:val="20"/>
        </w:rPr>
        <w:t xml:space="preserve">До согласования Специализированным депозитарием Правил ДУ ПИФ КИ или изменений и дополнений в них, или выдачи отказа в их согласовании </w:t>
      </w:r>
      <w:r w:rsidR="004B717E">
        <w:rPr>
          <w:rFonts w:ascii="Tahoma" w:hAnsi="Tahoma" w:cs="Tahoma"/>
          <w:sz w:val="20"/>
          <w:szCs w:val="20"/>
        </w:rPr>
        <w:t>У</w:t>
      </w:r>
      <w:r w:rsidRPr="00C76803">
        <w:rPr>
          <w:rFonts w:ascii="Tahoma" w:hAnsi="Tahoma" w:cs="Tahoma"/>
          <w:sz w:val="20"/>
          <w:szCs w:val="20"/>
        </w:rPr>
        <w:t xml:space="preserve">правляющая компания вправе направить уведомление о </w:t>
      </w:r>
      <w:proofErr w:type="spellStart"/>
      <w:r w:rsidRPr="00C76803">
        <w:rPr>
          <w:rFonts w:ascii="Tahoma" w:hAnsi="Tahoma" w:cs="Tahoma"/>
          <w:sz w:val="20"/>
          <w:szCs w:val="20"/>
        </w:rPr>
        <w:t>нерассмотрении</w:t>
      </w:r>
      <w:proofErr w:type="spellEnd"/>
      <w:r w:rsidRPr="00C76803">
        <w:rPr>
          <w:rFonts w:ascii="Tahoma" w:hAnsi="Tahoma" w:cs="Tahoma"/>
          <w:sz w:val="20"/>
          <w:szCs w:val="20"/>
        </w:rPr>
        <w:t xml:space="preserve"> (отзыв) направленного на согласование пакета документов.</w:t>
      </w:r>
    </w:p>
    <w:p w:rsidR="008B33D2" w:rsidRPr="00C76803" w:rsidRDefault="008B33D2">
      <w:pPr>
        <w:pStyle w:val="a2"/>
        <w:ind w:left="993" w:hanging="993"/>
        <w:rPr>
          <w:rFonts w:ascii="Tahoma" w:hAnsi="Tahoma" w:cs="Tahoma"/>
          <w:sz w:val="20"/>
          <w:szCs w:val="20"/>
        </w:rPr>
      </w:pPr>
      <w:r w:rsidRPr="00C76803">
        <w:rPr>
          <w:rFonts w:ascii="Tahoma" w:hAnsi="Tahoma" w:cs="Tahoma"/>
          <w:sz w:val="20"/>
          <w:szCs w:val="20"/>
        </w:rPr>
        <w:t xml:space="preserve"> </w:t>
      </w:r>
      <w:proofErr w:type="gramStart"/>
      <w:r w:rsidR="00E210D7" w:rsidRPr="00C76803">
        <w:rPr>
          <w:rFonts w:ascii="Tahoma" w:hAnsi="Tahoma" w:cs="Tahoma"/>
          <w:sz w:val="20"/>
          <w:szCs w:val="20"/>
        </w:rPr>
        <w:t>В случае передачи прав и обязанностей управляющей компании по договору доверительного управления новой управляющей компании в результате аннулирования (прекращения действия) лицензии управляющей компании, Специализированный депозитарий осуществляет внесение изменений и дополнений в Правила ДУ ПИФ КИ и их согласование самостоятельно, с учетом требований, предусмотренных статьей 18 Федерального закона от 29.11.2001 №156-ФЗ «Об инвестиционных фондах»</w:t>
      </w:r>
      <w:r w:rsidR="00524109" w:rsidRPr="00C76803">
        <w:rPr>
          <w:rFonts w:ascii="Tahoma" w:hAnsi="Tahoma" w:cs="Tahoma"/>
          <w:sz w:val="20"/>
          <w:szCs w:val="20"/>
        </w:rPr>
        <w:t>, на основании следующих документов</w:t>
      </w:r>
      <w:r w:rsidR="00E210D7" w:rsidRPr="00C76803">
        <w:rPr>
          <w:rFonts w:ascii="Tahoma" w:hAnsi="Tahoma" w:cs="Tahoma"/>
          <w:sz w:val="20"/>
          <w:szCs w:val="20"/>
        </w:rPr>
        <w:t>:</w:t>
      </w:r>
      <w:r w:rsidRPr="00C76803">
        <w:rPr>
          <w:rFonts w:ascii="Tahoma" w:hAnsi="Tahoma" w:cs="Tahoma"/>
          <w:sz w:val="20"/>
          <w:szCs w:val="20"/>
        </w:rPr>
        <w:t xml:space="preserve">  </w:t>
      </w:r>
      <w:proofErr w:type="gramEnd"/>
    </w:p>
    <w:p w:rsidR="00524109" w:rsidRPr="00C76803" w:rsidRDefault="00524109" w:rsidP="00DA3E8E">
      <w:pPr>
        <w:pStyle w:val="21"/>
        <w:numPr>
          <w:ilvl w:val="0"/>
          <w:numId w:val="58"/>
        </w:numPr>
        <w:tabs>
          <w:tab w:val="clear" w:pos="1535"/>
          <w:tab w:val="left" w:pos="993"/>
        </w:tabs>
        <w:spacing w:before="0"/>
        <w:ind w:left="1276" w:hanging="283"/>
        <w:rPr>
          <w:rFonts w:ascii="Tahoma" w:hAnsi="Tahoma" w:cs="Tahoma"/>
          <w:sz w:val="20"/>
          <w:szCs w:val="20"/>
        </w:rPr>
      </w:pPr>
      <w:r w:rsidRPr="00C76803">
        <w:rPr>
          <w:rFonts w:ascii="Tahoma" w:hAnsi="Tahoma" w:cs="Tahoma"/>
          <w:sz w:val="20"/>
          <w:szCs w:val="20"/>
        </w:rPr>
        <w:t xml:space="preserve">Изменения и дополнения в </w:t>
      </w:r>
      <w:r w:rsidR="00CA1329" w:rsidRPr="00C76803">
        <w:rPr>
          <w:rFonts w:ascii="Tahoma" w:hAnsi="Tahoma" w:cs="Tahoma"/>
          <w:sz w:val="20"/>
          <w:szCs w:val="20"/>
        </w:rPr>
        <w:t>Правила ДУ ПИФ КИ</w:t>
      </w:r>
      <w:r w:rsidRPr="00C76803">
        <w:rPr>
          <w:rFonts w:ascii="Tahoma" w:hAnsi="Tahoma" w:cs="Tahoma"/>
          <w:sz w:val="20"/>
          <w:szCs w:val="20"/>
        </w:rPr>
        <w:t>;</w:t>
      </w:r>
    </w:p>
    <w:p w:rsidR="00524109" w:rsidRPr="00C76803" w:rsidRDefault="00CA1329" w:rsidP="008761B7">
      <w:pPr>
        <w:pStyle w:val="21"/>
        <w:numPr>
          <w:ilvl w:val="0"/>
          <w:numId w:val="58"/>
        </w:numPr>
        <w:tabs>
          <w:tab w:val="clear" w:pos="1535"/>
          <w:tab w:val="left" w:pos="993"/>
        </w:tabs>
        <w:spacing w:before="0"/>
        <w:ind w:left="1276" w:hanging="283"/>
        <w:rPr>
          <w:rFonts w:ascii="Tahoma" w:hAnsi="Tahoma" w:cs="Tahoma"/>
          <w:sz w:val="20"/>
          <w:szCs w:val="20"/>
        </w:rPr>
      </w:pPr>
      <w:r w:rsidRPr="00C76803">
        <w:rPr>
          <w:rFonts w:ascii="Tahoma" w:hAnsi="Tahoma" w:cs="Tahoma"/>
          <w:sz w:val="20"/>
          <w:szCs w:val="20"/>
        </w:rPr>
        <w:t>Правила ДУ ПИФ КИ</w:t>
      </w:r>
      <w:r w:rsidR="00524109" w:rsidRPr="00C76803">
        <w:rPr>
          <w:rFonts w:ascii="Tahoma" w:hAnsi="Tahoma" w:cs="Tahoma"/>
          <w:sz w:val="20"/>
          <w:szCs w:val="20"/>
        </w:rPr>
        <w:t xml:space="preserve"> с внесенными изменениями и дополнениями; </w:t>
      </w:r>
    </w:p>
    <w:p w:rsidR="00524109" w:rsidRPr="00C76803" w:rsidRDefault="00524109" w:rsidP="008761B7">
      <w:pPr>
        <w:pStyle w:val="21"/>
        <w:numPr>
          <w:ilvl w:val="0"/>
          <w:numId w:val="58"/>
        </w:numPr>
        <w:tabs>
          <w:tab w:val="clear" w:pos="1535"/>
          <w:tab w:val="left" w:pos="993"/>
        </w:tabs>
        <w:spacing w:before="0"/>
        <w:ind w:left="1276" w:hanging="283"/>
        <w:rPr>
          <w:rFonts w:ascii="Tahoma" w:hAnsi="Tahoma" w:cs="Tahoma"/>
          <w:sz w:val="20"/>
          <w:szCs w:val="20"/>
        </w:rPr>
      </w:pPr>
      <w:r w:rsidRPr="00C76803">
        <w:rPr>
          <w:rFonts w:ascii="Tahoma" w:hAnsi="Tahoma" w:cs="Tahoma"/>
          <w:sz w:val="20"/>
          <w:szCs w:val="20"/>
        </w:rPr>
        <w:t xml:space="preserve">Решение </w:t>
      </w:r>
      <w:r w:rsidR="00CA1329" w:rsidRPr="00C76803">
        <w:rPr>
          <w:rFonts w:ascii="Tahoma" w:hAnsi="Tahoma" w:cs="Tahoma"/>
          <w:sz w:val="20"/>
          <w:szCs w:val="20"/>
        </w:rPr>
        <w:t>С</w:t>
      </w:r>
      <w:r w:rsidRPr="00C76803">
        <w:rPr>
          <w:rFonts w:ascii="Tahoma" w:hAnsi="Tahoma" w:cs="Tahoma"/>
          <w:sz w:val="20"/>
          <w:szCs w:val="20"/>
        </w:rPr>
        <w:t xml:space="preserve">пециализированного депозитария об утверждении изменений и дополнений в </w:t>
      </w:r>
      <w:r w:rsidR="00CA1329" w:rsidRPr="00C76803">
        <w:rPr>
          <w:rFonts w:ascii="Tahoma" w:hAnsi="Tahoma" w:cs="Tahoma"/>
          <w:sz w:val="20"/>
          <w:szCs w:val="20"/>
        </w:rPr>
        <w:t>Правила ДУ ПИФ КИ</w:t>
      </w:r>
      <w:r w:rsidRPr="00C76803">
        <w:rPr>
          <w:rFonts w:ascii="Tahoma" w:hAnsi="Tahoma" w:cs="Tahoma"/>
          <w:sz w:val="20"/>
          <w:szCs w:val="20"/>
        </w:rPr>
        <w:t xml:space="preserve">, принятое в соответствии с учредительными документами </w:t>
      </w:r>
      <w:r w:rsidR="00CA1329" w:rsidRPr="00C76803">
        <w:rPr>
          <w:rFonts w:ascii="Tahoma" w:hAnsi="Tahoma" w:cs="Tahoma"/>
          <w:sz w:val="20"/>
          <w:szCs w:val="20"/>
        </w:rPr>
        <w:t>С</w:t>
      </w:r>
      <w:r w:rsidRPr="00C76803">
        <w:rPr>
          <w:rFonts w:ascii="Tahoma" w:hAnsi="Tahoma" w:cs="Tahoma"/>
          <w:sz w:val="20"/>
          <w:szCs w:val="20"/>
        </w:rPr>
        <w:t xml:space="preserve">пециализированного депозитария; </w:t>
      </w:r>
    </w:p>
    <w:p w:rsidR="00524109" w:rsidRPr="00C76803" w:rsidRDefault="00524109" w:rsidP="008761B7">
      <w:pPr>
        <w:pStyle w:val="21"/>
        <w:numPr>
          <w:ilvl w:val="0"/>
          <w:numId w:val="58"/>
        </w:numPr>
        <w:tabs>
          <w:tab w:val="clear" w:pos="1535"/>
          <w:tab w:val="left" w:pos="993"/>
        </w:tabs>
        <w:spacing w:before="0"/>
        <w:ind w:left="1276" w:hanging="283"/>
        <w:rPr>
          <w:rFonts w:ascii="Tahoma" w:hAnsi="Tahoma" w:cs="Tahoma"/>
          <w:sz w:val="20"/>
          <w:szCs w:val="20"/>
        </w:rPr>
      </w:pPr>
      <w:r w:rsidRPr="00C76803">
        <w:rPr>
          <w:rFonts w:ascii="Tahoma" w:hAnsi="Tahoma" w:cs="Tahoma"/>
          <w:sz w:val="20"/>
          <w:szCs w:val="20"/>
        </w:rPr>
        <w:t xml:space="preserve">Документ, подтверждающий полномочия уполномоченного представителя </w:t>
      </w:r>
      <w:r w:rsidR="00CA1329" w:rsidRPr="00C76803">
        <w:rPr>
          <w:rFonts w:ascii="Tahoma" w:hAnsi="Tahoma" w:cs="Tahoma"/>
          <w:sz w:val="20"/>
          <w:szCs w:val="20"/>
        </w:rPr>
        <w:t>С</w:t>
      </w:r>
      <w:r w:rsidRPr="00C76803">
        <w:rPr>
          <w:rFonts w:ascii="Tahoma" w:hAnsi="Tahoma" w:cs="Tahoma"/>
          <w:sz w:val="20"/>
          <w:szCs w:val="20"/>
        </w:rPr>
        <w:t xml:space="preserve">пециализированного депозитария, в случае подписания им представляемых документов; </w:t>
      </w:r>
    </w:p>
    <w:p w:rsidR="00524109" w:rsidRPr="00C76803" w:rsidRDefault="00524109" w:rsidP="008761B7">
      <w:pPr>
        <w:pStyle w:val="21"/>
        <w:numPr>
          <w:ilvl w:val="0"/>
          <w:numId w:val="58"/>
        </w:numPr>
        <w:tabs>
          <w:tab w:val="clear" w:pos="1535"/>
          <w:tab w:val="left" w:pos="993"/>
        </w:tabs>
        <w:spacing w:before="0"/>
        <w:ind w:left="1276" w:hanging="283"/>
        <w:rPr>
          <w:rFonts w:ascii="Tahoma" w:hAnsi="Tahoma" w:cs="Tahoma"/>
          <w:sz w:val="20"/>
          <w:szCs w:val="20"/>
        </w:rPr>
      </w:pPr>
      <w:r w:rsidRPr="00C76803">
        <w:rPr>
          <w:rFonts w:ascii="Tahoma" w:hAnsi="Tahoma" w:cs="Tahoma"/>
          <w:sz w:val="20"/>
          <w:szCs w:val="20"/>
        </w:rPr>
        <w:t xml:space="preserve">Копия протокола общего собрания владельцев инвестиционных паев фонда, на котором было принято решение о передаче прав и обязанностей по договору доверительного управления новой управляющей компании, сведения о которой указаны в правилах доверительного управления с внесенными изменениями и дополнениями, с приложением копий документов, утвержденных решением общего собрания владельцев инвестиционных паев фонда; </w:t>
      </w:r>
    </w:p>
    <w:p w:rsidR="00524109" w:rsidRPr="00C76803" w:rsidRDefault="00524109" w:rsidP="008761B7">
      <w:pPr>
        <w:pStyle w:val="21"/>
        <w:numPr>
          <w:ilvl w:val="0"/>
          <w:numId w:val="58"/>
        </w:numPr>
        <w:tabs>
          <w:tab w:val="clear" w:pos="1535"/>
          <w:tab w:val="left" w:pos="993"/>
        </w:tabs>
        <w:spacing w:before="0"/>
        <w:ind w:left="1276" w:hanging="283"/>
        <w:rPr>
          <w:rFonts w:ascii="Tahoma" w:hAnsi="Tahoma" w:cs="Tahoma"/>
          <w:sz w:val="20"/>
          <w:szCs w:val="20"/>
        </w:rPr>
      </w:pPr>
      <w:r w:rsidRPr="00C76803">
        <w:rPr>
          <w:rFonts w:ascii="Tahoma" w:hAnsi="Tahoma" w:cs="Tahoma"/>
          <w:sz w:val="20"/>
          <w:szCs w:val="20"/>
        </w:rPr>
        <w:t xml:space="preserve">Копии договоров, заключенных новой управляющей компанией со </w:t>
      </w:r>
      <w:r w:rsidR="00CA1329" w:rsidRPr="00C76803">
        <w:rPr>
          <w:rFonts w:ascii="Tahoma" w:hAnsi="Tahoma" w:cs="Tahoma"/>
          <w:sz w:val="20"/>
          <w:szCs w:val="20"/>
        </w:rPr>
        <w:t>С</w:t>
      </w:r>
      <w:r w:rsidRPr="00C76803">
        <w:rPr>
          <w:rFonts w:ascii="Tahoma" w:hAnsi="Tahoma" w:cs="Tahoma"/>
          <w:sz w:val="20"/>
          <w:szCs w:val="20"/>
        </w:rPr>
        <w:t>пециализированным депозитарием, новым регистратором, а также аудиторской организацией фонда (при наличии), оценщиком фонда (при наличии) и агентом фонда (при наличии).</w:t>
      </w:r>
    </w:p>
    <w:p w:rsidR="00E20CF7" w:rsidRPr="00BB5D0C" w:rsidRDefault="00E20CF7" w:rsidP="009B5951">
      <w:pPr>
        <w:pStyle w:val="afff8"/>
        <w:spacing w:after="0"/>
        <w:ind w:left="992" w:hanging="992"/>
        <w:rPr>
          <w:rFonts w:ascii="Tahoma" w:hAnsi="Tahoma" w:cs="Tahoma"/>
          <w:color w:val="0070C0"/>
          <w:sz w:val="20"/>
          <w:szCs w:val="20"/>
        </w:rPr>
      </w:pPr>
      <w:bookmarkStart w:id="194" w:name="_Toc139027541"/>
      <w:r w:rsidRPr="00BB5D0C">
        <w:rPr>
          <w:rFonts w:ascii="Tahoma" w:hAnsi="Tahoma" w:cs="Tahoma"/>
          <w:color w:val="0070C0"/>
          <w:sz w:val="20"/>
          <w:szCs w:val="20"/>
        </w:rPr>
        <w:lastRenderedPageBreak/>
        <w:t>Тарифы</w:t>
      </w:r>
      <w:r w:rsidR="00F82A61" w:rsidRPr="00BB5D0C">
        <w:rPr>
          <w:rFonts w:ascii="Tahoma" w:hAnsi="Tahoma" w:cs="Tahoma"/>
          <w:color w:val="0070C0"/>
          <w:sz w:val="20"/>
          <w:szCs w:val="20"/>
        </w:rPr>
        <w:t xml:space="preserve"> на услуги по согласованию Правил ДУ ПИФ КИ и изменений и дополнений в них</w:t>
      </w:r>
      <w:bookmarkEnd w:id="194"/>
      <w:r w:rsidR="00F82A61" w:rsidRPr="00BB5D0C">
        <w:rPr>
          <w:rFonts w:ascii="Tahoma" w:hAnsi="Tahoma" w:cs="Tahoma"/>
          <w:color w:val="0070C0"/>
          <w:sz w:val="20"/>
          <w:szCs w:val="20"/>
        </w:rPr>
        <w:t xml:space="preserve"> </w:t>
      </w:r>
    </w:p>
    <w:p w:rsidR="00E20CF7" w:rsidRPr="00C76803" w:rsidRDefault="00133260" w:rsidP="00E20CF7">
      <w:pPr>
        <w:pStyle w:val="a2"/>
        <w:ind w:left="993" w:hanging="993"/>
        <w:rPr>
          <w:rFonts w:ascii="Tahoma" w:hAnsi="Tahoma" w:cs="Tahoma"/>
          <w:sz w:val="20"/>
          <w:szCs w:val="20"/>
        </w:rPr>
      </w:pPr>
      <w:r w:rsidRPr="00C76803">
        <w:rPr>
          <w:rFonts w:ascii="Tahoma" w:hAnsi="Tahoma" w:cs="Tahoma"/>
          <w:sz w:val="20"/>
          <w:szCs w:val="20"/>
        </w:rPr>
        <w:t>Управляющая компания</w:t>
      </w:r>
      <w:r w:rsidR="00E20CF7" w:rsidRPr="00C76803">
        <w:rPr>
          <w:rFonts w:ascii="Tahoma" w:hAnsi="Tahoma" w:cs="Tahoma"/>
          <w:sz w:val="20"/>
          <w:szCs w:val="20"/>
        </w:rPr>
        <w:t xml:space="preserve"> оплачивает услуги по согласованию Правил ДУ ПИФ</w:t>
      </w:r>
      <w:r w:rsidRPr="00C76803">
        <w:rPr>
          <w:rFonts w:ascii="Tahoma" w:hAnsi="Tahoma" w:cs="Tahoma"/>
          <w:sz w:val="20"/>
          <w:szCs w:val="20"/>
        </w:rPr>
        <w:t xml:space="preserve"> </w:t>
      </w:r>
      <w:r w:rsidR="00C60F85" w:rsidRPr="00C76803">
        <w:rPr>
          <w:rFonts w:ascii="Tahoma" w:hAnsi="Tahoma" w:cs="Tahoma"/>
          <w:sz w:val="20"/>
          <w:szCs w:val="20"/>
        </w:rPr>
        <w:t xml:space="preserve">КИ </w:t>
      </w:r>
      <w:r w:rsidR="00E20CF7" w:rsidRPr="00C76803">
        <w:rPr>
          <w:rFonts w:ascii="Tahoma" w:hAnsi="Tahoma" w:cs="Tahoma"/>
          <w:sz w:val="20"/>
          <w:szCs w:val="20"/>
        </w:rPr>
        <w:t xml:space="preserve"> и изменений и дополнений в них согласно тарифам на</w:t>
      </w:r>
      <w:r w:rsidR="00F82A61" w:rsidRPr="00C76803">
        <w:rPr>
          <w:rFonts w:ascii="Tahoma" w:hAnsi="Tahoma" w:cs="Tahoma"/>
          <w:sz w:val="20"/>
          <w:szCs w:val="20"/>
        </w:rPr>
        <w:t xml:space="preserve"> услуги по</w:t>
      </w:r>
      <w:r w:rsidR="00E20CF7" w:rsidRPr="00C76803">
        <w:rPr>
          <w:rFonts w:ascii="Tahoma" w:hAnsi="Tahoma" w:cs="Tahoma"/>
          <w:sz w:val="20"/>
          <w:szCs w:val="20"/>
        </w:rPr>
        <w:t xml:space="preserve"> </w:t>
      </w:r>
      <w:r w:rsidR="00F82A61" w:rsidRPr="00C76803">
        <w:rPr>
          <w:rFonts w:ascii="Tahoma" w:hAnsi="Tahoma" w:cs="Tahoma"/>
          <w:sz w:val="20"/>
          <w:szCs w:val="20"/>
        </w:rPr>
        <w:t>согласован</w:t>
      </w:r>
      <w:r w:rsidR="005117C2" w:rsidRPr="00C76803">
        <w:rPr>
          <w:rFonts w:ascii="Tahoma" w:hAnsi="Tahoma" w:cs="Tahoma"/>
          <w:sz w:val="20"/>
          <w:szCs w:val="20"/>
        </w:rPr>
        <w:t>и</w:t>
      </w:r>
      <w:r w:rsidR="00F82A61" w:rsidRPr="00C76803">
        <w:rPr>
          <w:rFonts w:ascii="Tahoma" w:hAnsi="Tahoma" w:cs="Tahoma"/>
          <w:sz w:val="20"/>
          <w:szCs w:val="20"/>
        </w:rPr>
        <w:t xml:space="preserve">ю правил доверительного управления паевым инвестиционным фондом, </w:t>
      </w:r>
      <w:r w:rsidR="00E20CF7" w:rsidRPr="00C76803">
        <w:rPr>
          <w:rFonts w:ascii="Tahoma" w:hAnsi="Tahoma" w:cs="Tahoma"/>
          <w:sz w:val="20"/>
          <w:szCs w:val="20"/>
        </w:rPr>
        <w:t xml:space="preserve"> инвестиционные паи которого ограничены в об</w:t>
      </w:r>
      <w:r w:rsidR="006C1CEB" w:rsidRPr="00C76803">
        <w:rPr>
          <w:rFonts w:ascii="Tahoma" w:hAnsi="Tahoma" w:cs="Tahoma"/>
          <w:sz w:val="20"/>
          <w:szCs w:val="20"/>
        </w:rPr>
        <w:t>о</w:t>
      </w:r>
      <w:r w:rsidR="00E20CF7" w:rsidRPr="00C76803">
        <w:rPr>
          <w:rFonts w:ascii="Tahoma" w:hAnsi="Tahoma" w:cs="Tahoma"/>
          <w:sz w:val="20"/>
          <w:szCs w:val="20"/>
        </w:rPr>
        <w:t xml:space="preserve">роте, и изменений и дополнений в них </w:t>
      </w:r>
      <w:r w:rsidR="005117C2" w:rsidRPr="00C76803">
        <w:rPr>
          <w:rFonts w:ascii="Tahoma" w:hAnsi="Tahoma" w:cs="Tahoma"/>
          <w:sz w:val="20"/>
          <w:szCs w:val="20"/>
        </w:rPr>
        <w:t>(далее  - Тарифы на согла</w:t>
      </w:r>
      <w:r w:rsidR="00E20CF7" w:rsidRPr="00C76803">
        <w:rPr>
          <w:rFonts w:ascii="Tahoma" w:hAnsi="Tahoma" w:cs="Tahoma"/>
          <w:sz w:val="20"/>
          <w:szCs w:val="20"/>
        </w:rPr>
        <w:t>с</w:t>
      </w:r>
      <w:r w:rsidR="005117C2" w:rsidRPr="00C76803">
        <w:rPr>
          <w:rFonts w:ascii="Tahoma" w:hAnsi="Tahoma" w:cs="Tahoma"/>
          <w:sz w:val="20"/>
          <w:szCs w:val="20"/>
        </w:rPr>
        <w:t>о</w:t>
      </w:r>
      <w:r w:rsidR="00E20CF7" w:rsidRPr="00C76803">
        <w:rPr>
          <w:rFonts w:ascii="Tahoma" w:hAnsi="Tahoma" w:cs="Tahoma"/>
          <w:sz w:val="20"/>
          <w:szCs w:val="20"/>
        </w:rPr>
        <w:t>вание ПДУ)</w:t>
      </w:r>
      <w:r w:rsidR="00117814" w:rsidRPr="00C76803">
        <w:rPr>
          <w:rFonts w:ascii="Tahoma" w:hAnsi="Tahoma" w:cs="Tahoma"/>
          <w:sz w:val="20"/>
          <w:szCs w:val="20"/>
        </w:rPr>
        <w:t>, до оказания соответствующих услуг</w:t>
      </w:r>
      <w:r w:rsidR="00E20CF7" w:rsidRPr="00C76803">
        <w:rPr>
          <w:rFonts w:ascii="Tahoma" w:hAnsi="Tahoma" w:cs="Tahoma"/>
          <w:sz w:val="20"/>
          <w:szCs w:val="20"/>
        </w:rPr>
        <w:t>.</w:t>
      </w:r>
    </w:p>
    <w:p w:rsidR="00E20CF7" w:rsidRPr="00C76803" w:rsidRDefault="00E20CF7" w:rsidP="00C44B55">
      <w:pPr>
        <w:pStyle w:val="a2"/>
        <w:ind w:left="993" w:hanging="993"/>
        <w:rPr>
          <w:rFonts w:ascii="Tahoma" w:hAnsi="Tahoma" w:cs="Tahoma"/>
          <w:sz w:val="20"/>
          <w:szCs w:val="20"/>
        </w:rPr>
      </w:pPr>
      <w:r w:rsidRPr="00C76803">
        <w:rPr>
          <w:rFonts w:ascii="Tahoma" w:hAnsi="Tahoma" w:cs="Tahoma"/>
          <w:sz w:val="20"/>
          <w:szCs w:val="20"/>
        </w:rPr>
        <w:t>Тарифы на согласование ПДУ утверждаются в установленном Специализированным депозитарием порядке.</w:t>
      </w:r>
    </w:p>
    <w:p w:rsidR="00E20CF7" w:rsidRPr="00C76803" w:rsidRDefault="00E20CF7" w:rsidP="00C44B55">
      <w:pPr>
        <w:pStyle w:val="a2"/>
        <w:ind w:left="993" w:hanging="993"/>
        <w:rPr>
          <w:rFonts w:ascii="Tahoma" w:hAnsi="Tahoma" w:cs="Tahoma"/>
          <w:sz w:val="20"/>
          <w:szCs w:val="20"/>
        </w:rPr>
      </w:pPr>
      <w:r w:rsidRPr="00C76803">
        <w:rPr>
          <w:rFonts w:ascii="Tahoma" w:hAnsi="Tahoma" w:cs="Tahoma"/>
          <w:sz w:val="20"/>
          <w:szCs w:val="20"/>
        </w:rPr>
        <w:t>Тарифы на согласование ПДУ размещаются на сайте Специализированного депозитария.</w:t>
      </w:r>
    </w:p>
    <w:p w:rsidR="00E20CF7" w:rsidRPr="00C76803" w:rsidRDefault="00E20CF7" w:rsidP="00C44B55">
      <w:pPr>
        <w:pStyle w:val="a2"/>
        <w:ind w:left="993" w:hanging="993"/>
        <w:rPr>
          <w:rFonts w:ascii="Tahoma" w:hAnsi="Tahoma" w:cs="Tahoma"/>
          <w:sz w:val="20"/>
          <w:szCs w:val="20"/>
        </w:rPr>
      </w:pPr>
      <w:r w:rsidRPr="00C76803">
        <w:rPr>
          <w:rFonts w:ascii="Tahoma" w:hAnsi="Tahoma" w:cs="Tahoma"/>
          <w:sz w:val="20"/>
          <w:szCs w:val="20"/>
        </w:rPr>
        <w:t>Специализированный депозитарий вправе в одностороннем порядке изменить Тарифы на согла</w:t>
      </w:r>
      <w:r w:rsidR="00EC0F18" w:rsidRPr="00C76803">
        <w:rPr>
          <w:rFonts w:ascii="Tahoma" w:hAnsi="Tahoma" w:cs="Tahoma"/>
          <w:sz w:val="20"/>
          <w:szCs w:val="20"/>
        </w:rPr>
        <w:t>со</w:t>
      </w:r>
      <w:r w:rsidRPr="00C76803">
        <w:rPr>
          <w:rFonts w:ascii="Tahoma" w:hAnsi="Tahoma" w:cs="Tahoma"/>
          <w:sz w:val="20"/>
          <w:szCs w:val="20"/>
        </w:rPr>
        <w:t>вание ПДУ.</w:t>
      </w:r>
    </w:p>
    <w:p w:rsidR="00E20CF7" w:rsidRPr="00C76803" w:rsidRDefault="00E20CF7" w:rsidP="00C44B55">
      <w:pPr>
        <w:pStyle w:val="a2"/>
        <w:ind w:left="993" w:hanging="993"/>
        <w:rPr>
          <w:rFonts w:ascii="Tahoma" w:hAnsi="Tahoma" w:cs="Tahoma"/>
          <w:sz w:val="20"/>
          <w:szCs w:val="20"/>
        </w:rPr>
      </w:pPr>
      <w:r w:rsidRPr="00C76803">
        <w:rPr>
          <w:rFonts w:ascii="Tahoma" w:hAnsi="Tahoma" w:cs="Tahoma"/>
          <w:sz w:val="20"/>
          <w:szCs w:val="20"/>
        </w:rPr>
        <w:t xml:space="preserve">Специализированный депозитарий уведомляет УК об изменении Тарифов на согласование ПДУ не позднее, чем за </w:t>
      </w:r>
      <w:r w:rsidR="00A958D9" w:rsidRPr="00C76803">
        <w:rPr>
          <w:rFonts w:ascii="Tahoma" w:hAnsi="Tahoma" w:cs="Tahoma"/>
          <w:sz w:val="20"/>
          <w:szCs w:val="20"/>
        </w:rPr>
        <w:t>1</w:t>
      </w:r>
      <w:r w:rsidRPr="00C76803">
        <w:rPr>
          <w:rFonts w:ascii="Tahoma" w:hAnsi="Tahoma" w:cs="Tahoma"/>
          <w:sz w:val="20"/>
          <w:szCs w:val="20"/>
        </w:rPr>
        <w:t>0 (</w:t>
      </w:r>
      <w:r w:rsidR="00A958D9" w:rsidRPr="00C76803">
        <w:rPr>
          <w:rFonts w:ascii="Tahoma" w:hAnsi="Tahoma" w:cs="Tahoma"/>
          <w:sz w:val="20"/>
          <w:szCs w:val="20"/>
        </w:rPr>
        <w:t>десять</w:t>
      </w:r>
      <w:r w:rsidRPr="00C76803">
        <w:rPr>
          <w:rFonts w:ascii="Tahoma" w:hAnsi="Tahoma" w:cs="Tahoma"/>
          <w:sz w:val="20"/>
          <w:szCs w:val="20"/>
        </w:rPr>
        <w:t>) дней до даты вступления в силу новых Тарифов на согласование ПДУ, размещая их на сайте Специализированного депозитария.</w:t>
      </w:r>
    </w:p>
    <w:p w:rsidR="00E20CF7" w:rsidRPr="00C76803" w:rsidRDefault="001C29EF" w:rsidP="00C44B55">
      <w:pPr>
        <w:pStyle w:val="a2"/>
        <w:ind w:left="993" w:hanging="993"/>
        <w:rPr>
          <w:rFonts w:ascii="Tahoma" w:hAnsi="Tahoma" w:cs="Tahoma"/>
          <w:sz w:val="20"/>
          <w:szCs w:val="20"/>
        </w:rPr>
      </w:pPr>
      <w:r w:rsidRPr="00C76803">
        <w:rPr>
          <w:rFonts w:ascii="Tahoma" w:hAnsi="Tahoma" w:cs="Tahoma"/>
          <w:sz w:val="20"/>
          <w:szCs w:val="20"/>
        </w:rPr>
        <w:t>Стоимость</w:t>
      </w:r>
      <w:r w:rsidR="00484F5F" w:rsidRPr="00C76803">
        <w:rPr>
          <w:rFonts w:ascii="Tahoma" w:hAnsi="Tahoma" w:cs="Tahoma"/>
          <w:sz w:val="20"/>
          <w:szCs w:val="20"/>
        </w:rPr>
        <w:t>, порядок</w:t>
      </w:r>
      <w:r w:rsidRPr="00C76803">
        <w:rPr>
          <w:rFonts w:ascii="Tahoma" w:hAnsi="Tahoma" w:cs="Tahoma"/>
          <w:sz w:val="20"/>
          <w:szCs w:val="20"/>
        </w:rPr>
        <w:t xml:space="preserve"> и срок оплаты </w:t>
      </w:r>
      <w:r w:rsidR="00C44B55" w:rsidRPr="00C76803">
        <w:rPr>
          <w:rFonts w:ascii="Tahoma" w:hAnsi="Tahoma" w:cs="Tahoma"/>
          <w:sz w:val="20"/>
          <w:szCs w:val="20"/>
        </w:rPr>
        <w:t>управляющей компанией</w:t>
      </w:r>
      <w:r w:rsidR="00E20CF7" w:rsidRPr="00C76803">
        <w:rPr>
          <w:rFonts w:ascii="Tahoma" w:hAnsi="Tahoma" w:cs="Tahoma"/>
          <w:sz w:val="20"/>
          <w:szCs w:val="20"/>
        </w:rPr>
        <w:t xml:space="preserve"> услуг по согласованию Правил ДУ ПИФ, инвестиционные паи которого ограничены в обороте, и изменений и дополнений в них может определяться отдельным соглашением сторон.</w:t>
      </w:r>
    </w:p>
    <w:p w:rsidR="00DE171B" w:rsidRPr="00C76803" w:rsidRDefault="00DE171B" w:rsidP="00C44B55">
      <w:pPr>
        <w:pStyle w:val="a2"/>
        <w:ind w:left="993" w:hanging="993"/>
        <w:rPr>
          <w:rFonts w:ascii="Tahoma" w:hAnsi="Tahoma" w:cs="Tahoma"/>
          <w:sz w:val="20"/>
          <w:szCs w:val="20"/>
        </w:rPr>
      </w:pPr>
      <w:r w:rsidRPr="00C76803">
        <w:rPr>
          <w:rFonts w:ascii="Tahoma" w:hAnsi="Tahoma" w:cs="Tahoma"/>
          <w:sz w:val="20"/>
          <w:szCs w:val="20"/>
        </w:rPr>
        <w:t>В случае направления Специализированным депозитарием замечаний, предусмотренных п</w:t>
      </w:r>
      <w:r w:rsidR="00081819" w:rsidRPr="00C76803">
        <w:rPr>
          <w:rFonts w:ascii="Tahoma" w:hAnsi="Tahoma" w:cs="Tahoma"/>
          <w:sz w:val="20"/>
          <w:szCs w:val="20"/>
        </w:rPr>
        <w:t>ункт</w:t>
      </w:r>
      <w:r w:rsidR="002420A1" w:rsidRPr="00C76803">
        <w:rPr>
          <w:rFonts w:ascii="Tahoma" w:hAnsi="Tahoma" w:cs="Tahoma"/>
          <w:sz w:val="20"/>
          <w:szCs w:val="20"/>
        </w:rPr>
        <w:t>ом</w:t>
      </w:r>
      <w:r w:rsidR="00081819" w:rsidRPr="00C76803">
        <w:rPr>
          <w:rFonts w:ascii="Tahoma" w:hAnsi="Tahoma" w:cs="Tahoma"/>
          <w:sz w:val="20"/>
          <w:szCs w:val="20"/>
        </w:rPr>
        <w:t xml:space="preserve"> </w:t>
      </w:r>
      <w:r w:rsidR="002420A1" w:rsidRPr="00C76803">
        <w:rPr>
          <w:rFonts w:ascii="Tahoma" w:hAnsi="Tahoma" w:cs="Tahoma"/>
          <w:sz w:val="20"/>
          <w:szCs w:val="20"/>
        </w:rPr>
        <w:fldChar w:fldCharType="begin"/>
      </w:r>
      <w:r w:rsidR="002420A1" w:rsidRPr="00C76803">
        <w:rPr>
          <w:rFonts w:ascii="Tahoma" w:hAnsi="Tahoma" w:cs="Tahoma"/>
          <w:sz w:val="20"/>
          <w:szCs w:val="20"/>
        </w:rPr>
        <w:instrText xml:space="preserve"> REF _Ref61456979 \r \h </w:instrText>
      </w:r>
      <w:r w:rsidR="006866F8" w:rsidRPr="00C76803">
        <w:rPr>
          <w:rFonts w:ascii="Tahoma" w:hAnsi="Tahoma" w:cs="Tahoma"/>
          <w:sz w:val="20"/>
          <w:szCs w:val="20"/>
        </w:rPr>
        <w:instrText xml:space="preserve"> \* MERGEFORMAT </w:instrText>
      </w:r>
      <w:r w:rsidR="002420A1" w:rsidRPr="00C76803">
        <w:rPr>
          <w:rFonts w:ascii="Tahoma" w:hAnsi="Tahoma" w:cs="Tahoma"/>
          <w:sz w:val="20"/>
          <w:szCs w:val="20"/>
        </w:rPr>
      </w:r>
      <w:r w:rsidR="002420A1" w:rsidRPr="00C76803">
        <w:rPr>
          <w:rFonts w:ascii="Tahoma" w:hAnsi="Tahoma" w:cs="Tahoma"/>
          <w:sz w:val="20"/>
          <w:szCs w:val="20"/>
        </w:rPr>
        <w:fldChar w:fldCharType="separate"/>
      </w:r>
      <w:r w:rsidR="003B65E7">
        <w:rPr>
          <w:rFonts w:ascii="Tahoma" w:hAnsi="Tahoma" w:cs="Tahoma"/>
          <w:sz w:val="20"/>
          <w:szCs w:val="20"/>
        </w:rPr>
        <w:t>13.3.2</w:t>
      </w:r>
      <w:r w:rsidR="002420A1" w:rsidRPr="00C76803">
        <w:rPr>
          <w:rFonts w:ascii="Tahoma" w:hAnsi="Tahoma" w:cs="Tahoma"/>
          <w:sz w:val="20"/>
          <w:szCs w:val="20"/>
        </w:rPr>
        <w:fldChar w:fldCharType="end"/>
      </w:r>
      <w:r w:rsidRPr="00C76803">
        <w:rPr>
          <w:rFonts w:ascii="Tahoma" w:hAnsi="Tahoma" w:cs="Tahoma"/>
          <w:sz w:val="20"/>
          <w:szCs w:val="20"/>
        </w:rPr>
        <w:t xml:space="preserve"> настоящего Регламента</w:t>
      </w:r>
      <w:r w:rsidR="001A7A16" w:rsidRPr="00C76803">
        <w:rPr>
          <w:rFonts w:ascii="Tahoma" w:hAnsi="Tahoma" w:cs="Tahoma"/>
          <w:sz w:val="20"/>
          <w:szCs w:val="20"/>
        </w:rPr>
        <w:t>,</w:t>
      </w:r>
      <w:r w:rsidRPr="00C76803">
        <w:rPr>
          <w:rFonts w:ascii="Tahoma" w:hAnsi="Tahoma" w:cs="Tahoma"/>
          <w:sz w:val="20"/>
          <w:szCs w:val="20"/>
        </w:rPr>
        <w:t xml:space="preserve"> при подаче исправленных документов, в которых учтены указанные замечания, повторно оплачивать соответствующую услугу не требуется.</w:t>
      </w:r>
    </w:p>
    <w:p w:rsidR="00F03A73" w:rsidRPr="00C76803" w:rsidRDefault="00F03A73" w:rsidP="00C44B55">
      <w:pPr>
        <w:pStyle w:val="a2"/>
        <w:ind w:left="993" w:hanging="993"/>
        <w:rPr>
          <w:rFonts w:ascii="Tahoma" w:hAnsi="Tahoma" w:cs="Tahoma"/>
          <w:sz w:val="20"/>
          <w:szCs w:val="20"/>
        </w:rPr>
      </w:pPr>
      <w:r w:rsidRPr="00C76803">
        <w:rPr>
          <w:rFonts w:ascii="Tahoma" w:hAnsi="Tahoma" w:cs="Tahoma"/>
          <w:sz w:val="20"/>
          <w:szCs w:val="20"/>
        </w:rPr>
        <w:t>В случае отказа в согласовании Правил ДУ ПИФ КИ или изменений и дополнений</w:t>
      </w:r>
      <w:r w:rsidR="001E0F1F" w:rsidRPr="00C76803">
        <w:rPr>
          <w:rFonts w:ascii="Tahoma" w:hAnsi="Tahoma" w:cs="Tahoma"/>
          <w:sz w:val="20"/>
          <w:szCs w:val="20"/>
        </w:rPr>
        <w:t xml:space="preserve"> в них</w:t>
      </w:r>
      <w:r w:rsidRPr="00C76803">
        <w:rPr>
          <w:rFonts w:ascii="Tahoma" w:hAnsi="Tahoma" w:cs="Tahoma"/>
          <w:sz w:val="20"/>
          <w:szCs w:val="20"/>
        </w:rPr>
        <w:t xml:space="preserve"> в соответствии с п</w:t>
      </w:r>
      <w:r w:rsidR="002420A1" w:rsidRPr="00C76803">
        <w:rPr>
          <w:rFonts w:ascii="Tahoma" w:hAnsi="Tahoma" w:cs="Tahoma"/>
          <w:sz w:val="20"/>
          <w:szCs w:val="20"/>
        </w:rPr>
        <w:t>унктом</w:t>
      </w:r>
      <w:r w:rsidRPr="00C76803">
        <w:rPr>
          <w:rFonts w:ascii="Tahoma" w:hAnsi="Tahoma" w:cs="Tahoma"/>
          <w:sz w:val="20"/>
          <w:szCs w:val="20"/>
        </w:rPr>
        <w:t xml:space="preserve"> </w:t>
      </w:r>
      <w:r w:rsidR="002420A1" w:rsidRPr="00C76803">
        <w:rPr>
          <w:rFonts w:ascii="Tahoma" w:hAnsi="Tahoma" w:cs="Tahoma"/>
          <w:sz w:val="20"/>
          <w:szCs w:val="20"/>
        </w:rPr>
        <w:fldChar w:fldCharType="begin"/>
      </w:r>
      <w:r w:rsidR="002420A1" w:rsidRPr="00C76803">
        <w:rPr>
          <w:rFonts w:ascii="Tahoma" w:hAnsi="Tahoma" w:cs="Tahoma"/>
          <w:sz w:val="20"/>
          <w:szCs w:val="20"/>
        </w:rPr>
        <w:instrText xml:space="preserve"> REF _Ref61456995 \r \h </w:instrText>
      </w:r>
      <w:r w:rsidR="006866F8" w:rsidRPr="00C76803">
        <w:rPr>
          <w:rFonts w:ascii="Tahoma" w:hAnsi="Tahoma" w:cs="Tahoma"/>
          <w:sz w:val="20"/>
          <w:szCs w:val="20"/>
        </w:rPr>
        <w:instrText xml:space="preserve"> \* MERGEFORMAT </w:instrText>
      </w:r>
      <w:r w:rsidR="002420A1" w:rsidRPr="00C76803">
        <w:rPr>
          <w:rFonts w:ascii="Tahoma" w:hAnsi="Tahoma" w:cs="Tahoma"/>
          <w:sz w:val="20"/>
          <w:szCs w:val="20"/>
        </w:rPr>
      </w:r>
      <w:r w:rsidR="002420A1" w:rsidRPr="00C76803">
        <w:rPr>
          <w:rFonts w:ascii="Tahoma" w:hAnsi="Tahoma" w:cs="Tahoma"/>
          <w:sz w:val="20"/>
          <w:szCs w:val="20"/>
        </w:rPr>
        <w:fldChar w:fldCharType="separate"/>
      </w:r>
      <w:r w:rsidR="003B65E7">
        <w:rPr>
          <w:rFonts w:ascii="Tahoma" w:hAnsi="Tahoma" w:cs="Tahoma"/>
          <w:sz w:val="20"/>
          <w:szCs w:val="20"/>
        </w:rPr>
        <w:t>13.3.7</w:t>
      </w:r>
      <w:r w:rsidR="002420A1" w:rsidRPr="00C76803">
        <w:rPr>
          <w:rFonts w:ascii="Tahoma" w:hAnsi="Tahoma" w:cs="Tahoma"/>
          <w:sz w:val="20"/>
          <w:szCs w:val="20"/>
        </w:rPr>
        <w:fldChar w:fldCharType="end"/>
      </w:r>
      <w:r w:rsidRPr="00C76803">
        <w:rPr>
          <w:rFonts w:ascii="Tahoma" w:hAnsi="Tahoma" w:cs="Tahoma"/>
          <w:sz w:val="20"/>
          <w:szCs w:val="20"/>
        </w:rPr>
        <w:t xml:space="preserve"> настоящего Регламента стоимость оплаченных услуг возврату не подлежит.</w:t>
      </w:r>
    </w:p>
    <w:p w:rsidR="005169C5" w:rsidRPr="00BB5D0C" w:rsidRDefault="005169C5" w:rsidP="009B5951">
      <w:pPr>
        <w:pStyle w:val="12"/>
        <w:spacing w:before="240" w:after="0"/>
        <w:ind w:left="992" w:hanging="992"/>
        <w:rPr>
          <w:rFonts w:ascii="Tahoma" w:hAnsi="Tahoma" w:cs="Tahoma"/>
          <w:color w:val="0070C0"/>
          <w:sz w:val="20"/>
          <w:szCs w:val="20"/>
        </w:rPr>
      </w:pPr>
      <w:bookmarkStart w:id="195" w:name="_Toc139027542"/>
      <w:bookmarkEnd w:id="4"/>
      <w:r w:rsidRPr="00BB5D0C">
        <w:rPr>
          <w:rFonts w:ascii="Tahoma" w:hAnsi="Tahoma" w:cs="Tahoma"/>
          <w:color w:val="0070C0"/>
          <w:sz w:val="20"/>
          <w:szCs w:val="20"/>
        </w:rPr>
        <w:t xml:space="preserve">Порядок утверждения </w:t>
      </w:r>
      <w:r w:rsidR="00C1491C" w:rsidRPr="00BB5D0C">
        <w:rPr>
          <w:rFonts w:ascii="Tahoma" w:hAnsi="Tahoma" w:cs="Tahoma"/>
          <w:color w:val="0070C0"/>
          <w:sz w:val="20"/>
          <w:szCs w:val="20"/>
        </w:rPr>
        <w:t>о</w:t>
      </w:r>
      <w:r w:rsidRPr="00BB5D0C">
        <w:rPr>
          <w:rFonts w:ascii="Tahoma" w:hAnsi="Tahoma" w:cs="Tahoma"/>
          <w:color w:val="0070C0"/>
          <w:sz w:val="20"/>
          <w:szCs w:val="20"/>
        </w:rPr>
        <w:t>тчета о прекращении паевого инвестиц</w:t>
      </w:r>
      <w:r w:rsidR="00FB1CA4" w:rsidRPr="00BB5D0C">
        <w:rPr>
          <w:rFonts w:ascii="Tahoma" w:hAnsi="Tahoma" w:cs="Tahoma"/>
          <w:color w:val="0070C0"/>
          <w:sz w:val="20"/>
          <w:szCs w:val="20"/>
        </w:rPr>
        <w:t>и</w:t>
      </w:r>
      <w:r w:rsidRPr="00BB5D0C">
        <w:rPr>
          <w:rFonts w:ascii="Tahoma" w:hAnsi="Tahoma" w:cs="Tahoma"/>
          <w:color w:val="0070C0"/>
          <w:sz w:val="20"/>
          <w:szCs w:val="20"/>
        </w:rPr>
        <w:t>онного фонда, инвестиц</w:t>
      </w:r>
      <w:r w:rsidR="00FB1CA4" w:rsidRPr="00BB5D0C">
        <w:rPr>
          <w:rFonts w:ascii="Tahoma" w:hAnsi="Tahoma" w:cs="Tahoma"/>
          <w:color w:val="0070C0"/>
          <w:sz w:val="20"/>
          <w:szCs w:val="20"/>
        </w:rPr>
        <w:t>и</w:t>
      </w:r>
      <w:r w:rsidRPr="00BB5D0C">
        <w:rPr>
          <w:rFonts w:ascii="Tahoma" w:hAnsi="Tahoma" w:cs="Tahoma"/>
          <w:color w:val="0070C0"/>
          <w:sz w:val="20"/>
          <w:szCs w:val="20"/>
        </w:rPr>
        <w:t>онные паи которого ограничены в обороте</w:t>
      </w:r>
      <w:bookmarkEnd w:id="195"/>
    </w:p>
    <w:p w:rsidR="007A0BF5" w:rsidRPr="00BB5D0C" w:rsidRDefault="009B5951" w:rsidP="007A0BF5">
      <w:pPr>
        <w:pStyle w:val="20"/>
        <w:numPr>
          <w:ilvl w:val="1"/>
          <w:numId w:val="42"/>
        </w:numPr>
        <w:spacing w:after="0"/>
        <w:ind w:left="993" w:hanging="993"/>
        <w:rPr>
          <w:rFonts w:ascii="Tahoma" w:hAnsi="Tahoma" w:cs="Tahoma"/>
          <w:color w:val="0070C0"/>
          <w:sz w:val="20"/>
          <w:szCs w:val="20"/>
        </w:rPr>
      </w:pPr>
      <w:bookmarkStart w:id="196" w:name="_Toc139027543"/>
      <w:r w:rsidRPr="00BB5D0C">
        <w:rPr>
          <w:rFonts w:ascii="Tahoma" w:hAnsi="Tahoma" w:cs="Tahoma"/>
          <w:color w:val="0070C0"/>
          <w:sz w:val="20"/>
          <w:szCs w:val="20"/>
        </w:rPr>
        <w:t>Сроки утверждения отчета о прекращении паевого инвестиционного</w:t>
      </w:r>
      <w:r w:rsidR="007A0BF5" w:rsidRPr="00BB5D0C">
        <w:rPr>
          <w:rFonts w:ascii="Tahoma" w:hAnsi="Tahoma" w:cs="Tahoma"/>
          <w:color w:val="0070C0"/>
          <w:sz w:val="20"/>
          <w:szCs w:val="20"/>
        </w:rPr>
        <w:t xml:space="preserve"> фонда</w:t>
      </w:r>
      <w:r w:rsidRPr="00BB5D0C">
        <w:rPr>
          <w:rFonts w:ascii="Tahoma" w:hAnsi="Tahoma" w:cs="Tahoma"/>
          <w:color w:val="0070C0"/>
          <w:sz w:val="20"/>
          <w:szCs w:val="20"/>
        </w:rPr>
        <w:t>, инвестиционные паи которого ограничены в обороте</w:t>
      </w:r>
      <w:bookmarkEnd w:id="196"/>
      <w:r w:rsidRPr="00BB5D0C">
        <w:rPr>
          <w:rFonts w:ascii="Tahoma" w:hAnsi="Tahoma" w:cs="Tahoma"/>
          <w:color w:val="0070C0"/>
          <w:sz w:val="20"/>
          <w:szCs w:val="20"/>
        </w:rPr>
        <w:t xml:space="preserve"> </w:t>
      </w:r>
    </w:p>
    <w:p w:rsidR="00037ABE" w:rsidRPr="00C76803" w:rsidRDefault="005169C5" w:rsidP="007A0BF5">
      <w:pPr>
        <w:pStyle w:val="a2"/>
        <w:ind w:left="993" w:hanging="993"/>
        <w:rPr>
          <w:rFonts w:ascii="Tahoma" w:hAnsi="Tahoma" w:cs="Tahoma"/>
          <w:sz w:val="20"/>
          <w:szCs w:val="20"/>
        </w:rPr>
      </w:pPr>
      <w:bookmarkStart w:id="197" w:name="_Ref61456212"/>
      <w:r w:rsidRPr="00C76803">
        <w:rPr>
          <w:rFonts w:ascii="Tahoma" w:hAnsi="Tahoma" w:cs="Tahoma"/>
          <w:sz w:val="20"/>
          <w:szCs w:val="20"/>
        </w:rPr>
        <w:t xml:space="preserve">Отчет </w:t>
      </w:r>
      <w:r w:rsidR="00260C0A" w:rsidRPr="00C76803">
        <w:rPr>
          <w:rFonts w:ascii="Tahoma" w:hAnsi="Tahoma" w:cs="Tahoma"/>
          <w:sz w:val="20"/>
          <w:szCs w:val="20"/>
        </w:rPr>
        <w:t>о прекращении паевого инвестиционного фонда</w:t>
      </w:r>
      <w:r w:rsidR="00C1491C" w:rsidRPr="00C76803">
        <w:rPr>
          <w:rFonts w:ascii="Tahoma" w:hAnsi="Tahoma" w:cs="Tahoma"/>
          <w:sz w:val="20"/>
          <w:szCs w:val="20"/>
        </w:rPr>
        <w:t>, инвестиционн</w:t>
      </w:r>
      <w:r w:rsidR="00A9735E" w:rsidRPr="00C76803">
        <w:rPr>
          <w:rFonts w:ascii="Tahoma" w:hAnsi="Tahoma" w:cs="Tahoma"/>
          <w:sz w:val="20"/>
          <w:szCs w:val="20"/>
        </w:rPr>
        <w:t>ы</w:t>
      </w:r>
      <w:r w:rsidR="00C1491C" w:rsidRPr="00C76803">
        <w:rPr>
          <w:rFonts w:ascii="Tahoma" w:hAnsi="Tahoma" w:cs="Tahoma"/>
          <w:sz w:val="20"/>
          <w:szCs w:val="20"/>
        </w:rPr>
        <w:t xml:space="preserve">е паи которого ограничены в </w:t>
      </w:r>
      <w:r w:rsidR="00A9735E" w:rsidRPr="00C76803">
        <w:rPr>
          <w:rFonts w:ascii="Tahoma" w:hAnsi="Tahoma" w:cs="Tahoma"/>
          <w:sz w:val="20"/>
          <w:szCs w:val="20"/>
        </w:rPr>
        <w:t>о</w:t>
      </w:r>
      <w:r w:rsidR="00C1491C" w:rsidRPr="00C76803">
        <w:rPr>
          <w:rFonts w:ascii="Tahoma" w:hAnsi="Tahoma" w:cs="Tahoma"/>
          <w:sz w:val="20"/>
          <w:szCs w:val="20"/>
        </w:rPr>
        <w:t>бороте</w:t>
      </w:r>
      <w:r w:rsidR="00A9735E" w:rsidRPr="00C76803">
        <w:rPr>
          <w:rFonts w:ascii="Tahoma" w:hAnsi="Tahoma" w:cs="Tahoma"/>
          <w:sz w:val="20"/>
          <w:szCs w:val="20"/>
        </w:rPr>
        <w:t>,</w:t>
      </w:r>
      <w:r w:rsidR="00260C0A" w:rsidRPr="00C76803">
        <w:rPr>
          <w:rFonts w:ascii="Tahoma" w:hAnsi="Tahoma" w:cs="Tahoma"/>
          <w:sz w:val="20"/>
          <w:szCs w:val="20"/>
        </w:rPr>
        <w:t xml:space="preserve"> (далее – Отчет) </w:t>
      </w:r>
      <w:r w:rsidRPr="00C76803">
        <w:rPr>
          <w:rFonts w:ascii="Tahoma" w:hAnsi="Tahoma" w:cs="Tahoma"/>
          <w:sz w:val="20"/>
          <w:szCs w:val="20"/>
        </w:rPr>
        <w:t xml:space="preserve">утверждается Специализированным депозитарием не позднее </w:t>
      </w:r>
      <w:r w:rsidR="007F66D1" w:rsidRPr="00C76803">
        <w:rPr>
          <w:rFonts w:ascii="Tahoma" w:hAnsi="Tahoma" w:cs="Tahoma"/>
          <w:sz w:val="20"/>
          <w:szCs w:val="20"/>
        </w:rPr>
        <w:t>10</w:t>
      </w:r>
      <w:r w:rsidR="00B12BAF" w:rsidRPr="00C76803">
        <w:rPr>
          <w:rFonts w:ascii="Tahoma" w:hAnsi="Tahoma" w:cs="Tahoma"/>
          <w:sz w:val="20"/>
          <w:szCs w:val="20"/>
        </w:rPr>
        <w:t xml:space="preserve"> (</w:t>
      </w:r>
      <w:r w:rsidR="007F66D1" w:rsidRPr="00C76803">
        <w:rPr>
          <w:rFonts w:ascii="Tahoma" w:hAnsi="Tahoma" w:cs="Tahoma"/>
          <w:sz w:val="20"/>
          <w:szCs w:val="20"/>
        </w:rPr>
        <w:t>десяти</w:t>
      </w:r>
      <w:r w:rsidR="00616D22" w:rsidRPr="00C76803">
        <w:rPr>
          <w:rFonts w:ascii="Tahoma" w:hAnsi="Tahoma" w:cs="Tahoma"/>
          <w:sz w:val="20"/>
          <w:szCs w:val="20"/>
        </w:rPr>
        <w:t xml:space="preserve">) </w:t>
      </w:r>
      <w:r w:rsidR="00423287" w:rsidRPr="00C76803">
        <w:rPr>
          <w:rFonts w:ascii="Tahoma" w:hAnsi="Tahoma" w:cs="Tahoma"/>
          <w:sz w:val="20"/>
          <w:szCs w:val="20"/>
        </w:rPr>
        <w:t xml:space="preserve">рабочих дней </w:t>
      </w:r>
      <w:r w:rsidRPr="00C76803">
        <w:rPr>
          <w:rFonts w:ascii="Tahoma" w:hAnsi="Tahoma" w:cs="Tahoma"/>
          <w:sz w:val="20"/>
          <w:szCs w:val="20"/>
        </w:rPr>
        <w:t xml:space="preserve">со дня предоставления </w:t>
      </w:r>
      <w:r w:rsidR="00616D22" w:rsidRPr="00C76803">
        <w:rPr>
          <w:rFonts w:ascii="Tahoma" w:hAnsi="Tahoma" w:cs="Tahoma"/>
          <w:sz w:val="20"/>
          <w:szCs w:val="20"/>
        </w:rPr>
        <w:t>УК</w:t>
      </w:r>
      <w:r w:rsidRPr="00C76803">
        <w:rPr>
          <w:rFonts w:ascii="Tahoma" w:hAnsi="Tahoma" w:cs="Tahoma"/>
          <w:sz w:val="20"/>
          <w:szCs w:val="20"/>
        </w:rPr>
        <w:t xml:space="preserve"> Отчета и иных документов в электронной форме.</w:t>
      </w:r>
      <w:bookmarkEnd w:id="197"/>
    </w:p>
    <w:p w:rsidR="00037ABE" w:rsidRPr="00C76803" w:rsidRDefault="005169C5">
      <w:pPr>
        <w:pStyle w:val="a2"/>
        <w:ind w:left="993" w:hanging="993"/>
        <w:rPr>
          <w:rFonts w:ascii="Tahoma" w:hAnsi="Tahoma" w:cs="Tahoma"/>
          <w:sz w:val="20"/>
          <w:szCs w:val="20"/>
        </w:rPr>
      </w:pPr>
      <w:bookmarkStart w:id="198" w:name="_Ref61456253"/>
      <w:r w:rsidRPr="00C76803">
        <w:rPr>
          <w:rFonts w:ascii="Tahoma" w:hAnsi="Tahoma" w:cs="Tahoma"/>
          <w:sz w:val="20"/>
          <w:szCs w:val="20"/>
        </w:rPr>
        <w:t xml:space="preserve">В течение срока, предусмотренного пунктом </w:t>
      </w:r>
      <w:r w:rsidR="00081819" w:rsidRPr="00C76803">
        <w:rPr>
          <w:rFonts w:ascii="Tahoma" w:hAnsi="Tahoma" w:cs="Tahoma"/>
          <w:sz w:val="20"/>
          <w:szCs w:val="20"/>
        </w:rPr>
        <w:fldChar w:fldCharType="begin"/>
      </w:r>
      <w:r w:rsidR="00081819" w:rsidRPr="00C76803">
        <w:rPr>
          <w:rFonts w:ascii="Tahoma" w:hAnsi="Tahoma" w:cs="Tahoma"/>
          <w:sz w:val="20"/>
          <w:szCs w:val="20"/>
        </w:rPr>
        <w:instrText xml:space="preserve"> REF _Ref61456212 \r \h </w:instrText>
      </w:r>
      <w:r w:rsidR="006866F8" w:rsidRPr="00C76803">
        <w:rPr>
          <w:rFonts w:ascii="Tahoma" w:hAnsi="Tahoma" w:cs="Tahoma"/>
          <w:sz w:val="20"/>
          <w:szCs w:val="20"/>
        </w:rPr>
        <w:instrText xml:space="preserve"> \* MERGEFORMAT </w:instrText>
      </w:r>
      <w:r w:rsidR="00081819" w:rsidRPr="00C76803">
        <w:rPr>
          <w:rFonts w:ascii="Tahoma" w:hAnsi="Tahoma" w:cs="Tahoma"/>
          <w:sz w:val="20"/>
          <w:szCs w:val="20"/>
        </w:rPr>
      </w:r>
      <w:r w:rsidR="00081819" w:rsidRPr="00C76803">
        <w:rPr>
          <w:rFonts w:ascii="Tahoma" w:hAnsi="Tahoma" w:cs="Tahoma"/>
          <w:sz w:val="20"/>
          <w:szCs w:val="20"/>
        </w:rPr>
        <w:fldChar w:fldCharType="separate"/>
      </w:r>
      <w:r w:rsidR="003B65E7">
        <w:rPr>
          <w:rFonts w:ascii="Tahoma" w:hAnsi="Tahoma" w:cs="Tahoma"/>
          <w:sz w:val="20"/>
          <w:szCs w:val="20"/>
        </w:rPr>
        <w:t>14.1.1</w:t>
      </w:r>
      <w:r w:rsidR="00081819" w:rsidRPr="00C76803">
        <w:rPr>
          <w:rFonts w:ascii="Tahoma" w:hAnsi="Tahoma" w:cs="Tahoma"/>
          <w:sz w:val="20"/>
          <w:szCs w:val="20"/>
        </w:rPr>
        <w:fldChar w:fldCharType="end"/>
      </w:r>
      <w:r w:rsidRPr="00C76803">
        <w:rPr>
          <w:rFonts w:ascii="Tahoma" w:hAnsi="Tahoma" w:cs="Tahoma"/>
          <w:sz w:val="20"/>
          <w:szCs w:val="20"/>
        </w:rPr>
        <w:t xml:space="preserve">, </w:t>
      </w:r>
      <w:r w:rsidR="003248A3" w:rsidRPr="00C76803">
        <w:rPr>
          <w:rFonts w:ascii="Tahoma" w:hAnsi="Tahoma" w:cs="Tahoma"/>
          <w:sz w:val="20"/>
          <w:szCs w:val="20"/>
        </w:rPr>
        <w:t xml:space="preserve">настоящего Регламента </w:t>
      </w:r>
      <w:r w:rsidRPr="00C76803">
        <w:rPr>
          <w:rFonts w:ascii="Tahoma" w:hAnsi="Tahoma" w:cs="Tahoma"/>
          <w:sz w:val="20"/>
          <w:szCs w:val="20"/>
        </w:rPr>
        <w:t>Специализированный депозитарий проводит проверку сведений, содержащихся в Отчете и иных предоставленных документах. При проведении проверки Специализированный депозитарий вправе затребовать от лица, предоставившего указанные документы, информацию, в том числе дополнительные документы, необходимые для проведения проверки</w:t>
      </w:r>
      <w:r w:rsidR="00CF3591" w:rsidRPr="00C76803">
        <w:rPr>
          <w:rFonts w:ascii="Tahoma" w:hAnsi="Tahoma" w:cs="Tahoma"/>
          <w:sz w:val="20"/>
          <w:szCs w:val="20"/>
        </w:rPr>
        <w:t xml:space="preserve"> и принятия решения об утверждении Отчета</w:t>
      </w:r>
      <w:r w:rsidRPr="00C76803">
        <w:rPr>
          <w:rFonts w:ascii="Tahoma" w:hAnsi="Tahoma" w:cs="Tahoma"/>
          <w:sz w:val="20"/>
          <w:szCs w:val="20"/>
        </w:rPr>
        <w:t>.</w:t>
      </w:r>
      <w:bookmarkEnd w:id="198"/>
      <w:r w:rsidRPr="00C76803">
        <w:rPr>
          <w:rFonts w:ascii="Tahoma" w:hAnsi="Tahoma" w:cs="Tahoma"/>
          <w:sz w:val="20"/>
          <w:szCs w:val="20"/>
        </w:rPr>
        <w:t xml:space="preserve"> </w:t>
      </w:r>
    </w:p>
    <w:p w:rsidR="00037ABE" w:rsidRPr="00C76803" w:rsidRDefault="005169C5">
      <w:pPr>
        <w:pStyle w:val="a2"/>
        <w:ind w:left="993" w:hanging="993"/>
        <w:rPr>
          <w:rFonts w:ascii="Tahoma" w:hAnsi="Tahoma" w:cs="Tahoma"/>
          <w:sz w:val="20"/>
          <w:szCs w:val="20"/>
        </w:rPr>
      </w:pPr>
      <w:r w:rsidRPr="00C76803">
        <w:rPr>
          <w:rFonts w:ascii="Tahoma" w:hAnsi="Tahoma" w:cs="Tahoma"/>
          <w:sz w:val="20"/>
          <w:szCs w:val="20"/>
        </w:rPr>
        <w:lastRenderedPageBreak/>
        <w:t xml:space="preserve">Исчисление срока, предусмотренного пунктом </w:t>
      </w:r>
      <w:r w:rsidR="00081819" w:rsidRPr="00C76803">
        <w:rPr>
          <w:rFonts w:ascii="Tahoma" w:hAnsi="Tahoma" w:cs="Tahoma"/>
          <w:sz w:val="20"/>
          <w:szCs w:val="20"/>
        </w:rPr>
        <w:fldChar w:fldCharType="begin"/>
      </w:r>
      <w:r w:rsidR="00081819" w:rsidRPr="00C76803">
        <w:rPr>
          <w:rFonts w:ascii="Tahoma" w:hAnsi="Tahoma" w:cs="Tahoma"/>
          <w:sz w:val="20"/>
          <w:szCs w:val="20"/>
        </w:rPr>
        <w:instrText xml:space="preserve"> REF _Ref61456212 \r \h </w:instrText>
      </w:r>
      <w:r w:rsidR="006866F8" w:rsidRPr="00C76803">
        <w:rPr>
          <w:rFonts w:ascii="Tahoma" w:hAnsi="Tahoma" w:cs="Tahoma"/>
          <w:sz w:val="20"/>
          <w:szCs w:val="20"/>
        </w:rPr>
        <w:instrText xml:space="preserve"> \* MERGEFORMAT </w:instrText>
      </w:r>
      <w:r w:rsidR="00081819" w:rsidRPr="00C76803">
        <w:rPr>
          <w:rFonts w:ascii="Tahoma" w:hAnsi="Tahoma" w:cs="Tahoma"/>
          <w:sz w:val="20"/>
          <w:szCs w:val="20"/>
        </w:rPr>
      </w:r>
      <w:r w:rsidR="00081819" w:rsidRPr="00C76803">
        <w:rPr>
          <w:rFonts w:ascii="Tahoma" w:hAnsi="Tahoma" w:cs="Tahoma"/>
          <w:sz w:val="20"/>
          <w:szCs w:val="20"/>
        </w:rPr>
        <w:fldChar w:fldCharType="separate"/>
      </w:r>
      <w:r w:rsidR="003B65E7">
        <w:rPr>
          <w:rFonts w:ascii="Tahoma" w:hAnsi="Tahoma" w:cs="Tahoma"/>
          <w:sz w:val="20"/>
          <w:szCs w:val="20"/>
        </w:rPr>
        <w:t>14.1.1</w:t>
      </w:r>
      <w:r w:rsidR="00081819" w:rsidRPr="00C76803">
        <w:rPr>
          <w:rFonts w:ascii="Tahoma" w:hAnsi="Tahoma" w:cs="Tahoma"/>
          <w:sz w:val="20"/>
          <w:szCs w:val="20"/>
        </w:rPr>
        <w:fldChar w:fldCharType="end"/>
      </w:r>
      <w:r w:rsidR="003248A3" w:rsidRPr="00C76803">
        <w:rPr>
          <w:rFonts w:ascii="Tahoma" w:hAnsi="Tahoma" w:cs="Tahoma"/>
          <w:sz w:val="20"/>
          <w:szCs w:val="20"/>
        </w:rPr>
        <w:t xml:space="preserve"> настоящего Регламента</w:t>
      </w:r>
      <w:r w:rsidR="00616D22" w:rsidRPr="00C76803">
        <w:rPr>
          <w:rFonts w:ascii="Tahoma" w:hAnsi="Tahoma" w:cs="Tahoma"/>
          <w:sz w:val="20"/>
          <w:szCs w:val="20"/>
        </w:rPr>
        <w:t>,</w:t>
      </w:r>
      <w:r w:rsidRPr="00C76803">
        <w:rPr>
          <w:rFonts w:ascii="Tahoma" w:hAnsi="Tahoma" w:cs="Tahoma"/>
          <w:sz w:val="20"/>
          <w:szCs w:val="20"/>
        </w:rPr>
        <w:t xml:space="preserve"> начинается с момента предоставления полного комплекта документов, установленного настоящим </w:t>
      </w:r>
      <w:r w:rsidR="00616D22" w:rsidRPr="00C76803">
        <w:rPr>
          <w:rFonts w:ascii="Tahoma" w:hAnsi="Tahoma" w:cs="Tahoma"/>
          <w:sz w:val="20"/>
          <w:szCs w:val="20"/>
        </w:rPr>
        <w:t>Регламентом</w:t>
      </w:r>
      <w:r w:rsidRPr="00C76803">
        <w:rPr>
          <w:rFonts w:ascii="Tahoma" w:hAnsi="Tahoma" w:cs="Tahoma"/>
          <w:sz w:val="20"/>
          <w:szCs w:val="20"/>
        </w:rPr>
        <w:t>.</w:t>
      </w:r>
    </w:p>
    <w:p w:rsidR="00037ABE" w:rsidRPr="00C76803" w:rsidRDefault="005169C5">
      <w:pPr>
        <w:pStyle w:val="a2"/>
        <w:ind w:left="993" w:hanging="993"/>
        <w:rPr>
          <w:rFonts w:ascii="Tahoma" w:hAnsi="Tahoma" w:cs="Tahoma"/>
          <w:sz w:val="20"/>
          <w:szCs w:val="20"/>
        </w:rPr>
      </w:pPr>
      <w:bookmarkStart w:id="199" w:name="_Ref61456241"/>
      <w:r w:rsidRPr="00C76803">
        <w:rPr>
          <w:rFonts w:ascii="Tahoma" w:hAnsi="Tahoma" w:cs="Tahoma"/>
          <w:sz w:val="20"/>
          <w:szCs w:val="20"/>
        </w:rPr>
        <w:t xml:space="preserve">Специализированный депозитарий направляет </w:t>
      </w:r>
      <w:r w:rsidR="00616D22" w:rsidRPr="00C76803">
        <w:rPr>
          <w:rFonts w:ascii="Tahoma" w:hAnsi="Tahoma" w:cs="Tahoma"/>
          <w:sz w:val="20"/>
          <w:szCs w:val="20"/>
        </w:rPr>
        <w:t>УК</w:t>
      </w:r>
      <w:r w:rsidRPr="00C76803">
        <w:rPr>
          <w:rFonts w:ascii="Tahoma" w:hAnsi="Tahoma" w:cs="Tahoma"/>
          <w:sz w:val="20"/>
          <w:szCs w:val="20"/>
        </w:rPr>
        <w:t xml:space="preserve"> замечания </w:t>
      </w:r>
      <w:r w:rsidR="00CF2A36" w:rsidRPr="00C76803">
        <w:rPr>
          <w:rFonts w:ascii="Tahoma" w:hAnsi="Tahoma" w:cs="Tahoma"/>
          <w:sz w:val="20"/>
          <w:szCs w:val="20"/>
        </w:rPr>
        <w:t>в следующих случаях:</w:t>
      </w:r>
      <w:bookmarkEnd w:id="199"/>
      <w:r w:rsidR="00CF2A36" w:rsidRPr="00C76803">
        <w:rPr>
          <w:rFonts w:ascii="Tahoma" w:hAnsi="Tahoma" w:cs="Tahoma"/>
          <w:sz w:val="20"/>
          <w:szCs w:val="20"/>
        </w:rPr>
        <w:t xml:space="preserve"> </w:t>
      </w:r>
    </w:p>
    <w:p w:rsidR="00037ABE" w:rsidRPr="00C76803" w:rsidRDefault="00CF2A36">
      <w:pPr>
        <w:pStyle w:val="11"/>
        <w:ind w:left="1276" w:hanging="283"/>
        <w:rPr>
          <w:rFonts w:ascii="Tahoma" w:hAnsi="Tahoma" w:cs="Tahoma"/>
          <w:sz w:val="20"/>
          <w:szCs w:val="20"/>
        </w:rPr>
      </w:pPr>
      <w:r w:rsidRPr="00C76803">
        <w:rPr>
          <w:rFonts w:ascii="Tahoma" w:hAnsi="Tahoma" w:cs="Tahoma"/>
          <w:sz w:val="20"/>
          <w:szCs w:val="20"/>
        </w:rPr>
        <w:t>Отчет содержит ошибки и/или недостоверную информацию;</w:t>
      </w:r>
    </w:p>
    <w:p w:rsidR="00037ABE" w:rsidRPr="00C76803" w:rsidRDefault="00CF2A36">
      <w:pPr>
        <w:pStyle w:val="11"/>
        <w:ind w:left="1276" w:hanging="283"/>
        <w:rPr>
          <w:rFonts w:ascii="Tahoma" w:hAnsi="Tahoma" w:cs="Tahoma"/>
          <w:sz w:val="20"/>
          <w:szCs w:val="20"/>
        </w:rPr>
      </w:pPr>
      <w:r w:rsidRPr="00C76803">
        <w:rPr>
          <w:rFonts w:ascii="Tahoma" w:hAnsi="Tahoma" w:cs="Tahoma"/>
          <w:sz w:val="20"/>
          <w:szCs w:val="20"/>
        </w:rPr>
        <w:t>Отчет не соответствует требованиям, установленным нормативным актом Банка России к отчету о пр</w:t>
      </w:r>
      <w:r w:rsidR="00A9735E" w:rsidRPr="00C76803">
        <w:rPr>
          <w:rFonts w:ascii="Tahoma" w:hAnsi="Tahoma" w:cs="Tahoma"/>
          <w:sz w:val="20"/>
          <w:szCs w:val="20"/>
        </w:rPr>
        <w:t>е</w:t>
      </w:r>
      <w:r w:rsidRPr="00C76803">
        <w:rPr>
          <w:rFonts w:ascii="Tahoma" w:hAnsi="Tahoma" w:cs="Tahoma"/>
          <w:sz w:val="20"/>
          <w:szCs w:val="20"/>
        </w:rPr>
        <w:t>кращении паевого инвестиционного фонда, действующим на момент предоставления документов Специализированному депозитарию</w:t>
      </w:r>
      <w:r w:rsidR="00A9735E" w:rsidRPr="00C76803">
        <w:rPr>
          <w:rFonts w:ascii="Tahoma" w:hAnsi="Tahoma" w:cs="Tahoma"/>
          <w:sz w:val="20"/>
          <w:szCs w:val="20"/>
        </w:rPr>
        <w:t>;</w:t>
      </w:r>
      <w:r w:rsidRPr="00C76803">
        <w:rPr>
          <w:rFonts w:ascii="Tahoma" w:hAnsi="Tahoma" w:cs="Tahoma"/>
          <w:sz w:val="20"/>
          <w:szCs w:val="20"/>
        </w:rPr>
        <w:t xml:space="preserve"> </w:t>
      </w:r>
    </w:p>
    <w:p w:rsidR="00037ABE" w:rsidRPr="00C76803" w:rsidRDefault="00CF2A36">
      <w:pPr>
        <w:pStyle w:val="11"/>
        <w:ind w:left="1276" w:hanging="283"/>
        <w:rPr>
          <w:rFonts w:ascii="Tahoma" w:hAnsi="Tahoma" w:cs="Tahoma"/>
          <w:sz w:val="20"/>
          <w:szCs w:val="20"/>
        </w:rPr>
      </w:pPr>
      <w:r w:rsidRPr="00C76803">
        <w:rPr>
          <w:rFonts w:ascii="Tahoma" w:hAnsi="Tahoma" w:cs="Tahoma"/>
          <w:sz w:val="20"/>
          <w:szCs w:val="20"/>
        </w:rPr>
        <w:t xml:space="preserve">не представлены документы и (или) информация, предусмотренные настоящим Регламентом. </w:t>
      </w:r>
    </w:p>
    <w:p w:rsidR="00037ABE" w:rsidRPr="00C76803" w:rsidRDefault="005169C5">
      <w:pPr>
        <w:pStyle w:val="a2"/>
        <w:ind w:left="993" w:hanging="993"/>
        <w:rPr>
          <w:rFonts w:ascii="Tahoma" w:hAnsi="Tahoma" w:cs="Tahoma"/>
          <w:sz w:val="20"/>
          <w:szCs w:val="20"/>
        </w:rPr>
      </w:pPr>
      <w:r w:rsidRPr="00C76803">
        <w:rPr>
          <w:rFonts w:ascii="Tahoma" w:hAnsi="Tahoma" w:cs="Tahoma"/>
          <w:sz w:val="20"/>
          <w:szCs w:val="20"/>
        </w:rPr>
        <w:t xml:space="preserve">Замечания, </w:t>
      </w:r>
      <w:r w:rsidR="00616D22" w:rsidRPr="00C76803">
        <w:rPr>
          <w:rFonts w:ascii="Tahoma" w:hAnsi="Tahoma" w:cs="Tahoma"/>
          <w:sz w:val="20"/>
          <w:szCs w:val="20"/>
        </w:rPr>
        <w:t xml:space="preserve">указанные в пункте </w:t>
      </w:r>
      <w:r w:rsidR="00081819" w:rsidRPr="00C76803">
        <w:rPr>
          <w:rFonts w:ascii="Tahoma" w:hAnsi="Tahoma" w:cs="Tahoma"/>
          <w:sz w:val="20"/>
          <w:szCs w:val="20"/>
        </w:rPr>
        <w:fldChar w:fldCharType="begin"/>
      </w:r>
      <w:r w:rsidR="00081819" w:rsidRPr="00C76803">
        <w:rPr>
          <w:rFonts w:ascii="Tahoma" w:hAnsi="Tahoma" w:cs="Tahoma"/>
          <w:sz w:val="20"/>
          <w:szCs w:val="20"/>
        </w:rPr>
        <w:instrText xml:space="preserve"> REF _Ref61456241 \r \h </w:instrText>
      </w:r>
      <w:r w:rsidR="006866F8" w:rsidRPr="00C76803">
        <w:rPr>
          <w:rFonts w:ascii="Tahoma" w:hAnsi="Tahoma" w:cs="Tahoma"/>
          <w:sz w:val="20"/>
          <w:szCs w:val="20"/>
        </w:rPr>
        <w:instrText xml:space="preserve"> \* MERGEFORMAT </w:instrText>
      </w:r>
      <w:r w:rsidR="00081819" w:rsidRPr="00C76803">
        <w:rPr>
          <w:rFonts w:ascii="Tahoma" w:hAnsi="Tahoma" w:cs="Tahoma"/>
          <w:sz w:val="20"/>
          <w:szCs w:val="20"/>
        </w:rPr>
      </w:r>
      <w:r w:rsidR="00081819" w:rsidRPr="00C76803">
        <w:rPr>
          <w:rFonts w:ascii="Tahoma" w:hAnsi="Tahoma" w:cs="Tahoma"/>
          <w:sz w:val="20"/>
          <w:szCs w:val="20"/>
        </w:rPr>
        <w:fldChar w:fldCharType="separate"/>
      </w:r>
      <w:r w:rsidR="003B65E7">
        <w:rPr>
          <w:rFonts w:ascii="Tahoma" w:hAnsi="Tahoma" w:cs="Tahoma"/>
          <w:sz w:val="20"/>
          <w:szCs w:val="20"/>
        </w:rPr>
        <w:t>14.1.4</w:t>
      </w:r>
      <w:r w:rsidR="00081819" w:rsidRPr="00C76803">
        <w:rPr>
          <w:rFonts w:ascii="Tahoma" w:hAnsi="Tahoma" w:cs="Tahoma"/>
          <w:sz w:val="20"/>
          <w:szCs w:val="20"/>
        </w:rPr>
        <w:fldChar w:fldCharType="end"/>
      </w:r>
      <w:r w:rsidR="003248A3" w:rsidRPr="00C76803">
        <w:rPr>
          <w:rFonts w:ascii="Tahoma" w:hAnsi="Tahoma" w:cs="Tahoma"/>
          <w:sz w:val="20"/>
          <w:szCs w:val="20"/>
        </w:rPr>
        <w:t xml:space="preserve"> настоящего Регламента</w:t>
      </w:r>
      <w:r w:rsidRPr="00C76803">
        <w:rPr>
          <w:rFonts w:ascii="Tahoma" w:hAnsi="Tahoma" w:cs="Tahoma"/>
          <w:sz w:val="20"/>
          <w:szCs w:val="20"/>
        </w:rPr>
        <w:t xml:space="preserve">, запрос о предоставлении дополнительных документов и информации, указанных в п. </w:t>
      </w:r>
      <w:r w:rsidR="00081819" w:rsidRPr="00C76803">
        <w:rPr>
          <w:rFonts w:ascii="Tahoma" w:hAnsi="Tahoma" w:cs="Tahoma"/>
          <w:sz w:val="20"/>
          <w:szCs w:val="20"/>
        </w:rPr>
        <w:fldChar w:fldCharType="begin"/>
      </w:r>
      <w:r w:rsidR="00081819" w:rsidRPr="00C76803">
        <w:rPr>
          <w:rFonts w:ascii="Tahoma" w:hAnsi="Tahoma" w:cs="Tahoma"/>
          <w:sz w:val="20"/>
          <w:szCs w:val="20"/>
        </w:rPr>
        <w:instrText xml:space="preserve"> REF _Ref61456253 \r \h </w:instrText>
      </w:r>
      <w:r w:rsidR="006866F8" w:rsidRPr="00C76803">
        <w:rPr>
          <w:rFonts w:ascii="Tahoma" w:hAnsi="Tahoma" w:cs="Tahoma"/>
          <w:sz w:val="20"/>
          <w:szCs w:val="20"/>
        </w:rPr>
        <w:instrText xml:space="preserve"> \* MERGEFORMAT </w:instrText>
      </w:r>
      <w:r w:rsidR="00081819" w:rsidRPr="00C76803">
        <w:rPr>
          <w:rFonts w:ascii="Tahoma" w:hAnsi="Tahoma" w:cs="Tahoma"/>
          <w:sz w:val="20"/>
          <w:szCs w:val="20"/>
        </w:rPr>
      </w:r>
      <w:r w:rsidR="00081819" w:rsidRPr="00C76803">
        <w:rPr>
          <w:rFonts w:ascii="Tahoma" w:hAnsi="Tahoma" w:cs="Tahoma"/>
          <w:sz w:val="20"/>
          <w:szCs w:val="20"/>
        </w:rPr>
        <w:fldChar w:fldCharType="separate"/>
      </w:r>
      <w:r w:rsidR="003B65E7">
        <w:rPr>
          <w:rFonts w:ascii="Tahoma" w:hAnsi="Tahoma" w:cs="Tahoma"/>
          <w:sz w:val="20"/>
          <w:szCs w:val="20"/>
        </w:rPr>
        <w:t>14.1.2</w:t>
      </w:r>
      <w:r w:rsidR="00081819" w:rsidRPr="00C76803">
        <w:rPr>
          <w:rFonts w:ascii="Tahoma" w:hAnsi="Tahoma" w:cs="Tahoma"/>
          <w:sz w:val="20"/>
          <w:szCs w:val="20"/>
        </w:rPr>
        <w:fldChar w:fldCharType="end"/>
      </w:r>
      <w:r w:rsidR="003248A3" w:rsidRPr="00C76803">
        <w:rPr>
          <w:rFonts w:ascii="Tahoma" w:hAnsi="Tahoma" w:cs="Tahoma"/>
          <w:sz w:val="20"/>
          <w:szCs w:val="20"/>
        </w:rPr>
        <w:t xml:space="preserve"> настоящего Регламента</w:t>
      </w:r>
      <w:r w:rsidRPr="00C76803">
        <w:rPr>
          <w:rFonts w:ascii="Tahoma" w:hAnsi="Tahoma" w:cs="Tahoma"/>
          <w:sz w:val="20"/>
          <w:szCs w:val="20"/>
        </w:rPr>
        <w:t xml:space="preserve">, направляются в течение срока рассмотрения документов, установленного пунктом </w:t>
      </w:r>
      <w:r w:rsidR="00081819" w:rsidRPr="00C76803">
        <w:rPr>
          <w:rFonts w:ascii="Tahoma" w:hAnsi="Tahoma" w:cs="Tahoma"/>
          <w:sz w:val="20"/>
          <w:szCs w:val="20"/>
        </w:rPr>
        <w:fldChar w:fldCharType="begin"/>
      </w:r>
      <w:r w:rsidR="00081819" w:rsidRPr="00C76803">
        <w:rPr>
          <w:rFonts w:ascii="Tahoma" w:hAnsi="Tahoma" w:cs="Tahoma"/>
          <w:sz w:val="20"/>
          <w:szCs w:val="20"/>
        </w:rPr>
        <w:instrText xml:space="preserve"> REF _Ref61456212 \r \h </w:instrText>
      </w:r>
      <w:r w:rsidR="006866F8" w:rsidRPr="00C76803">
        <w:rPr>
          <w:rFonts w:ascii="Tahoma" w:hAnsi="Tahoma" w:cs="Tahoma"/>
          <w:sz w:val="20"/>
          <w:szCs w:val="20"/>
        </w:rPr>
        <w:instrText xml:space="preserve"> \* MERGEFORMAT </w:instrText>
      </w:r>
      <w:r w:rsidR="00081819" w:rsidRPr="00C76803">
        <w:rPr>
          <w:rFonts w:ascii="Tahoma" w:hAnsi="Tahoma" w:cs="Tahoma"/>
          <w:sz w:val="20"/>
          <w:szCs w:val="20"/>
        </w:rPr>
      </w:r>
      <w:r w:rsidR="00081819" w:rsidRPr="00C76803">
        <w:rPr>
          <w:rFonts w:ascii="Tahoma" w:hAnsi="Tahoma" w:cs="Tahoma"/>
          <w:sz w:val="20"/>
          <w:szCs w:val="20"/>
        </w:rPr>
        <w:fldChar w:fldCharType="separate"/>
      </w:r>
      <w:r w:rsidR="003B65E7">
        <w:rPr>
          <w:rFonts w:ascii="Tahoma" w:hAnsi="Tahoma" w:cs="Tahoma"/>
          <w:sz w:val="20"/>
          <w:szCs w:val="20"/>
        </w:rPr>
        <w:t>14.1.1</w:t>
      </w:r>
      <w:r w:rsidR="00081819" w:rsidRPr="00C76803">
        <w:rPr>
          <w:rFonts w:ascii="Tahoma" w:hAnsi="Tahoma" w:cs="Tahoma"/>
          <w:sz w:val="20"/>
          <w:szCs w:val="20"/>
        </w:rPr>
        <w:fldChar w:fldCharType="end"/>
      </w:r>
      <w:r w:rsidR="003248A3" w:rsidRPr="00C76803">
        <w:rPr>
          <w:rFonts w:ascii="Tahoma" w:hAnsi="Tahoma" w:cs="Tahoma"/>
          <w:sz w:val="20"/>
          <w:szCs w:val="20"/>
        </w:rPr>
        <w:t xml:space="preserve"> настоящего Регламента</w:t>
      </w:r>
      <w:r w:rsidR="00A9735E" w:rsidRPr="00C76803">
        <w:rPr>
          <w:rFonts w:ascii="Tahoma" w:hAnsi="Tahoma" w:cs="Tahoma"/>
          <w:sz w:val="20"/>
          <w:szCs w:val="20"/>
        </w:rPr>
        <w:t>,</w:t>
      </w:r>
      <w:r w:rsidRPr="00C76803">
        <w:rPr>
          <w:rFonts w:ascii="Tahoma" w:hAnsi="Tahoma" w:cs="Tahoma"/>
          <w:sz w:val="20"/>
          <w:szCs w:val="20"/>
        </w:rPr>
        <w:t xml:space="preserve"> в форме электронного документа, подписанного электронной подписью</w:t>
      </w:r>
      <w:r w:rsidR="007F66D1" w:rsidRPr="00C76803">
        <w:rPr>
          <w:rFonts w:ascii="Tahoma" w:hAnsi="Tahoma" w:cs="Tahoma"/>
          <w:sz w:val="20"/>
          <w:szCs w:val="20"/>
        </w:rPr>
        <w:t xml:space="preserve"> уполномоченного представителя Специализированного депозитария</w:t>
      </w:r>
      <w:r w:rsidRPr="00C76803">
        <w:rPr>
          <w:rFonts w:ascii="Tahoma" w:hAnsi="Tahoma" w:cs="Tahoma"/>
          <w:sz w:val="20"/>
          <w:szCs w:val="20"/>
        </w:rPr>
        <w:t>.</w:t>
      </w:r>
    </w:p>
    <w:p w:rsidR="00037ABE" w:rsidRPr="00C76803" w:rsidRDefault="005169C5">
      <w:pPr>
        <w:pStyle w:val="a2"/>
        <w:ind w:left="993" w:hanging="993"/>
        <w:rPr>
          <w:rFonts w:ascii="Tahoma" w:hAnsi="Tahoma" w:cs="Tahoma"/>
          <w:sz w:val="20"/>
          <w:szCs w:val="20"/>
        </w:rPr>
      </w:pPr>
      <w:proofErr w:type="gramStart"/>
      <w:r w:rsidRPr="00C76803">
        <w:rPr>
          <w:rFonts w:ascii="Tahoma" w:hAnsi="Tahoma" w:cs="Tahoma"/>
          <w:sz w:val="20"/>
          <w:szCs w:val="20"/>
        </w:rPr>
        <w:t xml:space="preserve">В случае направления замечаний/запроса о предоставлении дополнительных документов и информации, течение сроков, предусмотренных </w:t>
      </w:r>
      <w:hyperlink r:id="rId13" w:history="1">
        <w:r w:rsidRPr="00C76803">
          <w:rPr>
            <w:rFonts w:ascii="Tahoma" w:hAnsi="Tahoma" w:cs="Tahoma"/>
            <w:sz w:val="20"/>
            <w:szCs w:val="20"/>
          </w:rPr>
          <w:t>пунктом</w:t>
        </w:r>
      </w:hyperlink>
      <w:r w:rsidRPr="00C76803">
        <w:rPr>
          <w:rFonts w:ascii="Tahoma" w:hAnsi="Tahoma" w:cs="Tahoma"/>
          <w:sz w:val="20"/>
          <w:szCs w:val="20"/>
        </w:rPr>
        <w:t xml:space="preserve"> </w:t>
      </w:r>
      <w:r w:rsidR="00081819" w:rsidRPr="00C76803">
        <w:rPr>
          <w:rFonts w:ascii="Tahoma" w:hAnsi="Tahoma" w:cs="Tahoma"/>
          <w:sz w:val="20"/>
          <w:szCs w:val="20"/>
        </w:rPr>
        <w:fldChar w:fldCharType="begin"/>
      </w:r>
      <w:r w:rsidR="00081819" w:rsidRPr="00C76803">
        <w:rPr>
          <w:rFonts w:ascii="Tahoma" w:hAnsi="Tahoma" w:cs="Tahoma"/>
          <w:sz w:val="20"/>
          <w:szCs w:val="20"/>
        </w:rPr>
        <w:instrText xml:space="preserve"> REF _Ref61456212 \r \h </w:instrText>
      </w:r>
      <w:r w:rsidR="006866F8" w:rsidRPr="00C76803">
        <w:rPr>
          <w:rFonts w:ascii="Tahoma" w:hAnsi="Tahoma" w:cs="Tahoma"/>
          <w:sz w:val="20"/>
          <w:szCs w:val="20"/>
        </w:rPr>
        <w:instrText xml:space="preserve"> \* MERGEFORMAT </w:instrText>
      </w:r>
      <w:r w:rsidR="00081819" w:rsidRPr="00C76803">
        <w:rPr>
          <w:rFonts w:ascii="Tahoma" w:hAnsi="Tahoma" w:cs="Tahoma"/>
          <w:sz w:val="20"/>
          <w:szCs w:val="20"/>
        </w:rPr>
      </w:r>
      <w:r w:rsidR="00081819" w:rsidRPr="00C76803">
        <w:rPr>
          <w:rFonts w:ascii="Tahoma" w:hAnsi="Tahoma" w:cs="Tahoma"/>
          <w:sz w:val="20"/>
          <w:szCs w:val="20"/>
        </w:rPr>
        <w:fldChar w:fldCharType="separate"/>
      </w:r>
      <w:r w:rsidR="003B65E7">
        <w:rPr>
          <w:rFonts w:ascii="Tahoma" w:hAnsi="Tahoma" w:cs="Tahoma"/>
          <w:sz w:val="20"/>
          <w:szCs w:val="20"/>
        </w:rPr>
        <w:t>14.1.1</w:t>
      </w:r>
      <w:r w:rsidR="00081819" w:rsidRPr="00C76803">
        <w:rPr>
          <w:rFonts w:ascii="Tahoma" w:hAnsi="Tahoma" w:cs="Tahoma"/>
          <w:sz w:val="20"/>
          <w:szCs w:val="20"/>
        </w:rPr>
        <w:fldChar w:fldCharType="end"/>
      </w:r>
      <w:r w:rsidR="003248A3" w:rsidRPr="00C76803">
        <w:rPr>
          <w:rFonts w:ascii="Tahoma" w:hAnsi="Tahoma" w:cs="Tahoma"/>
          <w:sz w:val="20"/>
          <w:szCs w:val="20"/>
        </w:rPr>
        <w:t xml:space="preserve"> настоящего Регламента</w:t>
      </w:r>
      <w:r w:rsidRPr="00C76803">
        <w:rPr>
          <w:rFonts w:ascii="Tahoma" w:hAnsi="Tahoma" w:cs="Tahoma"/>
          <w:sz w:val="20"/>
          <w:szCs w:val="20"/>
        </w:rPr>
        <w:t>, приостанавливается со дня направления зам</w:t>
      </w:r>
      <w:r w:rsidR="00616D22" w:rsidRPr="00C76803">
        <w:rPr>
          <w:rFonts w:ascii="Tahoma" w:hAnsi="Tahoma" w:cs="Tahoma"/>
          <w:sz w:val="20"/>
          <w:szCs w:val="20"/>
        </w:rPr>
        <w:t>ечаний</w:t>
      </w:r>
      <w:r w:rsidR="00402C67" w:rsidRPr="00C76803">
        <w:rPr>
          <w:rFonts w:ascii="Tahoma" w:hAnsi="Tahoma" w:cs="Tahoma"/>
          <w:sz w:val="20"/>
          <w:szCs w:val="20"/>
        </w:rPr>
        <w:t>/запроса</w:t>
      </w:r>
      <w:r w:rsidR="00616D22" w:rsidRPr="00C76803">
        <w:rPr>
          <w:rFonts w:ascii="Tahoma" w:hAnsi="Tahoma" w:cs="Tahoma"/>
          <w:sz w:val="20"/>
          <w:szCs w:val="20"/>
        </w:rPr>
        <w:t xml:space="preserve"> до дня предоставления в С</w:t>
      </w:r>
      <w:r w:rsidRPr="00C76803">
        <w:rPr>
          <w:rFonts w:ascii="Tahoma" w:hAnsi="Tahoma" w:cs="Tahoma"/>
          <w:sz w:val="20"/>
          <w:szCs w:val="20"/>
        </w:rPr>
        <w:t xml:space="preserve">пециализированный депозитарий </w:t>
      </w:r>
      <w:r w:rsidR="007F66D1" w:rsidRPr="00C76803">
        <w:rPr>
          <w:rFonts w:ascii="Tahoma" w:hAnsi="Tahoma" w:cs="Tahoma"/>
          <w:sz w:val="20"/>
          <w:szCs w:val="20"/>
        </w:rPr>
        <w:t xml:space="preserve">дополнительных документов и/или </w:t>
      </w:r>
      <w:r w:rsidRPr="00C76803">
        <w:rPr>
          <w:rFonts w:ascii="Tahoma" w:hAnsi="Tahoma" w:cs="Tahoma"/>
          <w:sz w:val="20"/>
          <w:szCs w:val="20"/>
        </w:rPr>
        <w:t xml:space="preserve">исправленных документов, в которых учтены указанные замечания, </w:t>
      </w:r>
      <w:r w:rsidR="007F66D1" w:rsidRPr="00C76803">
        <w:rPr>
          <w:rFonts w:ascii="Tahoma" w:hAnsi="Tahoma" w:cs="Tahoma"/>
          <w:sz w:val="20"/>
          <w:szCs w:val="20"/>
        </w:rPr>
        <w:t xml:space="preserve">включительно, </w:t>
      </w:r>
      <w:r w:rsidRPr="00C76803">
        <w:rPr>
          <w:rFonts w:ascii="Tahoma" w:hAnsi="Tahoma" w:cs="Tahoma"/>
          <w:sz w:val="20"/>
          <w:szCs w:val="20"/>
        </w:rPr>
        <w:t xml:space="preserve">но не более чем на 5 </w:t>
      </w:r>
      <w:r w:rsidR="003248A3" w:rsidRPr="00C76803">
        <w:rPr>
          <w:rFonts w:ascii="Tahoma" w:hAnsi="Tahoma" w:cs="Tahoma"/>
          <w:sz w:val="20"/>
          <w:szCs w:val="20"/>
        </w:rPr>
        <w:t xml:space="preserve">(пять) </w:t>
      </w:r>
      <w:r w:rsidRPr="00C76803">
        <w:rPr>
          <w:rFonts w:ascii="Tahoma" w:hAnsi="Tahoma" w:cs="Tahoma"/>
          <w:sz w:val="20"/>
          <w:szCs w:val="20"/>
        </w:rPr>
        <w:t>рабочих дней.</w:t>
      </w:r>
      <w:proofErr w:type="gramEnd"/>
      <w:r w:rsidRPr="00C76803">
        <w:rPr>
          <w:rFonts w:ascii="Tahoma" w:hAnsi="Tahoma" w:cs="Tahoma"/>
          <w:sz w:val="20"/>
          <w:szCs w:val="20"/>
        </w:rPr>
        <w:t xml:space="preserve"> При этом срок утверждения, указанный в пункте </w:t>
      </w:r>
      <w:r w:rsidR="00081819" w:rsidRPr="00C76803">
        <w:rPr>
          <w:rFonts w:ascii="Tahoma" w:hAnsi="Tahoma" w:cs="Tahoma"/>
          <w:sz w:val="20"/>
          <w:szCs w:val="20"/>
        </w:rPr>
        <w:fldChar w:fldCharType="begin"/>
      </w:r>
      <w:r w:rsidR="00081819" w:rsidRPr="00C76803">
        <w:rPr>
          <w:rFonts w:ascii="Tahoma" w:hAnsi="Tahoma" w:cs="Tahoma"/>
          <w:sz w:val="20"/>
          <w:szCs w:val="20"/>
        </w:rPr>
        <w:instrText xml:space="preserve"> REF _Ref61456212 \r \h </w:instrText>
      </w:r>
      <w:r w:rsidR="006866F8" w:rsidRPr="00C76803">
        <w:rPr>
          <w:rFonts w:ascii="Tahoma" w:hAnsi="Tahoma" w:cs="Tahoma"/>
          <w:sz w:val="20"/>
          <w:szCs w:val="20"/>
        </w:rPr>
        <w:instrText xml:space="preserve"> \* MERGEFORMAT </w:instrText>
      </w:r>
      <w:r w:rsidR="00081819" w:rsidRPr="00C76803">
        <w:rPr>
          <w:rFonts w:ascii="Tahoma" w:hAnsi="Tahoma" w:cs="Tahoma"/>
          <w:sz w:val="20"/>
          <w:szCs w:val="20"/>
        </w:rPr>
      </w:r>
      <w:r w:rsidR="00081819" w:rsidRPr="00C76803">
        <w:rPr>
          <w:rFonts w:ascii="Tahoma" w:hAnsi="Tahoma" w:cs="Tahoma"/>
          <w:sz w:val="20"/>
          <w:szCs w:val="20"/>
        </w:rPr>
        <w:fldChar w:fldCharType="separate"/>
      </w:r>
      <w:r w:rsidR="003B65E7">
        <w:rPr>
          <w:rFonts w:ascii="Tahoma" w:hAnsi="Tahoma" w:cs="Tahoma"/>
          <w:sz w:val="20"/>
          <w:szCs w:val="20"/>
        </w:rPr>
        <w:t>14.1.1</w:t>
      </w:r>
      <w:r w:rsidR="00081819" w:rsidRPr="00C76803">
        <w:rPr>
          <w:rFonts w:ascii="Tahoma" w:hAnsi="Tahoma" w:cs="Tahoma"/>
          <w:sz w:val="20"/>
          <w:szCs w:val="20"/>
        </w:rPr>
        <w:fldChar w:fldCharType="end"/>
      </w:r>
      <w:r w:rsidR="003248A3" w:rsidRPr="00C76803">
        <w:rPr>
          <w:rFonts w:ascii="Tahoma" w:hAnsi="Tahoma" w:cs="Tahoma"/>
          <w:sz w:val="20"/>
          <w:szCs w:val="20"/>
        </w:rPr>
        <w:t xml:space="preserve"> настоящего Регламента</w:t>
      </w:r>
      <w:r w:rsidRPr="00C76803">
        <w:rPr>
          <w:rFonts w:ascii="Tahoma" w:hAnsi="Tahoma" w:cs="Tahoma"/>
          <w:sz w:val="20"/>
          <w:szCs w:val="20"/>
        </w:rPr>
        <w:t xml:space="preserve">, продлевается на срок приостановления для получения </w:t>
      </w:r>
      <w:r w:rsidR="007F66D1" w:rsidRPr="00C76803">
        <w:rPr>
          <w:rFonts w:ascii="Tahoma" w:hAnsi="Tahoma" w:cs="Tahoma"/>
          <w:sz w:val="20"/>
          <w:szCs w:val="20"/>
        </w:rPr>
        <w:t xml:space="preserve">исправленных </w:t>
      </w:r>
      <w:r w:rsidRPr="00C76803">
        <w:rPr>
          <w:rFonts w:ascii="Tahoma" w:hAnsi="Tahoma" w:cs="Tahoma"/>
          <w:sz w:val="20"/>
          <w:szCs w:val="20"/>
        </w:rPr>
        <w:t>документов</w:t>
      </w:r>
      <w:r w:rsidR="007F66D1" w:rsidRPr="00C76803">
        <w:rPr>
          <w:rFonts w:ascii="Tahoma" w:hAnsi="Tahoma" w:cs="Tahoma"/>
          <w:sz w:val="20"/>
          <w:szCs w:val="20"/>
        </w:rPr>
        <w:t xml:space="preserve"> и/или запрашиваемой информации</w:t>
      </w:r>
      <w:r w:rsidRPr="00C76803">
        <w:rPr>
          <w:rFonts w:ascii="Tahoma" w:hAnsi="Tahoma" w:cs="Tahoma"/>
          <w:sz w:val="20"/>
          <w:szCs w:val="20"/>
        </w:rPr>
        <w:t>.</w:t>
      </w:r>
    </w:p>
    <w:p w:rsidR="00037ABE" w:rsidRPr="00C76803" w:rsidRDefault="007F66D1">
      <w:pPr>
        <w:pStyle w:val="a2"/>
        <w:ind w:left="993" w:hanging="993"/>
        <w:rPr>
          <w:rFonts w:ascii="Tahoma" w:hAnsi="Tahoma" w:cs="Tahoma"/>
          <w:sz w:val="20"/>
          <w:szCs w:val="20"/>
        </w:rPr>
      </w:pPr>
      <w:r w:rsidRPr="00C76803">
        <w:rPr>
          <w:rFonts w:ascii="Tahoma" w:hAnsi="Tahoma" w:cs="Tahoma"/>
          <w:sz w:val="20"/>
          <w:szCs w:val="20"/>
        </w:rPr>
        <w:t xml:space="preserve">Не позднее даты окончания срока утверждения (с учетом периода приостановки) Специализированный депозитарий утверждает Отчет либо направляет УК уведомление об отказе в утверждении Отчета, содержащее сведения о замечаниях, которые не были устранены. </w:t>
      </w:r>
    </w:p>
    <w:p w:rsidR="00037ABE" w:rsidRPr="00BB5D0C" w:rsidRDefault="00260C0A" w:rsidP="009B5951">
      <w:pPr>
        <w:pStyle w:val="afff8"/>
        <w:spacing w:after="0"/>
        <w:ind w:left="992" w:hanging="992"/>
        <w:rPr>
          <w:rFonts w:ascii="Tahoma" w:hAnsi="Tahoma" w:cs="Tahoma"/>
          <w:color w:val="0070C0"/>
          <w:sz w:val="20"/>
          <w:szCs w:val="20"/>
        </w:rPr>
      </w:pPr>
      <w:bookmarkStart w:id="200" w:name="_Toc139027544"/>
      <w:r w:rsidRPr="00BB5D0C">
        <w:rPr>
          <w:rFonts w:ascii="Tahoma" w:hAnsi="Tahoma" w:cs="Tahoma"/>
          <w:color w:val="0070C0"/>
          <w:sz w:val="20"/>
          <w:szCs w:val="20"/>
        </w:rPr>
        <w:t>Документы, предоставляемые в Специализированный депозитарий для утверждения Отчета</w:t>
      </w:r>
      <w:bookmarkEnd w:id="200"/>
    </w:p>
    <w:p w:rsidR="00037ABE" w:rsidRPr="00C76803" w:rsidRDefault="00F872E6">
      <w:pPr>
        <w:pStyle w:val="a2"/>
        <w:ind w:left="993" w:hanging="993"/>
        <w:rPr>
          <w:rFonts w:ascii="Tahoma" w:hAnsi="Tahoma" w:cs="Tahoma"/>
          <w:sz w:val="20"/>
          <w:szCs w:val="20"/>
        </w:rPr>
      </w:pPr>
      <w:r w:rsidRPr="00C76803">
        <w:rPr>
          <w:rFonts w:ascii="Tahoma" w:hAnsi="Tahoma" w:cs="Tahoma"/>
          <w:sz w:val="20"/>
          <w:szCs w:val="20"/>
        </w:rPr>
        <w:t xml:space="preserve">Документы для утверждения Отчета должны быть направлены в Специализированный депозитарий в форме электронного документа, подписанного электронной подписью </w:t>
      </w:r>
      <w:r w:rsidR="00A0161D" w:rsidRPr="00C76803">
        <w:rPr>
          <w:rFonts w:ascii="Tahoma" w:hAnsi="Tahoma" w:cs="Tahoma"/>
          <w:sz w:val="20"/>
          <w:szCs w:val="20"/>
        </w:rPr>
        <w:t>Уполномоченного лица</w:t>
      </w:r>
      <w:r w:rsidRPr="00C76803">
        <w:rPr>
          <w:rFonts w:ascii="Tahoma" w:hAnsi="Tahoma" w:cs="Tahoma"/>
          <w:sz w:val="20"/>
          <w:szCs w:val="20"/>
        </w:rPr>
        <w:t xml:space="preserve"> УК</w:t>
      </w:r>
      <w:r w:rsidR="00402C67" w:rsidRPr="00C76803">
        <w:rPr>
          <w:rFonts w:ascii="Tahoma" w:hAnsi="Tahoma" w:cs="Tahoma"/>
          <w:sz w:val="20"/>
          <w:szCs w:val="20"/>
        </w:rPr>
        <w:t xml:space="preserve"> с приложением (при необходимости) документов, подтверждающих такие полномочия</w:t>
      </w:r>
      <w:r w:rsidRPr="00C76803">
        <w:rPr>
          <w:rFonts w:ascii="Tahoma" w:hAnsi="Tahoma" w:cs="Tahoma"/>
          <w:sz w:val="20"/>
          <w:szCs w:val="20"/>
        </w:rPr>
        <w:t>.</w:t>
      </w:r>
    </w:p>
    <w:p w:rsidR="00037ABE" w:rsidRPr="00C76803" w:rsidRDefault="00F872E6">
      <w:pPr>
        <w:pStyle w:val="a2"/>
        <w:ind w:left="993" w:hanging="993"/>
        <w:rPr>
          <w:rFonts w:ascii="Tahoma" w:hAnsi="Tahoma" w:cs="Tahoma"/>
          <w:sz w:val="20"/>
          <w:szCs w:val="20"/>
        </w:rPr>
      </w:pPr>
      <w:r w:rsidRPr="00C76803">
        <w:rPr>
          <w:rFonts w:ascii="Tahoma" w:hAnsi="Tahoma" w:cs="Tahoma"/>
          <w:sz w:val="20"/>
          <w:szCs w:val="20"/>
        </w:rPr>
        <w:t xml:space="preserve">Для утверждения Отчета </w:t>
      </w:r>
      <w:r w:rsidR="00292349" w:rsidRPr="00C76803">
        <w:rPr>
          <w:rFonts w:ascii="Tahoma" w:hAnsi="Tahoma" w:cs="Tahoma"/>
          <w:sz w:val="20"/>
          <w:szCs w:val="20"/>
        </w:rPr>
        <w:t>управляющей компанией</w:t>
      </w:r>
      <w:r w:rsidRPr="00C76803">
        <w:rPr>
          <w:rFonts w:ascii="Tahoma" w:hAnsi="Tahoma" w:cs="Tahoma"/>
          <w:sz w:val="20"/>
          <w:szCs w:val="20"/>
        </w:rPr>
        <w:t xml:space="preserve"> в </w:t>
      </w:r>
      <w:r w:rsidR="00A018B0" w:rsidRPr="00C76803">
        <w:rPr>
          <w:rFonts w:ascii="Tahoma" w:hAnsi="Tahoma" w:cs="Tahoma"/>
          <w:sz w:val="20"/>
          <w:szCs w:val="20"/>
        </w:rPr>
        <w:t>С</w:t>
      </w:r>
      <w:r w:rsidRPr="00C76803">
        <w:rPr>
          <w:rFonts w:ascii="Tahoma" w:hAnsi="Tahoma" w:cs="Tahoma"/>
          <w:sz w:val="20"/>
          <w:szCs w:val="20"/>
        </w:rPr>
        <w:t>пециализированный депозитарий представляются следующие документы:</w:t>
      </w:r>
    </w:p>
    <w:p w:rsidR="00037ABE" w:rsidRPr="00C76803" w:rsidRDefault="00423287">
      <w:pPr>
        <w:pStyle w:val="11"/>
        <w:ind w:left="1276" w:hanging="283"/>
        <w:rPr>
          <w:rFonts w:ascii="Tahoma" w:hAnsi="Tahoma" w:cs="Tahoma"/>
          <w:sz w:val="20"/>
          <w:szCs w:val="20"/>
        </w:rPr>
      </w:pPr>
      <w:r w:rsidRPr="00C76803">
        <w:rPr>
          <w:rFonts w:ascii="Tahoma" w:hAnsi="Tahoma" w:cs="Tahoma"/>
          <w:sz w:val="20"/>
          <w:szCs w:val="20"/>
        </w:rPr>
        <w:t xml:space="preserve">Отчет </w:t>
      </w:r>
      <w:r w:rsidR="00F872E6" w:rsidRPr="00C76803">
        <w:rPr>
          <w:rFonts w:ascii="Tahoma" w:hAnsi="Tahoma" w:cs="Tahoma"/>
          <w:sz w:val="20"/>
          <w:szCs w:val="20"/>
        </w:rPr>
        <w:t xml:space="preserve">по форме </w:t>
      </w:r>
      <w:r w:rsidR="00292349" w:rsidRPr="00C76803">
        <w:rPr>
          <w:rFonts w:ascii="Tahoma" w:hAnsi="Tahoma" w:cs="Tahoma"/>
          <w:sz w:val="20"/>
          <w:szCs w:val="20"/>
        </w:rPr>
        <w:t xml:space="preserve">согласно пункту </w:t>
      </w:r>
      <w:r w:rsidR="00081819" w:rsidRPr="00C76803">
        <w:rPr>
          <w:rFonts w:ascii="Tahoma" w:hAnsi="Tahoma" w:cs="Tahoma"/>
          <w:sz w:val="20"/>
          <w:szCs w:val="20"/>
        </w:rPr>
        <w:fldChar w:fldCharType="begin"/>
      </w:r>
      <w:r w:rsidR="00081819" w:rsidRPr="00C76803">
        <w:rPr>
          <w:rFonts w:ascii="Tahoma" w:hAnsi="Tahoma" w:cs="Tahoma"/>
          <w:sz w:val="20"/>
          <w:szCs w:val="20"/>
        </w:rPr>
        <w:instrText xml:space="preserve"> REF _Ref61456420 \r \h </w:instrText>
      </w:r>
      <w:r w:rsidR="006866F8" w:rsidRPr="00C76803">
        <w:rPr>
          <w:rFonts w:ascii="Tahoma" w:hAnsi="Tahoma" w:cs="Tahoma"/>
          <w:sz w:val="20"/>
          <w:szCs w:val="20"/>
        </w:rPr>
        <w:instrText xml:space="preserve"> \* MERGEFORMAT </w:instrText>
      </w:r>
      <w:r w:rsidR="00081819" w:rsidRPr="00C76803">
        <w:rPr>
          <w:rFonts w:ascii="Tahoma" w:hAnsi="Tahoma" w:cs="Tahoma"/>
          <w:sz w:val="20"/>
          <w:szCs w:val="20"/>
        </w:rPr>
      </w:r>
      <w:r w:rsidR="00081819" w:rsidRPr="00C76803">
        <w:rPr>
          <w:rFonts w:ascii="Tahoma" w:hAnsi="Tahoma" w:cs="Tahoma"/>
          <w:sz w:val="20"/>
          <w:szCs w:val="20"/>
        </w:rPr>
        <w:fldChar w:fldCharType="separate"/>
      </w:r>
      <w:r w:rsidR="003B65E7">
        <w:rPr>
          <w:rFonts w:ascii="Tahoma" w:hAnsi="Tahoma" w:cs="Tahoma"/>
          <w:sz w:val="20"/>
          <w:szCs w:val="20"/>
        </w:rPr>
        <w:t>14.2.3</w:t>
      </w:r>
      <w:r w:rsidR="00081819" w:rsidRPr="00C76803">
        <w:rPr>
          <w:rFonts w:ascii="Tahoma" w:hAnsi="Tahoma" w:cs="Tahoma"/>
          <w:sz w:val="20"/>
          <w:szCs w:val="20"/>
        </w:rPr>
        <w:fldChar w:fldCharType="end"/>
      </w:r>
      <w:r w:rsidR="00081819" w:rsidRPr="00C76803">
        <w:rPr>
          <w:rFonts w:ascii="Tahoma" w:hAnsi="Tahoma" w:cs="Tahoma"/>
          <w:sz w:val="20"/>
          <w:szCs w:val="20"/>
        </w:rPr>
        <w:t xml:space="preserve"> </w:t>
      </w:r>
      <w:r w:rsidR="00292349" w:rsidRPr="00C76803">
        <w:rPr>
          <w:rFonts w:ascii="Tahoma" w:hAnsi="Tahoma" w:cs="Tahoma"/>
          <w:sz w:val="20"/>
          <w:szCs w:val="20"/>
        </w:rPr>
        <w:t>настоящего Регламента</w:t>
      </w:r>
      <w:r w:rsidRPr="00C76803">
        <w:rPr>
          <w:rFonts w:ascii="Tahoma" w:hAnsi="Tahoma" w:cs="Tahoma"/>
          <w:sz w:val="20"/>
          <w:szCs w:val="20"/>
        </w:rPr>
        <w:t>;</w:t>
      </w:r>
    </w:p>
    <w:p w:rsidR="00037ABE" w:rsidRPr="00C76803" w:rsidRDefault="00F872E6">
      <w:pPr>
        <w:pStyle w:val="11"/>
        <w:ind w:left="1276" w:hanging="283"/>
        <w:rPr>
          <w:rFonts w:ascii="Tahoma" w:hAnsi="Tahoma" w:cs="Tahoma"/>
          <w:sz w:val="20"/>
          <w:szCs w:val="20"/>
        </w:rPr>
      </w:pPr>
      <w:r w:rsidRPr="00C76803">
        <w:rPr>
          <w:rFonts w:ascii="Tahoma" w:hAnsi="Tahoma" w:cs="Tahoma"/>
          <w:sz w:val="20"/>
          <w:szCs w:val="20"/>
        </w:rPr>
        <w:t>справка о стоимости чистых активов фонда, составленная на дату возникновения основания прекращения фонда</w:t>
      </w:r>
      <w:r w:rsidR="00423287" w:rsidRPr="00C76803">
        <w:rPr>
          <w:rFonts w:ascii="Tahoma" w:hAnsi="Tahoma" w:cs="Tahoma"/>
          <w:sz w:val="20"/>
          <w:szCs w:val="20"/>
        </w:rPr>
        <w:t>;</w:t>
      </w:r>
    </w:p>
    <w:p w:rsidR="00A02290" w:rsidRPr="00C76803" w:rsidRDefault="00423287">
      <w:pPr>
        <w:pStyle w:val="11"/>
        <w:ind w:left="1276" w:hanging="283"/>
        <w:rPr>
          <w:rFonts w:ascii="Tahoma" w:hAnsi="Tahoma" w:cs="Tahoma"/>
          <w:sz w:val="20"/>
          <w:szCs w:val="20"/>
        </w:rPr>
      </w:pPr>
      <w:r w:rsidRPr="00C76803">
        <w:rPr>
          <w:rFonts w:ascii="Tahoma" w:hAnsi="Tahoma" w:cs="Tahoma"/>
          <w:sz w:val="20"/>
          <w:szCs w:val="20"/>
        </w:rPr>
        <w:lastRenderedPageBreak/>
        <w:t xml:space="preserve"> документы, подтверждающие направление уведомления в Банк России о возникновении основания прекращения фонда</w:t>
      </w:r>
      <w:r w:rsidR="00A02290" w:rsidRPr="00C76803">
        <w:rPr>
          <w:rFonts w:ascii="Tahoma" w:hAnsi="Tahoma" w:cs="Tahoma"/>
          <w:sz w:val="20"/>
          <w:szCs w:val="20"/>
        </w:rPr>
        <w:t>;</w:t>
      </w:r>
    </w:p>
    <w:p w:rsidR="00037ABE" w:rsidRPr="00C76803" w:rsidRDefault="00423287">
      <w:pPr>
        <w:pStyle w:val="11"/>
        <w:ind w:left="1276" w:hanging="283"/>
        <w:rPr>
          <w:rFonts w:ascii="Tahoma" w:hAnsi="Tahoma" w:cs="Tahoma"/>
          <w:sz w:val="20"/>
          <w:szCs w:val="20"/>
        </w:rPr>
      </w:pPr>
      <w:r w:rsidRPr="00C76803">
        <w:rPr>
          <w:rFonts w:ascii="Tahoma" w:hAnsi="Tahoma" w:cs="Tahoma"/>
          <w:sz w:val="20"/>
          <w:szCs w:val="20"/>
        </w:rPr>
        <w:t>иные</w:t>
      </w:r>
      <w:r w:rsidR="00B12BAF" w:rsidRPr="00C76803">
        <w:rPr>
          <w:rFonts w:ascii="Tahoma" w:hAnsi="Tahoma" w:cs="Tahoma"/>
          <w:sz w:val="20"/>
          <w:szCs w:val="20"/>
        </w:rPr>
        <w:t xml:space="preserve"> </w:t>
      </w:r>
      <w:r w:rsidR="00A02290" w:rsidRPr="00C76803">
        <w:rPr>
          <w:rFonts w:ascii="Tahoma" w:hAnsi="Tahoma" w:cs="Tahoma"/>
          <w:sz w:val="20"/>
          <w:szCs w:val="20"/>
        </w:rPr>
        <w:t>докуме</w:t>
      </w:r>
      <w:r w:rsidR="001660D5" w:rsidRPr="00C76803">
        <w:rPr>
          <w:rFonts w:ascii="Tahoma" w:hAnsi="Tahoma" w:cs="Tahoma"/>
          <w:sz w:val="20"/>
          <w:szCs w:val="20"/>
        </w:rPr>
        <w:t>н</w:t>
      </w:r>
      <w:r w:rsidR="00A02290" w:rsidRPr="00C76803">
        <w:rPr>
          <w:rFonts w:ascii="Tahoma" w:hAnsi="Tahoma" w:cs="Tahoma"/>
          <w:sz w:val="20"/>
          <w:szCs w:val="20"/>
        </w:rPr>
        <w:t xml:space="preserve">ты </w:t>
      </w:r>
      <w:r w:rsidRPr="00C76803">
        <w:rPr>
          <w:rFonts w:ascii="Tahoma" w:hAnsi="Tahoma" w:cs="Tahoma"/>
          <w:sz w:val="20"/>
          <w:szCs w:val="20"/>
        </w:rPr>
        <w:t>и сведения, требуемые для проверки Отчета, предусмотренные</w:t>
      </w:r>
      <w:r w:rsidR="00B1075A" w:rsidRPr="00C76803">
        <w:rPr>
          <w:rFonts w:ascii="Tahoma" w:hAnsi="Tahoma" w:cs="Tahoma"/>
          <w:sz w:val="20"/>
          <w:szCs w:val="20"/>
        </w:rPr>
        <w:t>,</w:t>
      </w:r>
      <w:r w:rsidRPr="00C76803">
        <w:rPr>
          <w:rFonts w:ascii="Tahoma" w:hAnsi="Tahoma" w:cs="Tahoma"/>
          <w:sz w:val="20"/>
          <w:szCs w:val="20"/>
        </w:rPr>
        <w:t xml:space="preserve"> в том числе</w:t>
      </w:r>
      <w:r w:rsidR="00B1075A" w:rsidRPr="00C76803">
        <w:rPr>
          <w:rFonts w:ascii="Tahoma" w:hAnsi="Tahoma" w:cs="Tahoma"/>
          <w:sz w:val="20"/>
          <w:szCs w:val="20"/>
        </w:rPr>
        <w:t>,</w:t>
      </w:r>
      <w:r w:rsidRPr="00C76803">
        <w:rPr>
          <w:rFonts w:ascii="Tahoma" w:hAnsi="Tahoma" w:cs="Tahoma"/>
          <w:sz w:val="20"/>
          <w:szCs w:val="20"/>
        </w:rPr>
        <w:t xml:space="preserve"> настоящим Регламентом и Приложени</w:t>
      </w:r>
      <w:r w:rsidR="00CF2A36" w:rsidRPr="00C76803">
        <w:rPr>
          <w:rFonts w:ascii="Tahoma" w:hAnsi="Tahoma" w:cs="Tahoma"/>
          <w:sz w:val="20"/>
          <w:szCs w:val="20"/>
        </w:rPr>
        <w:t>ями</w:t>
      </w:r>
      <w:r w:rsidR="00F872E6" w:rsidRPr="00C76803">
        <w:rPr>
          <w:rFonts w:ascii="Tahoma" w:hAnsi="Tahoma" w:cs="Tahoma"/>
          <w:sz w:val="20"/>
          <w:szCs w:val="20"/>
        </w:rPr>
        <w:t xml:space="preserve"> к нему; </w:t>
      </w:r>
    </w:p>
    <w:p w:rsidR="00037ABE" w:rsidRPr="00C76803" w:rsidRDefault="00F872E6">
      <w:pPr>
        <w:pStyle w:val="a2"/>
        <w:ind w:left="993" w:hanging="993"/>
        <w:rPr>
          <w:rFonts w:ascii="Tahoma" w:hAnsi="Tahoma" w:cs="Tahoma"/>
          <w:sz w:val="20"/>
          <w:szCs w:val="20"/>
        </w:rPr>
      </w:pPr>
      <w:bookmarkStart w:id="201" w:name="_Ref61456420"/>
      <w:r w:rsidRPr="00C76803">
        <w:rPr>
          <w:rFonts w:ascii="Tahoma" w:hAnsi="Tahoma" w:cs="Tahoma"/>
          <w:sz w:val="20"/>
          <w:szCs w:val="20"/>
        </w:rPr>
        <w:t>Отчет должен содержать информацию и соответствовать форме, установленной нормативным актом Банка России, определяющим требования к отчету о прекращении фонда, действующим на мо</w:t>
      </w:r>
      <w:r w:rsidR="007D4A8E" w:rsidRPr="00C76803">
        <w:rPr>
          <w:rFonts w:ascii="Tahoma" w:hAnsi="Tahoma" w:cs="Tahoma"/>
          <w:sz w:val="20"/>
          <w:szCs w:val="20"/>
        </w:rPr>
        <w:t>мент предоставления документов С</w:t>
      </w:r>
      <w:r w:rsidRPr="00C76803">
        <w:rPr>
          <w:rFonts w:ascii="Tahoma" w:hAnsi="Tahoma" w:cs="Tahoma"/>
          <w:sz w:val="20"/>
          <w:szCs w:val="20"/>
        </w:rPr>
        <w:t xml:space="preserve">пециализированному депозитарию, если иное не установлено </w:t>
      </w:r>
      <w:r w:rsidR="007D4A8E" w:rsidRPr="00C76803">
        <w:rPr>
          <w:rFonts w:ascii="Tahoma" w:hAnsi="Tahoma" w:cs="Tahoma"/>
          <w:sz w:val="20"/>
          <w:szCs w:val="20"/>
        </w:rPr>
        <w:t>нормативным актом Банка России.</w:t>
      </w:r>
      <w:bookmarkEnd w:id="201"/>
    </w:p>
    <w:p w:rsidR="00037ABE" w:rsidRPr="00BB5D0C" w:rsidRDefault="002637F5" w:rsidP="009B5951">
      <w:pPr>
        <w:pStyle w:val="afff8"/>
        <w:spacing w:after="0"/>
        <w:ind w:left="992" w:hanging="992"/>
        <w:rPr>
          <w:rFonts w:ascii="Tahoma" w:hAnsi="Tahoma" w:cs="Tahoma"/>
          <w:color w:val="0070C0"/>
          <w:sz w:val="20"/>
          <w:szCs w:val="20"/>
        </w:rPr>
      </w:pPr>
      <w:bookmarkStart w:id="202" w:name="_Toc139027545"/>
      <w:r w:rsidRPr="00BB5D0C">
        <w:rPr>
          <w:rFonts w:ascii="Tahoma" w:hAnsi="Tahoma" w:cs="Tahoma"/>
          <w:color w:val="0070C0"/>
          <w:sz w:val="20"/>
          <w:szCs w:val="20"/>
        </w:rPr>
        <w:t>Предоставление сведени</w:t>
      </w:r>
      <w:r w:rsidR="00B1075A" w:rsidRPr="00BB5D0C">
        <w:rPr>
          <w:rFonts w:ascii="Tahoma" w:hAnsi="Tahoma" w:cs="Tahoma"/>
          <w:color w:val="0070C0"/>
          <w:sz w:val="20"/>
          <w:szCs w:val="20"/>
        </w:rPr>
        <w:t>й</w:t>
      </w:r>
      <w:r w:rsidRPr="00BB5D0C">
        <w:rPr>
          <w:rFonts w:ascii="Tahoma" w:hAnsi="Tahoma" w:cs="Tahoma"/>
          <w:color w:val="0070C0"/>
          <w:sz w:val="20"/>
          <w:szCs w:val="20"/>
        </w:rPr>
        <w:t xml:space="preserve"> об итогах утверждения Специализ</w:t>
      </w:r>
      <w:r w:rsidR="00B1075A" w:rsidRPr="00BB5D0C">
        <w:rPr>
          <w:rFonts w:ascii="Tahoma" w:hAnsi="Tahoma" w:cs="Tahoma"/>
          <w:color w:val="0070C0"/>
          <w:sz w:val="20"/>
          <w:szCs w:val="20"/>
        </w:rPr>
        <w:t>и</w:t>
      </w:r>
      <w:r w:rsidRPr="00BB5D0C">
        <w:rPr>
          <w:rFonts w:ascii="Tahoma" w:hAnsi="Tahoma" w:cs="Tahoma"/>
          <w:color w:val="0070C0"/>
          <w:sz w:val="20"/>
          <w:szCs w:val="20"/>
        </w:rPr>
        <w:t>рованным депозитарием Отчета</w:t>
      </w:r>
      <w:bookmarkEnd w:id="202"/>
    </w:p>
    <w:p w:rsidR="00037ABE" w:rsidRPr="00C76803" w:rsidRDefault="002637F5">
      <w:pPr>
        <w:pStyle w:val="a2"/>
        <w:ind w:left="993" w:hanging="993"/>
        <w:rPr>
          <w:rFonts w:ascii="Tahoma" w:hAnsi="Tahoma" w:cs="Tahoma"/>
          <w:sz w:val="20"/>
          <w:szCs w:val="20"/>
        </w:rPr>
      </w:pPr>
      <w:r w:rsidRPr="00C76803">
        <w:rPr>
          <w:rFonts w:ascii="Tahoma" w:hAnsi="Tahoma" w:cs="Tahoma"/>
          <w:sz w:val="20"/>
          <w:szCs w:val="20"/>
        </w:rPr>
        <w:t>Утвержденный Отчет направляется Специализированным депозитарием в УК в форме электронного документа, подписанного электронной подписью, не позднее следующего рабочего дня после даты утверждения Отчета</w:t>
      </w:r>
      <w:r w:rsidR="006E1FB2" w:rsidRPr="00C76803">
        <w:rPr>
          <w:rFonts w:ascii="Tahoma" w:hAnsi="Tahoma" w:cs="Tahoma"/>
          <w:sz w:val="20"/>
          <w:szCs w:val="20"/>
        </w:rPr>
        <w:t>.</w:t>
      </w:r>
      <w:r w:rsidRPr="00C76803">
        <w:rPr>
          <w:rFonts w:ascii="Tahoma" w:hAnsi="Tahoma" w:cs="Tahoma"/>
          <w:sz w:val="20"/>
          <w:szCs w:val="20"/>
        </w:rPr>
        <w:t xml:space="preserve"> </w:t>
      </w:r>
    </w:p>
    <w:p w:rsidR="00663315" w:rsidRPr="00C76803" w:rsidRDefault="00663315" w:rsidP="00663315">
      <w:pPr>
        <w:rPr>
          <w:rFonts w:ascii="Tahoma" w:hAnsi="Tahoma" w:cs="Tahoma"/>
          <w:sz w:val="20"/>
          <w:szCs w:val="20"/>
        </w:rPr>
      </w:pPr>
    </w:p>
    <w:p w:rsidR="00FD1BEE" w:rsidRPr="00C76803" w:rsidRDefault="00FD1BEE" w:rsidP="00663315">
      <w:pPr>
        <w:rPr>
          <w:rFonts w:ascii="Tahoma" w:hAnsi="Tahoma" w:cs="Tahoma"/>
          <w:sz w:val="20"/>
          <w:szCs w:val="20"/>
        </w:rPr>
      </w:pPr>
    </w:p>
    <w:p w:rsidR="00FD1BEE" w:rsidRPr="00C76803" w:rsidRDefault="00FD1BEE" w:rsidP="00663315">
      <w:pPr>
        <w:rPr>
          <w:rFonts w:ascii="Tahoma" w:hAnsi="Tahoma" w:cs="Tahoma"/>
          <w:sz w:val="20"/>
          <w:szCs w:val="20"/>
        </w:rPr>
      </w:pPr>
    </w:p>
    <w:p w:rsidR="005B1830" w:rsidRPr="00C76803" w:rsidRDefault="005B1830" w:rsidP="00FA1C5A">
      <w:pPr>
        <w:pStyle w:val="12"/>
        <w:numPr>
          <w:ilvl w:val="0"/>
          <w:numId w:val="0"/>
        </w:numPr>
        <w:spacing w:before="0" w:after="0"/>
        <w:rPr>
          <w:rFonts w:ascii="Tahoma" w:hAnsi="Tahoma" w:cs="Tahoma"/>
          <w:color w:val="A6192E"/>
          <w:sz w:val="20"/>
          <w:szCs w:val="20"/>
        </w:rPr>
      </w:pPr>
    </w:p>
    <w:p w:rsidR="00182B10" w:rsidRDefault="00182B10" w:rsidP="0059495D">
      <w:pPr>
        <w:tabs>
          <w:tab w:val="left" w:pos="2220"/>
        </w:tabs>
        <w:jc w:val="left"/>
        <w:rPr>
          <w:rFonts w:ascii="Tahoma" w:hAnsi="Tahoma" w:cs="Tahoma"/>
          <w:sz w:val="20"/>
          <w:szCs w:val="20"/>
        </w:rPr>
      </w:pPr>
    </w:p>
    <w:p w:rsidR="00FA1C5A" w:rsidRDefault="00FA1C5A" w:rsidP="0059495D">
      <w:pPr>
        <w:tabs>
          <w:tab w:val="left" w:pos="2220"/>
        </w:tabs>
        <w:jc w:val="left"/>
        <w:rPr>
          <w:rFonts w:ascii="Tahoma" w:hAnsi="Tahoma" w:cs="Tahoma"/>
          <w:sz w:val="20"/>
          <w:szCs w:val="20"/>
        </w:rPr>
      </w:pPr>
    </w:p>
    <w:p w:rsidR="00FA1C5A" w:rsidRDefault="00FA1C5A" w:rsidP="0059495D">
      <w:pPr>
        <w:tabs>
          <w:tab w:val="left" w:pos="2220"/>
        </w:tabs>
        <w:jc w:val="left"/>
        <w:rPr>
          <w:rFonts w:ascii="Tahoma" w:hAnsi="Tahoma" w:cs="Tahoma"/>
          <w:sz w:val="20"/>
          <w:szCs w:val="20"/>
        </w:rPr>
      </w:pPr>
    </w:p>
    <w:p w:rsidR="00FA1C5A" w:rsidRDefault="00FA1C5A" w:rsidP="0059495D">
      <w:pPr>
        <w:tabs>
          <w:tab w:val="left" w:pos="2220"/>
        </w:tabs>
        <w:jc w:val="left"/>
        <w:rPr>
          <w:rFonts w:ascii="Tahoma" w:hAnsi="Tahoma" w:cs="Tahoma"/>
          <w:sz w:val="20"/>
          <w:szCs w:val="20"/>
        </w:rPr>
      </w:pPr>
    </w:p>
    <w:p w:rsidR="00FA1C5A" w:rsidRDefault="00FA1C5A" w:rsidP="0059495D">
      <w:pPr>
        <w:tabs>
          <w:tab w:val="left" w:pos="2220"/>
        </w:tabs>
        <w:jc w:val="left"/>
        <w:rPr>
          <w:rFonts w:ascii="Tahoma" w:hAnsi="Tahoma" w:cs="Tahoma"/>
          <w:sz w:val="20"/>
          <w:szCs w:val="20"/>
        </w:rPr>
      </w:pPr>
    </w:p>
    <w:p w:rsidR="00FA1C5A" w:rsidRDefault="00FA1C5A" w:rsidP="0059495D">
      <w:pPr>
        <w:tabs>
          <w:tab w:val="left" w:pos="2220"/>
        </w:tabs>
        <w:jc w:val="left"/>
        <w:rPr>
          <w:rFonts w:ascii="Tahoma" w:hAnsi="Tahoma" w:cs="Tahoma"/>
          <w:sz w:val="20"/>
          <w:szCs w:val="20"/>
        </w:rPr>
      </w:pPr>
    </w:p>
    <w:p w:rsidR="00FA1C5A" w:rsidRDefault="00FA1C5A" w:rsidP="0059495D">
      <w:pPr>
        <w:tabs>
          <w:tab w:val="left" w:pos="2220"/>
        </w:tabs>
        <w:jc w:val="left"/>
        <w:rPr>
          <w:rFonts w:ascii="Tahoma" w:hAnsi="Tahoma" w:cs="Tahoma"/>
          <w:sz w:val="20"/>
          <w:szCs w:val="20"/>
        </w:rPr>
      </w:pPr>
    </w:p>
    <w:p w:rsidR="00FA1C5A" w:rsidRDefault="00FA1C5A" w:rsidP="0059495D">
      <w:pPr>
        <w:tabs>
          <w:tab w:val="left" w:pos="2220"/>
        </w:tabs>
        <w:jc w:val="left"/>
        <w:rPr>
          <w:rFonts w:ascii="Tahoma" w:hAnsi="Tahoma" w:cs="Tahoma"/>
          <w:sz w:val="20"/>
          <w:szCs w:val="20"/>
        </w:rPr>
      </w:pPr>
    </w:p>
    <w:p w:rsidR="00FA1C5A" w:rsidRDefault="00FA1C5A" w:rsidP="0059495D">
      <w:pPr>
        <w:tabs>
          <w:tab w:val="left" w:pos="2220"/>
        </w:tabs>
        <w:jc w:val="left"/>
        <w:rPr>
          <w:rFonts w:ascii="Tahoma" w:hAnsi="Tahoma" w:cs="Tahoma"/>
          <w:sz w:val="20"/>
          <w:szCs w:val="20"/>
        </w:rPr>
      </w:pPr>
    </w:p>
    <w:p w:rsidR="00FA1C5A" w:rsidRDefault="00FA1C5A" w:rsidP="0059495D">
      <w:pPr>
        <w:tabs>
          <w:tab w:val="left" w:pos="2220"/>
        </w:tabs>
        <w:jc w:val="left"/>
        <w:rPr>
          <w:rFonts w:ascii="Tahoma" w:hAnsi="Tahoma" w:cs="Tahoma"/>
          <w:sz w:val="20"/>
          <w:szCs w:val="20"/>
        </w:rPr>
      </w:pPr>
    </w:p>
    <w:p w:rsidR="00FA1C5A" w:rsidRDefault="00FA1C5A" w:rsidP="0059495D">
      <w:pPr>
        <w:tabs>
          <w:tab w:val="left" w:pos="2220"/>
        </w:tabs>
        <w:jc w:val="left"/>
        <w:rPr>
          <w:rFonts w:ascii="Tahoma" w:hAnsi="Tahoma" w:cs="Tahoma"/>
          <w:sz w:val="20"/>
          <w:szCs w:val="20"/>
        </w:rPr>
      </w:pPr>
    </w:p>
    <w:p w:rsidR="00FA1C5A" w:rsidRDefault="00FA1C5A" w:rsidP="0059495D">
      <w:pPr>
        <w:tabs>
          <w:tab w:val="left" w:pos="2220"/>
        </w:tabs>
        <w:jc w:val="left"/>
        <w:rPr>
          <w:rFonts w:ascii="Tahoma" w:hAnsi="Tahoma" w:cs="Tahoma"/>
          <w:sz w:val="20"/>
          <w:szCs w:val="20"/>
        </w:rPr>
      </w:pPr>
    </w:p>
    <w:p w:rsidR="00FA1C5A" w:rsidRDefault="00FA1C5A" w:rsidP="0059495D">
      <w:pPr>
        <w:tabs>
          <w:tab w:val="left" w:pos="2220"/>
        </w:tabs>
        <w:jc w:val="left"/>
        <w:rPr>
          <w:rFonts w:ascii="Tahoma" w:hAnsi="Tahoma" w:cs="Tahoma"/>
          <w:sz w:val="20"/>
          <w:szCs w:val="20"/>
        </w:rPr>
      </w:pPr>
    </w:p>
    <w:p w:rsidR="00FA1C5A" w:rsidRDefault="00FA1C5A" w:rsidP="0059495D">
      <w:pPr>
        <w:tabs>
          <w:tab w:val="left" w:pos="2220"/>
        </w:tabs>
        <w:jc w:val="left"/>
        <w:rPr>
          <w:rFonts w:ascii="Tahoma" w:hAnsi="Tahoma" w:cs="Tahoma"/>
          <w:sz w:val="20"/>
          <w:szCs w:val="20"/>
        </w:rPr>
      </w:pPr>
    </w:p>
    <w:p w:rsidR="00FA1C5A" w:rsidRDefault="00FA1C5A" w:rsidP="0059495D">
      <w:pPr>
        <w:tabs>
          <w:tab w:val="left" w:pos="2220"/>
        </w:tabs>
        <w:jc w:val="left"/>
        <w:rPr>
          <w:rFonts w:ascii="Tahoma" w:hAnsi="Tahoma" w:cs="Tahoma"/>
          <w:sz w:val="20"/>
          <w:szCs w:val="20"/>
        </w:rPr>
      </w:pPr>
    </w:p>
    <w:p w:rsidR="00FA1C5A" w:rsidRDefault="00FA1C5A" w:rsidP="0059495D">
      <w:pPr>
        <w:tabs>
          <w:tab w:val="left" w:pos="2220"/>
        </w:tabs>
        <w:jc w:val="left"/>
        <w:rPr>
          <w:rFonts w:ascii="Tahoma" w:hAnsi="Tahoma" w:cs="Tahoma"/>
          <w:sz w:val="20"/>
          <w:szCs w:val="20"/>
        </w:rPr>
        <w:sectPr w:rsidR="00FA1C5A" w:rsidSect="003A6F93">
          <w:headerReference w:type="default" r:id="rId14"/>
          <w:footerReference w:type="default" r:id="rId15"/>
          <w:headerReference w:type="first" r:id="rId16"/>
          <w:footerReference w:type="first" r:id="rId17"/>
          <w:pgSz w:w="11906" w:h="16838"/>
          <w:pgMar w:top="1134" w:right="851" w:bottom="1134" w:left="1701" w:header="284" w:footer="482" w:gutter="0"/>
          <w:cols w:space="708"/>
          <w:titlePg/>
          <w:docGrid w:linePitch="360"/>
        </w:sectPr>
      </w:pPr>
    </w:p>
    <w:p w:rsidR="008322C4" w:rsidRDefault="008322C4" w:rsidP="008322C4">
      <w:pPr>
        <w:pStyle w:val="12"/>
        <w:rPr>
          <w:lang w:eastAsia="ru-RU"/>
        </w:rPr>
      </w:pPr>
      <w:r w:rsidRPr="008322C4">
        <w:rPr>
          <w:color w:val="0070C0"/>
          <w:lang w:eastAsia="ru-RU"/>
        </w:rPr>
        <w:lastRenderedPageBreak/>
        <w:t>Приложения</w:t>
      </w:r>
    </w:p>
    <w:p w:rsidR="00AC222A" w:rsidRPr="00244176" w:rsidRDefault="00AC222A" w:rsidP="00AC222A">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244176">
        <w:rPr>
          <w:rFonts w:ascii="Tahoma" w:eastAsia="Times New Roman" w:hAnsi="Tahoma" w:cs="Tahoma"/>
          <w:bCs/>
          <w:iCs/>
          <w:color w:val="0070C0"/>
          <w:sz w:val="20"/>
          <w:szCs w:val="20"/>
          <w:lang w:eastAsia="ru-RU"/>
        </w:rPr>
        <w:t>Приложение 1</w:t>
      </w:r>
    </w:p>
    <w:p w:rsidR="00AB3211" w:rsidRPr="00C12024" w:rsidRDefault="00AB3211" w:rsidP="00AB3211">
      <w:pPr>
        <w:keepNext/>
        <w:tabs>
          <w:tab w:val="left" w:pos="-1418"/>
        </w:tabs>
        <w:autoSpaceDE w:val="0"/>
        <w:autoSpaceDN w:val="0"/>
        <w:spacing w:line="360" w:lineRule="auto"/>
        <w:ind w:left="993"/>
        <w:jc w:val="center"/>
        <w:outlineLvl w:val="1"/>
        <w:rPr>
          <w:rFonts w:ascii="Tahoma" w:eastAsia="Times New Roman" w:hAnsi="Tahoma" w:cs="Tahoma"/>
          <w:b/>
          <w:bCs/>
          <w:iCs/>
          <w:color w:val="0070C0"/>
          <w:sz w:val="20"/>
          <w:szCs w:val="20"/>
          <w:lang w:eastAsia="ru-RU"/>
        </w:rPr>
      </w:pPr>
      <w:r w:rsidRPr="00C12024">
        <w:rPr>
          <w:rFonts w:ascii="Tahoma" w:eastAsia="Times New Roman" w:hAnsi="Tahoma" w:cs="Tahoma"/>
          <w:b/>
          <w:bCs/>
          <w:iCs/>
          <w:color w:val="0070C0"/>
          <w:sz w:val="20"/>
          <w:szCs w:val="20"/>
          <w:lang w:eastAsia="ru-RU"/>
        </w:rPr>
        <w:t>ПОРЯДОК</w:t>
      </w:r>
    </w:p>
    <w:p w:rsidR="00AB3211" w:rsidRPr="00C12024" w:rsidRDefault="00AB3211" w:rsidP="00AB3211">
      <w:pPr>
        <w:keepNext/>
        <w:tabs>
          <w:tab w:val="left" w:pos="-1418"/>
        </w:tabs>
        <w:autoSpaceDE w:val="0"/>
        <w:autoSpaceDN w:val="0"/>
        <w:spacing w:line="360" w:lineRule="auto"/>
        <w:ind w:left="993"/>
        <w:jc w:val="center"/>
        <w:outlineLvl w:val="1"/>
        <w:rPr>
          <w:rFonts w:ascii="Tahoma" w:eastAsia="Times New Roman" w:hAnsi="Tahoma" w:cs="Tahoma"/>
          <w:b/>
          <w:bCs/>
          <w:iCs/>
          <w:color w:val="0070C0"/>
          <w:sz w:val="20"/>
          <w:szCs w:val="20"/>
          <w:lang w:eastAsia="ru-RU"/>
        </w:rPr>
      </w:pPr>
      <w:r w:rsidRPr="00C12024">
        <w:rPr>
          <w:rFonts w:ascii="Tahoma" w:eastAsia="Times New Roman" w:hAnsi="Tahoma" w:cs="Tahoma"/>
          <w:b/>
          <w:bCs/>
          <w:iCs/>
          <w:color w:val="0070C0"/>
          <w:sz w:val="20"/>
          <w:szCs w:val="20"/>
          <w:lang w:eastAsia="ru-RU"/>
        </w:rPr>
        <w:t>документооборота между Специализированным депозитарием, Фондом и Управляющей компанией</w:t>
      </w:r>
    </w:p>
    <w:p w:rsidR="00AB3211" w:rsidRPr="00C12024" w:rsidRDefault="00AB3211" w:rsidP="00AB3211">
      <w:pPr>
        <w:keepNext/>
        <w:numPr>
          <w:ilvl w:val="0"/>
          <w:numId w:val="129"/>
        </w:numPr>
        <w:tabs>
          <w:tab w:val="clear" w:pos="525"/>
          <w:tab w:val="num" w:pos="-2552"/>
          <w:tab w:val="left" w:pos="-1418"/>
        </w:tabs>
        <w:autoSpaceDE w:val="0"/>
        <w:autoSpaceDN w:val="0"/>
        <w:spacing w:before="120" w:after="120" w:line="360" w:lineRule="auto"/>
        <w:ind w:left="992" w:hanging="992"/>
        <w:jc w:val="left"/>
        <w:outlineLvl w:val="1"/>
        <w:rPr>
          <w:rFonts w:ascii="Tahoma" w:eastAsia="Times New Roman" w:hAnsi="Tahoma" w:cs="Tahoma"/>
          <w:b/>
          <w:bCs/>
          <w:iCs/>
          <w:color w:val="0070C0"/>
          <w:sz w:val="20"/>
          <w:szCs w:val="20"/>
          <w:lang w:eastAsia="ru-RU"/>
        </w:rPr>
      </w:pPr>
      <w:bookmarkStart w:id="203" w:name="_Toc437251629"/>
      <w:bookmarkStart w:id="204" w:name="_Toc437257345"/>
      <w:bookmarkStart w:id="205" w:name="_Toc437266619"/>
      <w:r w:rsidRPr="00C12024">
        <w:rPr>
          <w:rFonts w:ascii="Tahoma" w:eastAsia="Times New Roman" w:hAnsi="Tahoma" w:cs="Tahoma"/>
          <w:b/>
          <w:bCs/>
          <w:iCs/>
          <w:color w:val="0070C0"/>
          <w:sz w:val="20"/>
          <w:szCs w:val="20"/>
          <w:lang w:eastAsia="ru-RU"/>
        </w:rPr>
        <w:t>Общие положения и способы предоставления документов</w:t>
      </w:r>
      <w:bookmarkEnd w:id="203"/>
      <w:bookmarkEnd w:id="204"/>
      <w:bookmarkEnd w:id="205"/>
    </w:p>
    <w:p w:rsidR="00AB3211" w:rsidRPr="000A68BF" w:rsidRDefault="00AB3211" w:rsidP="00AB3211">
      <w:pPr>
        <w:keepNext/>
        <w:numPr>
          <w:ilvl w:val="1"/>
          <w:numId w:val="129"/>
        </w:numPr>
        <w:tabs>
          <w:tab w:val="clear" w:pos="720"/>
          <w:tab w:val="num" w:pos="-2552"/>
          <w:tab w:val="left" w:pos="-1418"/>
        </w:tabs>
        <w:autoSpaceDE w:val="0"/>
        <w:autoSpaceDN w:val="0"/>
        <w:spacing w:line="360" w:lineRule="auto"/>
        <w:ind w:left="993" w:hanging="993"/>
        <w:outlineLvl w:val="1"/>
        <w:rPr>
          <w:rFonts w:ascii="Tahoma" w:hAnsi="Tahoma" w:cs="Tahoma"/>
          <w:sz w:val="20"/>
          <w:szCs w:val="20"/>
        </w:rPr>
      </w:pPr>
      <w:r w:rsidRPr="000A68BF">
        <w:rPr>
          <w:sz w:val="20"/>
        </w:rPr>
        <w:t>Фонд, Управляющая компания (далее - УК) предоставляет в Специализированный депозитарий (далее – СД) информацию и документы</w:t>
      </w:r>
      <w:r w:rsidRPr="000A68BF">
        <w:rPr>
          <w:rFonts w:ascii="Tahoma" w:hAnsi="Tahoma" w:cs="Tahoma"/>
          <w:sz w:val="20"/>
          <w:szCs w:val="20"/>
        </w:rPr>
        <w:t xml:space="preserve"> </w:t>
      </w:r>
      <w:r w:rsidRPr="000A68BF">
        <w:rPr>
          <w:sz w:val="20"/>
        </w:rPr>
        <w:t>одним из перечисленных ниже способов в соответствии с порядком предоставления, изложенным в настоящем документе:</w:t>
      </w:r>
    </w:p>
    <w:p w:rsidR="00AB3211" w:rsidRPr="00C12024" w:rsidRDefault="00AB3211" w:rsidP="00EE006E">
      <w:pPr>
        <w:pStyle w:val="11"/>
        <w:ind w:left="1276" w:hanging="283"/>
        <w:rPr>
          <w:rFonts w:ascii="Tahoma" w:hAnsi="Tahoma" w:cs="Tahoma"/>
          <w:sz w:val="20"/>
          <w:szCs w:val="20"/>
        </w:rPr>
      </w:pPr>
      <w:r w:rsidRPr="00C12024">
        <w:rPr>
          <w:rFonts w:ascii="Tahoma" w:hAnsi="Tahoma" w:cs="Tahoma"/>
          <w:sz w:val="20"/>
          <w:szCs w:val="20"/>
        </w:rPr>
        <w:t>в электронной форме с электронной подписью;</w:t>
      </w:r>
    </w:p>
    <w:p w:rsidR="00AB3211" w:rsidRPr="00C12024" w:rsidRDefault="00AB3211" w:rsidP="00EE006E">
      <w:pPr>
        <w:pStyle w:val="11"/>
        <w:ind w:left="1276" w:hanging="283"/>
        <w:rPr>
          <w:rFonts w:ascii="Tahoma" w:hAnsi="Tahoma" w:cs="Tahoma"/>
          <w:sz w:val="20"/>
          <w:szCs w:val="20"/>
        </w:rPr>
      </w:pPr>
      <w:r w:rsidRPr="00C12024">
        <w:rPr>
          <w:rFonts w:ascii="Tahoma" w:hAnsi="Tahoma" w:cs="Tahoma"/>
          <w:sz w:val="20"/>
          <w:szCs w:val="20"/>
        </w:rPr>
        <w:t>на бумажном носителе с использованием курьерской или почтовой связи или иным согласованным способом.</w:t>
      </w:r>
    </w:p>
    <w:p w:rsidR="00AB3211" w:rsidRPr="00C12024" w:rsidRDefault="00AB3211" w:rsidP="00AB3211">
      <w:pPr>
        <w:autoSpaceDE w:val="0"/>
        <w:autoSpaceDN w:val="0"/>
        <w:spacing w:line="360" w:lineRule="auto"/>
        <w:ind w:left="993"/>
        <w:rPr>
          <w:rFonts w:ascii="Tahoma" w:eastAsia="Times New Roman" w:hAnsi="Tahoma" w:cs="Tahoma"/>
          <w:sz w:val="20"/>
          <w:szCs w:val="20"/>
          <w:lang w:eastAsia="ru-RU"/>
        </w:rPr>
      </w:pPr>
      <w:r w:rsidRPr="00C12024">
        <w:rPr>
          <w:rFonts w:ascii="Tahoma" w:eastAsia="Times New Roman" w:hAnsi="Tahoma" w:cs="Tahoma"/>
          <w:sz w:val="20"/>
          <w:szCs w:val="20"/>
          <w:lang w:eastAsia="ru-RU"/>
        </w:rPr>
        <w:t>Для передачи/приема документов на бумажном носителе уполномоченному представителю Стороны (курьеру) должна быть выдана соответствующая доверенность  за подписью руководителя организации или иного лица, уполномоченного на это учредительными документами (оригинал или нотариально удостоверенная копия). В случае заключения одной из Сторон договора на оказание курьерских услуг с третьими лицами Сторона, заключившая такой договор, обязана предоставить другой Стороне сведения об указанных третьих лицах, позволяющие их однозначно идентифицировать.</w:t>
      </w:r>
    </w:p>
    <w:p w:rsidR="00AB3211" w:rsidRPr="00C12024" w:rsidRDefault="00AB3211" w:rsidP="00AB3211">
      <w:pPr>
        <w:autoSpaceDE w:val="0"/>
        <w:autoSpaceDN w:val="0"/>
        <w:spacing w:line="360" w:lineRule="auto"/>
        <w:ind w:left="993"/>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Стороны осуществляют обмен документами в электронной форме, подписанными электронной подписью уполномоченного лица Стороны-отправителя, с использованием подсистемы электронного документооборота </w:t>
      </w:r>
      <w:r w:rsidR="00BF7F1C">
        <w:rPr>
          <w:rFonts w:ascii="Tahoma" w:eastAsia="Times New Roman" w:hAnsi="Tahoma" w:cs="Tahoma"/>
          <w:sz w:val="20"/>
          <w:szCs w:val="20"/>
          <w:lang w:eastAsia="ru-RU"/>
        </w:rPr>
        <w:t xml:space="preserve">АО </w:t>
      </w:r>
      <w:r w:rsidR="0047499E">
        <w:rPr>
          <w:rFonts w:ascii="Tahoma" w:eastAsia="Times New Roman" w:hAnsi="Tahoma" w:cs="Tahoma"/>
          <w:sz w:val="20"/>
          <w:szCs w:val="20"/>
          <w:lang w:eastAsia="ru-RU"/>
        </w:rPr>
        <w:t>«</w:t>
      </w:r>
      <w:r w:rsidRPr="00C12024">
        <w:rPr>
          <w:rFonts w:ascii="Tahoma" w:eastAsia="Times New Roman" w:hAnsi="Tahoma" w:cs="Tahoma"/>
          <w:sz w:val="20"/>
          <w:szCs w:val="20"/>
          <w:lang w:eastAsia="ru-RU"/>
        </w:rPr>
        <w:t>Специализированн</w:t>
      </w:r>
      <w:r w:rsidR="0047499E">
        <w:rPr>
          <w:rFonts w:ascii="Tahoma" w:eastAsia="Times New Roman" w:hAnsi="Tahoma" w:cs="Tahoma"/>
          <w:sz w:val="20"/>
          <w:szCs w:val="20"/>
          <w:lang w:eastAsia="ru-RU"/>
        </w:rPr>
        <w:t>ый</w:t>
      </w:r>
      <w:r w:rsidRPr="00C12024">
        <w:rPr>
          <w:rFonts w:ascii="Tahoma" w:eastAsia="Times New Roman" w:hAnsi="Tahoma" w:cs="Tahoma"/>
          <w:sz w:val="20"/>
          <w:szCs w:val="20"/>
          <w:lang w:eastAsia="ru-RU"/>
        </w:rPr>
        <w:t xml:space="preserve"> депозитари</w:t>
      </w:r>
      <w:r w:rsidR="0047499E">
        <w:rPr>
          <w:rFonts w:ascii="Tahoma" w:eastAsia="Times New Roman" w:hAnsi="Tahoma" w:cs="Tahoma"/>
          <w:sz w:val="20"/>
          <w:szCs w:val="20"/>
          <w:lang w:eastAsia="ru-RU"/>
        </w:rPr>
        <w:t>й</w:t>
      </w:r>
      <w:r w:rsidRPr="00C12024">
        <w:rPr>
          <w:rFonts w:ascii="Tahoma" w:eastAsia="Times New Roman" w:hAnsi="Tahoma" w:cs="Tahoma"/>
          <w:sz w:val="20"/>
          <w:szCs w:val="20"/>
          <w:lang w:eastAsia="ru-RU"/>
        </w:rPr>
        <w:t xml:space="preserve"> </w:t>
      </w:r>
      <w:r w:rsidR="0052217B">
        <w:rPr>
          <w:rFonts w:ascii="Tahoma" w:eastAsia="Times New Roman" w:hAnsi="Tahoma" w:cs="Tahoma"/>
          <w:sz w:val="20"/>
          <w:szCs w:val="20"/>
          <w:lang w:eastAsia="ru-RU"/>
        </w:rPr>
        <w:t xml:space="preserve">«ИНФИНИТУМ» </w:t>
      </w:r>
      <w:r w:rsidRPr="00C12024">
        <w:rPr>
          <w:rFonts w:ascii="Tahoma" w:eastAsia="Times New Roman" w:hAnsi="Tahoma" w:cs="Tahoma"/>
          <w:sz w:val="20"/>
          <w:szCs w:val="20"/>
          <w:lang w:eastAsia="ru-RU"/>
        </w:rPr>
        <w:t>системы электронного документооборот</w:t>
      </w:r>
      <w:proofErr w:type="gramStart"/>
      <w:r w:rsidRPr="00C12024">
        <w:rPr>
          <w:rFonts w:ascii="Tahoma" w:eastAsia="Times New Roman" w:hAnsi="Tahoma" w:cs="Tahoma"/>
          <w:sz w:val="20"/>
          <w:szCs w:val="20"/>
          <w:lang w:eastAsia="ru-RU"/>
        </w:rPr>
        <w:t>а ООО</w:t>
      </w:r>
      <w:proofErr w:type="gramEnd"/>
      <w:r w:rsidRPr="00C12024">
        <w:rPr>
          <w:rFonts w:ascii="Tahoma" w:eastAsia="Times New Roman" w:hAnsi="Tahoma" w:cs="Tahoma"/>
          <w:sz w:val="20"/>
          <w:szCs w:val="20"/>
          <w:lang w:eastAsia="ru-RU"/>
        </w:rPr>
        <w:t xml:space="preserve"> «Технический центр «ИНФИНИТУМ» (далее – СЭД), если иное не установлено соглашением Сторон.</w:t>
      </w:r>
    </w:p>
    <w:p w:rsidR="00AB3211" w:rsidRPr="00C12024" w:rsidRDefault="00AB3211" w:rsidP="00AB3211">
      <w:pPr>
        <w:autoSpaceDE w:val="0"/>
        <w:autoSpaceDN w:val="0"/>
        <w:spacing w:line="360" w:lineRule="auto"/>
        <w:ind w:left="993"/>
        <w:rPr>
          <w:rFonts w:ascii="Tahoma" w:eastAsia="Times New Roman" w:hAnsi="Tahoma" w:cs="Tahoma"/>
          <w:sz w:val="20"/>
          <w:szCs w:val="20"/>
          <w:lang w:eastAsia="ru-RU"/>
        </w:rPr>
      </w:pPr>
      <w:proofErr w:type="gramStart"/>
      <w:r w:rsidRPr="00C12024">
        <w:rPr>
          <w:rFonts w:ascii="Tahoma" w:eastAsia="Times New Roman" w:hAnsi="Tahoma" w:cs="Tahoma"/>
          <w:sz w:val="20"/>
          <w:szCs w:val="20"/>
          <w:lang w:eastAsia="ru-RU"/>
        </w:rPr>
        <w:t xml:space="preserve">Особенности взаимодействия, условия и порядок обмена документами в электронной форме с электронной подписью между СД и Фондом (УК) регулируются Правилами обмена электронными документами в системе электронного документооборота ООО «Технический центр «ИНФИНИТУМ» и Регламентом подсистемы электронного документооборота </w:t>
      </w:r>
      <w:r w:rsidR="00BF7F1C">
        <w:rPr>
          <w:rFonts w:ascii="Tahoma" w:eastAsia="Times New Roman" w:hAnsi="Tahoma" w:cs="Tahoma"/>
          <w:sz w:val="20"/>
          <w:szCs w:val="20"/>
          <w:lang w:eastAsia="ru-RU"/>
        </w:rPr>
        <w:t xml:space="preserve">АО </w:t>
      </w:r>
      <w:r w:rsidR="008C46B6">
        <w:rPr>
          <w:rFonts w:ascii="Tahoma" w:eastAsia="Times New Roman" w:hAnsi="Tahoma" w:cs="Tahoma"/>
          <w:sz w:val="20"/>
          <w:szCs w:val="20"/>
          <w:lang w:eastAsia="ru-RU"/>
        </w:rPr>
        <w:t>«</w:t>
      </w:r>
      <w:r w:rsidRPr="00C12024">
        <w:rPr>
          <w:rFonts w:ascii="Tahoma" w:eastAsia="Times New Roman" w:hAnsi="Tahoma" w:cs="Tahoma"/>
          <w:sz w:val="20"/>
          <w:szCs w:val="20"/>
          <w:lang w:eastAsia="ru-RU"/>
        </w:rPr>
        <w:t>Специализированн</w:t>
      </w:r>
      <w:r w:rsidR="008C46B6">
        <w:rPr>
          <w:rFonts w:ascii="Tahoma" w:eastAsia="Times New Roman" w:hAnsi="Tahoma" w:cs="Tahoma"/>
          <w:sz w:val="20"/>
          <w:szCs w:val="20"/>
          <w:lang w:eastAsia="ru-RU"/>
        </w:rPr>
        <w:t>ый</w:t>
      </w:r>
      <w:r w:rsidRPr="00C12024">
        <w:rPr>
          <w:rFonts w:ascii="Tahoma" w:eastAsia="Times New Roman" w:hAnsi="Tahoma" w:cs="Tahoma"/>
          <w:sz w:val="20"/>
          <w:szCs w:val="20"/>
          <w:lang w:eastAsia="ru-RU"/>
        </w:rPr>
        <w:t xml:space="preserve"> депозитари</w:t>
      </w:r>
      <w:r w:rsidR="008C46B6">
        <w:rPr>
          <w:rFonts w:ascii="Tahoma" w:eastAsia="Times New Roman" w:hAnsi="Tahoma" w:cs="Tahoma"/>
          <w:sz w:val="20"/>
          <w:szCs w:val="20"/>
          <w:lang w:eastAsia="ru-RU"/>
        </w:rPr>
        <w:t>й</w:t>
      </w:r>
      <w:r w:rsidR="0052217B">
        <w:rPr>
          <w:rFonts w:ascii="Tahoma" w:eastAsia="Times New Roman" w:hAnsi="Tahoma" w:cs="Tahoma"/>
          <w:sz w:val="20"/>
          <w:szCs w:val="20"/>
          <w:lang w:eastAsia="ru-RU"/>
        </w:rPr>
        <w:t xml:space="preserve"> «ИНФИНИТУМ»</w:t>
      </w:r>
      <w:r w:rsidRPr="00C12024">
        <w:rPr>
          <w:rFonts w:ascii="Tahoma" w:eastAsia="Times New Roman" w:hAnsi="Tahoma" w:cs="Tahoma"/>
          <w:sz w:val="20"/>
          <w:szCs w:val="20"/>
          <w:lang w:eastAsia="ru-RU"/>
        </w:rPr>
        <w:t xml:space="preserve">, действующие редакции которых размещены на сайте </w:t>
      </w:r>
      <w:r w:rsidR="0091330C">
        <w:rPr>
          <w:rFonts w:ascii="Tahoma" w:eastAsia="Times New Roman" w:hAnsi="Tahoma" w:cs="Tahoma"/>
          <w:sz w:val="20"/>
          <w:szCs w:val="20"/>
          <w:lang w:eastAsia="ru-RU"/>
        </w:rPr>
        <w:t>АО «</w:t>
      </w:r>
      <w:r w:rsidR="0091330C" w:rsidRPr="00C12024">
        <w:rPr>
          <w:rFonts w:ascii="Tahoma" w:eastAsia="Times New Roman" w:hAnsi="Tahoma" w:cs="Tahoma"/>
          <w:sz w:val="20"/>
          <w:szCs w:val="20"/>
          <w:lang w:eastAsia="ru-RU"/>
        </w:rPr>
        <w:t>Специализированн</w:t>
      </w:r>
      <w:r w:rsidR="0091330C">
        <w:rPr>
          <w:rFonts w:ascii="Tahoma" w:eastAsia="Times New Roman" w:hAnsi="Tahoma" w:cs="Tahoma"/>
          <w:sz w:val="20"/>
          <w:szCs w:val="20"/>
          <w:lang w:eastAsia="ru-RU"/>
        </w:rPr>
        <w:t>ый</w:t>
      </w:r>
      <w:r w:rsidR="0091330C" w:rsidRPr="00C12024">
        <w:rPr>
          <w:rFonts w:ascii="Tahoma" w:eastAsia="Times New Roman" w:hAnsi="Tahoma" w:cs="Tahoma"/>
          <w:sz w:val="20"/>
          <w:szCs w:val="20"/>
          <w:lang w:eastAsia="ru-RU"/>
        </w:rPr>
        <w:t xml:space="preserve"> депозитари</w:t>
      </w:r>
      <w:r w:rsidR="0091330C">
        <w:rPr>
          <w:rFonts w:ascii="Tahoma" w:eastAsia="Times New Roman" w:hAnsi="Tahoma" w:cs="Tahoma"/>
          <w:sz w:val="20"/>
          <w:szCs w:val="20"/>
          <w:lang w:eastAsia="ru-RU"/>
        </w:rPr>
        <w:t>й «ИНФИНИТУМ»</w:t>
      </w:r>
      <w:r w:rsidRPr="00C12024">
        <w:rPr>
          <w:rFonts w:ascii="Tahoma" w:eastAsia="Times New Roman" w:hAnsi="Tahoma" w:cs="Tahoma"/>
          <w:sz w:val="20"/>
          <w:szCs w:val="20"/>
          <w:lang w:eastAsia="ru-RU"/>
        </w:rPr>
        <w:t xml:space="preserve"> в сети Интернет по адресу: </w:t>
      </w:r>
      <w:r w:rsidR="0091330C" w:rsidRPr="0091330C">
        <w:rPr>
          <w:rFonts w:ascii="Tahoma" w:hAnsi="Tahoma" w:cs="Tahoma"/>
          <w:sz w:val="20"/>
          <w:szCs w:val="20"/>
        </w:rPr>
        <w:t>https://specdep.ru/</w:t>
      </w:r>
      <w:r w:rsidRPr="00C12024">
        <w:rPr>
          <w:rFonts w:ascii="Tahoma" w:eastAsia="Times New Roman" w:hAnsi="Tahoma" w:cs="Tahoma"/>
          <w:sz w:val="20"/>
          <w:szCs w:val="20"/>
          <w:lang w:eastAsia="ru-RU"/>
        </w:rPr>
        <w:t>. Обмен документами</w:t>
      </w:r>
      <w:proofErr w:type="gramEnd"/>
      <w:r w:rsidRPr="00C12024">
        <w:rPr>
          <w:rFonts w:ascii="Tahoma" w:eastAsia="Times New Roman" w:hAnsi="Tahoma" w:cs="Tahoma"/>
          <w:sz w:val="20"/>
          <w:szCs w:val="20"/>
          <w:lang w:eastAsia="ru-RU"/>
        </w:rPr>
        <w:t xml:space="preserve"> в электронной форме с электронной подписью с использованием других систем (подсистем) электронного документооборота производится в порядке и в случаях, определенных отдельным соглашением сторон.</w:t>
      </w:r>
    </w:p>
    <w:p w:rsidR="00AB3211" w:rsidRPr="000A68BF" w:rsidRDefault="00AB3211" w:rsidP="00AB3211">
      <w:pPr>
        <w:keepNext/>
        <w:numPr>
          <w:ilvl w:val="1"/>
          <w:numId w:val="129"/>
        </w:numPr>
        <w:tabs>
          <w:tab w:val="clear" w:pos="720"/>
          <w:tab w:val="num" w:pos="-2552"/>
          <w:tab w:val="left" w:pos="-1418"/>
        </w:tabs>
        <w:autoSpaceDE w:val="0"/>
        <w:autoSpaceDN w:val="0"/>
        <w:spacing w:line="360" w:lineRule="auto"/>
        <w:ind w:left="993" w:hanging="993"/>
        <w:outlineLvl w:val="1"/>
        <w:rPr>
          <w:rFonts w:eastAsia="Times New Roman"/>
          <w:sz w:val="20"/>
          <w:szCs w:val="20"/>
        </w:rPr>
      </w:pPr>
      <w:r w:rsidRPr="000A68BF">
        <w:rPr>
          <w:rFonts w:eastAsia="Times New Roman"/>
          <w:sz w:val="20"/>
          <w:szCs w:val="20"/>
        </w:rPr>
        <w:lastRenderedPageBreak/>
        <w:t>В случае отсутствия возможности осуществления электронного документооборота (далее – ЭДО) по техническим или иным причинам Стороны переходят на обмен документами на бумажном носителе, предпринимая при этом все необходимые меры для восстановления электронного документооборота. Ответственность за переход на обмен документами на бумажном носителе несет Сторона, по вине которой невозможен обмен документами в электронной форме с электронной подписью.</w:t>
      </w:r>
    </w:p>
    <w:p w:rsidR="00AB3211" w:rsidRPr="00C12024" w:rsidRDefault="00AB3211" w:rsidP="00AB3211">
      <w:pPr>
        <w:spacing w:line="360" w:lineRule="auto"/>
        <w:ind w:left="993" w:right="17"/>
        <w:rPr>
          <w:rFonts w:ascii="Tahoma" w:eastAsia="Times New Roman" w:hAnsi="Tahoma" w:cs="Tahoma"/>
          <w:sz w:val="20"/>
          <w:szCs w:val="20"/>
          <w:lang w:eastAsia="ru-RU"/>
        </w:rPr>
      </w:pPr>
      <w:r w:rsidRPr="00C12024">
        <w:rPr>
          <w:rFonts w:ascii="Tahoma" w:eastAsia="Times New Roman" w:hAnsi="Tahoma" w:cs="Tahoma"/>
          <w:sz w:val="20"/>
          <w:szCs w:val="20"/>
          <w:lang w:eastAsia="ru-RU"/>
        </w:rPr>
        <w:t>Для осуществления обмена документами в электронной форме с электронной подписью уполномоченному представителю Фонда (УК) - владельцу ключа электронной подписи должна быть выдана доверенность за подписью лица, являющегося единоличным исполнительным органом Фонда (УК), или иного лица, уполномоченного на выдачу доверенностей учредительными документами, по форме, размещенной на сайте СД.</w:t>
      </w:r>
    </w:p>
    <w:p w:rsidR="00AB3211" w:rsidRPr="000A68BF" w:rsidRDefault="00AB3211" w:rsidP="00AB3211">
      <w:pPr>
        <w:keepNext/>
        <w:numPr>
          <w:ilvl w:val="1"/>
          <w:numId w:val="129"/>
        </w:numPr>
        <w:tabs>
          <w:tab w:val="clear" w:pos="720"/>
          <w:tab w:val="num" w:pos="-2552"/>
          <w:tab w:val="left" w:pos="-1418"/>
        </w:tabs>
        <w:autoSpaceDE w:val="0"/>
        <w:autoSpaceDN w:val="0"/>
        <w:spacing w:line="360" w:lineRule="auto"/>
        <w:ind w:left="993" w:hanging="993"/>
        <w:jc w:val="left"/>
        <w:outlineLvl w:val="1"/>
        <w:rPr>
          <w:rFonts w:eastAsia="Times New Roman"/>
          <w:sz w:val="20"/>
        </w:rPr>
      </w:pPr>
      <w:r w:rsidRPr="000A68BF">
        <w:rPr>
          <w:rFonts w:eastAsia="Times New Roman"/>
          <w:sz w:val="20"/>
        </w:rPr>
        <w:t>Информация о времени приема/выдачи документов размещена на сайте СД.</w:t>
      </w:r>
    </w:p>
    <w:p w:rsidR="00AB3211" w:rsidRPr="000A68BF" w:rsidRDefault="00AB3211" w:rsidP="00AB3211">
      <w:pPr>
        <w:keepNext/>
        <w:numPr>
          <w:ilvl w:val="1"/>
          <w:numId w:val="129"/>
        </w:numPr>
        <w:tabs>
          <w:tab w:val="clear" w:pos="720"/>
          <w:tab w:val="num" w:pos="-2552"/>
          <w:tab w:val="left" w:pos="-1418"/>
        </w:tabs>
        <w:autoSpaceDE w:val="0"/>
        <w:autoSpaceDN w:val="0"/>
        <w:spacing w:line="360" w:lineRule="auto"/>
        <w:ind w:left="993" w:hanging="993"/>
        <w:outlineLvl w:val="1"/>
        <w:rPr>
          <w:rFonts w:eastAsia="Times New Roman"/>
          <w:sz w:val="20"/>
        </w:rPr>
      </w:pPr>
      <w:r w:rsidRPr="000A68BF">
        <w:rPr>
          <w:rFonts w:eastAsia="Times New Roman"/>
          <w:sz w:val="20"/>
        </w:rPr>
        <w:t>В настоящем Порядке документооборота сроки предоставления документов указываются по московскому времени.</w:t>
      </w:r>
    </w:p>
    <w:p w:rsidR="00AB3211" w:rsidRPr="000A68BF" w:rsidRDefault="00AB3211" w:rsidP="00AB3211">
      <w:pPr>
        <w:keepNext/>
        <w:numPr>
          <w:ilvl w:val="1"/>
          <w:numId w:val="129"/>
        </w:numPr>
        <w:tabs>
          <w:tab w:val="clear" w:pos="720"/>
          <w:tab w:val="num" w:pos="-2552"/>
          <w:tab w:val="left" w:pos="-1418"/>
        </w:tabs>
        <w:autoSpaceDE w:val="0"/>
        <w:autoSpaceDN w:val="0"/>
        <w:spacing w:line="360" w:lineRule="auto"/>
        <w:ind w:left="993" w:hanging="993"/>
        <w:outlineLvl w:val="1"/>
        <w:rPr>
          <w:rFonts w:eastAsia="Times New Roman"/>
          <w:sz w:val="20"/>
        </w:rPr>
      </w:pPr>
      <w:r w:rsidRPr="000A68BF">
        <w:rPr>
          <w:rFonts w:eastAsia="Times New Roman"/>
          <w:sz w:val="20"/>
        </w:rPr>
        <w:t>В целях настоящего Порядка документооборота рабочие и выходные/праздничные дни определяются в соответствии с законодательством Российской Федерации и (или) субъектов Российской Федерации. В случае</w:t>
      </w:r>
      <w:proofErr w:type="gramStart"/>
      <w:r w:rsidRPr="000A68BF">
        <w:rPr>
          <w:rFonts w:eastAsia="Times New Roman"/>
          <w:sz w:val="20"/>
        </w:rPr>
        <w:t>,</w:t>
      </w:r>
      <w:proofErr w:type="gramEnd"/>
      <w:r w:rsidRPr="000A68BF">
        <w:rPr>
          <w:rFonts w:eastAsia="Times New Roman"/>
          <w:sz w:val="20"/>
        </w:rPr>
        <w:t xml:space="preserve"> если для данной УК (Фонда) соответствующий календарный день, являющийся рабочим в соответствии с законодательством Российской Федерации, является нерабочим праздничным днем в соответствии с законодательством субъекта Российской Федерации, то УК (Фонд) предоставляет документы, указанные в настоящем Порядке документооборота, в рабочий день, следующий за таким нерабочим праздничным днем. УК (Фонд) </w:t>
      </w:r>
      <w:proofErr w:type="gramStart"/>
      <w:r w:rsidRPr="000A68BF">
        <w:rPr>
          <w:rFonts w:eastAsia="Times New Roman"/>
          <w:sz w:val="20"/>
        </w:rPr>
        <w:t>обязана</w:t>
      </w:r>
      <w:proofErr w:type="gramEnd"/>
      <w:r w:rsidRPr="000A68BF">
        <w:rPr>
          <w:rFonts w:eastAsia="Times New Roman"/>
          <w:sz w:val="20"/>
        </w:rPr>
        <w:t xml:space="preserve"> заблаговременно проинформировать СД о нерабочих праздничных днях субъекта Российской Федерации по месту нахождения УК (Фонда) в соответствии с настоящим Порядком документооборота.</w:t>
      </w:r>
    </w:p>
    <w:p w:rsidR="00AB3211" w:rsidRPr="008327C4" w:rsidRDefault="00AB3211" w:rsidP="00AB3211">
      <w:pPr>
        <w:keepNext/>
        <w:numPr>
          <w:ilvl w:val="0"/>
          <w:numId w:val="129"/>
        </w:numPr>
        <w:tabs>
          <w:tab w:val="clear" w:pos="525"/>
        </w:tabs>
        <w:autoSpaceDE w:val="0"/>
        <w:autoSpaceDN w:val="0"/>
        <w:spacing w:before="120" w:after="120" w:line="360" w:lineRule="auto"/>
        <w:ind w:left="992" w:hanging="992"/>
        <w:jc w:val="left"/>
        <w:outlineLvl w:val="1"/>
        <w:rPr>
          <w:rFonts w:ascii="Tahoma" w:eastAsia="Times New Roman" w:hAnsi="Tahoma" w:cs="Tahoma"/>
          <w:b/>
          <w:bCs/>
          <w:iCs/>
          <w:color w:val="0070C0"/>
          <w:sz w:val="20"/>
          <w:szCs w:val="20"/>
          <w:lang w:eastAsia="ru-RU"/>
        </w:rPr>
      </w:pPr>
      <w:bookmarkStart w:id="206" w:name="_Toc437251630"/>
      <w:bookmarkStart w:id="207" w:name="_Toc437257346"/>
      <w:bookmarkStart w:id="208" w:name="_Toc437266620"/>
      <w:r w:rsidRPr="008327C4">
        <w:rPr>
          <w:rFonts w:ascii="Tahoma" w:eastAsia="Times New Roman" w:hAnsi="Tahoma" w:cs="Tahoma"/>
          <w:b/>
          <w:bCs/>
          <w:iCs/>
          <w:color w:val="0070C0"/>
          <w:sz w:val="20"/>
          <w:szCs w:val="20"/>
          <w:lang w:eastAsia="ru-RU"/>
        </w:rPr>
        <w:t>Требования к оформлению документов на бумажном носителе</w:t>
      </w:r>
      <w:bookmarkEnd w:id="206"/>
      <w:bookmarkEnd w:id="207"/>
      <w:bookmarkEnd w:id="208"/>
    </w:p>
    <w:p w:rsidR="00AB3211" w:rsidRPr="00C12024" w:rsidRDefault="00AB3211" w:rsidP="00AB3211">
      <w:pPr>
        <w:autoSpaceDE w:val="0"/>
        <w:autoSpaceDN w:val="0"/>
        <w:spacing w:line="360" w:lineRule="auto"/>
        <w:ind w:left="993"/>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Документы/копии документов на бумажном носителе, насчитывающие более одного листа, должны быть пронумерованы, прошиты и заверены на обороте последнего листа документа в месте прошивки (с указанием количества листов) подписью лица, имеющего соответствующие полномочия, с приложением оттиска печати юридического лица. В </w:t>
      </w:r>
      <w:r w:rsidR="00A81640" w:rsidRPr="00C12024">
        <w:rPr>
          <w:rFonts w:ascii="Tahoma" w:eastAsia="Times New Roman" w:hAnsi="Tahoma" w:cs="Tahoma"/>
          <w:sz w:val="20"/>
          <w:szCs w:val="20"/>
          <w:lang w:eastAsia="ru-RU"/>
        </w:rPr>
        <w:t>не прошитых</w:t>
      </w:r>
      <w:r w:rsidRPr="00C12024">
        <w:rPr>
          <w:rFonts w:ascii="Tahoma" w:eastAsia="Times New Roman" w:hAnsi="Tahoma" w:cs="Tahoma"/>
          <w:sz w:val="20"/>
          <w:szCs w:val="20"/>
          <w:lang w:eastAsia="ru-RU"/>
        </w:rPr>
        <w:t xml:space="preserve"> документах, занимающих более одного листа, заверению подлежит каждый лист.</w:t>
      </w:r>
    </w:p>
    <w:p w:rsidR="00AB3211" w:rsidRPr="00C12024" w:rsidRDefault="00AB3211" w:rsidP="00AB3211">
      <w:pPr>
        <w:autoSpaceDE w:val="0"/>
        <w:autoSpaceDN w:val="0"/>
        <w:spacing w:line="360" w:lineRule="auto"/>
        <w:ind w:left="993"/>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Копии документов, содержащие личную подпись уполномоченного на </w:t>
      </w:r>
      <w:proofErr w:type="gramStart"/>
      <w:r w:rsidRPr="00C12024">
        <w:rPr>
          <w:rFonts w:ascii="Tahoma" w:eastAsia="Times New Roman" w:hAnsi="Tahoma" w:cs="Tahoma"/>
          <w:sz w:val="20"/>
          <w:szCs w:val="20"/>
          <w:lang w:eastAsia="ru-RU"/>
        </w:rPr>
        <w:t>заверение копий</w:t>
      </w:r>
      <w:proofErr w:type="gramEnd"/>
      <w:r w:rsidRPr="00C12024">
        <w:rPr>
          <w:rFonts w:ascii="Tahoma" w:eastAsia="Times New Roman" w:hAnsi="Tahoma" w:cs="Tahoma"/>
          <w:sz w:val="20"/>
          <w:szCs w:val="20"/>
          <w:lang w:eastAsia="ru-RU"/>
        </w:rPr>
        <w:t xml:space="preserve"> документов лица, расшифровку подписи (инициалы, фамилию), оттиск печати (штампа) передающей стороны, считаются заверенными Стороной.</w:t>
      </w:r>
    </w:p>
    <w:p w:rsidR="00AB3211" w:rsidRPr="00C12024" w:rsidRDefault="00AB3211" w:rsidP="00AB3211">
      <w:pPr>
        <w:autoSpaceDE w:val="0"/>
        <w:autoSpaceDN w:val="0"/>
        <w:spacing w:line="360" w:lineRule="auto"/>
        <w:ind w:left="993"/>
        <w:rPr>
          <w:rFonts w:ascii="Tahoma" w:eastAsia="Times New Roman" w:hAnsi="Tahoma" w:cs="Tahoma"/>
          <w:sz w:val="20"/>
          <w:szCs w:val="20"/>
          <w:lang w:eastAsia="ru-RU"/>
        </w:rPr>
      </w:pPr>
      <w:r w:rsidRPr="00C12024">
        <w:rPr>
          <w:rFonts w:ascii="Tahoma" w:eastAsia="Times New Roman" w:hAnsi="Tahoma" w:cs="Tahoma"/>
          <w:sz w:val="20"/>
          <w:szCs w:val="20"/>
          <w:lang w:eastAsia="ru-RU"/>
        </w:rPr>
        <w:lastRenderedPageBreak/>
        <w:t>Надлежащим образом заверенная копия документа (Копия документа) – копия документа, удостоверенная нотариусом либо Стороной, если настоящим Порядком документооборота не оговорено иное.</w:t>
      </w:r>
    </w:p>
    <w:p w:rsidR="00AB3211" w:rsidRPr="00C12024" w:rsidRDefault="00AB3211" w:rsidP="00AB3211">
      <w:pPr>
        <w:autoSpaceDE w:val="0"/>
        <w:autoSpaceDN w:val="0"/>
        <w:spacing w:line="360" w:lineRule="auto"/>
        <w:ind w:left="993"/>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если </w:t>
      </w:r>
      <w:proofErr w:type="gramStart"/>
      <w:r w:rsidRPr="00C12024">
        <w:rPr>
          <w:rFonts w:ascii="Tahoma" w:eastAsia="Times New Roman" w:hAnsi="Tahoma" w:cs="Tahoma"/>
          <w:sz w:val="20"/>
          <w:szCs w:val="20"/>
          <w:lang w:eastAsia="ru-RU"/>
        </w:rPr>
        <w:t>заверение документов</w:t>
      </w:r>
      <w:proofErr w:type="gramEnd"/>
      <w:r w:rsidRPr="00C12024">
        <w:rPr>
          <w:rFonts w:ascii="Tahoma" w:eastAsia="Times New Roman" w:hAnsi="Tahoma" w:cs="Tahoma"/>
          <w:sz w:val="20"/>
          <w:szCs w:val="20"/>
          <w:lang w:eastAsia="ru-RU"/>
        </w:rPr>
        <w:t>/копий документов осуществляется уполномоченным представителем Фонда (УК), то уполномоченному представителю Фонда (УК) должна быть выдана надлежащим образом оформленная доверенность, содержащая соответствующие полномочия (оригинал или нотариально удостоверенная копия).</w:t>
      </w:r>
    </w:p>
    <w:p w:rsidR="00AB3211" w:rsidRPr="00C12024" w:rsidRDefault="00AB3211" w:rsidP="00AB3211">
      <w:pPr>
        <w:spacing w:line="360" w:lineRule="auto"/>
        <w:ind w:left="993"/>
        <w:rPr>
          <w:rFonts w:ascii="Tahoma" w:eastAsia="Times New Roman" w:hAnsi="Tahoma" w:cs="Tahoma"/>
          <w:sz w:val="20"/>
          <w:szCs w:val="20"/>
          <w:lang w:eastAsia="ru-RU"/>
        </w:rPr>
      </w:pPr>
      <w:r w:rsidRPr="00C12024">
        <w:rPr>
          <w:rFonts w:ascii="Tahoma" w:eastAsia="Times New Roman" w:hAnsi="Tahoma" w:cs="Tahoma"/>
          <w:sz w:val="20"/>
          <w:szCs w:val="20"/>
          <w:lang w:eastAsia="ru-RU"/>
        </w:rPr>
        <w:t>Предоставление документов на бумажном носителе осуществляется по описи документов, подготовленной передающей Стороной, в которой содержится дата передачи, название документа, количество экземпляров, количество листов в документе. Опись должна быть подписана передающей Стороной. При получении документов работник СД, ответственный за прием документов, сверяет название и количество документов с описью и в случае полного соответствия подписывает опись, а в случае расхождения вносит необходимые коррективы в опись. Копия подписанной описи возвращается передающей Стороне.</w:t>
      </w:r>
    </w:p>
    <w:p w:rsidR="00AB3211" w:rsidRPr="00C12024" w:rsidRDefault="00AB3211" w:rsidP="00AB3211">
      <w:pPr>
        <w:spacing w:line="360" w:lineRule="auto"/>
        <w:ind w:left="993"/>
        <w:rPr>
          <w:rFonts w:ascii="Tahoma" w:eastAsia="Times New Roman" w:hAnsi="Tahoma" w:cs="Tahoma"/>
          <w:sz w:val="20"/>
          <w:szCs w:val="20"/>
          <w:lang w:eastAsia="ru-RU"/>
        </w:rPr>
      </w:pPr>
      <w:r w:rsidRPr="00C12024">
        <w:rPr>
          <w:rFonts w:ascii="Tahoma" w:eastAsia="Times New Roman" w:hAnsi="Tahoma" w:cs="Tahoma"/>
          <w:sz w:val="20"/>
          <w:szCs w:val="20"/>
          <w:lang w:eastAsia="ru-RU"/>
        </w:rPr>
        <w:t>В случае если размещение активов Фонд осуществляет через УК, документы в отношении имущества Фонда, находящегося в доверительном управлении, в Специализированный депозитарий представляет УК.</w:t>
      </w:r>
    </w:p>
    <w:p w:rsidR="00AB3211" w:rsidRPr="00C12024" w:rsidRDefault="00AB3211" w:rsidP="00AB3211">
      <w:pPr>
        <w:spacing w:line="360" w:lineRule="auto"/>
        <w:ind w:left="993"/>
        <w:rPr>
          <w:rFonts w:ascii="Tahoma" w:eastAsia="Times New Roman" w:hAnsi="Tahoma" w:cs="Tahoma"/>
          <w:sz w:val="20"/>
          <w:szCs w:val="20"/>
          <w:lang w:eastAsia="ru-RU"/>
        </w:rPr>
      </w:pPr>
    </w:p>
    <w:p w:rsidR="00AB3211" w:rsidRPr="008327C4" w:rsidRDefault="00AB3211" w:rsidP="00AB3211">
      <w:pPr>
        <w:keepNext/>
        <w:numPr>
          <w:ilvl w:val="0"/>
          <w:numId w:val="129"/>
        </w:numPr>
        <w:tabs>
          <w:tab w:val="clear" w:pos="525"/>
          <w:tab w:val="num" w:pos="-2552"/>
        </w:tabs>
        <w:autoSpaceDE w:val="0"/>
        <w:autoSpaceDN w:val="0"/>
        <w:spacing w:before="120" w:after="120" w:line="360" w:lineRule="auto"/>
        <w:ind w:left="992" w:hanging="992"/>
        <w:jc w:val="left"/>
        <w:outlineLvl w:val="1"/>
        <w:rPr>
          <w:rFonts w:ascii="Tahoma" w:eastAsia="Times New Roman" w:hAnsi="Tahoma" w:cs="Tahoma"/>
          <w:b/>
          <w:bCs/>
          <w:iCs/>
          <w:color w:val="0070C0"/>
          <w:sz w:val="20"/>
          <w:szCs w:val="20"/>
          <w:lang w:eastAsia="ru-RU"/>
        </w:rPr>
      </w:pPr>
      <w:bookmarkStart w:id="209" w:name="_Toc437251631"/>
      <w:bookmarkStart w:id="210" w:name="_Toc437257347"/>
      <w:bookmarkStart w:id="211" w:name="_Toc437266621"/>
      <w:r w:rsidRPr="008327C4">
        <w:rPr>
          <w:rFonts w:ascii="Tahoma" w:eastAsia="Times New Roman" w:hAnsi="Tahoma" w:cs="Tahoma"/>
          <w:b/>
          <w:bCs/>
          <w:iCs/>
          <w:color w:val="0070C0"/>
          <w:sz w:val="20"/>
          <w:szCs w:val="20"/>
          <w:lang w:eastAsia="ru-RU"/>
        </w:rPr>
        <w:t>Условные обозначения и сокращения</w:t>
      </w:r>
      <w:bookmarkEnd w:id="209"/>
      <w:bookmarkEnd w:id="210"/>
      <w:bookmarkEnd w:id="211"/>
    </w:p>
    <w:p w:rsidR="00AB3211" w:rsidRPr="00C12024" w:rsidRDefault="00AB3211" w:rsidP="00AB3211">
      <w:pPr>
        <w:autoSpaceDE w:val="0"/>
        <w:autoSpaceDN w:val="0"/>
        <w:spacing w:line="360" w:lineRule="auto"/>
        <w:ind w:left="993"/>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 xml:space="preserve">О </w:t>
      </w:r>
      <w:r w:rsidRPr="00C12024">
        <w:rPr>
          <w:rFonts w:ascii="Tahoma" w:eastAsia="Times New Roman" w:hAnsi="Tahoma" w:cs="Tahoma"/>
          <w:bCs/>
          <w:sz w:val="20"/>
          <w:szCs w:val="20"/>
          <w:lang w:eastAsia="ru-RU"/>
        </w:rPr>
        <w:t>– оригинал на бумажном носителе, содержащий подпись уполномоченного лица отправителя (при необходимости и оттиск печати);</w:t>
      </w:r>
    </w:p>
    <w:p w:rsidR="00AB3211" w:rsidRPr="00C12024" w:rsidRDefault="00AB3211" w:rsidP="00AB3211">
      <w:pPr>
        <w:autoSpaceDE w:val="0"/>
        <w:autoSpaceDN w:val="0"/>
        <w:spacing w:line="360" w:lineRule="auto"/>
        <w:ind w:left="993"/>
        <w:jc w:val="left"/>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 xml:space="preserve">НК </w:t>
      </w:r>
      <w:r w:rsidRPr="00C12024">
        <w:rPr>
          <w:rFonts w:ascii="Tahoma" w:eastAsia="Times New Roman" w:hAnsi="Tahoma" w:cs="Tahoma"/>
          <w:bCs/>
          <w:sz w:val="20"/>
          <w:szCs w:val="20"/>
          <w:lang w:eastAsia="ru-RU"/>
        </w:rPr>
        <w:t>– копия документа на бумажном носителе, удостоверенная нотариусом;</w:t>
      </w:r>
    </w:p>
    <w:p w:rsidR="00AB3211" w:rsidRPr="00C12024" w:rsidRDefault="00AB3211" w:rsidP="00AB3211">
      <w:pPr>
        <w:autoSpaceDE w:val="0"/>
        <w:autoSpaceDN w:val="0"/>
        <w:spacing w:line="360" w:lineRule="auto"/>
        <w:ind w:left="993"/>
        <w:jc w:val="left"/>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 xml:space="preserve">К </w:t>
      </w:r>
      <w:r w:rsidRPr="00C12024">
        <w:rPr>
          <w:rFonts w:ascii="Tahoma" w:eastAsia="Times New Roman" w:hAnsi="Tahoma" w:cs="Tahoma"/>
          <w:bCs/>
          <w:sz w:val="20"/>
          <w:szCs w:val="20"/>
          <w:lang w:eastAsia="ru-RU"/>
        </w:rPr>
        <w:t>– копия документа на бумажном носителе, удостоверенная отправителем;</w:t>
      </w:r>
    </w:p>
    <w:p w:rsidR="00AB3211" w:rsidRPr="00C12024" w:rsidRDefault="00AB3211" w:rsidP="00AB3211">
      <w:pPr>
        <w:autoSpaceDE w:val="0"/>
        <w:autoSpaceDN w:val="0"/>
        <w:spacing w:line="360" w:lineRule="auto"/>
        <w:ind w:left="993"/>
        <w:jc w:val="left"/>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 xml:space="preserve">ЭД </w:t>
      </w:r>
      <w:r w:rsidRPr="00C12024">
        <w:rPr>
          <w:rFonts w:ascii="Tahoma" w:eastAsia="Times New Roman" w:hAnsi="Tahoma" w:cs="Tahoma"/>
          <w:bCs/>
          <w:sz w:val="20"/>
          <w:szCs w:val="20"/>
          <w:lang w:eastAsia="ru-RU"/>
        </w:rPr>
        <w:t>– электронный документ (оригинал)</w:t>
      </w:r>
      <w:r w:rsidRPr="00C12024">
        <w:rPr>
          <w:rFonts w:ascii="Tahoma" w:eastAsia="Times New Roman" w:hAnsi="Tahoma" w:cs="Tahoma"/>
          <w:bCs/>
          <w:sz w:val="20"/>
          <w:szCs w:val="20"/>
          <w:vertAlign w:val="superscript"/>
          <w:lang w:eastAsia="ru-RU"/>
        </w:rPr>
        <w:footnoteReference w:id="2"/>
      </w:r>
      <w:r w:rsidRPr="00C12024">
        <w:rPr>
          <w:rFonts w:ascii="Tahoma" w:eastAsia="Times New Roman" w:hAnsi="Tahoma" w:cs="Tahoma"/>
          <w:bCs/>
          <w:sz w:val="20"/>
          <w:szCs w:val="20"/>
          <w:lang w:eastAsia="ru-RU"/>
        </w:rPr>
        <w:t>;</w:t>
      </w:r>
    </w:p>
    <w:p w:rsidR="00AB3211" w:rsidRPr="00C12024" w:rsidRDefault="00AB3211" w:rsidP="00AB3211">
      <w:pPr>
        <w:suppressAutoHyphens/>
        <w:autoSpaceDE w:val="0"/>
        <w:autoSpaceDN w:val="0"/>
        <w:spacing w:line="360" w:lineRule="auto"/>
        <w:ind w:left="993"/>
        <w:rPr>
          <w:rFonts w:ascii="Tahoma" w:eastAsia="Times New Roman" w:hAnsi="Tahoma" w:cs="Tahoma"/>
          <w:bCs/>
          <w:sz w:val="20"/>
          <w:szCs w:val="20"/>
          <w:lang w:eastAsia="ru-RU"/>
        </w:rPr>
      </w:pPr>
      <w:r w:rsidRPr="00C12024">
        <w:rPr>
          <w:rFonts w:ascii="Tahoma" w:eastAsia="Times New Roman" w:hAnsi="Tahoma" w:cs="Tahoma"/>
          <w:b/>
          <w:bCs/>
          <w:sz w:val="20"/>
          <w:szCs w:val="20"/>
          <w:lang w:eastAsia="ru-RU"/>
        </w:rPr>
        <w:t xml:space="preserve">ЭКД </w:t>
      </w:r>
      <w:r w:rsidRPr="00C12024">
        <w:rPr>
          <w:rFonts w:ascii="Tahoma" w:eastAsia="Times New Roman" w:hAnsi="Tahoma" w:cs="Tahoma"/>
          <w:bCs/>
          <w:sz w:val="20"/>
          <w:szCs w:val="20"/>
          <w:lang w:eastAsia="ru-RU"/>
        </w:rPr>
        <w:t>– электронная копия документа на бумажном носителе</w:t>
      </w:r>
      <w:proofErr w:type="gramStart"/>
      <w:r w:rsidRPr="00C12024">
        <w:rPr>
          <w:rFonts w:ascii="Tahoma" w:eastAsia="Times New Roman" w:hAnsi="Tahoma" w:cs="Tahoma"/>
          <w:sz w:val="20"/>
          <w:szCs w:val="20"/>
          <w:vertAlign w:val="superscript"/>
          <w:lang w:eastAsia="ru-RU"/>
        </w:rPr>
        <w:t>1</w:t>
      </w:r>
      <w:proofErr w:type="gramEnd"/>
      <w:r w:rsidRPr="00C12024">
        <w:rPr>
          <w:rFonts w:ascii="Tahoma" w:eastAsia="Times New Roman" w:hAnsi="Tahoma" w:cs="Tahoma"/>
          <w:bCs/>
          <w:sz w:val="20"/>
          <w:szCs w:val="20"/>
          <w:lang w:eastAsia="ru-RU"/>
        </w:rPr>
        <w:t>;</w:t>
      </w:r>
    </w:p>
    <w:p w:rsidR="00AB3211" w:rsidRPr="00C12024" w:rsidRDefault="00AB3211" w:rsidP="00AB3211">
      <w:pPr>
        <w:suppressAutoHyphens/>
        <w:autoSpaceDE w:val="0"/>
        <w:autoSpaceDN w:val="0"/>
        <w:spacing w:line="360" w:lineRule="auto"/>
        <w:ind w:left="993"/>
        <w:rPr>
          <w:rFonts w:ascii="Tahoma" w:eastAsia="Times New Roman" w:hAnsi="Tahoma" w:cs="Tahoma"/>
          <w:bCs/>
          <w:sz w:val="20"/>
          <w:szCs w:val="20"/>
          <w:lang w:eastAsia="ru-RU"/>
        </w:rPr>
      </w:pPr>
      <w:r w:rsidRPr="00C12024">
        <w:rPr>
          <w:rFonts w:ascii="Tahoma" w:eastAsia="Times New Roman" w:hAnsi="Tahoma" w:cs="Tahoma"/>
          <w:b/>
          <w:bCs/>
          <w:sz w:val="20"/>
          <w:szCs w:val="20"/>
          <w:lang w:eastAsia="ru-RU"/>
        </w:rPr>
        <w:t>ООО</w:t>
      </w:r>
      <w:r w:rsidRPr="00C12024">
        <w:rPr>
          <w:rFonts w:ascii="Tahoma" w:eastAsia="Times New Roman" w:hAnsi="Tahoma" w:cs="Tahoma"/>
          <w:bCs/>
          <w:sz w:val="20"/>
          <w:szCs w:val="20"/>
          <w:lang w:eastAsia="ru-RU"/>
        </w:rPr>
        <w:t xml:space="preserve"> – общество с ограниченной ответственностью;</w:t>
      </w:r>
    </w:p>
    <w:p w:rsidR="00AB3211" w:rsidRPr="00C12024" w:rsidRDefault="00AB3211" w:rsidP="00AB3211">
      <w:pPr>
        <w:suppressAutoHyphens/>
        <w:autoSpaceDE w:val="0"/>
        <w:autoSpaceDN w:val="0"/>
        <w:spacing w:line="360" w:lineRule="auto"/>
        <w:ind w:left="993"/>
        <w:rPr>
          <w:rFonts w:ascii="Tahoma" w:eastAsia="Times New Roman" w:hAnsi="Tahoma" w:cs="Tahoma"/>
          <w:bCs/>
          <w:sz w:val="20"/>
          <w:szCs w:val="20"/>
          <w:lang w:eastAsia="ru-RU"/>
        </w:rPr>
      </w:pPr>
      <w:r w:rsidRPr="00C12024">
        <w:rPr>
          <w:rFonts w:ascii="Tahoma" w:eastAsia="Times New Roman" w:hAnsi="Tahoma" w:cs="Tahoma"/>
          <w:b/>
          <w:bCs/>
          <w:sz w:val="20"/>
          <w:szCs w:val="20"/>
          <w:lang w:eastAsia="ru-RU"/>
        </w:rPr>
        <w:t>ЦБ</w:t>
      </w:r>
      <w:r w:rsidRPr="00C12024">
        <w:rPr>
          <w:rFonts w:ascii="Tahoma" w:eastAsia="Times New Roman" w:hAnsi="Tahoma" w:cs="Tahoma"/>
          <w:bCs/>
          <w:sz w:val="20"/>
          <w:szCs w:val="20"/>
          <w:lang w:eastAsia="ru-RU"/>
        </w:rPr>
        <w:t xml:space="preserve"> – ценные бумаги;</w:t>
      </w:r>
    </w:p>
    <w:p w:rsidR="00AB3211" w:rsidRPr="00C12024" w:rsidRDefault="00AB3211" w:rsidP="00AB3211">
      <w:pPr>
        <w:suppressAutoHyphens/>
        <w:autoSpaceDE w:val="0"/>
        <w:autoSpaceDN w:val="0"/>
        <w:spacing w:line="360" w:lineRule="auto"/>
        <w:ind w:left="993"/>
        <w:jc w:val="left"/>
        <w:rPr>
          <w:rFonts w:ascii="Tahoma" w:eastAsia="Times New Roman" w:hAnsi="Tahoma" w:cs="Tahoma"/>
          <w:bCs/>
          <w:sz w:val="20"/>
          <w:szCs w:val="20"/>
          <w:lang w:eastAsia="ru-RU"/>
        </w:rPr>
      </w:pPr>
      <w:r w:rsidRPr="00C12024">
        <w:rPr>
          <w:rFonts w:ascii="Tahoma" w:eastAsia="Times New Roman" w:hAnsi="Tahoma" w:cs="Tahoma"/>
          <w:b/>
          <w:bCs/>
          <w:sz w:val="20"/>
          <w:szCs w:val="20"/>
          <w:lang w:eastAsia="ru-RU"/>
        </w:rPr>
        <w:t>ЕИО</w:t>
      </w:r>
      <w:r w:rsidRPr="00C12024">
        <w:rPr>
          <w:rFonts w:ascii="Tahoma" w:eastAsia="Times New Roman" w:hAnsi="Tahoma" w:cs="Tahoma"/>
          <w:bCs/>
          <w:sz w:val="20"/>
          <w:szCs w:val="20"/>
          <w:lang w:eastAsia="ru-RU"/>
        </w:rPr>
        <w:t xml:space="preserve"> – единоличный исполнительный орган;</w:t>
      </w:r>
    </w:p>
    <w:p w:rsidR="00AB3211" w:rsidRPr="00C12024" w:rsidRDefault="00AB3211" w:rsidP="00AB3211">
      <w:pPr>
        <w:suppressAutoHyphens/>
        <w:autoSpaceDE w:val="0"/>
        <w:autoSpaceDN w:val="0"/>
        <w:spacing w:line="360" w:lineRule="auto"/>
        <w:ind w:left="993"/>
        <w:jc w:val="left"/>
        <w:rPr>
          <w:rFonts w:ascii="Tahoma" w:eastAsia="Times New Roman" w:hAnsi="Tahoma" w:cs="Tahoma"/>
          <w:bCs/>
          <w:sz w:val="20"/>
          <w:szCs w:val="20"/>
          <w:lang w:eastAsia="ru-RU"/>
        </w:rPr>
      </w:pPr>
      <w:r w:rsidRPr="00C12024">
        <w:rPr>
          <w:rFonts w:ascii="Tahoma" w:eastAsia="Times New Roman" w:hAnsi="Tahoma" w:cs="Tahoma"/>
          <w:b/>
          <w:bCs/>
          <w:sz w:val="20"/>
          <w:szCs w:val="20"/>
          <w:lang w:eastAsia="ru-RU"/>
        </w:rPr>
        <w:lastRenderedPageBreak/>
        <w:t xml:space="preserve">ЕГРЮЛ </w:t>
      </w:r>
      <w:r w:rsidRPr="00C12024">
        <w:rPr>
          <w:rFonts w:ascii="Tahoma" w:eastAsia="Times New Roman" w:hAnsi="Tahoma" w:cs="Tahoma"/>
          <w:bCs/>
          <w:sz w:val="20"/>
          <w:szCs w:val="20"/>
          <w:lang w:eastAsia="ru-RU"/>
        </w:rPr>
        <w:t>– единый государственный реестр юридических лиц;</w:t>
      </w:r>
    </w:p>
    <w:p w:rsidR="00AB3211" w:rsidRPr="00C12024" w:rsidRDefault="00AB3211" w:rsidP="00AB3211">
      <w:pPr>
        <w:suppressAutoHyphens/>
        <w:autoSpaceDE w:val="0"/>
        <w:autoSpaceDN w:val="0"/>
        <w:spacing w:line="360" w:lineRule="auto"/>
        <w:ind w:left="993"/>
        <w:jc w:val="left"/>
        <w:rPr>
          <w:rFonts w:ascii="Tahoma" w:eastAsia="Times New Roman" w:hAnsi="Tahoma" w:cs="Tahoma"/>
          <w:bCs/>
          <w:sz w:val="20"/>
          <w:szCs w:val="20"/>
          <w:lang w:eastAsia="ru-RU"/>
        </w:rPr>
      </w:pPr>
      <w:r w:rsidRPr="00C12024">
        <w:rPr>
          <w:rFonts w:ascii="Tahoma" w:eastAsia="Times New Roman" w:hAnsi="Tahoma" w:cs="Tahoma"/>
          <w:b/>
          <w:bCs/>
          <w:sz w:val="20"/>
          <w:szCs w:val="20"/>
          <w:lang w:eastAsia="ru-RU"/>
        </w:rPr>
        <w:t xml:space="preserve">ЕГРН </w:t>
      </w:r>
      <w:r w:rsidRPr="00C12024">
        <w:rPr>
          <w:rFonts w:ascii="Tahoma" w:eastAsia="Times New Roman" w:hAnsi="Tahoma" w:cs="Tahoma"/>
          <w:bCs/>
          <w:sz w:val="20"/>
          <w:szCs w:val="20"/>
          <w:lang w:eastAsia="ru-RU"/>
        </w:rPr>
        <w:t>– единый государственный реестр недвижимости;</w:t>
      </w:r>
    </w:p>
    <w:p w:rsidR="00AB3211" w:rsidRPr="00C12024" w:rsidRDefault="00AB3211" w:rsidP="00AB3211">
      <w:pPr>
        <w:suppressAutoHyphens/>
        <w:autoSpaceDE w:val="0"/>
        <w:autoSpaceDN w:val="0"/>
        <w:spacing w:line="360" w:lineRule="auto"/>
        <w:ind w:left="993"/>
        <w:jc w:val="left"/>
        <w:rPr>
          <w:rFonts w:ascii="Tahoma" w:eastAsia="Times New Roman" w:hAnsi="Tahoma" w:cs="Tahoma"/>
          <w:bCs/>
          <w:sz w:val="20"/>
          <w:szCs w:val="20"/>
          <w:lang w:eastAsia="ru-RU"/>
        </w:rPr>
      </w:pPr>
      <w:r w:rsidRPr="00C12024">
        <w:rPr>
          <w:rFonts w:ascii="Tahoma" w:eastAsia="Times New Roman" w:hAnsi="Tahoma" w:cs="Tahoma"/>
          <w:b/>
          <w:bCs/>
          <w:sz w:val="20"/>
          <w:szCs w:val="20"/>
          <w:lang w:eastAsia="ru-RU"/>
        </w:rPr>
        <w:t xml:space="preserve">Правила ДУ ПИФ КИ </w:t>
      </w:r>
      <w:r w:rsidRPr="00C12024">
        <w:rPr>
          <w:rFonts w:ascii="Tahoma" w:eastAsia="Times New Roman" w:hAnsi="Tahoma" w:cs="Tahoma"/>
          <w:bCs/>
          <w:sz w:val="20"/>
          <w:szCs w:val="20"/>
          <w:lang w:eastAsia="ru-RU"/>
        </w:rPr>
        <w:t>– правила доверительного управления паевым инвестиционным фондом, инвестиционные паи которого ограничены в обороте;</w:t>
      </w:r>
    </w:p>
    <w:p w:rsidR="00AB3211" w:rsidRPr="00C12024" w:rsidRDefault="00AB3211" w:rsidP="00AB3211">
      <w:pPr>
        <w:suppressAutoHyphens/>
        <w:autoSpaceDE w:val="0"/>
        <w:autoSpaceDN w:val="0"/>
        <w:spacing w:line="360" w:lineRule="auto"/>
        <w:ind w:left="993"/>
        <w:jc w:val="left"/>
        <w:rPr>
          <w:rFonts w:ascii="Tahoma" w:eastAsia="Times New Roman" w:hAnsi="Tahoma" w:cs="Tahoma"/>
          <w:bCs/>
          <w:sz w:val="20"/>
          <w:szCs w:val="20"/>
          <w:lang w:eastAsia="ru-RU"/>
        </w:rPr>
      </w:pPr>
      <w:r w:rsidRPr="00C12024">
        <w:rPr>
          <w:rFonts w:ascii="Tahoma" w:eastAsia="Times New Roman" w:hAnsi="Tahoma" w:cs="Tahoma"/>
          <w:b/>
          <w:bCs/>
          <w:sz w:val="20"/>
          <w:szCs w:val="20"/>
          <w:lang w:eastAsia="ru-RU"/>
        </w:rPr>
        <w:t xml:space="preserve">ОСВИП </w:t>
      </w:r>
      <w:r w:rsidRPr="00C12024">
        <w:rPr>
          <w:rFonts w:ascii="Tahoma" w:eastAsia="Times New Roman" w:hAnsi="Tahoma" w:cs="Tahoma"/>
          <w:bCs/>
          <w:sz w:val="20"/>
          <w:szCs w:val="20"/>
          <w:lang w:eastAsia="ru-RU"/>
        </w:rPr>
        <w:t>– общее собрание владельцев инвестиционных паев закрытого паевого инвестиционного фонда;</w:t>
      </w:r>
    </w:p>
    <w:p w:rsidR="00AB3211" w:rsidRPr="00C12024" w:rsidRDefault="00AB3211" w:rsidP="00AB3211">
      <w:pPr>
        <w:suppressAutoHyphens/>
        <w:autoSpaceDE w:val="0"/>
        <w:autoSpaceDN w:val="0"/>
        <w:spacing w:line="360" w:lineRule="auto"/>
        <w:ind w:left="993"/>
        <w:jc w:val="left"/>
        <w:rPr>
          <w:rFonts w:ascii="Tahoma" w:eastAsia="Times New Roman" w:hAnsi="Tahoma" w:cs="Tahoma"/>
          <w:bCs/>
          <w:sz w:val="20"/>
          <w:szCs w:val="20"/>
          <w:lang w:eastAsia="ru-RU"/>
        </w:rPr>
      </w:pPr>
      <w:r w:rsidRPr="00C12024">
        <w:rPr>
          <w:rFonts w:ascii="Tahoma" w:eastAsia="Times New Roman" w:hAnsi="Tahoma" w:cs="Tahoma"/>
          <w:b/>
          <w:bCs/>
          <w:sz w:val="20"/>
          <w:szCs w:val="20"/>
          <w:lang w:eastAsia="ru-RU"/>
        </w:rPr>
        <w:t xml:space="preserve">ПИФ КИ  </w:t>
      </w:r>
      <w:r w:rsidRPr="00C12024">
        <w:rPr>
          <w:rFonts w:ascii="Tahoma" w:eastAsia="Times New Roman" w:hAnsi="Tahoma" w:cs="Tahoma"/>
          <w:bCs/>
          <w:sz w:val="20"/>
          <w:szCs w:val="20"/>
          <w:lang w:eastAsia="ru-RU"/>
        </w:rPr>
        <w:t>- паевой инвестиционный фонд, инвестиционные паи которого ограничены в обороте;</w:t>
      </w:r>
    </w:p>
    <w:p w:rsidR="00AB3211" w:rsidRPr="00C12024" w:rsidRDefault="00AB3211" w:rsidP="00AB3211">
      <w:pPr>
        <w:suppressAutoHyphens/>
        <w:autoSpaceDE w:val="0"/>
        <w:autoSpaceDN w:val="0"/>
        <w:spacing w:line="360" w:lineRule="auto"/>
        <w:ind w:left="993"/>
        <w:jc w:val="left"/>
        <w:rPr>
          <w:rFonts w:ascii="Tahoma" w:eastAsia="Times New Roman" w:hAnsi="Tahoma" w:cs="Tahoma"/>
          <w:bCs/>
          <w:sz w:val="20"/>
          <w:szCs w:val="20"/>
          <w:lang w:eastAsia="ru-RU"/>
        </w:rPr>
      </w:pPr>
      <w:r w:rsidRPr="00C12024">
        <w:rPr>
          <w:rFonts w:ascii="Tahoma" w:eastAsia="Times New Roman" w:hAnsi="Tahoma" w:cs="Tahoma"/>
          <w:b/>
          <w:bCs/>
          <w:sz w:val="20"/>
          <w:szCs w:val="20"/>
          <w:lang w:eastAsia="ru-RU"/>
        </w:rPr>
        <w:t xml:space="preserve">ПИФ НКИ - </w:t>
      </w:r>
      <w:r w:rsidRPr="00C12024">
        <w:rPr>
          <w:rFonts w:ascii="Tahoma" w:eastAsia="Times New Roman" w:hAnsi="Tahoma" w:cs="Tahoma"/>
          <w:bCs/>
          <w:sz w:val="20"/>
          <w:szCs w:val="20"/>
          <w:lang w:eastAsia="ru-RU"/>
        </w:rPr>
        <w:t>паевой инвестиционный фонд, инвестиционные паи которого не ограничены в обороте;</w:t>
      </w:r>
    </w:p>
    <w:p w:rsidR="00AB3211" w:rsidRPr="00C12024" w:rsidRDefault="00AB3211" w:rsidP="00AB3211">
      <w:pPr>
        <w:suppressAutoHyphens/>
        <w:autoSpaceDE w:val="0"/>
        <w:autoSpaceDN w:val="0"/>
        <w:spacing w:line="360" w:lineRule="auto"/>
        <w:ind w:left="993"/>
        <w:rPr>
          <w:rFonts w:ascii="Tahoma" w:eastAsia="Times New Roman" w:hAnsi="Tahoma" w:cs="Tahoma"/>
          <w:bCs/>
          <w:sz w:val="20"/>
          <w:szCs w:val="20"/>
          <w:lang w:eastAsia="ru-RU"/>
        </w:rPr>
      </w:pPr>
      <w:r w:rsidRPr="00C12024">
        <w:rPr>
          <w:rFonts w:ascii="Tahoma" w:eastAsia="Times New Roman" w:hAnsi="Tahoma" w:cs="Tahoma"/>
          <w:b/>
          <w:bCs/>
          <w:sz w:val="20"/>
          <w:szCs w:val="20"/>
          <w:lang w:eastAsia="ru-RU"/>
        </w:rPr>
        <w:t xml:space="preserve">НКЦ - </w:t>
      </w:r>
      <w:r w:rsidRPr="00C12024">
        <w:rPr>
          <w:rFonts w:ascii="Tahoma" w:eastAsia="Times New Roman" w:hAnsi="Tahoma" w:cs="Tahoma"/>
          <w:bCs/>
          <w:sz w:val="20"/>
          <w:szCs w:val="20"/>
          <w:lang w:eastAsia="ru-RU"/>
        </w:rPr>
        <w:t xml:space="preserve">Небанковская кредитная </w:t>
      </w:r>
      <w:proofErr w:type="gramStart"/>
      <w:r w:rsidRPr="00C12024">
        <w:rPr>
          <w:rFonts w:ascii="Tahoma" w:eastAsia="Times New Roman" w:hAnsi="Tahoma" w:cs="Tahoma"/>
          <w:bCs/>
          <w:sz w:val="20"/>
          <w:szCs w:val="20"/>
          <w:lang w:eastAsia="ru-RU"/>
        </w:rPr>
        <w:t>организация-центральный</w:t>
      </w:r>
      <w:proofErr w:type="gramEnd"/>
      <w:r w:rsidRPr="00C12024">
        <w:rPr>
          <w:rFonts w:ascii="Tahoma" w:eastAsia="Times New Roman" w:hAnsi="Tahoma" w:cs="Tahoma"/>
          <w:bCs/>
          <w:sz w:val="20"/>
          <w:szCs w:val="20"/>
          <w:lang w:eastAsia="ru-RU"/>
        </w:rPr>
        <w:t xml:space="preserve"> контрагент</w:t>
      </w:r>
      <w:r w:rsidRPr="00C12024">
        <w:rPr>
          <w:rFonts w:ascii="Tahoma" w:hAnsi="Tahoma" w:cs="Tahoma"/>
          <w:color w:val="000000"/>
          <w:sz w:val="20"/>
          <w:szCs w:val="20"/>
          <w:shd w:val="clear" w:color="auto" w:fill="FFFFFF"/>
        </w:rPr>
        <w:t xml:space="preserve"> «</w:t>
      </w:r>
      <w:r w:rsidRPr="00C12024">
        <w:rPr>
          <w:rFonts w:ascii="Tahoma" w:eastAsia="Times New Roman" w:hAnsi="Tahoma" w:cs="Tahoma"/>
          <w:bCs/>
          <w:sz w:val="20"/>
          <w:szCs w:val="20"/>
          <w:lang w:eastAsia="ru-RU"/>
        </w:rPr>
        <w:t>Национальный Клиринговый Центр» (Акционерное общество);</w:t>
      </w:r>
    </w:p>
    <w:p w:rsidR="00AB3211" w:rsidRPr="00C12024" w:rsidRDefault="00AB3211" w:rsidP="00AB3211">
      <w:pPr>
        <w:suppressAutoHyphens/>
        <w:autoSpaceDE w:val="0"/>
        <w:autoSpaceDN w:val="0"/>
        <w:spacing w:line="360" w:lineRule="auto"/>
        <w:ind w:left="993"/>
        <w:rPr>
          <w:rFonts w:ascii="Tahoma" w:eastAsia="Times New Roman" w:hAnsi="Tahoma" w:cs="Tahoma"/>
          <w:bCs/>
          <w:sz w:val="20"/>
          <w:szCs w:val="20"/>
          <w:lang w:eastAsia="ru-RU"/>
        </w:rPr>
      </w:pPr>
      <w:r w:rsidRPr="00C12024">
        <w:rPr>
          <w:rFonts w:ascii="Tahoma" w:eastAsia="Times New Roman" w:hAnsi="Tahoma" w:cs="Tahoma"/>
          <w:b/>
          <w:bCs/>
          <w:sz w:val="20"/>
          <w:szCs w:val="20"/>
          <w:lang w:eastAsia="ru-RU"/>
        </w:rPr>
        <w:t>Указание Банка России 4129-У</w:t>
      </w:r>
      <w:r w:rsidRPr="00C12024">
        <w:rPr>
          <w:rFonts w:ascii="Tahoma" w:eastAsia="Times New Roman" w:hAnsi="Tahoma" w:cs="Tahoma"/>
          <w:bCs/>
          <w:sz w:val="20"/>
          <w:szCs w:val="20"/>
          <w:lang w:eastAsia="ru-RU"/>
        </w:rPr>
        <w:t xml:space="preserve"> – Указание Банка России от 05.09.2016 N 4129-У "О составе и структуре активов акционерных инвестиционных фондов и активов паевых инвестиционных фондов";</w:t>
      </w:r>
    </w:p>
    <w:p w:rsidR="00AB3211" w:rsidRPr="00C12024" w:rsidRDefault="00AB3211" w:rsidP="00AB3211">
      <w:pPr>
        <w:suppressAutoHyphens/>
        <w:autoSpaceDE w:val="0"/>
        <w:autoSpaceDN w:val="0"/>
        <w:spacing w:line="360" w:lineRule="auto"/>
        <w:ind w:left="993"/>
        <w:rPr>
          <w:rFonts w:ascii="Tahoma" w:eastAsia="Times New Roman" w:hAnsi="Tahoma" w:cs="Tahoma"/>
          <w:bCs/>
          <w:sz w:val="20"/>
          <w:szCs w:val="20"/>
          <w:lang w:eastAsia="ru-RU"/>
        </w:rPr>
      </w:pPr>
      <w:proofErr w:type="gramStart"/>
      <w:r w:rsidRPr="00C12024">
        <w:rPr>
          <w:rFonts w:ascii="Tahoma" w:eastAsia="Times New Roman" w:hAnsi="Tahoma" w:cs="Tahoma"/>
          <w:b/>
          <w:bCs/>
          <w:sz w:val="20"/>
          <w:szCs w:val="20"/>
          <w:lang w:eastAsia="ru-RU"/>
        </w:rPr>
        <w:t>Указание Банка России 3758-У</w:t>
      </w:r>
      <w:r w:rsidRPr="00C12024">
        <w:rPr>
          <w:rFonts w:ascii="Tahoma" w:eastAsia="Times New Roman" w:hAnsi="Tahoma" w:cs="Tahoma"/>
          <w:bCs/>
          <w:sz w:val="20"/>
          <w:szCs w:val="20"/>
          <w:lang w:eastAsia="ru-RU"/>
        </w:rPr>
        <w:t xml:space="preserve"> -  Указание Банка России от 25.08.2015 N 3758-У "Об определении стоимости чистых активов инвестиционных фондов, в том числе о порядке расчета среднегодовой стоимости чистых активов паевого инвестиционного фонда и чистых активов акционерного инвестиционного фонда, расчетной стоимости инвестиционных паев паевых инвестиционных фондов, стоимости имущества, переданного в оплату инвестиционных паев";</w:t>
      </w:r>
      <w:proofErr w:type="gramEnd"/>
    </w:p>
    <w:p w:rsidR="00AB3211" w:rsidRPr="00C12024" w:rsidRDefault="00AB3211" w:rsidP="00AB3211">
      <w:pPr>
        <w:suppressAutoHyphens/>
        <w:autoSpaceDE w:val="0"/>
        <w:autoSpaceDN w:val="0"/>
        <w:spacing w:line="360" w:lineRule="auto"/>
        <w:ind w:left="993"/>
        <w:rPr>
          <w:rFonts w:ascii="Tahoma" w:eastAsia="Times New Roman" w:hAnsi="Tahoma" w:cs="Tahoma"/>
          <w:bCs/>
          <w:sz w:val="20"/>
          <w:szCs w:val="20"/>
          <w:lang w:eastAsia="ru-RU"/>
        </w:rPr>
      </w:pPr>
      <w:r w:rsidRPr="00C12024">
        <w:rPr>
          <w:rFonts w:ascii="Tahoma" w:eastAsia="Times New Roman" w:hAnsi="Tahoma" w:cs="Tahoma"/>
          <w:b/>
          <w:bCs/>
          <w:sz w:val="20"/>
          <w:szCs w:val="20"/>
          <w:lang w:eastAsia="ru-RU"/>
        </w:rPr>
        <w:t>УКЭП</w:t>
      </w:r>
      <w:r w:rsidRPr="00C12024">
        <w:rPr>
          <w:rFonts w:ascii="Tahoma" w:eastAsia="Times New Roman" w:hAnsi="Tahoma" w:cs="Tahoma"/>
          <w:sz w:val="20"/>
          <w:szCs w:val="20"/>
          <w:lang w:eastAsia="ru-RU"/>
        </w:rPr>
        <w:t xml:space="preserve"> </w:t>
      </w:r>
      <w:r w:rsidRPr="00C12024">
        <w:rPr>
          <w:rFonts w:ascii="Tahoma" w:eastAsia="Times New Roman" w:hAnsi="Tahoma" w:cs="Tahoma"/>
          <w:bCs/>
          <w:sz w:val="20"/>
          <w:szCs w:val="20"/>
          <w:lang w:eastAsia="ru-RU"/>
        </w:rPr>
        <w:t>- усиленная квалифицированная электронная подпись.</w:t>
      </w:r>
    </w:p>
    <w:p w:rsidR="00AB3211" w:rsidRPr="00C12024" w:rsidRDefault="00AB3211" w:rsidP="00AB3211">
      <w:pPr>
        <w:jc w:val="left"/>
        <w:rPr>
          <w:rFonts w:ascii="Tahoma" w:eastAsia="Times New Roman" w:hAnsi="Tahoma" w:cs="Tahoma"/>
          <w:b/>
          <w:bCs/>
          <w:color w:val="A6192E"/>
          <w:sz w:val="20"/>
          <w:szCs w:val="20"/>
          <w:lang w:eastAsia="ru-RU"/>
        </w:rPr>
      </w:pPr>
      <w:bookmarkStart w:id="212" w:name="_Toc437251632"/>
      <w:bookmarkStart w:id="213" w:name="_Toc437257348"/>
      <w:bookmarkStart w:id="214" w:name="_Toc437266622"/>
      <w:r w:rsidRPr="00C12024">
        <w:rPr>
          <w:rFonts w:ascii="Tahoma" w:eastAsia="Times New Roman" w:hAnsi="Tahoma" w:cs="Tahoma"/>
          <w:b/>
          <w:bCs/>
          <w:color w:val="A6192E"/>
          <w:sz w:val="20"/>
          <w:szCs w:val="20"/>
          <w:lang w:eastAsia="ru-RU"/>
        </w:rPr>
        <w:br w:type="page"/>
      </w:r>
    </w:p>
    <w:bookmarkEnd w:id="212"/>
    <w:bookmarkEnd w:id="213"/>
    <w:bookmarkEnd w:id="214"/>
    <w:p w:rsidR="00AB3211" w:rsidRPr="00C12024" w:rsidRDefault="00AB3211" w:rsidP="00AB3211">
      <w:pPr>
        <w:autoSpaceDE w:val="0"/>
        <w:autoSpaceDN w:val="0"/>
        <w:ind w:left="567"/>
        <w:rPr>
          <w:rFonts w:ascii="Tahoma" w:eastAsia="Times New Roman" w:hAnsi="Tahoma" w:cs="Tahoma"/>
          <w:b/>
          <w:sz w:val="20"/>
          <w:szCs w:val="20"/>
          <w:lang w:eastAsia="ru-RU"/>
        </w:rPr>
        <w:sectPr w:rsidR="00AB3211" w:rsidRPr="00C12024" w:rsidSect="00A127D2">
          <w:footerReference w:type="default" r:id="rId18"/>
          <w:pgSz w:w="16838" w:h="11906" w:orient="landscape"/>
          <w:pgMar w:top="1134" w:right="850" w:bottom="1134" w:left="1701" w:header="708" w:footer="312" w:gutter="0"/>
          <w:cols w:space="708"/>
          <w:docGrid w:linePitch="360"/>
        </w:sectPr>
      </w:pPr>
    </w:p>
    <w:p w:rsidR="00AB3211" w:rsidRPr="008327C4" w:rsidRDefault="00AB3211" w:rsidP="00AB3211">
      <w:pPr>
        <w:pStyle w:val="af4"/>
        <w:keepNext/>
        <w:numPr>
          <w:ilvl w:val="0"/>
          <w:numId w:val="129"/>
        </w:numPr>
        <w:tabs>
          <w:tab w:val="clear" w:pos="525"/>
          <w:tab w:val="num" w:pos="993"/>
        </w:tabs>
        <w:autoSpaceDE w:val="0"/>
        <w:autoSpaceDN w:val="0"/>
        <w:spacing w:before="120" w:after="120" w:line="360" w:lineRule="auto"/>
        <w:ind w:left="992" w:hanging="992"/>
        <w:contextualSpacing w:val="0"/>
        <w:jc w:val="left"/>
        <w:outlineLvl w:val="1"/>
        <w:rPr>
          <w:rFonts w:ascii="Tahoma" w:eastAsia="Times New Roman" w:hAnsi="Tahoma" w:cs="Tahoma"/>
          <w:b/>
          <w:bCs/>
          <w:color w:val="0070C0"/>
          <w:sz w:val="20"/>
          <w:szCs w:val="20"/>
          <w:lang w:eastAsia="ru-RU"/>
        </w:rPr>
      </w:pPr>
      <w:bookmarkStart w:id="215" w:name="_Toc437251635"/>
      <w:bookmarkStart w:id="216" w:name="_Toc437257351"/>
      <w:bookmarkStart w:id="217" w:name="_Toc437266625"/>
      <w:r w:rsidRPr="008327C4">
        <w:rPr>
          <w:rFonts w:ascii="Tahoma" w:eastAsia="Times New Roman" w:hAnsi="Tahoma" w:cs="Tahoma"/>
          <w:b/>
          <w:bCs/>
          <w:color w:val="0070C0"/>
          <w:sz w:val="20"/>
          <w:szCs w:val="20"/>
          <w:lang w:eastAsia="ru-RU"/>
        </w:rPr>
        <w:lastRenderedPageBreak/>
        <w:t>Порядок документооборота между УК ПИФ и СД</w:t>
      </w:r>
      <w:bookmarkEnd w:id="215"/>
      <w:bookmarkEnd w:id="216"/>
      <w:bookmarkEnd w:id="217"/>
    </w:p>
    <w:p w:rsidR="00AB3211" w:rsidRPr="008327C4" w:rsidRDefault="00AB3211" w:rsidP="00AB3211">
      <w:pPr>
        <w:pStyle w:val="afff8"/>
        <w:numPr>
          <w:ilvl w:val="1"/>
          <w:numId w:val="129"/>
        </w:numPr>
        <w:tabs>
          <w:tab w:val="clear" w:pos="720"/>
        </w:tabs>
        <w:spacing w:before="0" w:after="0"/>
        <w:ind w:left="992" w:hanging="992"/>
        <w:rPr>
          <w:rFonts w:ascii="Tahoma" w:hAnsi="Tahoma" w:cs="Tahoma"/>
          <w:color w:val="0070C0"/>
          <w:sz w:val="20"/>
          <w:szCs w:val="20"/>
        </w:rPr>
      </w:pPr>
      <w:bookmarkStart w:id="218" w:name="_Toc437251636"/>
      <w:bookmarkStart w:id="219" w:name="_Toc437257352"/>
      <w:bookmarkStart w:id="220" w:name="_Toc437266626"/>
      <w:r w:rsidRPr="008327C4">
        <w:rPr>
          <w:rFonts w:ascii="Tahoma" w:hAnsi="Tahoma" w:cs="Tahoma"/>
          <w:color w:val="0070C0"/>
          <w:sz w:val="20"/>
          <w:szCs w:val="20"/>
        </w:rPr>
        <w:t>Порядок предоставления УК ПИФ документов в СД</w:t>
      </w:r>
      <w:bookmarkEnd w:id="218"/>
      <w:bookmarkEnd w:id="219"/>
      <w:bookmarkEnd w:id="220"/>
    </w:p>
    <w:tbl>
      <w:tblPr>
        <w:tblW w:w="1460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536"/>
        <w:gridCol w:w="1701"/>
        <w:gridCol w:w="3686"/>
        <w:gridCol w:w="2268"/>
        <w:gridCol w:w="1559"/>
      </w:tblGrid>
      <w:tr w:rsidR="00AB3211" w:rsidRPr="00C12024" w:rsidTr="00AF37CC">
        <w:trPr>
          <w:tblHeader/>
        </w:trPr>
        <w:tc>
          <w:tcPr>
            <w:tcW w:w="14601" w:type="dxa"/>
            <w:gridSpan w:val="6"/>
            <w:tcBorders>
              <w:top w:val="nil"/>
              <w:left w:val="nil"/>
              <w:bottom w:val="single" w:sz="4" w:space="0" w:color="9B2D1F" w:themeColor="accent2"/>
              <w:right w:val="nil"/>
            </w:tcBorders>
            <w:shd w:val="clear" w:color="auto" w:fill="auto"/>
            <w:vAlign w:val="center"/>
          </w:tcPr>
          <w:p w:rsidR="00AB3211" w:rsidRPr="00C12024" w:rsidRDefault="00AB3211" w:rsidP="00A127D2">
            <w:pPr>
              <w:autoSpaceDE w:val="0"/>
              <w:autoSpaceDN w:val="0"/>
              <w:jc w:val="right"/>
              <w:rPr>
                <w:rFonts w:ascii="Tahoma" w:eastAsia="Times New Roman" w:hAnsi="Tahoma" w:cs="Tahoma"/>
                <w:bCs/>
                <w:i/>
                <w:sz w:val="20"/>
                <w:szCs w:val="20"/>
                <w:lang w:eastAsia="ru-RU"/>
              </w:rPr>
            </w:pPr>
            <w:r w:rsidRPr="00C12024">
              <w:rPr>
                <w:rFonts w:ascii="Tahoma" w:hAnsi="Tahoma" w:cs="Tahoma"/>
                <w:b/>
                <w:sz w:val="20"/>
                <w:szCs w:val="20"/>
              </w:rPr>
              <w:t>Таблица </w:t>
            </w:r>
            <w:r>
              <w:rPr>
                <w:rFonts w:ascii="Tahoma" w:hAnsi="Tahoma" w:cs="Tahoma"/>
                <w:b/>
                <w:sz w:val="20"/>
                <w:szCs w:val="20"/>
              </w:rPr>
              <w:t>1</w:t>
            </w:r>
            <w:r w:rsidRPr="00C12024">
              <w:rPr>
                <w:rFonts w:ascii="Tahoma" w:hAnsi="Tahoma" w:cs="Tahoma"/>
                <w:b/>
                <w:sz w:val="20"/>
                <w:szCs w:val="20"/>
              </w:rPr>
              <w:t xml:space="preserve"> – «</w:t>
            </w:r>
            <w:r w:rsidRPr="00C12024">
              <w:rPr>
                <w:rFonts w:ascii="Tahoma" w:eastAsia="Times New Roman" w:hAnsi="Tahoma" w:cs="Tahoma"/>
                <w:b/>
                <w:bCs/>
                <w:sz w:val="20"/>
                <w:szCs w:val="20"/>
                <w:lang w:eastAsia="ru-RU"/>
              </w:rPr>
              <w:t>Документы, предоставляемые УК ПИФ в СД»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blHeader/>
        </w:trPr>
        <w:tc>
          <w:tcPr>
            <w:tcW w:w="851" w:type="dxa"/>
            <w:shd w:val="clear" w:color="auto" w:fill="BFBFBF" w:themeFill="background1" w:themeFillShade="BF"/>
            <w:vAlign w:val="center"/>
          </w:tcPr>
          <w:p w:rsidR="00AB3211" w:rsidRPr="00C12024" w:rsidRDefault="00AB3211" w:rsidP="00A127D2">
            <w:pPr>
              <w:autoSpaceDE w:val="0"/>
              <w:autoSpaceDN w:val="0"/>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w:t>
            </w:r>
          </w:p>
        </w:tc>
        <w:tc>
          <w:tcPr>
            <w:tcW w:w="4536" w:type="dxa"/>
            <w:shd w:val="clear" w:color="auto" w:fill="BFBFBF" w:themeFill="background1" w:themeFillShade="BF"/>
            <w:vAlign w:val="center"/>
          </w:tcPr>
          <w:p w:rsidR="00AB3211" w:rsidRPr="00C12024" w:rsidRDefault="00AB3211" w:rsidP="00A127D2">
            <w:pPr>
              <w:autoSpaceDE w:val="0"/>
              <w:autoSpaceDN w:val="0"/>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Наименование документа</w:t>
            </w:r>
          </w:p>
        </w:tc>
        <w:tc>
          <w:tcPr>
            <w:tcW w:w="1701" w:type="dxa"/>
            <w:shd w:val="clear" w:color="auto" w:fill="BFBFBF" w:themeFill="background1" w:themeFillShade="BF"/>
            <w:vAlign w:val="center"/>
          </w:tcPr>
          <w:p w:rsidR="00AB3211" w:rsidRPr="00C12024" w:rsidRDefault="00AB3211" w:rsidP="00A127D2">
            <w:pPr>
              <w:autoSpaceDE w:val="0"/>
              <w:autoSpaceDN w:val="0"/>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Отправитель</w:t>
            </w:r>
          </w:p>
        </w:tc>
        <w:tc>
          <w:tcPr>
            <w:tcW w:w="3686" w:type="dxa"/>
            <w:shd w:val="clear" w:color="auto" w:fill="BFBFBF" w:themeFill="background1" w:themeFillShade="BF"/>
            <w:vAlign w:val="center"/>
          </w:tcPr>
          <w:p w:rsidR="00AB3211" w:rsidRPr="00C12024" w:rsidRDefault="00AB3211" w:rsidP="00A127D2">
            <w:pPr>
              <w:autoSpaceDE w:val="0"/>
              <w:autoSpaceDN w:val="0"/>
              <w:jc w:val="center"/>
              <w:rPr>
                <w:rFonts w:ascii="Tahoma" w:eastAsia="Times New Roman" w:hAnsi="Tahoma" w:cs="Tahoma"/>
                <w:b/>
                <w:bCs/>
                <w:sz w:val="20"/>
                <w:szCs w:val="20"/>
                <w:lang w:eastAsia="ru-RU"/>
              </w:rPr>
            </w:pPr>
            <w:r w:rsidRPr="00C12024">
              <w:rPr>
                <w:rFonts w:ascii="Tahoma" w:eastAsia="Times New Roman" w:hAnsi="Tahoma" w:cs="Tahoma"/>
                <w:b/>
                <w:sz w:val="20"/>
                <w:szCs w:val="20"/>
                <w:lang w:eastAsia="ru-RU"/>
              </w:rPr>
              <w:t>Время и периодичность предоставления документа. Требования к названию файлов</w:t>
            </w:r>
          </w:p>
        </w:tc>
        <w:tc>
          <w:tcPr>
            <w:tcW w:w="2268" w:type="dxa"/>
            <w:shd w:val="clear" w:color="auto" w:fill="BFBFBF" w:themeFill="background1" w:themeFillShade="BF"/>
            <w:vAlign w:val="center"/>
          </w:tcPr>
          <w:p w:rsidR="00AB3211" w:rsidRPr="00C12024" w:rsidRDefault="00AB3211" w:rsidP="00A127D2">
            <w:pPr>
              <w:autoSpaceDE w:val="0"/>
              <w:autoSpaceDN w:val="0"/>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Требования к оформлению документа</w:t>
            </w:r>
          </w:p>
        </w:tc>
        <w:tc>
          <w:tcPr>
            <w:tcW w:w="1559" w:type="dxa"/>
            <w:shd w:val="clear" w:color="auto" w:fill="BFBFBF" w:themeFill="background1" w:themeFillShade="BF"/>
            <w:vAlign w:val="center"/>
          </w:tcPr>
          <w:p w:rsidR="00AB3211" w:rsidRPr="00C12024" w:rsidRDefault="00AB3211" w:rsidP="00A127D2">
            <w:pPr>
              <w:autoSpaceDE w:val="0"/>
              <w:autoSpaceDN w:val="0"/>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Вид документа</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pStyle w:val="af4"/>
              <w:numPr>
                <w:ilvl w:val="0"/>
                <w:numId w:val="151"/>
              </w:numPr>
              <w:autoSpaceDE w:val="0"/>
              <w:autoSpaceDN w:val="0"/>
              <w:contextualSpacing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Комплект документов УК (в соответствии с Условиями)</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 заключении договора УК ПИФ об оказании услуг СД до его подписания СД.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 внесении изменений – в порядке и сроки, установленные Условиями.</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соответствии с Условиями</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pStyle w:val="af4"/>
              <w:numPr>
                <w:ilvl w:val="0"/>
                <w:numId w:val="151"/>
              </w:numPr>
              <w:autoSpaceDE w:val="0"/>
              <w:autoSpaceDN w:val="0"/>
              <w:contextualSpacing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Список аффилированных лиц УК</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 заключении договора УК ПИФ об оказании услуг СД до его подписания СД</w:t>
            </w:r>
            <w:r w:rsidRPr="00C12024">
              <w:rPr>
                <w:rFonts w:ascii="Tahoma" w:eastAsia="Times New Roman" w:hAnsi="Tahoma" w:cs="Tahoma"/>
                <w:sz w:val="20"/>
                <w:szCs w:val="20"/>
                <w:vertAlign w:val="superscript"/>
                <w:lang w:eastAsia="ru-RU"/>
              </w:rPr>
              <w:footnoteReference w:id="3"/>
            </w:r>
            <w:r w:rsidRPr="00C12024">
              <w:rPr>
                <w:rFonts w:ascii="Tahoma" w:eastAsia="Times New Roman" w:hAnsi="Tahoma" w:cs="Tahoma"/>
                <w:bCs/>
                <w:sz w:val="20"/>
                <w:szCs w:val="20"/>
                <w:lang w:eastAsia="ru-RU"/>
              </w:rPr>
              <w:t>.</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При изменении – в течение             одного рабочего дня, следующего за днем изменения </w:t>
            </w:r>
            <w:r w:rsidRPr="00C12024">
              <w:rPr>
                <w:rFonts w:ascii="Tahoma" w:eastAsia="Times New Roman" w:hAnsi="Tahoma" w:cs="Tahoma"/>
                <w:sz w:val="20"/>
                <w:szCs w:val="20"/>
                <w:lang w:eastAsia="ru-RU"/>
              </w:rPr>
              <w:t>списка</w:t>
            </w:r>
            <w:r w:rsidRPr="00C12024">
              <w:rPr>
                <w:rFonts w:ascii="Tahoma" w:eastAsia="Times New Roman" w:hAnsi="Tahoma" w:cs="Tahoma"/>
                <w:bCs/>
                <w:sz w:val="20"/>
                <w:szCs w:val="20"/>
                <w:lang w:eastAsia="ru-RU"/>
              </w:rPr>
              <w:t>.</w:t>
            </w:r>
          </w:p>
        </w:tc>
        <w:tc>
          <w:tcPr>
            <w:tcW w:w="2268" w:type="dxa"/>
            <w:shd w:val="clear" w:color="auto" w:fill="FFFFFF" w:themeFill="background1"/>
            <w:vAlign w:val="center"/>
          </w:tcPr>
          <w:p w:rsidR="00AB3211" w:rsidRPr="00C12024" w:rsidRDefault="00AB3211" w:rsidP="00FF62A5">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По форме, рекомендованной СД (Приложение №1</w:t>
            </w:r>
            <w:r w:rsidR="00FF62A5">
              <w:rPr>
                <w:rFonts w:ascii="Tahoma" w:eastAsia="Times New Roman" w:hAnsi="Tahoma" w:cs="Tahoma"/>
                <w:bCs/>
                <w:sz w:val="20"/>
                <w:szCs w:val="20"/>
                <w:lang w:eastAsia="ru-RU"/>
              </w:rPr>
              <w:t>0</w:t>
            </w:r>
            <w:r w:rsidRPr="00C12024">
              <w:rPr>
                <w:rFonts w:ascii="Tahoma" w:eastAsia="Times New Roman" w:hAnsi="Tahoma" w:cs="Tahoma"/>
                <w:bCs/>
                <w:sz w:val="20"/>
                <w:szCs w:val="20"/>
                <w:lang w:eastAsia="ru-RU"/>
              </w:rPr>
              <w:t>)</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 ЭКД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случае отсутствия СЭД</w:t>
            </w:r>
            <w:r w:rsidRPr="00C12024">
              <w:rPr>
                <w:rFonts w:ascii="Tahoma" w:eastAsia="Times New Roman" w:hAnsi="Tahoma" w:cs="Tahoma"/>
                <w:sz w:val="20"/>
                <w:szCs w:val="20"/>
                <w:vertAlign w:val="superscript"/>
                <w:lang w:eastAsia="ru-RU"/>
              </w:rPr>
              <w:footnoteReference w:id="4"/>
            </w:r>
            <w:r w:rsidRPr="00C12024">
              <w:rPr>
                <w:rFonts w:ascii="Tahoma" w:eastAsia="Times New Roman" w:hAnsi="Tahoma" w:cs="Tahoma"/>
                <w:bCs/>
                <w:sz w:val="20"/>
                <w:szCs w:val="20"/>
                <w:lang w:eastAsia="ru-RU"/>
              </w:rPr>
              <w:t xml:space="preserve"> – </w:t>
            </w:r>
            <w:proofErr w:type="gramStart"/>
            <w:r w:rsidRPr="00C12024">
              <w:rPr>
                <w:rFonts w:ascii="Tahoma" w:eastAsia="Times New Roman" w:hAnsi="Tahoma" w:cs="Tahoma"/>
                <w:bCs/>
                <w:sz w:val="20"/>
                <w:szCs w:val="20"/>
                <w:lang w:eastAsia="ru-RU"/>
              </w:rPr>
              <w:t>О</w:t>
            </w:r>
            <w:proofErr w:type="gramEnd"/>
            <w:r w:rsidRPr="00C12024">
              <w:rPr>
                <w:rFonts w:ascii="Tahoma" w:eastAsia="Times New Roman" w:hAnsi="Tahoma" w:cs="Tahoma"/>
                <w:bCs/>
                <w:sz w:val="20"/>
                <w:szCs w:val="20"/>
                <w:lang w:eastAsia="ru-RU"/>
              </w:rPr>
              <w:t xml:space="preserve"> или 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pStyle w:val="af4"/>
              <w:numPr>
                <w:ilvl w:val="0"/>
                <w:numId w:val="151"/>
              </w:numPr>
              <w:tabs>
                <w:tab w:val="left" w:pos="426"/>
              </w:tabs>
              <w:autoSpaceDE w:val="0"/>
              <w:autoSpaceDN w:val="0"/>
              <w:contextualSpacing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Список дочерних, зависимых, основных, преобладающих хозяйственных обществ УК</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 заключении договора УК ПИФ об оказании услуг СД до его подписания СД</w:t>
            </w:r>
            <w:r w:rsidRPr="00C12024">
              <w:rPr>
                <w:rFonts w:ascii="Tahoma" w:eastAsia="Times New Roman" w:hAnsi="Tahoma" w:cs="Tahoma"/>
                <w:bCs/>
                <w:sz w:val="20"/>
                <w:szCs w:val="20"/>
                <w:vertAlign w:val="superscript"/>
                <w:lang w:eastAsia="ru-RU"/>
              </w:rPr>
              <w:t>22</w:t>
            </w:r>
            <w:r w:rsidRPr="00C12024" w:rsidDel="005115FE">
              <w:rPr>
                <w:rFonts w:ascii="Tahoma" w:eastAsia="Times New Roman" w:hAnsi="Tahoma" w:cs="Tahoma"/>
                <w:bCs/>
                <w:sz w:val="20"/>
                <w:szCs w:val="20"/>
                <w:vertAlign w:val="superscript"/>
                <w:lang w:eastAsia="ru-RU"/>
              </w:rPr>
              <w:t xml:space="preserve"> </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При изменении - в течение одного рабочего дня, следующего за днем изменения </w:t>
            </w:r>
            <w:r w:rsidRPr="00C12024">
              <w:rPr>
                <w:rFonts w:ascii="Tahoma" w:eastAsia="Times New Roman" w:hAnsi="Tahoma" w:cs="Tahoma"/>
                <w:sz w:val="20"/>
                <w:szCs w:val="20"/>
                <w:lang w:eastAsia="ru-RU"/>
              </w:rPr>
              <w:t>списка</w:t>
            </w:r>
            <w:r w:rsidRPr="00C12024">
              <w:rPr>
                <w:rFonts w:ascii="Tahoma" w:eastAsia="Times New Roman" w:hAnsi="Tahoma" w:cs="Tahoma"/>
                <w:bCs/>
                <w:sz w:val="20"/>
                <w:szCs w:val="20"/>
                <w:lang w:eastAsia="ru-RU"/>
              </w:rPr>
              <w:t>.</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По форме, рекомендованной СД</w:t>
            </w:r>
          </w:p>
          <w:p w:rsidR="00AB3211" w:rsidRPr="00C12024" w:rsidRDefault="00AB3211" w:rsidP="00FF62A5">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(Приложение №1</w:t>
            </w:r>
            <w:r w:rsidR="00FF62A5">
              <w:rPr>
                <w:rFonts w:ascii="Tahoma" w:eastAsia="Times New Roman" w:hAnsi="Tahoma" w:cs="Tahoma"/>
                <w:bCs/>
                <w:sz w:val="20"/>
                <w:szCs w:val="20"/>
                <w:lang w:eastAsia="ru-RU"/>
              </w:rPr>
              <w:t>1</w:t>
            </w:r>
            <w:r w:rsidRPr="00C12024">
              <w:rPr>
                <w:rFonts w:ascii="Tahoma" w:eastAsia="Times New Roman" w:hAnsi="Tahoma" w:cs="Tahoma"/>
                <w:bCs/>
                <w:sz w:val="20"/>
                <w:szCs w:val="20"/>
                <w:lang w:eastAsia="ru-RU"/>
              </w:rPr>
              <w:t>)</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 ЭКД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случае отсутствия СЭД – </w:t>
            </w:r>
            <w:proofErr w:type="gramStart"/>
            <w:r w:rsidRPr="00C12024">
              <w:rPr>
                <w:rFonts w:ascii="Tahoma" w:eastAsia="Times New Roman" w:hAnsi="Tahoma" w:cs="Tahoma"/>
                <w:bCs/>
                <w:sz w:val="20"/>
                <w:szCs w:val="20"/>
                <w:lang w:eastAsia="ru-RU"/>
              </w:rPr>
              <w:t>О</w:t>
            </w:r>
            <w:proofErr w:type="gramEnd"/>
            <w:r w:rsidRPr="00C12024">
              <w:rPr>
                <w:rFonts w:ascii="Tahoma" w:eastAsia="Times New Roman" w:hAnsi="Tahoma" w:cs="Tahoma"/>
                <w:bCs/>
                <w:sz w:val="20"/>
                <w:szCs w:val="20"/>
                <w:lang w:eastAsia="ru-RU"/>
              </w:rPr>
              <w:t xml:space="preserve"> или 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Список участников УК, основных и преобладающих хозяйственных обществ участника</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 заключении договора УК ПИФ об оказании услуг СД до его подписания СД</w:t>
            </w:r>
            <w:r w:rsidRPr="00C12024">
              <w:rPr>
                <w:rFonts w:ascii="Tahoma" w:eastAsia="Times New Roman" w:hAnsi="Tahoma" w:cs="Tahoma"/>
                <w:bCs/>
                <w:sz w:val="20"/>
                <w:szCs w:val="20"/>
                <w:vertAlign w:val="superscript"/>
                <w:lang w:eastAsia="ru-RU"/>
              </w:rPr>
              <w:t>22</w:t>
            </w:r>
            <w:r w:rsidRPr="00C12024">
              <w:rPr>
                <w:rFonts w:ascii="Tahoma" w:eastAsia="Times New Roman" w:hAnsi="Tahoma" w:cs="Tahoma"/>
                <w:bCs/>
                <w:sz w:val="20"/>
                <w:szCs w:val="20"/>
                <w:lang w:eastAsia="ru-RU"/>
              </w:rPr>
              <w:t>.</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При изменении - в течение              одного рабочего дня, следующего за днем изменения </w:t>
            </w:r>
            <w:r w:rsidRPr="00C12024">
              <w:rPr>
                <w:rFonts w:ascii="Tahoma" w:eastAsia="Times New Roman" w:hAnsi="Tahoma" w:cs="Tahoma"/>
                <w:sz w:val="20"/>
                <w:szCs w:val="20"/>
                <w:lang w:eastAsia="ru-RU"/>
              </w:rPr>
              <w:t>списка</w:t>
            </w:r>
            <w:r w:rsidRPr="00C12024">
              <w:rPr>
                <w:rFonts w:ascii="Tahoma" w:eastAsia="Times New Roman" w:hAnsi="Tahoma" w:cs="Tahoma"/>
                <w:bCs/>
                <w:sz w:val="20"/>
                <w:szCs w:val="20"/>
                <w:lang w:eastAsia="ru-RU"/>
              </w:rPr>
              <w:t>.</w:t>
            </w:r>
          </w:p>
        </w:tc>
        <w:tc>
          <w:tcPr>
            <w:tcW w:w="2268" w:type="dxa"/>
            <w:shd w:val="clear" w:color="auto" w:fill="FFFFFF" w:themeFill="background1"/>
            <w:vAlign w:val="center"/>
          </w:tcPr>
          <w:p w:rsidR="00AB3211" w:rsidRPr="00C12024" w:rsidRDefault="00AB3211" w:rsidP="00FF62A5">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По форме, рекомендованной СД (Приложение №1</w:t>
            </w:r>
            <w:r w:rsidR="00FF62A5">
              <w:rPr>
                <w:rFonts w:ascii="Tahoma" w:eastAsia="Times New Roman" w:hAnsi="Tahoma" w:cs="Tahoma"/>
                <w:bCs/>
                <w:sz w:val="20"/>
                <w:szCs w:val="20"/>
                <w:lang w:eastAsia="ru-RU"/>
              </w:rPr>
              <w:t>2</w:t>
            </w:r>
            <w:r w:rsidRPr="00C12024">
              <w:rPr>
                <w:rFonts w:ascii="Tahoma" w:eastAsia="Times New Roman" w:hAnsi="Tahoma" w:cs="Tahoma"/>
                <w:bCs/>
                <w:sz w:val="20"/>
                <w:szCs w:val="20"/>
                <w:lang w:eastAsia="ru-RU"/>
              </w:rPr>
              <w:t>)</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 ЭКД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случае отсутствия СЭД – </w:t>
            </w:r>
            <w:proofErr w:type="gramStart"/>
            <w:r w:rsidRPr="00C12024">
              <w:rPr>
                <w:rFonts w:ascii="Tahoma" w:eastAsia="Times New Roman" w:hAnsi="Tahoma" w:cs="Tahoma"/>
                <w:bCs/>
                <w:sz w:val="20"/>
                <w:szCs w:val="20"/>
                <w:lang w:eastAsia="ru-RU"/>
              </w:rPr>
              <w:t>О</w:t>
            </w:r>
            <w:proofErr w:type="gramEnd"/>
            <w:r w:rsidRPr="00C12024">
              <w:rPr>
                <w:rFonts w:ascii="Tahoma" w:eastAsia="Times New Roman" w:hAnsi="Tahoma" w:cs="Tahoma"/>
                <w:bCs/>
                <w:sz w:val="20"/>
                <w:szCs w:val="20"/>
                <w:lang w:eastAsia="ru-RU"/>
              </w:rPr>
              <w:t xml:space="preserve"> или 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Документы и информация, подтверждающие исполнение предписания Банка России</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Не позднее одного рабочего дня, следующего за днем исполнения предписания Банка России</w:t>
            </w:r>
            <w:r w:rsidRPr="00C12024">
              <w:rPr>
                <w:rStyle w:val="af8"/>
                <w:rFonts w:ascii="Tahoma" w:eastAsia="Times New Roman" w:hAnsi="Tahoma" w:cs="Tahoma"/>
                <w:sz w:val="20"/>
                <w:szCs w:val="20"/>
                <w:lang w:eastAsia="ru-RU"/>
              </w:rPr>
              <w:footnoteReference w:id="5"/>
            </w:r>
            <w:r w:rsidRPr="00C12024">
              <w:rPr>
                <w:rFonts w:ascii="Tahoma" w:eastAsia="Times New Roman" w:hAnsi="Tahoma" w:cs="Tahoma"/>
                <w:sz w:val="20"/>
                <w:szCs w:val="20"/>
                <w:lang w:eastAsia="ru-RU"/>
              </w:rPr>
              <w:t>.</w:t>
            </w:r>
            <w:r w:rsidRPr="00C12024">
              <w:rPr>
                <w:rFonts w:ascii="Tahoma" w:hAnsi="Tahoma" w:cs="Tahoma"/>
                <w:sz w:val="20"/>
                <w:szCs w:val="20"/>
              </w:rPr>
              <w:t xml:space="preserve"> </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tabs>
                <w:tab w:val="left" w:pos="426"/>
              </w:tabs>
              <w:autoSpaceDE w:val="0"/>
              <w:autoSpaceDN w:val="0"/>
              <w:rPr>
                <w:rFonts w:ascii="Tahoma" w:hAnsi="Tahoma" w:cs="Tahoma"/>
                <w:sz w:val="20"/>
                <w:szCs w:val="20"/>
                <w:lang w:eastAsia="ru-RU"/>
              </w:rPr>
            </w:pPr>
            <w:r w:rsidRPr="00C12024">
              <w:rPr>
                <w:rFonts w:ascii="Tahoma" w:hAnsi="Tahoma" w:cs="Tahoma"/>
                <w:sz w:val="20"/>
                <w:szCs w:val="20"/>
                <w:lang w:eastAsia="ru-RU"/>
              </w:rPr>
              <w:t>При приеме ПИФ НКИ на обслуживание:</w:t>
            </w:r>
          </w:p>
          <w:p w:rsidR="00AB3211" w:rsidRPr="00C12024" w:rsidRDefault="00AB3211" w:rsidP="00A127D2">
            <w:pPr>
              <w:tabs>
                <w:tab w:val="left" w:pos="426"/>
              </w:tabs>
              <w:autoSpaceDE w:val="0"/>
              <w:autoSpaceDN w:val="0"/>
              <w:rPr>
                <w:rFonts w:ascii="Tahoma" w:hAnsi="Tahoma" w:cs="Tahoma"/>
                <w:sz w:val="20"/>
                <w:szCs w:val="20"/>
                <w:lang w:eastAsia="ru-RU"/>
              </w:rPr>
            </w:pPr>
            <w:r w:rsidRPr="00C12024">
              <w:rPr>
                <w:rFonts w:ascii="Tahoma" w:hAnsi="Tahoma" w:cs="Tahoma"/>
                <w:sz w:val="20"/>
                <w:szCs w:val="20"/>
                <w:lang w:eastAsia="ru-RU"/>
              </w:rPr>
              <w:t>- Правила ДУ ПИФ НКИ, изменения и дополнения в Правила ДУ ПИФ НКИ, зарегистрированные в соответствии с законодательством Российской Федерации;</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hAnsi="Tahoma" w:cs="Tahoma"/>
                <w:sz w:val="20"/>
                <w:szCs w:val="20"/>
                <w:lang w:eastAsia="ru-RU"/>
              </w:rPr>
              <w:t>- полный те</w:t>
            </w:r>
            <w:proofErr w:type="gramStart"/>
            <w:r w:rsidRPr="00C12024">
              <w:rPr>
                <w:rFonts w:ascii="Tahoma" w:hAnsi="Tahoma" w:cs="Tahoma"/>
                <w:sz w:val="20"/>
                <w:szCs w:val="20"/>
                <w:lang w:eastAsia="ru-RU"/>
              </w:rPr>
              <w:t>кст Пр</w:t>
            </w:r>
            <w:proofErr w:type="gramEnd"/>
            <w:r w:rsidRPr="00C12024">
              <w:rPr>
                <w:rFonts w:ascii="Tahoma" w:hAnsi="Tahoma" w:cs="Tahoma"/>
                <w:sz w:val="20"/>
                <w:szCs w:val="20"/>
                <w:lang w:eastAsia="ru-RU"/>
              </w:rPr>
              <w:t>авил ДУ ПИФ НКИ со всеми внесенными изменениями и дополнениями на дату предоставления в СД</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течение 10 (десяти) рабочих дней, следующих за днем заключения договора УК ПИФ об оказании услуг СД (при приеме от прежнего специализированного депозитария) </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содержащи</w:t>
            </w:r>
            <w:proofErr w:type="gramStart"/>
            <w:r w:rsidRPr="00C12024">
              <w:rPr>
                <w:rFonts w:ascii="Tahoma" w:eastAsia="Times New Roman" w:hAnsi="Tahoma" w:cs="Tahoma"/>
                <w:bCs/>
                <w:sz w:val="20"/>
                <w:szCs w:val="20"/>
                <w:lang w:eastAsia="ru-RU"/>
              </w:rPr>
              <w:t>й(</w:t>
            </w:r>
            <w:proofErr w:type="gramEnd"/>
            <w:r w:rsidRPr="00C12024">
              <w:rPr>
                <w:rFonts w:ascii="Tahoma" w:eastAsia="Times New Roman" w:hAnsi="Tahoma" w:cs="Tahoma"/>
                <w:bCs/>
                <w:sz w:val="20"/>
                <w:szCs w:val="20"/>
                <w:lang w:eastAsia="ru-RU"/>
              </w:rPr>
              <w:t>-е) подписанный(-</w:t>
            </w:r>
            <w:proofErr w:type="spellStart"/>
            <w:r w:rsidRPr="00C12024">
              <w:rPr>
                <w:rFonts w:ascii="Tahoma" w:eastAsia="Times New Roman" w:hAnsi="Tahoma" w:cs="Tahoma"/>
                <w:bCs/>
                <w:sz w:val="20"/>
                <w:szCs w:val="20"/>
                <w:lang w:eastAsia="ru-RU"/>
              </w:rPr>
              <w:t>ые</w:t>
            </w:r>
            <w:proofErr w:type="spellEnd"/>
            <w:r w:rsidRPr="00C12024">
              <w:rPr>
                <w:rFonts w:ascii="Tahoma" w:eastAsia="Times New Roman" w:hAnsi="Tahoma" w:cs="Tahoma"/>
                <w:bCs/>
                <w:sz w:val="20"/>
                <w:szCs w:val="20"/>
                <w:lang w:eastAsia="ru-RU"/>
              </w:rPr>
              <w:t>) УКЭП Банка России архив(-ы) с вложением в него (в них) Правил ДУ ПИФ НКИ, изменений и дополнений в Правила ДУ ПИФ НКИ, уведомления(-й) Банка России о регистрации,</w:t>
            </w:r>
          </w:p>
          <w:p w:rsidR="00AB3211" w:rsidRPr="00C12024" w:rsidRDefault="00AB3211" w:rsidP="00A127D2">
            <w:pPr>
              <w:autoSpaceDE w:val="0"/>
              <w:autoSpaceDN w:val="0"/>
              <w:jc w:val="left"/>
              <w:rPr>
                <w:rFonts w:ascii="Tahoma" w:eastAsia="Times New Roman" w:hAnsi="Tahoma" w:cs="Tahoma"/>
                <w:bCs/>
                <w:sz w:val="20"/>
                <w:szCs w:val="20"/>
                <w:lang w:eastAsia="ru-RU"/>
              </w:rPr>
            </w:pP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либо ЭКД с отметкой о регистрации Банком России (при регистрации документов </w:t>
            </w:r>
            <w:r w:rsidRPr="00C12024">
              <w:rPr>
                <w:rFonts w:ascii="Tahoma" w:eastAsia="Times New Roman" w:hAnsi="Tahoma" w:cs="Tahoma"/>
                <w:bCs/>
                <w:sz w:val="20"/>
                <w:szCs w:val="20"/>
                <w:lang w:eastAsia="ru-RU"/>
              </w:rPr>
              <w:lastRenderedPageBreak/>
              <w:t>на бумажном носителе)</w:t>
            </w:r>
          </w:p>
          <w:p w:rsidR="00AB3211" w:rsidRPr="00C12024" w:rsidRDefault="00AB3211" w:rsidP="00A127D2">
            <w:pPr>
              <w:autoSpaceDE w:val="0"/>
              <w:autoSpaceDN w:val="0"/>
              <w:jc w:val="left"/>
              <w:rPr>
                <w:rFonts w:ascii="Tahoma" w:eastAsia="Times New Roman" w:hAnsi="Tahoma" w:cs="Tahoma"/>
                <w:bCs/>
                <w:sz w:val="20"/>
                <w:szCs w:val="20"/>
                <w:lang w:eastAsia="ru-RU"/>
              </w:rPr>
            </w:pP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а также ЭД, содержащий полный те</w:t>
            </w:r>
            <w:proofErr w:type="gramStart"/>
            <w:r w:rsidRPr="00C12024">
              <w:rPr>
                <w:rFonts w:ascii="Tahoma" w:eastAsia="Times New Roman" w:hAnsi="Tahoma" w:cs="Tahoma"/>
                <w:bCs/>
                <w:sz w:val="20"/>
                <w:szCs w:val="20"/>
                <w:lang w:eastAsia="ru-RU"/>
              </w:rPr>
              <w:t>кст Пр</w:t>
            </w:r>
            <w:proofErr w:type="gramEnd"/>
            <w:r w:rsidRPr="00C12024">
              <w:rPr>
                <w:rFonts w:ascii="Tahoma" w:eastAsia="Times New Roman" w:hAnsi="Tahoma" w:cs="Tahoma"/>
                <w:bCs/>
                <w:sz w:val="20"/>
                <w:szCs w:val="20"/>
                <w:lang w:eastAsia="ru-RU"/>
              </w:rPr>
              <w:t>авил ДУ ПИФ НКИ со всеми внесенными изменениями и дополнениями на дату предоставления в СД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tcBorders>
              <w:bottom w:val="single" w:sz="4" w:space="0" w:color="9B2D1F" w:themeColor="accent2"/>
            </w:tcBorders>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tcBorders>
              <w:bottom w:val="single" w:sz="4" w:space="0" w:color="9B2D1F" w:themeColor="accent2"/>
            </w:tcBorders>
            <w:shd w:val="clear" w:color="auto" w:fill="FFFFFF" w:themeFill="background1"/>
            <w:vAlign w:val="center"/>
          </w:tcPr>
          <w:p w:rsidR="00AB3211" w:rsidRPr="00C12024" w:rsidRDefault="00AB3211" w:rsidP="00A127D2">
            <w:pPr>
              <w:tabs>
                <w:tab w:val="left" w:pos="426"/>
              </w:tabs>
              <w:autoSpaceDE w:val="0"/>
              <w:autoSpaceDN w:val="0"/>
              <w:rPr>
                <w:rFonts w:ascii="Tahoma" w:hAnsi="Tahoma" w:cs="Tahoma"/>
                <w:sz w:val="20"/>
                <w:szCs w:val="20"/>
                <w:lang w:eastAsia="ru-RU"/>
              </w:rPr>
            </w:pPr>
            <w:r w:rsidRPr="00C12024">
              <w:rPr>
                <w:rFonts w:ascii="Tahoma" w:hAnsi="Tahoma" w:cs="Tahoma"/>
                <w:sz w:val="20"/>
                <w:szCs w:val="20"/>
                <w:lang w:eastAsia="ru-RU"/>
              </w:rPr>
              <w:t>При приеме ПИФ КИ на обслуживание:</w:t>
            </w:r>
          </w:p>
          <w:p w:rsidR="00AB3211" w:rsidRPr="00C12024" w:rsidRDefault="00AB3211" w:rsidP="00A127D2">
            <w:pPr>
              <w:tabs>
                <w:tab w:val="left" w:pos="426"/>
              </w:tabs>
              <w:autoSpaceDE w:val="0"/>
              <w:autoSpaceDN w:val="0"/>
              <w:rPr>
                <w:rFonts w:ascii="Tahoma" w:hAnsi="Tahoma" w:cs="Tahoma"/>
                <w:sz w:val="20"/>
                <w:szCs w:val="20"/>
                <w:lang w:eastAsia="ru-RU"/>
              </w:rPr>
            </w:pPr>
            <w:r w:rsidRPr="00C12024">
              <w:rPr>
                <w:rFonts w:ascii="Tahoma" w:hAnsi="Tahoma" w:cs="Tahoma"/>
                <w:sz w:val="20"/>
                <w:szCs w:val="20"/>
                <w:lang w:eastAsia="ru-RU"/>
              </w:rPr>
              <w:t xml:space="preserve">- Правила ДУ ПИФ КИ, изменения и дополнения в Правила ДУ ПИФ КИ, согласованные прежним специализированным депозитарием/специализированными депозитариями/ зарегистрированные Банком России; </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hAnsi="Tahoma" w:cs="Tahoma"/>
                <w:sz w:val="20"/>
                <w:szCs w:val="20"/>
                <w:lang w:eastAsia="ru-RU"/>
              </w:rPr>
              <w:t>-  полный те</w:t>
            </w:r>
            <w:proofErr w:type="gramStart"/>
            <w:r w:rsidRPr="00C12024">
              <w:rPr>
                <w:rFonts w:ascii="Tahoma" w:hAnsi="Tahoma" w:cs="Tahoma"/>
                <w:sz w:val="20"/>
                <w:szCs w:val="20"/>
                <w:lang w:eastAsia="ru-RU"/>
              </w:rPr>
              <w:t>кст Пр</w:t>
            </w:r>
            <w:proofErr w:type="gramEnd"/>
            <w:r w:rsidRPr="00C12024">
              <w:rPr>
                <w:rFonts w:ascii="Tahoma" w:hAnsi="Tahoma" w:cs="Tahoma"/>
                <w:sz w:val="20"/>
                <w:szCs w:val="20"/>
                <w:lang w:eastAsia="ru-RU"/>
              </w:rPr>
              <w:t>авил ДУ ПИФ КИ со всеми внесенными изменениями и дополнениями на дату предоставления в СД</w:t>
            </w:r>
          </w:p>
        </w:tc>
        <w:tc>
          <w:tcPr>
            <w:tcW w:w="1701" w:type="dxa"/>
            <w:tcBorders>
              <w:bottom w:val="single" w:sz="4" w:space="0" w:color="9B2D1F" w:themeColor="accent2"/>
            </w:tcBorders>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tcBorders>
              <w:bottom w:val="single" w:sz="4" w:space="0" w:color="9B2D1F" w:themeColor="accent2"/>
            </w:tcBorders>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hAnsi="Tahoma" w:cs="Tahoma"/>
                <w:sz w:val="20"/>
                <w:szCs w:val="20"/>
                <w:lang w:eastAsia="ru-RU"/>
              </w:rPr>
              <w:t>В течение 10 (десяти) рабочих дней, следующих за днем заключения договора УК ПИФ об оказании услуг СД (при приеме от прежнего специализированного депозитария)</w:t>
            </w:r>
          </w:p>
        </w:tc>
        <w:tc>
          <w:tcPr>
            <w:tcW w:w="2268" w:type="dxa"/>
            <w:tcBorders>
              <w:bottom w:val="single" w:sz="4" w:space="0" w:color="9B2D1F" w:themeColor="accent2"/>
            </w:tcBorders>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tcBorders>
              <w:bottom w:val="single" w:sz="4" w:space="0" w:color="9B2D1F" w:themeColor="accent2"/>
            </w:tcBorders>
            <w:shd w:val="clear" w:color="auto" w:fill="FFFFFF" w:themeFill="background1"/>
            <w:vAlign w:val="center"/>
          </w:tcPr>
          <w:p w:rsidR="00AB3211" w:rsidRPr="00C12024" w:rsidRDefault="00AB3211" w:rsidP="00A127D2">
            <w:pPr>
              <w:autoSpaceDE w:val="0"/>
              <w:autoSpaceDN w:val="0"/>
              <w:jc w:val="left"/>
              <w:rPr>
                <w:rFonts w:ascii="Tahoma" w:hAnsi="Tahoma" w:cs="Tahoma"/>
                <w:sz w:val="20"/>
                <w:szCs w:val="20"/>
                <w:lang w:eastAsia="ru-RU"/>
              </w:rPr>
            </w:pPr>
            <w:r w:rsidRPr="00C12024">
              <w:rPr>
                <w:rFonts w:ascii="Tahoma" w:hAnsi="Tahoma" w:cs="Tahoma"/>
                <w:sz w:val="20"/>
                <w:szCs w:val="20"/>
                <w:lang w:eastAsia="ru-RU"/>
              </w:rPr>
              <w:t>ЭД или ЭКД (с отметкой о согласовании другим/ми специализированным депозитарием)</w:t>
            </w:r>
          </w:p>
          <w:p w:rsidR="00AB3211" w:rsidRPr="00C12024" w:rsidRDefault="00AB3211" w:rsidP="00A127D2">
            <w:pPr>
              <w:autoSpaceDE w:val="0"/>
              <w:autoSpaceDN w:val="0"/>
              <w:jc w:val="left"/>
              <w:rPr>
                <w:rFonts w:ascii="Tahoma" w:hAnsi="Tahoma" w:cs="Tahoma"/>
                <w:sz w:val="20"/>
                <w:szCs w:val="20"/>
                <w:lang w:eastAsia="ru-RU"/>
              </w:rPr>
            </w:pPr>
          </w:p>
          <w:p w:rsidR="00AB3211" w:rsidRPr="00C12024" w:rsidRDefault="00AB3211" w:rsidP="00A127D2">
            <w:pPr>
              <w:autoSpaceDE w:val="0"/>
              <w:autoSpaceDN w:val="0"/>
              <w:jc w:val="left"/>
              <w:rPr>
                <w:rFonts w:ascii="Tahoma" w:hAnsi="Tahoma" w:cs="Tahoma"/>
                <w:sz w:val="20"/>
                <w:szCs w:val="20"/>
                <w:lang w:eastAsia="ru-RU"/>
              </w:rPr>
            </w:pPr>
            <w:r w:rsidRPr="00C12024">
              <w:rPr>
                <w:rFonts w:ascii="Tahoma" w:hAnsi="Tahoma" w:cs="Tahoma"/>
                <w:sz w:val="20"/>
                <w:szCs w:val="20"/>
                <w:lang w:eastAsia="ru-RU"/>
              </w:rPr>
              <w:t xml:space="preserve">либо ЭКД с отметкой о регистрации Банком России (при регистрации документов на бумажном </w:t>
            </w:r>
            <w:r w:rsidRPr="00C12024">
              <w:rPr>
                <w:rFonts w:ascii="Tahoma" w:hAnsi="Tahoma" w:cs="Tahoma"/>
                <w:sz w:val="20"/>
                <w:szCs w:val="20"/>
                <w:lang w:eastAsia="ru-RU"/>
              </w:rPr>
              <w:lastRenderedPageBreak/>
              <w:t>носителе),</w:t>
            </w:r>
          </w:p>
          <w:p w:rsidR="00AB3211" w:rsidRPr="00C12024" w:rsidRDefault="00AB3211" w:rsidP="00A127D2">
            <w:pPr>
              <w:autoSpaceDE w:val="0"/>
              <w:autoSpaceDN w:val="0"/>
              <w:jc w:val="left"/>
              <w:rPr>
                <w:rFonts w:ascii="Tahoma" w:hAnsi="Tahoma" w:cs="Tahoma"/>
                <w:sz w:val="20"/>
                <w:szCs w:val="20"/>
                <w:lang w:eastAsia="ru-RU"/>
              </w:rPr>
            </w:pPr>
          </w:p>
          <w:p w:rsidR="00AB3211" w:rsidRPr="00C12024" w:rsidDel="00912A0F" w:rsidRDefault="00AB3211" w:rsidP="00A127D2">
            <w:pPr>
              <w:autoSpaceDE w:val="0"/>
              <w:autoSpaceDN w:val="0"/>
              <w:jc w:val="left"/>
              <w:rPr>
                <w:rFonts w:ascii="Tahoma" w:eastAsia="Times New Roman" w:hAnsi="Tahoma" w:cs="Tahoma"/>
                <w:bCs/>
                <w:sz w:val="20"/>
                <w:szCs w:val="20"/>
                <w:lang w:eastAsia="ru-RU"/>
              </w:rPr>
            </w:pPr>
            <w:r w:rsidRPr="00C12024">
              <w:rPr>
                <w:rFonts w:ascii="Tahoma" w:hAnsi="Tahoma" w:cs="Tahoma"/>
                <w:sz w:val="20"/>
                <w:szCs w:val="20"/>
                <w:lang w:eastAsia="ru-RU"/>
              </w:rPr>
              <w:t>а также ЭД, содержащий полный те</w:t>
            </w:r>
            <w:proofErr w:type="gramStart"/>
            <w:r w:rsidRPr="00C12024">
              <w:rPr>
                <w:rFonts w:ascii="Tahoma" w:hAnsi="Tahoma" w:cs="Tahoma"/>
                <w:sz w:val="20"/>
                <w:szCs w:val="20"/>
                <w:lang w:eastAsia="ru-RU"/>
              </w:rPr>
              <w:t>кст Пр</w:t>
            </w:r>
            <w:proofErr w:type="gramEnd"/>
            <w:r w:rsidRPr="00C12024">
              <w:rPr>
                <w:rFonts w:ascii="Tahoma" w:hAnsi="Tahoma" w:cs="Tahoma"/>
                <w:sz w:val="20"/>
                <w:szCs w:val="20"/>
                <w:lang w:eastAsia="ru-RU"/>
              </w:rPr>
              <w:t>авил ДУ ПИФ НКИ со всеми внесенными изменениями и дополнениями на дату предоставления в СД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auto"/>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auto"/>
            <w:vAlign w:val="center"/>
          </w:tcPr>
          <w:p w:rsidR="00AB3211" w:rsidRPr="00C12024" w:rsidRDefault="00AB3211" w:rsidP="00A127D2">
            <w:pPr>
              <w:tabs>
                <w:tab w:val="left" w:pos="426"/>
              </w:tabs>
              <w:autoSpaceDE w:val="0"/>
              <w:autoSpaceDN w:val="0"/>
              <w:rPr>
                <w:rFonts w:ascii="Tahoma" w:hAnsi="Tahoma" w:cs="Tahoma"/>
                <w:sz w:val="20"/>
                <w:szCs w:val="20"/>
                <w:lang w:eastAsia="ru-RU"/>
              </w:rPr>
            </w:pPr>
            <w:r w:rsidRPr="00C12024">
              <w:rPr>
                <w:rFonts w:ascii="Tahoma" w:hAnsi="Tahoma" w:cs="Tahoma"/>
                <w:sz w:val="20"/>
                <w:szCs w:val="20"/>
                <w:lang w:eastAsia="ru-RU"/>
              </w:rPr>
              <w:t>В ходе обслуживания ПИФ НКИ:</w:t>
            </w:r>
          </w:p>
          <w:p w:rsidR="00AB3211" w:rsidRPr="00C12024" w:rsidRDefault="00AB3211" w:rsidP="00A127D2">
            <w:pPr>
              <w:tabs>
                <w:tab w:val="left" w:pos="426"/>
              </w:tabs>
              <w:autoSpaceDE w:val="0"/>
              <w:autoSpaceDN w:val="0"/>
              <w:rPr>
                <w:rFonts w:ascii="Tahoma" w:hAnsi="Tahoma" w:cs="Tahoma"/>
                <w:sz w:val="20"/>
                <w:szCs w:val="20"/>
                <w:lang w:eastAsia="ru-RU"/>
              </w:rPr>
            </w:pPr>
            <w:r w:rsidRPr="00C12024">
              <w:rPr>
                <w:rFonts w:ascii="Tahoma" w:hAnsi="Tahoma" w:cs="Tahoma"/>
                <w:sz w:val="20"/>
                <w:szCs w:val="20"/>
                <w:lang w:eastAsia="ru-RU"/>
              </w:rPr>
              <w:t xml:space="preserve">- Правила ДУ ПИФ НКИ, изменения и дополнения в Правила ДУ ПИФ НКИ, зарегистрированные в соответствии с законодательством Российской Федерации; </w:t>
            </w:r>
          </w:p>
          <w:p w:rsidR="00AB3211" w:rsidRPr="00C12024" w:rsidRDefault="00AB3211" w:rsidP="00A127D2">
            <w:pPr>
              <w:tabs>
                <w:tab w:val="left" w:pos="426"/>
              </w:tabs>
              <w:autoSpaceDE w:val="0"/>
              <w:autoSpaceDN w:val="0"/>
              <w:rPr>
                <w:rFonts w:ascii="Tahoma" w:hAnsi="Tahoma" w:cs="Tahoma"/>
                <w:sz w:val="20"/>
                <w:szCs w:val="20"/>
                <w:lang w:eastAsia="ru-RU"/>
              </w:rPr>
            </w:pPr>
            <w:r w:rsidRPr="00C12024">
              <w:rPr>
                <w:rFonts w:ascii="Tahoma" w:hAnsi="Tahoma" w:cs="Tahoma"/>
                <w:sz w:val="20"/>
                <w:szCs w:val="20"/>
                <w:lang w:eastAsia="ru-RU"/>
              </w:rPr>
              <w:t>- полный те</w:t>
            </w:r>
            <w:proofErr w:type="gramStart"/>
            <w:r w:rsidRPr="00C12024">
              <w:rPr>
                <w:rFonts w:ascii="Tahoma" w:hAnsi="Tahoma" w:cs="Tahoma"/>
                <w:sz w:val="20"/>
                <w:szCs w:val="20"/>
                <w:lang w:eastAsia="ru-RU"/>
              </w:rPr>
              <w:t>кст Пр</w:t>
            </w:r>
            <w:proofErr w:type="gramEnd"/>
            <w:r w:rsidRPr="00C12024">
              <w:rPr>
                <w:rFonts w:ascii="Tahoma" w:hAnsi="Tahoma" w:cs="Tahoma"/>
                <w:sz w:val="20"/>
                <w:szCs w:val="20"/>
                <w:lang w:eastAsia="ru-RU"/>
              </w:rPr>
              <w:t>авил ДУ ПИФ со всеми внесенными изменениями и дополнениями к ним на дату предоставления СД</w:t>
            </w:r>
          </w:p>
        </w:tc>
        <w:tc>
          <w:tcPr>
            <w:tcW w:w="1701" w:type="dxa"/>
            <w:shd w:val="clear" w:color="auto" w:fill="auto"/>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auto"/>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рабочего дня, следующего за днем получения УК ПИФ зарегистрированных Правил ДУ ПИФ НКИ, изменений и дополнений в Правила ДУ ПИФ НКИ</w:t>
            </w:r>
            <w:r w:rsidRPr="00C12024" w:rsidDel="00563C7B">
              <w:rPr>
                <w:rFonts w:ascii="Tahoma" w:eastAsia="Times New Roman" w:hAnsi="Tahoma" w:cs="Tahoma"/>
                <w:bCs/>
                <w:sz w:val="20"/>
                <w:szCs w:val="20"/>
                <w:lang w:eastAsia="ru-RU"/>
              </w:rPr>
              <w:t xml:space="preserve"> </w:t>
            </w:r>
          </w:p>
        </w:tc>
        <w:tc>
          <w:tcPr>
            <w:tcW w:w="2268" w:type="dxa"/>
            <w:shd w:val="clear" w:color="auto" w:fill="auto"/>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auto"/>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содержащий подписанный УКЭП Банка России архив с вложением в него Правил ДУ ПИФ НКИ, изменений и дополнений в Правила ДУ ПИФ НКИ, уведомление Банка России о регистрации,</w:t>
            </w:r>
          </w:p>
          <w:p w:rsidR="00AB3211" w:rsidRPr="00C12024" w:rsidRDefault="00AB3211" w:rsidP="00A127D2">
            <w:pPr>
              <w:autoSpaceDE w:val="0"/>
              <w:autoSpaceDN w:val="0"/>
              <w:jc w:val="left"/>
              <w:rPr>
                <w:rFonts w:ascii="Tahoma" w:eastAsia="Times New Roman" w:hAnsi="Tahoma" w:cs="Tahoma"/>
                <w:bCs/>
                <w:sz w:val="20"/>
                <w:szCs w:val="20"/>
                <w:lang w:eastAsia="ru-RU"/>
              </w:rPr>
            </w:pP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либо ЭКД с </w:t>
            </w:r>
            <w:r w:rsidRPr="00C12024">
              <w:rPr>
                <w:rFonts w:ascii="Tahoma" w:eastAsia="Times New Roman" w:hAnsi="Tahoma" w:cs="Tahoma"/>
                <w:bCs/>
                <w:sz w:val="20"/>
                <w:szCs w:val="20"/>
                <w:lang w:eastAsia="ru-RU"/>
              </w:rPr>
              <w:lastRenderedPageBreak/>
              <w:t>отметкой о регистрации Банком России (при регистрации документов на бумажном носителе),</w:t>
            </w:r>
          </w:p>
          <w:p w:rsidR="00AB3211" w:rsidRPr="00C12024" w:rsidRDefault="00AB3211" w:rsidP="00A127D2">
            <w:pPr>
              <w:autoSpaceDE w:val="0"/>
              <w:autoSpaceDN w:val="0"/>
              <w:jc w:val="left"/>
              <w:rPr>
                <w:rFonts w:ascii="Tahoma" w:eastAsia="Times New Roman" w:hAnsi="Tahoma" w:cs="Tahoma"/>
                <w:bCs/>
                <w:sz w:val="20"/>
                <w:szCs w:val="20"/>
                <w:lang w:eastAsia="ru-RU"/>
              </w:rPr>
            </w:pP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а также ЭД, содержащий полный те</w:t>
            </w:r>
            <w:proofErr w:type="gramStart"/>
            <w:r w:rsidRPr="00C12024">
              <w:rPr>
                <w:rFonts w:ascii="Tahoma" w:eastAsia="Times New Roman" w:hAnsi="Tahoma" w:cs="Tahoma"/>
                <w:bCs/>
                <w:sz w:val="20"/>
                <w:szCs w:val="20"/>
                <w:lang w:eastAsia="ru-RU"/>
              </w:rPr>
              <w:t>кст Пр</w:t>
            </w:r>
            <w:proofErr w:type="gramEnd"/>
            <w:r w:rsidRPr="00C12024">
              <w:rPr>
                <w:rFonts w:ascii="Tahoma" w:eastAsia="Times New Roman" w:hAnsi="Tahoma" w:cs="Tahoma"/>
                <w:bCs/>
                <w:sz w:val="20"/>
                <w:szCs w:val="20"/>
                <w:lang w:eastAsia="ru-RU"/>
              </w:rPr>
              <w:t>авил ДУ ПИФ НКИ со всеми внесенными изменениями и дополнениями на дату предоставления в СД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Учетная политика ПИФ на текущий год (при наличии)</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одного рабочего дня до даты начала формирования ПИФ</w:t>
            </w:r>
            <w:proofErr w:type="gramStart"/>
            <w:r w:rsidRPr="00C12024">
              <w:rPr>
                <w:rFonts w:ascii="Tahoma" w:eastAsia="Times New Roman" w:hAnsi="Tahoma" w:cs="Tahoma"/>
                <w:bCs/>
                <w:sz w:val="20"/>
                <w:szCs w:val="20"/>
                <w:lang w:eastAsia="ru-RU"/>
              </w:rPr>
              <w:t>/Н</w:t>
            </w:r>
            <w:proofErr w:type="gramEnd"/>
            <w:r w:rsidRPr="00C12024">
              <w:rPr>
                <w:rFonts w:ascii="Tahoma" w:eastAsia="Times New Roman" w:hAnsi="Tahoma" w:cs="Tahoma"/>
                <w:bCs/>
                <w:sz w:val="20"/>
                <w:szCs w:val="20"/>
                <w:lang w:eastAsia="ru-RU"/>
              </w:rPr>
              <w:t>е позднее даты вступления в силу изменений и дополнений в Правила ДУ ПИФ, связанных со сменой специализированного депозитария (при приеме от прежнего специализированного депозитария).</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дальнейшем - ежегодно, не позднее 1 января текущего года.</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При изменениях – не позднее           </w:t>
            </w:r>
            <w:r w:rsidRPr="00C12024">
              <w:rPr>
                <w:rFonts w:ascii="Tahoma" w:eastAsia="Times New Roman" w:hAnsi="Tahoma" w:cs="Tahoma"/>
                <w:bCs/>
                <w:sz w:val="20"/>
                <w:szCs w:val="20"/>
                <w:lang w:eastAsia="ru-RU"/>
              </w:rPr>
              <w:lastRenderedPageBreak/>
              <w:t>одного рабочего дня, следующего за днем утверждения изменений.</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Правила определения СЧА ПИФ (стоимости активов и величины обязательств, подлежащих исполнению за счет указанных активов), изменения в них (на согласование)</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3 (трех) рабочих дней до даты начала формирования ПИФ</w:t>
            </w:r>
            <w:proofErr w:type="gramStart"/>
            <w:r w:rsidRPr="00C12024">
              <w:rPr>
                <w:rFonts w:ascii="Tahoma" w:eastAsia="Times New Roman" w:hAnsi="Tahoma" w:cs="Tahoma"/>
                <w:bCs/>
                <w:sz w:val="20"/>
                <w:szCs w:val="20"/>
                <w:lang w:eastAsia="ru-RU"/>
              </w:rPr>
              <w:t>/Н</w:t>
            </w:r>
            <w:proofErr w:type="gramEnd"/>
            <w:r w:rsidRPr="00C12024">
              <w:rPr>
                <w:rFonts w:ascii="Tahoma" w:eastAsia="Times New Roman" w:hAnsi="Tahoma" w:cs="Tahoma"/>
                <w:bCs/>
                <w:sz w:val="20"/>
                <w:szCs w:val="20"/>
                <w:lang w:eastAsia="ru-RU"/>
              </w:rPr>
              <w:t>е позднее 3 (трех) рабочих дней до даты вступления в силу изменений и дополнений в Правила ДУ ПИФ, связанных со сменой специализированного депозитария (при приеме от прежнего специализированного депозитария).</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дальнейшем - не позднее семи рабочих дней до даты начала применения изменений и дополнений в Правила определения СЧА.</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 изменениях – не позднее          одного рабочего дня, следующего за днем утверждения изменений.</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Индивидуальная методика оценки кредитного риска (в случае, если она не включена в согласованные Правила определения СЧА ПИФ)</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рабочего дня, следующего за днем получения соответствующего запроса</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auto"/>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auto"/>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Договор об оказан</w:t>
            </w:r>
            <w:proofErr w:type="gramStart"/>
            <w:r w:rsidRPr="00C12024">
              <w:rPr>
                <w:rFonts w:ascii="Tahoma" w:eastAsia="Times New Roman" w:hAnsi="Tahoma" w:cs="Tahoma"/>
                <w:bCs/>
                <w:sz w:val="20"/>
                <w:szCs w:val="20"/>
                <w:lang w:eastAsia="ru-RU"/>
              </w:rPr>
              <w:t>ии ау</w:t>
            </w:r>
            <w:proofErr w:type="gramEnd"/>
            <w:r w:rsidRPr="00C12024">
              <w:rPr>
                <w:rFonts w:ascii="Tahoma" w:eastAsia="Times New Roman" w:hAnsi="Tahoma" w:cs="Tahoma"/>
                <w:bCs/>
                <w:sz w:val="20"/>
                <w:szCs w:val="20"/>
                <w:lang w:eastAsia="ru-RU"/>
              </w:rPr>
              <w:t>диторских услуг, изменения/дополнения в договор</w:t>
            </w:r>
            <w:r w:rsidRPr="00C12024">
              <w:rPr>
                <w:rStyle w:val="af8"/>
                <w:rFonts w:ascii="Tahoma" w:eastAsia="Times New Roman" w:hAnsi="Tahoma" w:cs="Tahoma"/>
                <w:bCs/>
                <w:sz w:val="20"/>
                <w:szCs w:val="20"/>
                <w:lang w:eastAsia="ru-RU"/>
              </w:rPr>
              <w:footnoteReference w:id="6"/>
            </w:r>
          </w:p>
        </w:tc>
        <w:tc>
          <w:tcPr>
            <w:tcW w:w="1701" w:type="dxa"/>
            <w:shd w:val="clear" w:color="auto" w:fill="auto"/>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auto"/>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 начала формирования ПИФ</w:t>
            </w:r>
            <w:proofErr w:type="gramStart"/>
            <w:r w:rsidRPr="00C12024">
              <w:rPr>
                <w:rFonts w:ascii="Tahoma" w:eastAsia="Times New Roman" w:hAnsi="Tahoma" w:cs="Tahoma"/>
                <w:bCs/>
                <w:sz w:val="20"/>
                <w:szCs w:val="20"/>
                <w:lang w:eastAsia="ru-RU"/>
              </w:rPr>
              <w:t>/Н</w:t>
            </w:r>
            <w:proofErr w:type="gramEnd"/>
            <w:r w:rsidRPr="00C12024">
              <w:rPr>
                <w:rFonts w:ascii="Tahoma" w:eastAsia="Times New Roman" w:hAnsi="Tahoma" w:cs="Tahoma"/>
                <w:bCs/>
                <w:sz w:val="20"/>
                <w:szCs w:val="20"/>
                <w:lang w:eastAsia="ru-RU"/>
              </w:rPr>
              <w:t>е позднее даты вступления в силу изменений и дополнений в Правила ДУ ПИФ, связанных со сменой специализированного депозитария (при приеме от прежнего специализированного депозитария).</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В дальнейшем - не позднее одного рабочего дня, следующего за днем заключения (получения) нового договора (внесения изменений/ дополнений).</w:t>
            </w:r>
          </w:p>
          <w:p w:rsidR="00AB3211" w:rsidRPr="00C12024" w:rsidRDefault="00AB3211" w:rsidP="00A127D2">
            <w:pPr>
              <w:autoSpaceDE w:val="0"/>
              <w:autoSpaceDN w:val="0"/>
              <w:jc w:val="left"/>
              <w:rPr>
                <w:rFonts w:ascii="Tahoma" w:eastAsia="Times New Roman" w:hAnsi="Tahoma" w:cs="Tahoma"/>
                <w:bCs/>
                <w:sz w:val="20"/>
                <w:szCs w:val="20"/>
                <w:lang w:eastAsia="ru-RU"/>
              </w:rPr>
            </w:pP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Примечание: При предоставлении договора об оказан</w:t>
            </w:r>
            <w:proofErr w:type="gramStart"/>
            <w:r w:rsidRPr="00C12024">
              <w:rPr>
                <w:rFonts w:ascii="Tahoma" w:eastAsia="Times New Roman" w:hAnsi="Tahoma" w:cs="Tahoma"/>
                <w:bCs/>
                <w:sz w:val="20"/>
                <w:szCs w:val="20"/>
                <w:lang w:eastAsia="ru-RU"/>
              </w:rPr>
              <w:t>ии ау</w:t>
            </w:r>
            <w:proofErr w:type="gramEnd"/>
            <w:r w:rsidRPr="00C12024">
              <w:rPr>
                <w:rFonts w:ascii="Tahoma" w:eastAsia="Times New Roman" w:hAnsi="Tahoma" w:cs="Tahoma"/>
                <w:bCs/>
                <w:sz w:val="20"/>
                <w:szCs w:val="20"/>
                <w:lang w:eastAsia="ru-RU"/>
              </w:rPr>
              <w:t xml:space="preserve">диторских услуг, изменений/дополнений в договор на этапе согласования Правил ДУ ПИФ КИ или изменений в них, повторное предоставление данного документа не требуется. </w:t>
            </w:r>
          </w:p>
        </w:tc>
        <w:tc>
          <w:tcPr>
            <w:tcW w:w="2268" w:type="dxa"/>
            <w:shd w:val="clear" w:color="auto" w:fill="auto"/>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auto"/>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Уведомление о дате начала применения правил определения СЧА ПИФ (изменения и дополнения в них) по всем фондам, доверительное управление которыми осуществляет УК ПИФ и в отношении которых УК заключены договоры с иными специализированными депозитариями</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Не позднее 1 (одного) рабочего дня </w:t>
            </w:r>
            <w:proofErr w:type="gramStart"/>
            <w:r w:rsidRPr="00C12024">
              <w:rPr>
                <w:rFonts w:ascii="Tahoma" w:eastAsia="Times New Roman" w:hAnsi="Tahoma" w:cs="Tahoma"/>
                <w:bCs/>
                <w:sz w:val="20"/>
                <w:szCs w:val="20"/>
                <w:lang w:eastAsia="ru-RU"/>
              </w:rPr>
              <w:t>с даты начала</w:t>
            </w:r>
            <w:proofErr w:type="gramEnd"/>
            <w:r w:rsidRPr="00C12024">
              <w:rPr>
                <w:rFonts w:ascii="Tahoma" w:eastAsia="Times New Roman" w:hAnsi="Tahoma" w:cs="Tahoma"/>
                <w:bCs/>
                <w:sz w:val="20"/>
                <w:szCs w:val="20"/>
                <w:lang w:eastAsia="ru-RU"/>
              </w:rPr>
              <w:t xml:space="preserve"> применения Правил определения СЧА ПИФ, а также изменений и дополнений в них.</w:t>
            </w:r>
          </w:p>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2268" w:type="dxa"/>
            <w:shd w:val="clear" w:color="auto" w:fill="FFFFFF" w:themeFill="background1"/>
            <w:vAlign w:val="center"/>
          </w:tcPr>
          <w:p w:rsidR="00AB3211" w:rsidRPr="00C12024" w:rsidRDefault="00AB3211" w:rsidP="00FF62A5">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По форме, рекомендованной СД (</w:t>
            </w:r>
            <w:bookmarkStart w:id="221" w:name="Пр26абз"/>
            <w:r w:rsidRPr="00C12024">
              <w:rPr>
                <w:rFonts w:ascii="Tahoma" w:eastAsia="Times New Roman" w:hAnsi="Tahoma" w:cs="Tahoma"/>
                <w:bCs/>
                <w:sz w:val="20"/>
                <w:szCs w:val="20"/>
                <w:lang w:eastAsia="ru-RU"/>
              </w:rPr>
              <w:t>Приложение №2</w:t>
            </w:r>
            <w:bookmarkEnd w:id="221"/>
            <w:r w:rsidR="00FF62A5">
              <w:rPr>
                <w:rFonts w:ascii="Tahoma" w:eastAsia="Times New Roman" w:hAnsi="Tahoma" w:cs="Tahoma"/>
                <w:bCs/>
                <w:sz w:val="20"/>
                <w:szCs w:val="20"/>
                <w:lang w:eastAsia="ru-RU"/>
              </w:rPr>
              <w:t>4</w:t>
            </w:r>
            <w:r w:rsidRPr="00C12024">
              <w:rPr>
                <w:rFonts w:ascii="Tahoma" w:eastAsia="Times New Roman" w:hAnsi="Tahoma" w:cs="Tahoma"/>
                <w:bCs/>
                <w:sz w:val="20"/>
                <w:szCs w:val="20"/>
                <w:lang w:eastAsia="ru-RU"/>
              </w:rPr>
              <w:t>)</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Список аффилированных лиц аудитора УК</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ИПИФ</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ЗПИФ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Одновременно с предоставлением договора об оказан</w:t>
            </w:r>
            <w:proofErr w:type="gramStart"/>
            <w:r w:rsidRPr="00C12024">
              <w:rPr>
                <w:rFonts w:ascii="Tahoma" w:eastAsia="Times New Roman" w:hAnsi="Tahoma" w:cs="Tahoma"/>
                <w:bCs/>
                <w:sz w:val="20"/>
                <w:szCs w:val="20"/>
                <w:lang w:eastAsia="ru-RU"/>
              </w:rPr>
              <w:t>ии ау</w:t>
            </w:r>
            <w:proofErr w:type="gramEnd"/>
            <w:r w:rsidRPr="00C12024">
              <w:rPr>
                <w:rFonts w:ascii="Tahoma" w:eastAsia="Times New Roman" w:hAnsi="Tahoma" w:cs="Tahoma"/>
                <w:bCs/>
                <w:sz w:val="20"/>
                <w:szCs w:val="20"/>
                <w:lang w:eastAsia="ru-RU"/>
              </w:rPr>
              <w:t>диторских услуг.</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При изменениях - не позднее одного рабочего дня, следующего за днем изменения списка.</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Документ, подписанный аудитором УК</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случае отсутствия СЭД – 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Договор об оказании услуг оценщиком, изменения, дополнения в договор</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(если сведения об оценщике предусмотрены Правилами ДУ ПИФ)</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 начала формирования ПИФ</w:t>
            </w:r>
            <w:proofErr w:type="gramStart"/>
            <w:r w:rsidRPr="00C12024">
              <w:rPr>
                <w:rFonts w:ascii="Tahoma" w:eastAsia="Times New Roman" w:hAnsi="Tahoma" w:cs="Tahoma"/>
                <w:bCs/>
                <w:sz w:val="20"/>
                <w:szCs w:val="20"/>
                <w:lang w:eastAsia="ru-RU"/>
              </w:rPr>
              <w:t>/Н</w:t>
            </w:r>
            <w:proofErr w:type="gramEnd"/>
            <w:r w:rsidRPr="00C12024">
              <w:rPr>
                <w:rFonts w:ascii="Tahoma" w:eastAsia="Times New Roman" w:hAnsi="Tahoma" w:cs="Tahoma"/>
                <w:bCs/>
                <w:sz w:val="20"/>
                <w:szCs w:val="20"/>
                <w:lang w:eastAsia="ru-RU"/>
              </w:rPr>
              <w:t>е позднее даты вступления в силу изменений и дополнений в Правила ДУ ПИФ, связанных со сменой специализированного депозитария (при приеме от прежнего специализированного депозитария).</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В дальнейшем -</w:t>
            </w:r>
            <w:r w:rsidRPr="00C12024" w:rsidDel="00DB1599">
              <w:rPr>
                <w:rFonts w:ascii="Tahoma" w:eastAsia="Times New Roman" w:hAnsi="Tahoma" w:cs="Tahoma"/>
                <w:bCs/>
                <w:sz w:val="20"/>
                <w:szCs w:val="20"/>
                <w:lang w:eastAsia="ru-RU"/>
              </w:rPr>
              <w:t xml:space="preserve"> </w:t>
            </w:r>
            <w:r w:rsidRPr="00C12024">
              <w:rPr>
                <w:rFonts w:ascii="Tahoma" w:eastAsia="Times New Roman" w:hAnsi="Tahoma" w:cs="Tahoma"/>
                <w:bCs/>
                <w:sz w:val="20"/>
                <w:szCs w:val="20"/>
                <w:lang w:eastAsia="ru-RU"/>
              </w:rPr>
              <w:t>не позднее одного рабочего дня, следующего за днем заключения (получения) нового договора (внесения изменений/ дополнений).</w:t>
            </w:r>
          </w:p>
          <w:p w:rsidR="00AB3211" w:rsidRPr="00C12024" w:rsidRDefault="00AB3211" w:rsidP="00A127D2">
            <w:pPr>
              <w:autoSpaceDE w:val="0"/>
              <w:autoSpaceDN w:val="0"/>
              <w:jc w:val="left"/>
              <w:rPr>
                <w:rFonts w:ascii="Tahoma" w:eastAsia="Times New Roman" w:hAnsi="Tahoma" w:cs="Tahoma"/>
                <w:bCs/>
                <w:sz w:val="20"/>
                <w:szCs w:val="20"/>
                <w:lang w:eastAsia="ru-RU"/>
              </w:rPr>
            </w:pP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Примечание: При предоставлении договора об оказании услуг оценщиком, изменений/дополнений в договор на этапе согласования Правил ДУ ПИФ КИ или изменений в них, повторное предоставление данного документа не требуется.</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Договор с агентом</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(если Правилами ДУ ПИФ предусмотрена возможность подачи заявок на приобретение, погашение и обмен инвестиционных паев агентам)</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течение одного рабочего дня, следующего за днем получения УК уведомления Банка России о включении агента в реестр агентов, в случае если договор содержит норму о возможности направления заявок напрямую регистратору.</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одного рабочего дня, следующего за днем внесения изменений/дополнений.</w:t>
            </w:r>
          </w:p>
          <w:p w:rsidR="00AB3211" w:rsidRPr="00C12024" w:rsidRDefault="00AB3211" w:rsidP="00A127D2">
            <w:pPr>
              <w:autoSpaceDE w:val="0"/>
              <w:autoSpaceDN w:val="0"/>
              <w:jc w:val="left"/>
              <w:rPr>
                <w:rFonts w:ascii="Tahoma" w:eastAsia="Times New Roman" w:hAnsi="Tahoma" w:cs="Tahoma"/>
                <w:bCs/>
                <w:sz w:val="20"/>
                <w:szCs w:val="20"/>
                <w:lang w:eastAsia="ru-RU"/>
              </w:rPr>
            </w:pP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Примечание: При предоставлении договора с агентом, изменений/дополнений в договор на этапе согласования Правил ДУ ПИФ КИ или изменений в них, повторное предоставление данного документа не требуется.</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Уведомление Банка России о включении агента в реестр агентов/исключении его из </w:t>
            </w:r>
            <w:r w:rsidRPr="00C12024">
              <w:rPr>
                <w:rFonts w:ascii="Tahoma" w:eastAsia="Times New Roman" w:hAnsi="Tahoma" w:cs="Tahoma"/>
                <w:sz w:val="20"/>
                <w:szCs w:val="20"/>
                <w:lang w:eastAsia="ru-RU"/>
              </w:rPr>
              <w:lastRenderedPageBreak/>
              <w:t>реестра агентов</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lastRenderedPageBreak/>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течение одного рабочего дня, следующего за днем получения УК </w:t>
            </w:r>
            <w:r w:rsidRPr="00C12024">
              <w:rPr>
                <w:rFonts w:ascii="Tahoma" w:eastAsia="Times New Roman" w:hAnsi="Tahoma" w:cs="Tahoma"/>
                <w:bCs/>
                <w:sz w:val="20"/>
                <w:szCs w:val="20"/>
                <w:lang w:eastAsia="ru-RU"/>
              </w:rPr>
              <w:lastRenderedPageBreak/>
              <w:t>уведомления Банка России о включении агента в реестр агентов/исключении из реестра агентов.</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(в случае </w:t>
            </w:r>
            <w:r w:rsidRPr="00C12024">
              <w:rPr>
                <w:rFonts w:ascii="Tahoma" w:eastAsia="Times New Roman" w:hAnsi="Tahoma" w:cs="Tahoma"/>
                <w:sz w:val="20"/>
                <w:szCs w:val="20"/>
                <w:lang w:eastAsia="ru-RU"/>
              </w:rPr>
              <w:lastRenderedPageBreak/>
              <w:t xml:space="preserve">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Договор (договоры) банковского счета, заключенны</w:t>
            </w:r>
            <w:proofErr w:type="gramStart"/>
            <w:r w:rsidRPr="00C12024">
              <w:rPr>
                <w:rFonts w:ascii="Tahoma" w:eastAsia="Times New Roman" w:hAnsi="Tahoma" w:cs="Tahoma"/>
                <w:bCs/>
                <w:sz w:val="20"/>
                <w:szCs w:val="20"/>
                <w:lang w:eastAsia="ru-RU"/>
              </w:rPr>
              <w:t>й(</w:t>
            </w:r>
            <w:proofErr w:type="gramEnd"/>
            <w:r w:rsidRPr="00C12024">
              <w:rPr>
                <w:rFonts w:ascii="Tahoma" w:eastAsia="Times New Roman" w:hAnsi="Tahoma" w:cs="Tahoma"/>
                <w:bCs/>
                <w:sz w:val="20"/>
                <w:szCs w:val="20"/>
                <w:lang w:eastAsia="ru-RU"/>
              </w:rPr>
              <w:t>-</w:t>
            </w:r>
            <w:proofErr w:type="spellStart"/>
            <w:r w:rsidRPr="00C12024">
              <w:rPr>
                <w:rFonts w:ascii="Tahoma" w:eastAsia="Times New Roman" w:hAnsi="Tahoma" w:cs="Tahoma"/>
                <w:bCs/>
                <w:sz w:val="20"/>
                <w:szCs w:val="20"/>
                <w:lang w:eastAsia="ru-RU"/>
              </w:rPr>
              <w:t>ые</w:t>
            </w:r>
            <w:proofErr w:type="spellEnd"/>
            <w:r w:rsidRPr="00C12024">
              <w:rPr>
                <w:rFonts w:ascii="Tahoma" w:eastAsia="Times New Roman" w:hAnsi="Tahoma" w:cs="Tahoma"/>
                <w:bCs/>
                <w:sz w:val="20"/>
                <w:szCs w:val="20"/>
                <w:lang w:eastAsia="ru-RU"/>
              </w:rPr>
              <w:t>) УК с кредитной организацией для осуществления операций, связанных с доверительным управлением ПИФ</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даты вступления в силу изменений и дополнений в Правила ДУ ПИФ, связанных со сменой специализированного депозитария (при приеме от прежнего специализированного депозитария).</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одного рабочего дня, следующего за днем заключения (получения) договора (внесения изменений/ дополнений).</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Уведомление об открытии/закрытии банковского счета УК</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даты вступления в силу изменений и дополнений в Правила ДУ ПИФ, связанных со сменой специализированного депозитария (при приеме от прежнего специализированного депозитария).</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одного рабочего дня, следующего за днем получения от банка.</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Договор с кредитной организацией об открытии транзитного счета УК</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 начала формирования ПИФ</w:t>
            </w:r>
            <w:proofErr w:type="gramStart"/>
            <w:r w:rsidRPr="00C12024">
              <w:rPr>
                <w:rFonts w:ascii="Tahoma" w:eastAsia="Times New Roman" w:hAnsi="Tahoma" w:cs="Tahoma"/>
                <w:bCs/>
                <w:sz w:val="20"/>
                <w:szCs w:val="20"/>
                <w:lang w:eastAsia="ru-RU"/>
              </w:rPr>
              <w:t>/Н</w:t>
            </w:r>
            <w:proofErr w:type="gramEnd"/>
            <w:r w:rsidRPr="00C12024">
              <w:rPr>
                <w:rFonts w:ascii="Tahoma" w:eastAsia="Times New Roman" w:hAnsi="Tahoma" w:cs="Tahoma"/>
                <w:bCs/>
                <w:sz w:val="20"/>
                <w:szCs w:val="20"/>
                <w:lang w:eastAsia="ru-RU"/>
              </w:rPr>
              <w:t>е позднее даты вступления в силу изменений и дополнений в Правила ДУ ПИФ, связанных со сменой специализированного депозитария (при приеме от прежнего специализированного депозитария).</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дальнейшем - не позднее одного рабочего дня, следующего за днем заключения (получения) нового </w:t>
            </w:r>
            <w:r w:rsidRPr="00C12024">
              <w:rPr>
                <w:rFonts w:ascii="Tahoma" w:eastAsia="Times New Roman" w:hAnsi="Tahoma" w:cs="Tahoma"/>
                <w:bCs/>
                <w:sz w:val="20"/>
                <w:szCs w:val="20"/>
                <w:lang w:eastAsia="ru-RU"/>
              </w:rPr>
              <w:lastRenderedPageBreak/>
              <w:t>договора (внесения изменений/ дополнений).</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Уведомление об открытии/закрытии транзитного счета УК</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 начала формирования ПИФ</w:t>
            </w:r>
            <w:proofErr w:type="gramStart"/>
            <w:r w:rsidRPr="00C12024">
              <w:rPr>
                <w:rFonts w:ascii="Tahoma" w:eastAsia="Times New Roman" w:hAnsi="Tahoma" w:cs="Tahoma"/>
                <w:bCs/>
                <w:sz w:val="20"/>
                <w:szCs w:val="20"/>
                <w:lang w:eastAsia="ru-RU"/>
              </w:rPr>
              <w:t>/Н</w:t>
            </w:r>
            <w:proofErr w:type="gramEnd"/>
            <w:r w:rsidRPr="00C12024">
              <w:rPr>
                <w:rFonts w:ascii="Tahoma" w:eastAsia="Times New Roman" w:hAnsi="Tahoma" w:cs="Tahoma"/>
                <w:bCs/>
                <w:sz w:val="20"/>
                <w:szCs w:val="20"/>
                <w:lang w:eastAsia="ru-RU"/>
              </w:rPr>
              <w:t>е позднее даты вступления в силу изменений и дополнений в Правила ДУ ПИФ, связанных со сменой специализированного депозитария (при приеме от прежнего специализированного депозитария).</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дальнейшем - не позднее одного рабочего дня, следующего за днем получения от банка.</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Договор (договоры) с профессиональным участником рынка ценных бумаг, имеющим лицензию на осуществление брокерской деятельности (со всеми дополнениями и изменениями)</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даты вступления в силу изменений и дополнений в Правила ДУ ПИФ, связанных со сменой специализированного депозитария (при приеме от прежнего специализированного депозитария)</w:t>
            </w:r>
            <w:r w:rsidRPr="00C12024">
              <w:rPr>
                <w:rFonts w:ascii="Tahoma" w:eastAsia="Times New Roman" w:hAnsi="Tahoma" w:cs="Tahoma"/>
                <w:bCs/>
                <w:sz w:val="20"/>
                <w:szCs w:val="20"/>
                <w:vertAlign w:val="superscript"/>
                <w:lang w:eastAsia="ru-RU"/>
              </w:rPr>
              <w:footnoteReference w:id="7"/>
            </w:r>
            <w:r w:rsidRPr="00C12024">
              <w:rPr>
                <w:rFonts w:ascii="Tahoma" w:eastAsia="Times New Roman" w:hAnsi="Tahoma" w:cs="Tahoma"/>
                <w:bCs/>
                <w:sz w:val="20"/>
                <w:szCs w:val="20"/>
                <w:lang w:eastAsia="ru-RU"/>
              </w:rPr>
              <w:t>.</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дальнейшем - не позднее одного рабочего дня, следующего за днем заключения (получения) договора (внесения изменений/ дополнений).</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Уведомление об открытии/ закрытии брокерского счета</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даты вступления в силу изменений и дополнений в Правила ДУ ПИФ, связанных со сменой специализированного депозитария (при приеме от прежнего специализированного депозитария)</w:t>
            </w:r>
            <w:r w:rsidRPr="00C12024">
              <w:rPr>
                <w:rFonts w:ascii="Tahoma" w:eastAsia="Times New Roman" w:hAnsi="Tahoma" w:cs="Tahoma"/>
                <w:bCs/>
                <w:sz w:val="20"/>
                <w:szCs w:val="20"/>
                <w:vertAlign w:val="superscript"/>
                <w:lang w:eastAsia="ru-RU"/>
              </w:rPr>
              <w:t>26</w:t>
            </w:r>
            <w:r w:rsidRPr="00C12024">
              <w:rPr>
                <w:rFonts w:ascii="Tahoma" w:eastAsia="Times New Roman" w:hAnsi="Tahoma" w:cs="Tahoma"/>
                <w:bCs/>
                <w:sz w:val="20"/>
                <w:szCs w:val="20"/>
                <w:lang w:eastAsia="ru-RU"/>
              </w:rPr>
              <w:t>.</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дальнейшем - не позднее одного </w:t>
            </w:r>
            <w:r w:rsidRPr="00C12024">
              <w:rPr>
                <w:rFonts w:ascii="Tahoma" w:eastAsia="Times New Roman" w:hAnsi="Tahoma" w:cs="Tahoma"/>
                <w:bCs/>
                <w:sz w:val="20"/>
                <w:szCs w:val="20"/>
                <w:lang w:eastAsia="ru-RU"/>
              </w:rPr>
              <w:lastRenderedPageBreak/>
              <w:t>рабочего дня, следующего за днем получения.</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 (договоры) биржи с УК и (или) уполномоченным лицом (уполномоченными лицами), изменения/ дополнения в договор (договоры)</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БПИФ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 начала формирования ПИФ</w:t>
            </w:r>
            <w:proofErr w:type="gramStart"/>
            <w:r w:rsidRPr="00C12024">
              <w:rPr>
                <w:rFonts w:ascii="Tahoma" w:eastAsia="Times New Roman" w:hAnsi="Tahoma" w:cs="Tahoma"/>
                <w:bCs/>
                <w:sz w:val="20"/>
                <w:szCs w:val="20"/>
                <w:lang w:eastAsia="ru-RU"/>
              </w:rPr>
              <w:t>/Н</w:t>
            </w:r>
            <w:proofErr w:type="gramEnd"/>
            <w:r w:rsidRPr="00C12024">
              <w:rPr>
                <w:rFonts w:ascii="Tahoma" w:eastAsia="Times New Roman" w:hAnsi="Tahoma" w:cs="Tahoma"/>
                <w:bCs/>
                <w:sz w:val="20"/>
                <w:szCs w:val="20"/>
                <w:lang w:eastAsia="ru-RU"/>
              </w:rPr>
              <w:t>е позднее даты вступления в силу изменений и дополнений в Правила ДУ ПИФ, связанных со сменой специализированного депозитария (при приеме от прежнего специализированного депозитария).</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дальнейшем -</w:t>
            </w:r>
            <w:r w:rsidRPr="00C12024" w:rsidDel="00DB1599">
              <w:rPr>
                <w:rFonts w:ascii="Tahoma" w:eastAsia="Times New Roman" w:hAnsi="Tahoma" w:cs="Tahoma"/>
                <w:bCs/>
                <w:sz w:val="20"/>
                <w:szCs w:val="20"/>
                <w:lang w:eastAsia="ru-RU"/>
              </w:rPr>
              <w:t xml:space="preserve"> </w:t>
            </w:r>
            <w:r w:rsidRPr="00C12024">
              <w:rPr>
                <w:rFonts w:ascii="Tahoma" w:eastAsia="Times New Roman" w:hAnsi="Tahoma" w:cs="Tahoma"/>
                <w:bCs/>
                <w:sz w:val="20"/>
                <w:szCs w:val="20"/>
                <w:lang w:eastAsia="ru-RU"/>
              </w:rPr>
              <w:t>не позднее одного рабочего дня, следующего за днем заключения (получения) нового договора (внесения изменений/ дополнений).</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Документ, подтверждающий принятие иностранной биржей обязанности допустить инвестиционные паи к организованным торгам </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(в отношении иностранной фондовой биржи, указанной в Правилах ДУ ПИФ)</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БПИФ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 начала формирования ПИФ</w:t>
            </w:r>
            <w:proofErr w:type="gramStart"/>
            <w:r w:rsidRPr="00C12024">
              <w:rPr>
                <w:rFonts w:ascii="Tahoma" w:eastAsia="Times New Roman" w:hAnsi="Tahoma" w:cs="Tahoma"/>
                <w:bCs/>
                <w:sz w:val="20"/>
                <w:szCs w:val="20"/>
                <w:lang w:eastAsia="ru-RU"/>
              </w:rPr>
              <w:t>/Н</w:t>
            </w:r>
            <w:proofErr w:type="gramEnd"/>
            <w:r w:rsidRPr="00C12024">
              <w:rPr>
                <w:rFonts w:ascii="Tahoma" w:eastAsia="Times New Roman" w:hAnsi="Tahoma" w:cs="Tahoma"/>
                <w:bCs/>
                <w:sz w:val="20"/>
                <w:szCs w:val="20"/>
                <w:lang w:eastAsia="ru-RU"/>
              </w:rPr>
              <w:t>е позднее даты вступления в силу изменений и дополнений в Правила ДУ ПИФ, связанных со сменой специализированного депозитария (при приеме от прежнего специализированного депозитария).</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дальнейшем -</w:t>
            </w:r>
            <w:r w:rsidRPr="00C12024" w:rsidDel="00DB1599">
              <w:rPr>
                <w:rFonts w:ascii="Tahoma" w:eastAsia="Times New Roman" w:hAnsi="Tahoma" w:cs="Tahoma"/>
                <w:bCs/>
                <w:sz w:val="20"/>
                <w:szCs w:val="20"/>
                <w:lang w:eastAsia="ru-RU"/>
              </w:rPr>
              <w:t xml:space="preserve"> </w:t>
            </w:r>
            <w:r w:rsidRPr="00C12024">
              <w:rPr>
                <w:rFonts w:ascii="Tahoma" w:eastAsia="Times New Roman" w:hAnsi="Tahoma" w:cs="Tahoma"/>
                <w:bCs/>
                <w:sz w:val="20"/>
                <w:szCs w:val="20"/>
                <w:lang w:eastAsia="ru-RU"/>
              </w:rPr>
              <w:t>не позднее даты вступления в силу изменений и дополнений в Правила ДУ ПИФ, в которые включаются сведения об иностранной фондовой бирже.</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Договор (договоры) биржи с </w:t>
            </w:r>
            <w:proofErr w:type="spellStart"/>
            <w:r w:rsidRPr="00C12024">
              <w:rPr>
                <w:rFonts w:ascii="Tahoma" w:eastAsia="Times New Roman" w:hAnsi="Tahoma" w:cs="Tahoma"/>
                <w:sz w:val="20"/>
                <w:szCs w:val="20"/>
                <w:lang w:eastAsia="ru-RU"/>
              </w:rPr>
              <w:t>маркет-мейкером</w:t>
            </w:r>
            <w:proofErr w:type="spellEnd"/>
            <w:r w:rsidRPr="00C12024">
              <w:rPr>
                <w:rFonts w:ascii="Tahoma" w:eastAsia="Times New Roman" w:hAnsi="Tahoma" w:cs="Tahoma"/>
                <w:sz w:val="20"/>
                <w:szCs w:val="20"/>
                <w:lang w:eastAsia="ru-RU"/>
              </w:rPr>
              <w:t xml:space="preserve"> (</w:t>
            </w:r>
            <w:proofErr w:type="spellStart"/>
            <w:r w:rsidRPr="00C12024">
              <w:rPr>
                <w:rFonts w:ascii="Tahoma" w:eastAsia="Times New Roman" w:hAnsi="Tahoma" w:cs="Tahoma"/>
                <w:sz w:val="20"/>
                <w:szCs w:val="20"/>
                <w:lang w:eastAsia="ru-RU"/>
              </w:rPr>
              <w:t>маркет-мейкерами</w:t>
            </w:r>
            <w:proofErr w:type="spellEnd"/>
            <w:r w:rsidRPr="00C12024">
              <w:rPr>
                <w:rFonts w:ascii="Tahoma" w:eastAsia="Times New Roman" w:hAnsi="Tahoma" w:cs="Tahoma"/>
                <w:sz w:val="20"/>
                <w:szCs w:val="20"/>
                <w:lang w:eastAsia="ru-RU"/>
              </w:rPr>
              <w:t>) о поддержании им (ими) цен, спроса, предложения и (или) объема организованных торгов инвестиционными паями биржевого паевого инвестиционного фонда, изменения/ дополнения в договор (договоры)</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БПИФ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одного рабочего дня, следующего за днем заключения (получения) договора (внесения изменений/ дополнений).</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 (договоры) УК с уполномоченным лицом (уполномоченными лицами)</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БПИФ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одного рабочего дня, следующего за днем заключения (получения) договора (внесения изменений/ дополнений).</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Информация о фактах, которые могут стать основанием прекращения БПИФ, в том числе о факте неисполнения </w:t>
            </w:r>
            <w:proofErr w:type="spellStart"/>
            <w:r w:rsidRPr="00C12024">
              <w:rPr>
                <w:rFonts w:ascii="Tahoma" w:eastAsia="Times New Roman" w:hAnsi="Tahoma" w:cs="Tahoma"/>
                <w:sz w:val="20"/>
                <w:szCs w:val="20"/>
                <w:lang w:eastAsia="ru-RU"/>
              </w:rPr>
              <w:t>маркет-мейкером</w:t>
            </w:r>
            <w:proofErr w:type="spellEnd"/>
            <w:r w:rsidRPr="00C12024">
              <w:rPr>
                <w:rFonts w:ascii="Tahoma" w:eastAsia="Times New Roman" w:hAnsi="Tahoma" w:cs="Tahoma"/>
                <w:sz w:val="20"/>
                <w:szCs w:val="20"/>
                <w:lang w:eastAsia="ru-RU"/>
              </w:rPr>
              <w:t xml:space="preserve"> обязательств по договору с организатором торговли</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БПИФ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Не позднее одного рабочего дня, следующего за днем получения информации от организатора торговли.</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tabs>
                <w:tab w:val="left" w:pos="252"/>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Платежное поручение для согласования СД списания денежных средств</w:t>
            </w:r>
            <w:r w:rsidRPr="00C12024">
              <w:rPr>
                <w:rFonts w:ascii="Tahoma" w:eastAsia="Times New Roman" w:hAnsi="Tahoma" w:cs="Tahoma"/>
                <w:sz w:val="20"/>
                <w:szCs w:val="20"/>
                <w:vertAlign w:val="superscript"/>
                <w:lang w:eastAsia="ru-RU"/>
              </w:rPr>
              <w:footnoteReference w:id="8"/>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По мере необходимости, в течение рабочего дня.</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ЭД или ЭКД</w:t>
            </w:r>
            <w:r w:rsidRPr="00C12024">
              <w:rPr>
                <w:rFonts w:ascii="Tahoma" w:eastAsia="Times New Roman" w:hAnsi="Tahoma" w:cs="Tahoma"/>
                <w:bCs/>
                <w:sz w:val="20"/>
                <w:szCs w:val="20"/>
                <w:vertAlign w:val="superscript"/>
                <w:lang w:eastAsia="ru-RU"/>
              </w:rPr>
              <w:footnoteReference w:id="9"/>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tabs>
                <w:tab w:val="left" w:pos="252"/>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Платежное поручение о переводе денежных сре</w:t>
            </w:r>
            <w:proofErr w:type="gramStart"/>
            <w:r w:rsidRPr="00C12024">
              <w:rPr>
                <w:rFonts w:ascii="Tahoma" w:eastAsia="Times New Roman" w:hAnsi="Tahoma" w:cs="Tahoma"/>
                <w:sz w:val="20"/>
                <w:szCs w:val="20"/>
                <w:lang w:eastAsia="ru-RU"/>
              </w:rPr>
              <w:t>дств с тр</w:t>
            </w:r>
            <w:proofErr w:type="gramEnd"/>
            <w:r w:rsidRPr="00C12024">
              <w:rPr>
                <w:rFonts w:ascii="Tahoma" w:eastAsia="Times New Roman" w:hAnsi="Tahoma" w:cs="Tahoma"/>
                <w:sz w:val="20"/>
                <w:szCs w:val="20"/>
                <w:lang w:eastAsia="ru-RU"/>
              </w:rPr>
              <w:t>анзитного счета УК на расчетный счет УК Д.У. ПИФ в кредитной организации (для согласования СД)</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При наступлении основания для включения денежных сре</w:t>
            </w:r>
            <w:proofErr w:type="gramStart"/>
            <w:r w:rsidRPr="00C12024">
              <w:rPr>
                <w:rFonts w:ascii="Tahoma" w:eastAsia="Times New Roman" w:hAnsi="Tahoma" w:cs="Tahoma"/>
                <w:sz w:val="20"/>
                <w:szCs w:val="20"/>
                <w:lang w:eastAsia="ru-RU"/>
              </w:rPr>
              <w:t>дств в с</w:t>
            </w:r>
            <w:proofErr w:type="gramEnd"/>
            <w:r w:rsidRPr="00C12024">
              <w:rPr>
                <w:rFonts w:ascii="Tahoma" w:eastAsia="Times New Roman" w:hAnsi="Tahoma" w:cs="Tahoma"/>
                <w:sz w:val="20"/>
                <w:szCs w:val="20"/>
                <w:lang w:eastAsia="ru-RU"/>
              </w:rPr>
              <w:t>остав ПИФ в сроки, установленные Правилами ДУ ПИФ.</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val="en-US" w:eastAsia="ru-RU"/>
              </w:rPr>
            </w:pPr>
            <w:r w:rsidRPr="00C12024">
              <w:rPr>
                <w:rFonts w:ascii="Tahoma" w:eastAsia="Times New Roman" w:hAnsi="Tahoma" w:cs="Tahoma"/>
                <w:bCs/>
                <w:sz w:val="20"/>
                <w:szCs w:val="20"/>
                <w:lang w:eastAsia="ru-RU"/>
              </w:rPr>
              <w:t>ЭД или ЭКД</w:t>
            </w:r>
            <w:r w:rsidRPr="00C12024">
              <w:rPr>
                <w:rFonts w:ascii="Tahoma" w:eastAsia="Times New Roman" w:hAnsi="Tahoma" w:cs="Tahoma"/>
                <w:bCs/>
                <w:sz w:val="20"/>
                <w:szCs w:val="20"/>
                <w:vertAlign w:val="superscript"/>
                <w:lang w:eastAsia="ru-RU"/>
              </w:rPr>
              <w:t>28</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tabs>
                <w:tab w:val="left" w:pos="252"/>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Уведомление о намерении совершить распоряжение имуществом </w:t>
            </w:r>
            <w:r w:rsidRPr="00C12024">
              <w:rPr>
                <w:rFonts w:ascii="Tahoma" w:eastAsia="Times New Roman" w:hAnsi="Tahoma" w:cs="Tahoma"/>
                <w:bCs/>
                <w:sz w:val="20"/>
                <w:szCs w:val="20"/>
                <w:lang w:eastAsia="ru-RU"/>
              </w:rPr>
              <w:t>для согласования СД операции с имуществом</w:t>
            </w:r>
            <w:r w:rsidRPr="00C12024">
              <w:rPr>
                <w:rFonts w:ascii="Tahoma" w:eastAsia="Times New Roman" w:hAnsi="Tahoma" w:cs="Tahoma"/>
                <w:bCs/>
                <w:sz w:val="20"/>
                <w:szCs w:val="20"/>
                <w:vertAlign w:val="superscript"/>
                <w:lang w:eastAsia="ru-RU"/>
              </w:rPr>
              <w:t>27</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По мере необходимости, в течение рабочего дня.</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По форме, установленной Регламентом (Приложение №9)</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tabs>
                <w:tab w:val="left" w:pos="252"/>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Уведомление о намерении </w:t>
            </w:r>
            <w:r w:rsidRPr="00C12024">
              <w:rPr>
                <w:rFonts w:ascii="Tahoma" w:eastAsia="Times New Roman" w:hAnsi="Tahoma" w:cs="Tahoma"/>
                <w:bCs/>
                <w:sz w:val="20"/>
                <w:szCs w:val="20"/>
                <w:lang w:eastAsia="ru-RU"/>
              </w:rPr>
              <w:t>включить имущество в состав активов ПИФ для согласования СД операции</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При передаче имущества в оплату инвестиционных паев, до включения имущества в состав ПИФ.</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По форме, установленной Регламентом (Приложение №9)</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Справка о СЧА ПИФ (на согласование с СД)</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 14:00 рабочего дня, следующего за датой определения СЧА в соответствии с Правилами определения СЧА ПИФ.</w:t>
            </w:r>
          </w:p>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По форме, установленной законодательством Российской Федерации</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ЭД </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(и/или иной вид представления документа, </w:t>
            </w:r>
            <w:r w:rsidRPr="00C12024">
              <w:rPr>
                <w:rFonts w:ascii="Tahoma" w:eastAsia="Times New Roman" w:hAnsi="Tahoma" w:cs="Tahoma"/>
                <w:bCs/>
                <w:sz w:val="20"/>
                <w:szCs w:val="20"/>
                <w:lang w:eastAsia="ru-RU"/>
              </w:rPr>
              <w:lastRenderedPageBreak/>
              <w:t>установленный законодательством Российской Федерации)</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hAnsi="Tahoma" w:cs="Tahoma"/>
                <w:iCs/>
                <w:sz w:val="20"/>
                <w:szCs w:val="20"/>
              </w:rPr>
              <w:t xml:space="preserve">Информация о вероятности, с которой конкретный контрагент в течение некоторого срока может оказаться в состоянии дефолта (PD), и доли от суммы, подверженной кредитному риску, которая может быть потеряна в случае дефолта контрагента (LGD), </w:t>
            </w:r>
            <w:proofErr w:type="gramStart"/>
            <w:r w:rsidRPr="00C12024">
              <w:rPr>
                <w:rFonts w:ascii="Tahoma" w:hAnsi="Tahoma" w:cs="Tahoma"/>
                <w:iCs/>
                <w:sz w:val="20"/>
                <w:szCs w:val="20"/>
              </w:rPr>
              <w:t>определенных</w:t>
            </w:r>
            <w:proofErr w:type="gramEnd"/>
            <w:r w:rsidRPr="00C12024">
              <w:rPr>
                <w:rFonts w:ascii="Tahoma" w:hAnsi="Tahoma" w:cs="Tahoma"/>
                <w:iCs/>
                <w:sz w:val="20"/>
                <w:szCs w:val="20"/>
              </w:rPr>
              <w:t xml:space="preserve"> в соответствии с Правилами определения СЧА ПИФ </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 14:00 рабочего дня, следующего за днем:</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 включения актива в имущество ПИФ, справедливая стоимость которого рассчитывается с учетом значений </w:t>
            </w:r>
            <w:r w:rsidRPr="00C12024">
              <w:rPr>
                <w:rFonts w:ascii="Tahoma" w:eastAsia="Times New Roman" w:hAnsi="Tahoma" w:cs="Tahoma"/>
                <w:bCs/>
                <w:sz w:val="20"/>
                <w:szCs w:val="20"/>
                <w:lang w:val="en-US" w:eastAsia="ru-RU"/>
              </w:rPr>
              <w:t>PD</w:t>
            </w:r>
            <w:r w:rsidRPr="00C12024">
              <w:rPr>
                <w:rFonts w:ascii="Tahoma" w:eastAsia="Times New Roman" w:hAnsi="Tahoma" w:cs="Tahoma"/>
                <w:bCs/>
                <w:sz w:val="20"/>
                <w:szCs w:val="20"/>
                <w:lang w:eastAsia="ru-RU"/>
              </w:rPr>
              <w:t>,</w:t>
            </w:r>
            <w:r w:rsidRPr="00C12024">
              <w:rPr>
                <w:rFonts w:ascii="Tahoma" w:eastAsia="Times New Roman" w:hAnsi="Tahoma" w:cs="Tahoma"/>
                <w:bCs/>
                <w:sz w:val="20"/>
                <w:szCs w:val="20"/>
                <w:lang w:val="en-US" w:eastAsia="ru-RU"/>
              </w:rPr>
              <w:t>LGD</w:t>
            </w:r>
            <w:r w:rsidRPr="00C12024">
              <w:rPr>
                <w:rFonts w:ascii="Tahoma" w:eastAsia="Times New Roman" w:hAnsi="Tahoma" w:cs="Tahoma"/>
                <w:bCs/>
                <w:sz w:val="20"/>
                <w:szCs w:val="20"/>
                <w:lang w:eastAsia="ru-RU"/>
              </w:rPr>
              <w:t>;</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 возникновения обстоятельств, потребовавших пересмотра значений </w:t>
            </w:r>
            <w:r w:rsidRPr="00C12024">
              <w:rPr>
                <w:rFonts w:ascii="Tahoma" w:eastAsia="Times New Roman" w:hAnsi="Tahoma" w:cs="Tahoma"/>
                <w:bCs/>
                <w:sz w:val="20"/>
                <w:szCs w:val="20"/>
                <w:lang w:val="en-US" w:eastAsia="ru-RU"/>
              </w:rPr>
              <w:t>PD</w:t>
            </w:r>
            <w:r w:rsidRPr="00C12024">
              <w:rPr>
                <w:rFonts w:ascii="Tahoma" w:eastAsia="Times New Roman" w:hAnsi="Tahoma" w:cs="Tahoma"/>
                <w:bCs/>
                <w:sz w:val="20"/>
                <w:szCs w:val="20"/>
                <w:lang w:eastAsia="ru-RU"/>
              </w:rPr>
              <w:t xml:space="preserve">, </w:t>
            </w:r>
            <w:r w:rsidRPr="00C12024">
              <w:rPr>
                <w:rFonts w:ascii="Tahoma" w:eastAsia="Times New Roman" w:hAnsi="Tahoma" w:cs="Tahoma"/>
                <w:bCs/>
                <w:sz w:val="20"/>
                <w:szCs w:val="20"/>
                <w:lang w:val="en-US" w:eastAsia="ru-RU"/>
              </w:rPr>
              <w:t>LGD</w:t>
            </w:r>
            <w:r w:rsidRPr="00C12024">
              <w:rPr>
                <w:rFonts w:ascii="Tahoma" w:eastAsia="Times New Roman" w:hAnsi="Tahoma" w:cs="Tahoma"/>
                <w:bCs/>
                <w:sz w:val="20"/>
                <w:szCs w:val="20"/>
                <w:lang w:eastAsia="ru-RU"/>
              </w:rPr>
              <w:t>;</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вступления в силу изменений в Правила определения СЧА ПИФ.</w:t>
            </w:r>
          </w:p>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p w:rsidR="00AB3211" w:rsidRPr="00C12024" w:rsidRDefault="00AB3211" w:rsidP="00A127D2">
            <w:pPr>
              <w:autoSpaceDE w:val="0"/>
              <w:autoSpaceDN w:val="0"/>
              <w:jc w:val="left"/>
              <w:rPr>
                <w:rFonts w:ascii="Tahoma" w:eastAsia="Times New Roman" w:hAnsi="Tahoma" w:cs="Tahoma"/>
                <w:bCs/>
                <w:sz w:val="20"/>
                <w:szCs w:val="20"/>
                <w:lang w:eastAsia="ru-RU"/>
              </w:rPr>
            </w:pP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hAnsi="Tahoma" w:cs="Tahoma"/>
                <w:iCs/>
                <w:sz w:val="20"/>
                <w:szCs w:val="20"/>
              </w:rPr>
            </w:pPr>
            <w:r w:rsidRPr="00C12024">
              <w:rPr>
                <w:rFonts w:ascii="Tahoma" w:hAnsi="Tahoma" w:cs="Tahoma"/>
                <w:iCs/>
                <w:sz w:val="20"/>
                <w:szCs w:val="20"/>
              </w:rPr>
              <w:t>Сведения, необходимые для корректировки справедливой стоимости активов и обязательств в соответствии с Правилами определения СЧА ПИФ.</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рабочего дня, следующего за днем возникновения обстоятельств, потребовавших корректировки стоимости актива  или обязательства</w:t>
            </w:r>
          </w:p>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hAnsi="Tahoma" w:cs="Tahoma"/>
                <w:iCs/>
                <w:sz w:val="20"/>
                <w:szCs w:val="20"/>
              </w:rPr>
            </w:pPr>
            <w:r w:rsidRPr="00C12024">
              <w:rPr>
                <w:rFonts w:ascii="Tahoma" w:hAnsi="Tahoma" w:cs="Tahoma"/>
                <w:iCs/>
                <w:sz w:val="20"/>
                <w:szCs w:val="20"/>
              </w:rPr>
              <w:t xml:space="preserve">Сведения о расчете значений дебиторской и кредиторской задолженности на дату определения СЧА ПИФ методом аппроксимации (иным методом, предусмотренным Правилами определения СЧА ПИФ для определения вероятностных значений показателей) </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 14:00 рабочего дня, следующего за датой определения СЧА в соответствии с Правилами определения СЧА ПИФ.</w:t>
            </w:r>
          </w:p>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Протокол расхождений результатов сверки СЧА (при наличии разногласий)</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До 18:00 (если иное время не предусмотрено соглашением сторон) </w:t>
            </w:r>
            <w:r w:rsidRPr="00C12024">
              <w:rPr>
                <w:rFonts w:ascii="Tahoma" w:eastAsia="Times New Roman" w:hAnsi="Tahoma" w:cs="Tahoma"/>
                <w:bCs/>
                <w:sz w:val="20"/>
                <w:szCs w:val="20"/>
                <w:lang w:eastAsia="ru-RU"/>
              </w:rPr>
              <w:lastRenderedPageBreak/>
              <w:t>в день составления.</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w:t>
            </w:r>
            <w:proofErr w:type="gramStart"/>
            <w:r w:rsidRPr="00C12024">
              <w:rPr>
                <w:rFonts w:ascii="Tahoma" w:eastAsia="Times New Roman" w:hAnsi="Tahoma" w:cs="Tahoma"/>
                <w:bCs/>
                <w:sz w:val="20"/>
                <w:szCs w:val="20"/>
                <w:lang w:eastAsia="ru-RU"/>
              </w:rPr>
              <w:t xml:space="preserve"> О</w:t>
            </w:r>
            <w:proofErr w:type="gramEnd"/>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Отчетность, подлежащая согласованию СД в соответствии с требованиями законодательства Российской Федерации</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Не позднее 3 рабочих дней до установленного законодательством Российской Федерации срока сдачи отчетности</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По форме, установленной законодательством Российской Федерации </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ЭД (или иной вид представления отчетности, предусмотренный законодательством Российской Федерации)</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Анкета депонента, поручение на открытие счета депо УК Д.У. ПИФ/транзитного счета депо УК/</w:t>
            </w:r>
            <w:proofErr w:type="spellStart"/>
            <w:r w:rsidRPr="00C12024">
              <w:rPr>
                <w:rFonts w:ascii="Tahoma" w:eastAsia="Times New Roman" w:hAnsi="Tahoma" w:cs="Tahoma"/>
                <w:sz w:val="20"/>
                <w:szCs w:val="20"/>
                <w:lang w:eastAsia="ru-RU"/>
              </w:rPr>
              <w:t>субсчетов</w:t>
            </w:r>
            <w:proofErr w:type="spellEnd"/>
            <w:r w:rsidRPr="00C12024">
              <w:rPr>
                <w:rFonts w:ascii="Tahoma" w:eastAsia="Times New Roman" w:hAnsi="Tahoma" w:cs="Tahoma"/>
                <w:sz w:val="20"/>
                <w:szCs w:val="20"/>
                <w:lang w:eastAsia="ru-RU"/>
              </w:rPr>
              <w:t xml:space="preserve"> депо и зачисление на них ЦБ, поручение на проведение депозитарной операции, иные документы в соответствии с Условиями</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соответствии с Условиями.</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соответствии с Условиями</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 соответствии с Условиями</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426"/>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Отчет о включении имущества</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день включения имущества в состав ПИФ или в следующий за ним рабочий день.</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Распорядительная записка о включении в ПИФ иного имущества</w:t>
            </w:r>
            <w:r w:rsidRPr="00C12024">
              <w:rPr>
                <w:rFonts w:ascii="Tahoma" w:eastAsia="Times New Roman" w:hAnsi="Tahoma" w:cs="Tahoma"/>
                <w:bCs/>
                <w:sz w:val="20"/>
                <w:szCs w:val="20"/>
                <w:vertAlign w:val="superscript"/>
                <w:lang w:eastAsia="ru-RU"/>
              </w:rPr>
              <w:footnoteReference w:id="10"/>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ЗПИФ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дня, следующего за днем передачи имущества в состав ПИФ.</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tabs>
                <w:tab w:val="left" w:pos="-2518"/>
              </w:tabs>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Перечень имущества, составляющего покрытие совокупной короткой позиции </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(в случае</w:t>
            </w:r>
            <w:proofErr w:type="gramStart"/>
            <w:r w:rsidRPr="00C12024">
              <w:rPr>
                <w:rFonts w:ascii="Tahoma" w:eastAsia="Times New Roman" w:hAnsi="Tahoma" w:cs="Tahoma"/>
                <w:sz w:val="20"/>
                <w:szCs w:val="20"/>
                <w:lang w:eastAsia="ru-RU"/>
              </w:rPr>
              <w:t>,</w:t>
            </w:r>
            <w:proofErr w:type="gramEnd"/>
            <w:r w:rsidRPr="00C12024">
              <w:rPr>
                <w:rFonts w:ascii="Tahoma" w:eastAsia="Times New Roman" w:hAnsi="Tahoma" w:cs="Tahoma"/>
                <w:sz w:val="20"/>
                <w:szCs w:val="20"/>
                <w:lang w:eastAsia="ru-RU"/>
              </w:rPr>
              <w:t xml:space="preserve"> если Правилами ДУ ПИФ допускается инвестирование в производные финансовые инструменты)</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bookmarkStart w:id="222" w:name="_Toc437251637"/>
            <w:bookmarkStart w:id="223" w:name="_Toc437257353"/>
            <w:bookmarkStart w:id="224" w:name="_Toc437266627"/>
            <w:r w:rsidRPr="00C12024">
              <w:rPr>
                <w:rFonts w:ascii="Tahoma" w:eastAsia="Times New Roman" w:hAnsi="Tahoma" w:cs="Tahoma"/>
                <w:bCs/>
                <w:sz w:val="20"/>
                <w:szCs w:val="20"/>
                <w:lang w:eastAsia="ru-RU"/>
              </w:rPr>
              <w:t>Не позднее дня, следующего за днем его составления.</w:t>
            </w:r>
            <w:bookmarkEnd w:id="222"/>
            <w:bookmarkEnd w:id="223"/>
            <w:bookmarkEnd w:id="224"/>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Сообщения УК, необходимые для контроля соблюдения Правил ДУ ПИФ и </w:t>
            </w:r>
            <w:r w:rsidRPr="00C12024">
              <w:rPr>
                <w:rFonts w:ascii="Tahoma" w:eastAsia="Times New Roman" w:hAnsi="Tahoma" w:cs="Tahoma"/>
                <w:sz w:val="20"/>
                <w:szCs w:val="20"/>
                <w:lang w:eastAsia="ru-RU"/>
              </w:rPr>
              <w:lastRenderedPageBreak/>
              <w:t>законодательства Российской Федерации:</w:t>
            </w:r>
          </w:p>
          <w:p w:rsidR="00AB3211" w:rsidRPr="00C12024" w:rsidRDefault="00AB3211" w:rsidP="00AB3211">
            <w:pPr>
              <w:pStyle w:val="af4"/>
              <w:numPr>
                <w:ilvl w:val="0"/>
                <w:numId w:val="132"/>
              </w:numPr>
              <w:autoSpaceDE w:val="0"/>
              <w:autoSpaceDN w:val="0"/>
              <w:ind w:left="0" w:firstLine="0"/>
              <w:contextualSpacing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Сообщение о начале срока приема заявок и/или сроках оплаты;</w:t>
            </w:r>
          </w:p>
          <w:p w:rsidR="00AB3211" w:rsidRPr="00C12024" w:rsidRDefault="00AB3211" w:rsidP="00AB3211">
            <w:pPr>
              <w:pStyle w:val="af4"/>
              <w:numPr>
                <w:ilvl w:val="0"/>
                <w:numId w:val="132"/>
              </w:numPr>
              <w:autoSpaceDE w:val="0"/>
              <w:autoSpaceDN w:val="0"/>
              <w:ind w:left="0" w:firstLine="0"/>
              <w:contextualSpacing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Сообщение/решение УК о выдаче дополнительных инвестиционных паев;</w:t>
            </w:r>
          </w:p>
          <w:p w:rsidR="00AB3211" w:rsidRPr="00C12024" w:rsidRDefault="00AB3211" w:rsidP="00AB3211">
            <w:pPr>
              <w:pStyle w:val="af4"/>
              <w:numPr>
                <w:ilvl w:val="0"/>
                <w:numId w:val="132"/>
              </w:numPr>
              <w:autoSpaceDE w:val="0"/>
              <w:autoSpaceDN w:val="0"/>
              <w:ind w:left="0" w:firstLine="0"/>
              <w:contextualSpacing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Решение УК об обмене всех инвестиционных паев одного ОПИФ на инвестиционные паи другого ОПИФ;</w:t>
            </w:r>
          </w:p>
          <w:p w:rsidR="00AB3211" w:rsidRPr="00C12024" w:rsidRDefault="00AB3211" w:rsidP="00AB3211">
            <w:pPr>
              <w:pStyle w:val="af4"/>
              <w:numPr>
                <w:ilvl w:val="0"/>
                <w:numId w:val="132"/>
              </w:numPr>
              <w:autoSpaceDE w:val="0"/>
              <w:autoSpaceDN w:val="0"/>
              <w:ind w:left="0" w:firstLine="0"/>
              <w:contextualSpacing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Сообщение о досрочном погашении инвестиционных паев;</w:t>
            </w:r>
          </w:p>
          <w:p w:rsidR="00AB3211" w:rsidRPr="00C12024" w:rsidRDefault="00AB3211" w:rsidP="00AB3211">
            <w:pPr>
              <w:pStyle w:val="af4"/>
              <w:numPr>
                <w:ilvl w:val="0"/>
                <w:numId w:val="132"/>
              </w:numPr>
              <w:autoSpaceDE w:val="0"/>
              <w:autoSpaceDN w:val="0"/>
              <w:ind w:left="0" w:firstLine="0"/>
              <w:contextualSpacing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Сообщения УК о приостановлении выдачи/погашения/обмена инвестиционных паев;</w:t>
            </w:r>
          </w:p>
          <w:p w:rsidR="00AB3211" w:rsidRPr="00C12024" w:rsidRDefault="00AB3211" w:rsidP="00AB3211">
            <w:pPr>
              <w:pStyle w:val="af4"/>
              <w:numPr>
                <w:ilvl w:val="0"/>
                <w:numId w:val="132"/>
              </w:numPr>
              <w:autoSpaceDE w:val="0"/>
              <w:autoSpaceDN w:val="0"/>
              <w:ind w:left="0" w:firstLine="0"/>
              <w:contextualSpacing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Сообщение о дроблении инвестиционных паев;</w:t>
            </w:r>
          </w:p>
          <w:p w:rsidR="00AB3211" w:rsidRPr="00C12024" w:rsidRDefault="00AB3211" w:rsidP="00AB3211">
            <w:pPr>
              <w:pStyle w:val="af4"/>
              <w:numPr>
                <w:ilvl w:val="0"/>
                <w:numId w:val="132"/>
              </w:numPr>
              <w:autoSpaceDE w:val="0"/>
              <w:autoSpaceDN w:val="0"/>
              <w:ind w:left="0" w:firstLine="0"/>
              <w:contextualSpacing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иные сообщения.</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bookmarkStart w:id="225" w:name="_Toc437251638"/>
            <w:bookmarkStart w:id="226" w:name="_Toc437257354"/>
            <w:bookmarkStart w:id="227" w:name="_Toc437266628"/>
            <w:r w:rsidRPr="00C12024">
              <w:rPr>
                <w:rFonts w:ascii="Tahoma" w:eastAsia="Times New Roman" w:hAnsi="Tahoma" w:cs="Tahoma"/>
                <w:bCs/>
                <w:sz w:val="20"/>
                <w:szCs w:val="20"/>
                <w:lang w:eastAsia="ru-RU"/>
              </w:rPr>
              <w:t>В день принятия соответствующего решения.</w:t>
            </w:r>
            <w:bookmarkEnd w:id="225"/>
            <w:bookmarkEnd w:id="226"/>
            <w:bookmarkEnd w:id="227"/>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widowControl w:val="0"/>
              <w:numPr>
                <w:ilvl w:val="0"/>
                <w:numId w:val="151"/>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Отчет о завершении (окончании) формирования ПИФ, подписанный УК (на согласование с СД).</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течение 3 (трех) рабочих дней </w:t>
            </w:r>
            <w:proofErr w:type="gramStart"/>
            <w:r w:rsidRPr="00C12024">
              <w:rPr>
                <w:rFonts w:ascii="Tahoma" w:eastAsia="Times New Roman" w:hAnsi="Tahoma" w:cs="Tahoma"/>
                <w:bCs/>
                <w:sz w:val="20"/>
                <w:szCs w:val="20"/>
                <w:lang w:eastAsia="ru-RU"/>
              </w:rPr>
              <w:t>с даты выдачи</w:t>
            </w:r>
            <w:proofErr w:type="gramEnd"/>
            <w:r w:rsidRPr="00C12024">
              <w:rPr>
                <w:rFonts w:ascii="Tahoma" w:eastAsia="Times New Roman" w:hAnsi="Tahoma" w:cs="Tahoma"/>
                <w:bCs/>
                <w:sz w:val="20"/>
                <w:szCs w:val="20"/>
                <w:lang w:eastAsia="ru-RU"/>
              </w:rPr>
              <w:t xml:space="preserve"> инвестиционных паев при формировании ПИФ.</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roofErr w:type="gramStart"/>
            <w:r w:rsidRPr="00C12024">
              <w:rPr>
                <w:rFonts w:ascii="Tahoma" w:eastAsia="Times New Roman" w:hAnsi="Tahoma" w:cs="Tahoma"/>
                <w:bCs/>
                <w:sz w:val="20"/>
                <w:szCs w:val="20"/>
                <w:lang w:eastAsia="ru-RU"/>
              </w:rPr>
              <w:t>О</w:t>
            </w:r>
            <w:proofErr w:type="gramEnd"/>
            <w:r w:rsidRPr="00C12024">
              <w:rPr>
                <w:rFonts w:ascii="Tahoma" w:eastAsia="Times New Roman" w:hAnsi="Tahoma" w:cs="Tahoma"/>
                <w:bCs/>
                <w:sz w:val="20"/>
                <w:szCs w:val="20"/>
                <w:lang w:eastAsia="ru-RU"/>
              </w:rPr>
              <w:t xml:space="preserve"> или 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widowControl w:val="0"/>
              <w:numPr>
                <w:ilvl w:val="0"/>
                <w:numId w:val="151"/>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Документы</w:t>
            </w:r>
            <w:r w:rsidRPr="00C12024">
              <w:rPr>
                <w:rFonts w:ascii="Tahoma" w:eastAsia="Times New Roman" w:hAnsi="Tahoma" w:cs="Tahoma"/>
                <w:sz w:val="20"/>
                <w:szCs w:val="20"/>
                <w:vertAlign w:val="superscript"/>
                <w:lang w:eastAsia="ru-RU"/>
              </w:rPr>
              <w:footnoteReference w:id="11"/>
            </w:r>
            <w:r w:rsidRPr="00C12024">
              <w:rPr>
                <w:rFonts w:ascii="Tahoma" w:eastAsia="Times New Roman" w:hAnsi="Tahoma" w:cs="Tahoma"/>
                <w:sz w:val="20"/>
                <w:szCs w:val="20"/>
                <w:lang w:eastAsia="ru-RU"/>
              </w:rPr>
              <w:t>:</w:t>
            </w:r>
          </w:p>
          <w:p w:rsidR="00AB3211" w:rsidRPr="00C12024" w:rsidRDefault="00AB3211" w:rsidP="00AB3211">
            <w:pPr>
              <w:numPr>
                <w:ilvl w:val="0"/>
                <w:numId w:val="123"/>
              </w:num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Выписки из ЕГРН об объектах недвижимости</w:t>
            </w:r>
            <w:r w:rsidRPr="00C12024">
              <w:rPr>
                <w:rStyle w:val="af8"/>
                <w:rFonts w:ascii="Tahoma" w:eastAsia="Times New Roman" w:hAnsi="Tahoma" w:cs="Tahoma"/>
                <w:sz w:val="20"/>
                <w:szCs w:val="20"/>
                <w:lang w:eastAsia="ru-RU"/>
              </w:rPr>
              <w:footnoteReference w:id="12"/>
            </w:r>
            <w:r w:rsidRPr="00C12024">
              <w:rPr>
                <w:rFonts w:ascii="Tahoma" w:eastAsia="Times New Roman" w:hAnsi="Tahoma" w:cs="Tahoma"/>
                <w:sz w:val="20"/>
                <w:szCs w:val="20"/>
                <w:lang w:eastAsia="ru-RU"/>
              </w:rPr>
              <w:t>;</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Договоры, на основании которых осуществляется распоряжение имуществом, в том числе договоры купли-продажи, договоры банковского вклада, договоры займа, уступки, кредитные договоры, договоры страхования </w:t>
            </w:r>
            <w:r w:rsidRPr="00C12024">
              <w:rPr>
                <w:rFonts w:ascii="Tahoma" w:eastAsia="Times New Roman" w:hAnsi="Tahoma" w:cs="Tahoma"/>
                <w:sz w:val="20"/>
                <w:szCs w:val="20"/>
                <w:lang w:eastAsia="ru-RU"/>
              </w:rPr>
              <w:lastRenderedPageBreak/>
              <w:t>объектов недвижимого имущества;</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Договоры поручения, залога, банковской гарантии по договорам займа, кредитным договорам;</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Акты приема-передачи в случаях, когда их составление необходимо для распоряжения имуществом ПИФ;</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Акты оценки стоимости имущества, составленные оценщиком;</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Документы, подтверждающие сумму расходов для расчета суммы налога УК ПИФ;</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Согласие антимонопольного органа на совершение сделки (в случаях, предусмотренных Федеральным законом «О защите конкуренции»);</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Учредительные документ</w:t>
            </w:r>
            <w:proofErr w:type="gramStart"/>
            <w:r w:rsidRPr="00C12024">
              <w:rPr>
                <w:rFonts w:ascii="Tahoma" w:eastAsia="Times New Roman" w:hAnsi="Tahoma" w:cs="Tahoma"/>
                <w:sz w:val="20"/>
                <w:szCs w:val="20"/>
                <w:lang w:eastAsia="ru-RU"/>
              </w:rPr>
              <w:t>ы ООО и</w:t>
            </w:r>
            <w:proofErr w:type="gramEnd"/>
            <w:r w:rsidRPr="00C12024">
              <w:rPr>
                <w:rFonts w:ascii="Tahoma" w:eastAsia="Times New Roman" w:hAnsi="Tahoma" w:cs="Tahoma"/>
                <w:sz w:val="20"/>
                <w:szCs w:val="20"/>
                <w:lang w:eastAsia="ru-RU"/>
              </w:rPr>
              <w:t xml:space="preserve"> все изменения к ним;</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Выписка из протокола общего собрания участников ООО об увеличении уставного капитала общества за счет его имущества и решение участник</w:t>
            </w:r>
            <w:proofErr w:type="gramStart"/>
            <w:r w:rsidRPr="00C12024">
              <w:rPr>
                <w:rFonts w:ascii="Tahoma" w:eastAsia="Times New Roman" w:hAnsi="Tahoma" w:cs="Tahoma"/>
                <w:sz w:val="20"/>
                <w:szCs w:val="20"/>
                <w:lang w:eastAsia="ru-RU"/>
              </w:rPr>
              <w:t>а(</w:t>
            </w:r>
            <w:proofErr w:type="gramEnd"/>
            <w:r w:rsidRPr="00C12024">
              <w:rPr>
                <w:rFonts w:ascii="Tahoma" w:eastAsia="Times New Roman" w:hAnsi="Tahoma" w:cs="Tahoma"/>
                <w:sz w:val="20"/>
                <w:szCs w:val="20"/>
                <w:lang w:eastAsia="ru-RU"/>
              </w:rPr>
              <w:t>-</w:t>
            </w:r>
            <w:proofErr w:type="spellStart"/>
            <w:r w:rsidRPr="00C12024">
              <w:rPr>
                <w:rFonts w:ascii="Tahoma" w:eastAsia="Times New Roman" w:hAnsi="Tahoma" w:cs="Tahoma"/>
                <w:sz w:val="20"/>
                <w:szCs w:val="20"/>
                <w:lang w:eastAsia="ru-RU"/>
              </w:rPr>
              <w:t>ов</w:t>
            </w:r>
            <w:proofErr w:type="spellEnd"/>
            <w:r w:rsidRPr="00C12024">
              <w:rPr>
                <w:rFonts w:ascii="Tahoma" w:eastAsia="Times New Roman" w:hAnsi="Tahoma" w:cs="Tahoma"/>
                <w:sz w:val="20"/>
                <w:szCs w:val="20"/>
                <w:lang w:eastAsia="ru-RU"/>
              </w:rPr>
              <w:t>) об увеличении числа участников;</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Заявления о выходе из ООО с отметкой общества о получении;</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Лист записи ЕГРЮЛ, подтверждающий состав участников ООО и размер их долей</w:t>
            </w:r>
            <w:r w:rsidRPr="00C12024">
              <w:rPr>
                <w:rStyle w:val="af8"/>
                <w:rFonts w:ascii="Tahoma" w:eastAsia="Times New Roman" w:hAnsi="Tahoma" w:cs="Tahoma"/>
                <w:bCs/>
                <w:sz w:val="20"/>
                <w:szCs w:val="20"/>
                <w:lang w:eastAsia="ru-RU"/>
              </w:rPr>
              <w:footnoteReference w:id="13"/>
            </w:r>
            <w:r w:rsidRPr="00C12024">
              <w:rPr>
                <w:rFonts w:ascii="Tahoma" w:eastAsia="Times New Roman" w:hAnsi="Tahoma" w:cs="Tahoma"/>
                <w:bCs/>
                <w:sz w:val="20"/>
                <w:szCs w:val="20"/>
                <w:lang w:eastAsia="ru-RU"/>
              </w:rPr>
              <w:t>;</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lastRenderedPageBreak/>
              <w:t>Выписка из ЕГРЮЛ, подтверждающая состав участников ООО и размер их долей;</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Лицензия на осуществление строительной деятельности (при наличии), выписка из СРО строителей, информация с кодами ОКВЭД, выданная государственным учреждением статистики;</w:t>
            </w:r>
          </w:p>
          <w:p w:rsidR="00AB3211" w:rsidRPr="00C12024" w:rsidRDefault="00AB3211" w:rsidP="00AB3211">
            <w:pPr>
              <w:numPr>
                <w:ilvl w:val="0"/>
                <w:numId w:val="123"/>
              </w:numPr>
              <w:tabs>
                <w:tab w:val="clear" w:pos="360"/>
                <w:tab w:val="num" w:pos="-2235"/>
              </w:tabs>
              <w:autoSpaceDE w:val="0"/>
              <w:autoSpaceDN w:val="0"/>
              <w:ind w:left="357" w:hanging="357"/>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Иные необходимые документы</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УК ПИФ</w:t>
            </w:r>
          </w:p>
        </w:tc>
        <w:tc>
          <w:tcPr>
            <w:tcW w:w="3686" w:type="dxa"/>
            <w:shd w:val="clear" w:color="auto" w:fill="FFFFFF" w:themeFill="background1"/>
            <w:vAlign w:val="center"/>
          </w:tcPr>
          <w:p w:rsidR="00AB3211" w:rsidRPr="00C12024" w:rsidDel="00FD1A38"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Незамедлительно, но не позднее одного рабочего дня, следующего за днем составления или получения УК ПИФ.</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выписка из ЕГРН в виде ЭД должна быть заверена УКЭП органа регистрации прав</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ЭКД, ЭД/О </w:t>
            </w:r>
            <w:proofErr w:type="gramStart"/>
            <w:r w:rsidRPr="00C12024">
              <w:rPr>
                <w:rFonts w:ascii="Tahoma" w:eastAsia="Times New Roman" w:hAnsi="Tahoma" w:cs="Tahoma"/>
                <w:bCs/>
                <w:sz w:val="20"/>
                <w:szCs w:val="20"/>
                <w:lang w:eastAsia="ru-RU"/>
              </w:rPr>
              <w:t>-В</w:t>
            </w:r>
            <w:proofErr w:type="gramEnd"/>
            <w:r w:rsidRPr="00C12024">
              <w:rPr>
                <w:rFonts w:ascii="Tahoma" w:eastAsia="Times New Roman" w:hAnsi="Tahoma" w:cs="Tahoma"/>
                <w:bCs/>
                <w:sz w:val="20"/>
                <w:szCs w:val="20"/>
                <w:lang w:eastAsia="ru-RU"/>
              </w:rPr>
              <w:t>ыписки из ЕГРН об объекте недвижимости;</w:t>
            </w:r>
            <w:r w:rsidRPr="00C12024" w:rsidDel="00E03E68">
              <w:rPr>
                <w:rFonts w:ascii="Tahoma" w:eastAsia="Times New Roman" w:hAnsi="Tahoma" w:cs="Tahoma"/>
                <w:bCs/>
                <w:sz w:val="20"/>
                <w:szCs w:val="20"/>
                <w:lang w:eastAsia="ru-RU"/>
              </w:rPr>
              <w:t xml:space="preserve"> </w:t>
            </w:r>
          </w:p>
          <w:p w:rsidR="00AB3211" w:rsidRPr="00C12024" w:rsidRDefault="00AB3211" w:rsidP="00A127D2">
            <w:pPr>
              <w:autoSpaceDE w:val="0"/>
              <w:autoSpaceDN w:val="0"/>
              <w:jc w:val="left"/>
              <w:rPr>
                <w:rFonts w:ascii="Tahoma" w:eastAsia="Times New Roman" w:hAnsi="Tahoma" w:cs="Tahoma"/>
                <w:bCs/>
                <w:sz w:val="20"/>
                <w:szCs w:val="20"/>
                <w:lang w:eastAsia="ru-RU"/>
              </w:rPr>
            </w:pPr>
          </w:p>
          <w:p w:rsidR="00AB3211" w:rsidRPr="00C12024" w:rsidDel="00AB5618"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ЭКД – остальные </w:t>
            </w:r>
            <w:r w:rsidRPr="00C12024">
              <w:rPr>
                <w:rFonts w:ascii="Tahoma" w:eastAsia="Times New Roman" w:hAnsi="Tahoma" w:cs="Tahoma"/>
                <w:bCs/>
                <w:sz w:val="20"/>
                <w:szCs w:val="20"/>
                <w:lang w:eastAsia="ru-RU"/>
              </w:rPr>
              <w:lastRenderedPageBreak/>
              <w:t>документы</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widowControl w:val="0"/>
              <w:numPr>
                <w:ilvl w:val="0"/>
                <w:numId w:val="151"/>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Документы в отношении передаваемого имущества для включения в состав активов ПИФ:</w:t>
            </w:r>
          </w:p>
          <w:p w:rsidR="00AB3211" w:rsidRPr="00C12024" w:rsidRDefault="00AB3211" w:rsidP="00AB3211">
            <w:pPr>
              <w:numPr>
                <w:ilvl w:val="0"/>
                <w:numId w:val="123"/>
              </w:numPr>
              <w:tabs>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Акт приема-передачи имущества в состав ПИФ;</w:t>
            </w:r>
          </w:p>
          <w:p w:rsidR="00AB3211" w:rsidRPr="00C12024" w:rsidRDefault="00AB3211" w:rsidP="00AB3211">
            <w:pPr>
              <w:numPr>
                <w:ilvl w:val="0"/>
                <w:numId w:val="123"/>
              </w:numPr>
              <w:tabs>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 уступки долей в уставном капитале ООО;</w:t>
            </w:r>
          </w:p>
          <w:p w:rsidR="00AB3211" w:rsidRPr="00C12024" w:rsidRDefault="00AB3211" w:rsidP="00AB3211">
            <w:pPr>
              <w:numPr>
                <w:ilvl w:val="0"/>
                <w:numId w:val="123"/>
              </w:numPr>
              <w:tabs>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Документарные ценные бумаги;</w:t>
            </w:r>
          </w:p>
          <w:p w:rsidR="00AB3211" w:rsidRPr="00C12024" w:rsidRDefault="00AB3211" w:rsidP="00AB3211">
            <w:pPr>
              <w:numPr>
                <w:ilvl w:val="0"/>
                <w:numId w:val="123"/>
              </w:numPr>
              <w:tabs>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Отчет об оценке передаваемого имущества, в том числе художественных ценностей;</w:t>
            </w:r>
          </w:p>
          <w:p w:rsidR="00AB3211" w:rsidRPr="00C12024" w:rsidRDefault="00AB3211" w:rsidP="00AB3211">
            <w:pPr>
              <w:numPr>
                <w:ilvl w:val="0"/>
                <w:numId w:val="123"/>
              </w:numPr>
              <w:tabs>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Выписка из ЕГРН об объекте недвижимого имущества, подтверждающая отсутствие залога и/или иного обременения имущества на дату не ранее 3 рабочих дней до даты подписания акта приема-передачи недвижимого имущества</w:t>
            </w:r>
            <w:r w:rsidRPr="00C12024">
              <w:rPr>
                <w:rStyle w:val="af8"/>
                <w:rFonts w:ascii="Tahoma" w:eastAsia="Times New Roman" w:hAnsi="Tahoma" w:cs="Tahoma"/>
                <w:sz w:val="20"/>
                <w:szCs w:val="20"/>
                <w:lang w:eastAsia="ru-RU"/>
              </w:rPr>
              <w:footnoteReference w:id="14"/>
            </w:r>
            <w:r w:rsidRPr="00C12024">
              <w:rPr>
                <w:rFonts w:ascii="Tahoma" w:eastAsia="Times New Roman" w:hAnsi="Tahoma" w:cs="Tahoma"/>
                <w:sz w:val="20"/>
                <w:szCs w:val="20"/>
                <w:lang w:eastAsia="ru-RU"/>
              </w:rPr>
              <w:t>;</w:t>
            </w:r>
          </w:p>
          <w:p w:rsidR="00AB3211" w:rsidRPr="00C12024" w:rsidRDefault="00AB3211" w:rsidP="00AB3211">
            <w:pPr>
              <w:numPr>
                <w:ilvl w:val="0"/>
                <w:numId w:val="123"/>
              </w:numPr>
              <w:tabs>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Документы, подтверждающие, что художественная ценность застрахована;</w:t>
            </w:r>
          </w:p>
          <w:p w:rsidR="00AB3211" w:rsidRPr="00C12024" w:rsidRDefault="00AB3211" w:rsidP="00AB3211">
            <w:pPr>
              <w:numPr>
                <w:ilvl w:val="0"/>
                <w:numId w:val="123"/>
              </w:numPr>
              <w:tabs>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Договор уступки прав требования по </w:t>
            </w:r>
            <w:r w:rsidRPr="00C12024">
              <w:rPr>
                <w:rFonts w:ascii="Tahoma" w:eastAsia="Times New Roman" w:hAnsi="Tahoma" w:cs="Tahoma"/>
                <w:sz w:val="20"/>
                <w:szCs w:val="20"/>
                <w:lang w:eastAsia="ru-RU"/>
              </w:rPr>
              <w:lastRenderedPageBreak/>
              <w:t>договору займа, в том числе договор займа, по которому переданы права, а также платежное поручение, подтверждающее выдачу займа;</w:t>
            </w:r>
          </w:p>
          <w:p w:rsidR="00AB3211" w:rsidRPr="00C12024" w:rsidRDefault="00AB3211" w:rsidP="00AB3211">
            <w:pPr>
              <w:numPr>
                <w:ilvl w:val="0"/>
                <w:numId w:val="123"/>
              </w:numPr>
              <w:tabs>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 уступки прав требования по иным договорам, включая основной договор, по которому переданы права;</w:t>
            </w:r>
          </w:p>
          <w:p w:rsidR="00AB3211" w:rsidRPr="00C12024" w:rsidRDefault="00AB3211" w:rsidP="00AB3211">
            <w:pPr>
              <w:numPr>
                <w:ilvl w:val="0"/>
                <w:numId w:val="123"/>
              </w:numPr>
              <w:tabs>
                <w:tab w:val="num" w:pos="-2235"/>
              </w:tabs>
              <w:autoSpaceDE w:val="0"/>
              <w:autoSpaceDN w:val="0"/>
              <w:ind w:left="357" w:hanging="357"/>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Иные документы в отношении передаваемого имущества.</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В день составления или получения, но не позднее дня включения имущества в состав активов ПИФ</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выписка из ЕГРН в виде ЭД должна быть заверена УКЭП органа регистрации прав</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 ЭД/О – Выписки из ЕГРН о недвижимом имуществе;</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О - документарные ценные бумаги;</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 – остальные документы.</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auto"/>
          </w:tcPr>
          <w:p w:rsidR="00AB3211" w:rsidRPr="00C12024" w:rsidRDefault="00AB3211" w:rsidP="00AB3211">
            <w:pPr>
              <w:widowControl w:val="0"/>
              <w:numPr>
                <w:ilvl w:val="0"/>
                <w:numId w:val="151"/>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shd w:val="clear" w:color="auto" w:fill="auto"/>
            <w:vAlign w:val="center"/>
          </w:tcPr>
          <w:p w:rsidR="00AB3211" w:rsidRPr="00C12024" w:rsidRDefault="00AB3211" w:rsidP="00AB3211">
            <w:pPr>
              <w:numPr>
                <w:ilvl w:val="0"/>
                <w:numId w:val="123"/>
              </w:num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Выписки с транзитного счета УК (с приложением платежных документов для подтверждения зачисления денежных средств на транзитный счет УК) при наличии операций по соответствующим счетам</w:t>
            </w:r>
            <w:r w:rsidRPr="00C12024">
              <w:rPr>
                <w:rFonts w:ascii="Tahoma" w:eastAsia="Times New Roman" w:hAnsi="Tahoma" w:cs="Tahoma"/>
                <w:sz w:val="20"/>
                <w:szCs w:val="20"/>
                <w:vertAlign w:val="superscript"/>
                <w:lang w:eastAsia="ru-RU"/>
              </w:rPr>
              <w:footnoteReference w:id="15"/>
            </w:r>
            <w:r w:rsidRPr="00C12024">
              <w:rPr>
                <w:rFonts w:ascii="Tahoma" w:eastAsia="Times New Roman" w:hAnsi="Tahoma" w:cs="Tahoma"/>
                <w:sz w:val="20"/>
                <w:szCs w:val="20"/>
                <w:lang w:eastAsia="ru-RU"/>
              </w:rPr>
              <w:t>;</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Выписки со счетов УК Д.У. ПИФ, открытых </w:t>
            </w:r>
            <w:proofErr w:type="gramStart"/>
            <w:r w:rsidRPr="00C12024">
              <w:rPr>
                <w:rFonts w:ascii="Tahoma" w:eastAsia="Times New Roman" w:hAnsi="Tahoma" w:cs="Tahoma"/>
                <w:sz w:val="20"/>
                <w:szCs w:val="20"/>
                <w:lang w:eastAsia="ru-RU"/>
              </w:rPr>
              <w:t>в</w:t>
            </w:r>
            <w:proofErr w:type="gramEnd"/>
            <w:r w:rsidRPr="00C12024">
              <w:rPr>
                <w:rFonts w:ascii="Tahoma" w:eastAsia="Times New Roman" w:hAnsi="Tahoma" w:cs="Tahoma"/>
                <w:sz w:val="20"/>
                <w:szCs w:val="20"/>
                <w:lang w:eastAsia="ru-RU"/>
              </w:rPr>
              <w:t xml:space="preserve"> кредитных организациях</w:t>
            </w:r>
            <w:r w:rsidRPr="00C12024">
              <w:rPr>
                <w:rFonts w:ascii="Tahoma" w:eastAsia="Times New Roman" w:hAnsi="Tahoma" w:cs="Tahoma"/>
                <w:sz w:val="20"/>
                <w:szCs w:val="20"/>
                <w:vertAlign w:val="superscript"/>
                <w:lang w:eastAsia="ru-RU"/>
              </w:rPr>
              <w:t>34</w:t>
            </w:r>
            <w:r w:rsidRPr="00C12024">
              <w:rPr>
                <w:rFonts w:ascii="Tahoma" w:eastAsia="Times New Roman" w:hAnsi="Tahoma" w:cs="Tahoma"/>
                <w:sz w:val="20"/>
                <w:szCs w:val="20"/>
                <w:lang w:eastAsia="ru-RU"/>
              </w:rPr>
              <w:t>;</w:t>
            </w:r>
          </w:p>
          <w:p w:rsidR="00AB3211" w:rsidRPr="00C12024" w:rsidRDefault="00AB3211" w:rsidP="00AB3211">
            <w:pPr>
              <w:numPr>
                <w:ilvl w:val="0"/>
                <w:numId w:val="123"/>
              </w:num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Выписка с депозитного счета, подтверждающая размещение депозита</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Отчеты профессиональных участников рынка ценных бумаг;</w:t>
            </w:r>
          </w:p>
          <w:p w:rsidR="00AB3211" w:rsidRPr="00C12024" w:rsidRDefault="00AB3211" w:rsidP="00AB3211">
            <w:pPr>
              <w:numPr>
                <w:ilvl w:val="0"/>
                <w:numId w:val="123"/>
              </w:numPr>
              <w:tabs>
                <w:tab w:val="clear" w:pos="360"/>
                <w:tab w:val="num" w:pos="-2235"/>
              </w:tabs>
              <w:autoSpaceDE w:val="0"/>
              <w:autoSpaceDN w:val="0"/>
              <w:ind w:left="357" w:hanging="357"/>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Отчеты брокера, подтверждающие остатки денежных средств и ценных бумаг, учитываемых брокером.</w:t>
            </w:r>
          </w:p>
        </w:tc>
        <w:tc>
          <w:tcPr>
            <w:tcW w:w="1701" w:type="dxa"/>
            <w:shd w:val="clear" w:color="auto" w:fill="auto"/>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auto"/>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Каждый рабочий день по состоянию на рабочий день, предшествующий дню предоставления документа.</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В случае совершения операций по счету в выходной и/или в нерабочий праздничный день в соответствии с законодательством Российской Федерации/ субъекта РФ документ предоставляется в ближайший следующий за ним рабочий день.</w:t>
            </w:r>
          </w:p>
        </w:tc>
        <w:tc>
          <w:tcPr>
            <w:tcW w:w="2268" w:type="dxa"/>
            <w:shd w:val="clear" w:color="auto" w:fill="auto"/>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auto"/>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Информация о СЧА ПИФ и стоимости инвестиционного пая</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УК ПИФ</w:t>
            </w:r>
          </w:p>
        </w:tc>
        <w:tc>
          <w:tcPr>
            <w:tcW w:w="3686" w:type="dxa"/>
            <w:shd w:val="clear" w:color="auto" w:fill="FFFFFF" w:themeFill="background1"/>
            <w:vAlign w:val="center"/>
          </w:tcPr>
          <w:p w:rsidR="00AB3211" w:rsidRPr="00C12024" w:rsidDel="00582045"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день получения информации от УК ПИФ (паи которого ограничены в обороте), инвестиционные паи которого входят в состав активов </w:t>
            </w:r>
            <w:r w:rsidRPr="00C12024">
              <w:rPr>
                <w:rFonts w:ascii="Tahoma" w:eastAsia="Times New Roman" w:hAnsi="Tahoma" w:cs="Tahoma"/>
                <w:sz w:val="20"/>
                <w:szCs w:val="20"/>
                <w:lang w:eastAsia="ru-RU"/>
              </w:rPr>
              <w:lastRenderedPageBreak/>
              <w:t>ПИФ.</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Отчет о количестве дополнительно выданных инвестиционных паев ПИФ, подписанный УК (на согласование с СД)</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одного рабочего дня, следующего за датой выдачи дополнительных инвестиционных паев.</w:t>
            </w:r>
          </w:p>
          <w:p w:rsidR="00AB3211" w:rsidRPr="00C12024" w:rsidRDefault="00AB3211" w:rsidP="00A127D2">
            <w:pPr>
              <w:autoSpaceDE w:val="0"/>
              <w:autoSpaceDN w:val="0"/>
              <w:jc w:val="left"/>
              <w:rPr>
                <w:rFonts w:ascii="Tahoma" w:eastAsia="Times New Roman" w:hAnsi="Tahoma" w:cs="Tahoma"/>
                <w:bCs/>
                <w:sz w:val="20"/>
                <w:szCs w:val="20"/>
                <w:lang w:eastAsia="ru-RU"/>
              </w:rPr>
            </w:pP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hAnsi="Tahoma" w:cs="Tahoma"/>
                <w:sz w:val="20"/>
                <w:szCs w:val="20"/>
              </w:rPr>
              <w:t xml:space="preserve">Примечание: одновременно с указанным отчетом в соответствии с настоящим порядком документооборота направляются </w:t>
            </w:r>
            <w:proofErr w:type="gramStart"/>
            <w:r w:rsidRPr="00C12024">
              <w:rPr>
                <w:rFonts w:ascii="Tahoma" w:hAnsi="Tahoma" w:cs="Tahoma"/>
                <w:sz w:val="20"/>
                <w:szCs w:val="20"/>
              </w:rPr>
              <w:t>изменения</w:t>
            </w:r>
            <w:proofErr w:type="gramEnd"/>
            <w:r w:rsidRPr="00C12024">
              <w:rPr>
                <w:rFonts w:ascii="Tahoma" w:hAnsi="Tahoma" w:cs="Tahoma"/>
                <w:sz w:val="20"/>
                <w:szCs w:val="20"/>
              </w:rPr>
              <w:t xml:space="preserve"> и дополнения в Правила ДУ ПИФ КИ, в части, касающейся количества выданных инвестиционных паев этого фонда и уменьшения количества инвестиционных паев, которые могут быть выданы управляющей компанией дополнительно после завершения (окончания) его формирования</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roofErr w:type="gramStart"/>
            <w:r w:rsidRPr="00C12024">
              <w:rPr>
                <w:rFonts w:ascii="Tahoma" w:eastAsia="Times New Roman" w:hAnsi="Tahoma" w:cs="Tahoma"/>
                <w:bCs/>
                <w:sz w:val="20"/>
                <w:szCs w:val="20"/>
                <w:lang w:eastAsia="ru-RU"/>
              </w:rPr>
              <w:t>О</w:t>
            </w:r>
            <w:proofErr w:type="gramEnd"/>
            <w:r w:rsidRPr="00C12024">
              <w:rPr>
                <w:rFonts w:ascii="Tahoma" w:eastAsia="Times New Roman" w:hAnsi="Tahoma" w:cs="Tahoma"/>
                <w:bCs/>
                <w:sz w:val="20"/>
                <w:szCs w:val="20"/>
                <w:lang w:eastAsia="ru-RU"/>
              </w:rPr>
              <w:t xml:space="preserve"> или </w:t>
            </w:r>
            <w:proofErr w:type="gramStart"/>
            <w:r w:rsidRPr="00C12024">
              <w:rPr>
                <w:rFonts w:ascii="Tahoma" w:eastAsia="Times New Roman" w:hAnsi="Tahoma" w:cs="Tahoma"/>
                <w:bCs/>
                <w:sz w:val="20"/>
                <w:szCs w:val="20"/>
                <w:lang w:eastAsia="ru-RU"/>
              </w:rPr>
              <w:t>ЭД</w:t>
            </w:r>
            <w:proofErr w:type="gramEnd"/>
            <w:r w:rsidRPr="00C12024">
              <w:rPr>
                <w:rFonts w:ascii="Tahoma" w:eastAsia="Times New Roman" w:hAnsi="Tahoma" w:cs="Tahoma"/>
                <w:bCs/>
                <w:sz w:val="20"/>
                <w:szCs w:val="20"/>
                <w:lang w:eastAsia="ru-RU"/>
              </w:rPr>
              <w:t xml:space="preserve">  - для ПИФ, инвестиционные паи, которого не ограничены в обороте</w:t>
            </w:r>
          </w:p>
          <w:p w:rsidR="00AB3211" w:rsidRPr="00C12024" w:rsidRDefault="00AB3211" w:rsidP="00A127D2">
            <w:pPr>
              <w:autoSpaceDE w:val="0"/>
              <w:autoSpaceDN w:val="0"/>
              <w:jc w:val="left"/>
              <w:rPr>
                <w:rFonts w:ascii="Tahoma" w:eastAsia="Times New Roman" w:hAnsi="Tahoma" w:cs="Tahoma"/>
                <w:bCs/>
                <w:sz w:val="20"/>
                <w:szCs w:val="20"/>
                <w:lang w:eastAsia="ru-RU"/>
              </w:rPr>
            </w:pP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 для ПИФ, инвестиционные паи, которого ограничены в обороте</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numPr>
                <w:ilvl w:val="0"/>
                <w:numId w:val="151"/>
              </w:numPr>
              <w:autoSpaceDE w:val="0"/>
              <w:autoSpaceDN w:val="0"/>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Отчет об объединении имущества паевых инвестиционных фондов (на согласование с СД)</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ОПИФ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течение 3 (трех) рабочих дней после конвертации инвестиционных паев одного открытого ПИФ в инвестиционные паи другого открытого ПИФ</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roofErr w:type="gramStart"/>
            <w:r w:rsidRPr="00C12024">
              <w:rPr>
                <w:rFonts w:ascii="Tahoma" w:eastAsia="Times New Roman" w:hAnsi="Tahoma" w:cs="Tahoma"/>
                <w:bCs/>
                <w:sz w:val="20"/>
                <w:szCs w:val="20"/>
                <w:lang w:eastAsia="ru-RU"/>
              </w:rPr>
              <w:t>О</w:t>
            </w:r>
            <w:proofErr w:type="gramEnd"/>
            <w:r w:rsidRPr="00C12024">
              <w:rPr>
                <w:rFonts w:ascii="Tahoma" w:eastAsia="Times New Roman" w:hAnsi="Tahoma" w:cs="Tahoma"/>
                <w:bCs/>
                <w:sz w:val="20"/>
                <w:szCs w:val="20"/>
                <w:lang w:eastAsia="ru-RU"/>
              </w:rPr>
              <w:t xml:space="preserve"> или 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Look w:val="00A0" w:firstRow="1" w:lastRow="0" w:firstColumn="1" w:lastColumn="0" w:noHBand="0" w:noVBand="0"/>
        </w:tblPrEx>
        <w:trPr>
          <w:trHeight w:val="1246"/>
        </w:trPr>
        <w:tc>
          <w:tcPr>
            <w:tcW w:w="851" w:type="dxa"/>
            <w:vMerge w:val="restart"/>
            <w:shd w:val="clear" w:color="auto" w:fill="FFFFFF" w:themeFill="background1"/>
            <w:vAlign w:val="center"/>
          </w:tcPr>
          <w:p w:rsidR="00AB3211" w:rsidRPr="00C12024" w:rsidRDefault="00AB3211" w:rsidP="00AB3211">
            <w:pPr>
              <w:numPr>
                <w:ilvl w:val="0"/>
                <w:numId w:val="151"/>
              </w:numPr>
              <w:autoSpaceDE w:val="0"/>
              <w:autoSpaceDN w:val="0"/>
              <w:rPr>
                <w:rFonts w:ascii="Tahoma" w:eastAsia="Times New Roman" w:hAnsi="Tahoma" w:cs="Tahoma"/>
                <w:bCs/>
                <w:sz w:val="20"/>
                <w:szCs w:val="20"/>
                <w:lang w:eastAsia="ru-RU"/>
              </w:rPr>
            </w:pPr>
          </w:p>
        </w:tc>
        <w:tc>
          <w:tcPr>
            <w:tcW w:w="4536" w:type="dxa"/>
            <w:tcBorders>
              <w:bottom w:val="nil"/>
            </w:tcBorders>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Документы о проведении общего собрания владельцев инвестиционных паев (пайщиков), если общее собрание проводит УК:</w:t>
            </w:r>
            <w:r w:rsidRPr="00C12024">
              <w:rPr>
                <w:rFonts w:ascii="Tahoma" w:eastAsia="Times New Roman" w:hAnsi="Tahoma" w:cs="Tahoma"/>
                <w:sz w:val="20"/>
                <w:szCs w:val="20"/>
                <w:lang w:eastAsia="ru-RU"/>
              </w:rPr>
              <w:t xml:space="preserve"> </w:t>
            </w:r>
          </w:p>
        </w:tc>
        <w:tc>
          <w:tcPr>
            <w:tcW w:w="1701" w:type="dxa"/>
            <w:vMerge w:val="restart"/>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ЗПИФ</w:t>
            </w:r>
          </w:p>
        </w:tc>
        <w:tc>
          <w:tcPr>
            <w:tcW w:w="3686" w:type="dxa"/>
            <w:tcBorders>
              <w:bottom w:val="nil"/>
            </w:tcBorders>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2268" w:type="dxa"/>
            <w:vMerge w:val="restart"/>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vMerge w:val="restart"/>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Look w:val="00A0" w:firstRow="1" w:lastRow="0" w:firstColumn="1" w:lastColumn="0" w:noHBand="0" w:noVBand="0"/>
        </w:tblPrEx>
        <w:trPr>
          <w:trHeight w:val="551"/>
        </w:trPr>
        <w:tc>
          <w:tcPr>
            <w:tcW w:w="851" w:type="dxa"/>
            <w:vMerge/>
            <w:shd w:val="clear" w:color="auto" w:fill="FFFFFF" w:themeFill="background1"/>
            <w:vAlign w:val="center"/>
          </w:tcPr>
          <w:p w:rsidR="00AB3211" w:rsidRPr="00C12024" w:rsidRDefault="00AB3211" w:rsidP="00AB3211">
            <w:pPr>
              <w:widowControl w:val="0"/>
              <w:numPr>
                <w:ilvl w:val="0"/>
                <w:numId w:val="151"/>
              </w:numPr>
              <w:autoSpaceDE w:val="0"/>
              <w:autoSpaceDN w:val="0"/>
              <w:contextualSpacing/>
              <w:jc w:val="left"/>
              <w:rPr>
                <w:rFonts w:ascii="Tahoma" w:eastAsia="Times New Roman" w:hAnsi="Tahoma" w:cs="Tahoma"/>
                <w:bCs/>
                <w:sz w:val="20"/>
                <w:szCs w:val="20"/>
                <w:lang w:eastAsia="ru-RU"/>
              </w:rPr>
            </w:pPr>
          </w:p>
        </w:tc>
        <w:tc>
          <w:tcPr>
            <w:tcW w:w="4536" w:type="dxa"/>
            <w:tcBorders>
              <w:top w:val="nil"/>
              <w:bottom w:val="nil"/>
            </w:tcBorders>
            <w:shd w:val="clear" w:color="auto" w:fill="FFFFFF" w:themeFill="background1"/>
            <w:vAlign w:val="center"/>
          </w:tcPr>
          <w:p w:rsidR="00AB3211" w:rsidRPr="00C12024" w:rsidRDefault="00AB3211" w:rsidP="00AB3211">
            <w:pPr>
              <w:pStyle w:val="af4"/>
              <w:numPr>
                <w:ilvl w:val="0"/>
                <w:numId w:val="143"/>
              </w:numPr>
              <w:autoSpaceDE w:val="0"/>
              <w:autoSpaceDN w:val="0"/>
              <w:ind w:left="317" w:hanging="284"/>
              <w:jc w:val="left"/>
              <w:rPr>
                <w:rFonts w:ascii="Tahoma" w:eastAsia="Times New Roman" w:hAnsi="Tahoma" w:cs="Tahoma"/>
                <w:bCs/>
                <w:sz w:val="20"/>
                <w:szCs w:val="20"/>
                <w:lang w:eastAsia="ru-RU"/>
              </w:rPr>
            </w:pPr>
            <w:r w:rsidRPr="00C12024">
              <w:rPr>
                <w:rFonts w:ascii="Tahoma" w:hAnsi="Tahoma" w:cs="Tahoma"/>
                <w:sz w:val="20"/>
                <w:szCs w:val="20"/>
                <w:lang w:eastAsia="ru-RU"/>
              </w:rPr>
              <w:t>Уведомление</w:t>
            </w:r>
            <w:r w:rsidRPr="00C12024">
              <w:rPr>
                <w:rFonts w:ascii="Tahoma" w:eastAsia="Times New Roman" w:hAnsi="Tahoma" w:cs="Tahoma"/>
                <w:sz w:val="20"/>
                <w:szCs w:val="20"/>
                <w:lang w:eastAsia="ru-RU"/>
              </w:rPr>
              <w:t xml:space="preserve"> о созыве общего собрания;</w:t>
            </w:r>
          </w:p>
        </w:tc>
        <w:tc>
          <w:tcPr>
            <w:tcW w:w="1701" w:type="dxa"/>
            <w:vMerge/>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3686" w:type="dxa"/>
            <w:tcBorders>
              <w:top w:val="nil"/>
              <w:bottom w:val="nil"/>
            </w:tcBorders>
            <w:shd w:val="clear" w:color="auto" w:fill="FFFFFF" w:themeFill="background1"/>
            <w:vAlign w:val="center"/>
          </w:tcPr>
          <w:p w:rsidR="00AB3211" w:rsidRPr="00C12024" w:rsidRDefault="00AB3211" w:rsidP="00AB3211">
            <w:pPr>
              <w:pStyle w:val="af4"/>
              <w:numPr>
                <w:ilvl w:val="0"/>
                <w:numId w:val="143"/>
              </w:numPr>
              <w:autoSpaceDE w:val="0"/>
              <w:autoSpaceDN w:val="0"/>
              <w:ind w:left="317" w:hanging="284"/>
              <w:jc w:val="left"/>
              <w:rPr>
                <w:rFonts w:ascii="Tahoma" w:eastAsia="Times New Roman" w:hAnsi="Tahoma" w:cs="Tahoma"/>
                <w:bCs/>
                <w:sz w:val="20"/>
                <w:szCs w:val="20"/>
                <w:lang w:eastAsia="ru-RU"/>
              </w:rPr>
            </w:pPr>
            <w:r w:rsidRPr="00C12024">
              <w:rPr>
                <w:rFonts w:ascii="Tahoma" w:hAnsi="Tahoma" w:cs="Tahoma"/>
                <w:sz w:val="20"/>
                <w:szCs w:val="20"/>
                <w:lang w:eastAsia="ru-RU"/>
              </w:rPr>
              <w:t xml:space="preserve">одновременно с направлением запроса о составлении списка лиц, имеющих право на участие </w:t>
            </w:r>
            <w:r w:rsidRPr="00C12024">
              <w:rPr>
                <w:rFonts w:ascii="Tahoma" w:hAnsi="Tahoma" w:cs="Tahoma"/>
                <w:sz w:val="20"/>
                <w:szCs w:val="20"/>
                <w:lang w:eastAsia="ru-RU"/>
              </w:rPr>
              <w:lastRenderedPageBreak/>
              <w:t xml:space="preserve">в общем собрании владельцев инвестиционных паев; </w:t>
            </w:r>
          </w:p>
        </w:tc>
        <w:tc>
          <w:tcPr>
            <w:tcW w:w="2268" w:type="dxa"/>
            <w:vMerge/>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vMerge/>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Look w:val="00A0" w:firstRow="1" w:lastRow="0" w:firstColumn="1" w:lastColumn="0" w:noHBand="0" w:noVBand="0"/>
        </w:tblPrEx>
        <w:trPr>
          <w:trHeight w:val="546"/>
        </w:trPr>
        <w:tc>
          <w:tcPr>
            <w:tcW w:w="851" w:type="dxa"/>
            <w:vMerge/>
            <w:shd w:val="clear" w:color="auto" w:fill="FFFFFF" w:themeFill="background1"/>
            <w:vAlign w:val="center"/>
          </w:tcPr>
          <w:p w:rsidR="00AB3211" w:rsidRPr="00C12024" w:rsidRDefault="00AB3211" w:rsidP="00AB3211">
            <w:pPr>
              <w:widowControl w:val="0"/>
              <w:numPr>
                <w:ilvl w:val="0"/>
                <w:numId w:val="151"/>
              </w:numPr>
              <w:autoSpaceDE w:val="0"/>
              <w:autoSpaceDN w:val="0"/>
              <w:contextualSpacing/>
              <w:jc w:val="left"/>
              <w:rPr>
                <w:rFonts w:ascii="Tahoma" w:eastAsia="Times New Roman" w:hAnsi="Tahoma" w:cs="Tahoma"/>
                <w:bCs/>
                <w:sz w:val="20"/>
                <w:szCs w:val="20"/>
                <w:lang w:eastAsia="ru-RU"/>
              </w:rPr>
            </w:pPr>
          </w:p>
        </w:tc>
        <w:tc>
          <w:tcPr>
            <w:tcW w:w="4536" w:type="dxa"/>
            <w:tcBorders>
              <w:top w:val="nil"/>
            </w:tcBorders>
            <w:shd w:val="clear" w:color="auto" w:fill="FFFFFF" w:themeFill="background1"/>
            <w:vAlign w:val="center"/>
          </w:tcPr>
          <w:p w:rsidR="00AB3211" w:rsidRPr="00C12024" w:rsidRDefault="00AB3211" w:rsidP="00AB3211">
            <w:pPr>
              <w:pStyle w:val="af4"/>
              <w:numPr>
                <w:ilvl w:val="0"/>
                <w:numId w:val="143"/>
              </w:numPr>
              <w:autoSpaceDE w:val="0"/>
              <w:autoSpaceDN w:val="0"/>
              <w:ind w:left="317" w:hanging="284"/>
              <w:jc w:val="left"/>
              <w:rPr>
                <w:rFonts w:ascii="Tahoma" w:eastAsia="Times New Roman" w:hAnsi="Tahoma" w:cs="Tahoma"/>
                <w:bCs/>
                <w:sz w:val="20"/>
                <w:szCs w:val="20"/>
                <w:lang w:eastAsia="ru-RU"/>
              </w:rPr>
            </w:pPr>
            <w:r w:rsidRPr="00C12024">
              <w:rPr>
                <w:rFonts w:ascii="Tahoma" w:hAnsi="Tahoma" w:cs="Tahoma"/>
                <w:sz w:val="20"/>
                <w:szCs w:val="20"/>
                <w:lang w:eastAsia="ru-RU"/>
              </w:rPr>
              <w:t>Протокол</w:t>
            </w:r>
            <w:r w:rsidRPr="00C12024">
              <w:rPr>
                <w:rFonts w:ascii="Tahoma" w:eastAsia="Times New Roman" w:hAnsi="Tahoma" w:cs="Tahoma"/>
                <w:bCs/>
                <w:sz w:val="20"/>
                <w:szCs w:val="20"/>
                <w:lang w:eastAsia="ru-RU"/>
              </w:rPr>
              <w:t xml:space="preserve"> общего собрания.</w:t>
            </w:r>
          </w:p>
        </w:tc>
        <w:tc>
          <w:tcPr>
            <w:tcW w:w="1701" w:type="dxa"/>
            <w:vMerge/>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3686" w:type="dxa"/>
            <w:tcBorders>
              <w:top w:val="nil"/>
            </w:tcBorders>
            <w:shd w:val="clear" w:color="auto" w:fill="FFFFFF" w:themeFill="background1"/>
            <w:vAlign w:val="center"/>
          </w:tcPr>
          <w:p w:rsidR="00AB3211" w:rsidRPr="00C12024" w:rsidRDefault="00AB3211" w:rsidP="00AB3211">
            <w:pPr>
              <w:pStyle w:val="af4"/>
              <w:numPr>
                <w:ilvl w:val="0"/>
                <w:numId w:val="143"/>
              </w:numPr>
              <w:autoSpaceDE w:val="0"/>
              <w:autoSpaceDN w:val="0"/>
              <w:ind w:left="317" w:hanging="284"/>
              <w:jc w:val="left"/>
              <w:rPr>
                <w:rFonts w:ascii="Tahoma" w:eastAsia="Times New Roman" w:hAnsi="Tahoma" w:cs="Tahoma"/>
                <w:bCs/>
                <w:sz w:val="20"/>
                <w:szCs w:val="20"/>
                <w:lang w:eastAsia="ru-RU"/>
              </w:rPr>
            </w:pPr>
            <w:r w:rsidRPr="00C12024">
              <w:rPr>
                <w:rFonts w:ascii="Tahoma" w:hAnsi="Tahoma" w:cs="Tahoma"/>
                <w:sz w:val="20"/>
                <w:szCs w:val="20"/>
                <w:lang w:eastAsia="ru-RU"/>
              </w:rPr>
              <w:t xml:space="preserve">не позднее 3 (трех) рабочих дней </w:t>
            </w:r>
            <w:proofErr w:type="gramStart"/>
            <w:r w:rsidRPr="00C12024">
              <w:rPr>
                <w:rFonts w:ascii="Tahoma" w:hAnsi="Tahoma" w:cs="Tahoma"/>
                <w:sz w:val="20"/>
                <w:szCs w:val="20"/>
                <w:lang w:eastAsia="ru-RU"/>
              </w:rPr>
              <w:t>с даты проведения</w:t>
            </w:r>
            <w:proofErr w:type="gramEnd"/>
            <w:r w:rsidRPr="00C12024">
              <w:rPr>
                <w:rFonts w:ascii="Tahoma" w:hAnsi="Tahoma" w:cs="Tahoma"/>
                <w:sz w:val="20"/>
                <w:szCs w:val="20"/>
                <w:lang w:eastAsia="ru-RU"/>
              </w:rPr>
              <w:t xml:space="preserve"> общего собрания пайщиков</w:t>
            </w:r>
          </w:p>
        </w:tc>
        <w:tc>
          <w:tcPr>
            <w:tcW w:w="2268" w:type="dxa"/>
            <w:vMerge/>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vMerge/>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Look w:val="00A0" w:firstRow="1" w:lastRow="0" w:firstColumn="1" w:lastColumn="0" w:noHBand="0" w:noVBand="0"/>
        </w:tblPrEx>
        <w:tc>
          <w:tcPr>
            <w:tcW w:w="851" w:type="dxa"/>
            <w:shd w:val="clear" w:color="auto" w:fill="FFFFFF" w:themeFill="background1"/>
            <w:vAlign w:val="center"/>
          </w:tcPr>
          <w:p w:rsidR="00AB3211" w:rsidRPr="00C12024" w:rsidRDefault="00AB3211" w:rsidP="00AB3211">
            <w:pPr>
              <w:widowControl w:val="0"/>
              <w:numPr>
                <w:ilvl w:val="0"/>
                <w:numId w:val="151"/>
              </w:numPr>
              <w:autoSpaceDE w:val="0"/>
              <w:autoSpaceDN w:val="0"/>
              <w:contextualSpacing/>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 xml:space="preserve">Документы, подтверждающие представление в Банк России изменений, которые вносятся в Правила ДУ ПИФ в связи с решением общего собрания об их утверждении или о передаче </w:t>
            </w:r>
            <w:r w:rsidRPr="00C12024">
              <w:rPr>
                <w:rFonts w:ascii="Tahoma" w:eastAsia="Times New Roman" w:hAnsi="Tahoma" w:cs="Tahoma"/>
                <w:sz w:val="20"/>
                <w:szCs w:val="20"/>
                <w:lang w:eastAsia="ru-RU"/>
              </w:rPr>
              <w:t>прав и обязанностей по договору доверительного управления ПИФ другой управляющей компании</w:t>
            </w:r>
          </w:p>
        </w:tc>
        <w:tc>
          <w:tcPr>
            <w:tcW w:w="1701" w:type="dxa"/>
            <w:shd w:val="clear" w:color="auto" w:fill="FFFFFF" w:themeFill="background1"/>
            <w:vAlign w:val="center"/>
          </w:tcPr>
          <w:p w:rsidR="00AB3211" w:rsidRPr="00C12024" w:rsidRDefault="00AB3211" w:rsidP="00A127D2">
            <w:pPr>
              <w:tabs>
                <w:tab w:val="left" w:pos="237"/>
              </w:tabs>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ЗПИФ</w:t>
            </w:r>
          </w:p>
        </w:tc>
        <w:tc>
          <w:tcPr>
            <w:tcW w:w="3686" w:type="dxa"/>
            <w:shd w:val="clear" w:color="auto" w:fill="FFFFFF" w:themeFill="background1"/>
            <w:vAlign w:val="center"/>
          </w:tcPr>
          <w:p w:rsidR="00AB3211" w:rsidRPr="00C12024" w:rsidRDefault="00AB3211" w:rsidP="00A127D2">
            <w:pPr>
              <w:autoSpaceDE w:val="0"/>
              <w:autoSpaceDN w:val="0"/>
              <w:spacing w:before="60" w:after="60"/>
              <w:jc w:val="left"/>
              <w:rPr>
                <w:rFonts w:ascii="Tahoma" w:eastAsia="Times New Roman" w:hAnsi="Tahoma" w:cs="Tahoma"/>
                <w:sz w:val="20"/>
                <w:szCs w:val="20"/>
                <w:lang w:eastAsia="ru-RU"/>
              </w:rPr>
            </w:pPr>
            <w:r w:rsidRPr="00C12024">
              <w:rPr>
                <w:rFonts w:ascii="Tahoma" w:hAnsi="Tahoma" w:cs="Tahoma"/>
                <w:sz w:val="20"/>
                <w:szCs w:val="20"/>
                <w:lang w:eastAsia="ru-RU"/>
              </w:rPr>
              <w:t>Не позднее одного рабочего дня</w:t>
            </w:r>
            <w:r w:rsidRPr="00C12024">
              <w:rPr>
                <w:rFonts w:ascii="Tahoma" w:eastAsia="Times New Roman" w:hAnsi="Tahoma" w:cs="Tahoma"/>
                <w:sz w:val="20"/>
                <w:szCs w:val="20"/>
                <w:lang w:eastAsia="ru-RU"/>
              </w:rPr>
              <w:t xml:space="preserve"> </w:t>
            </w:r>
            <w:proofErr w:type="gramStart"/>
            <w:r w:rsidRPr="00C12024">
              <w:rPr>
                <w:rFonts w:ascii="Tahoma" w:eastAsia="Times New Roman" w:hAnsi="Tahoma" w:cs="Tahoma"/>
                <w:sz w:val="20"/>
                <w:szCs w:val="20"/>
                <w:lang w:eastAsia="ru-RU"/>
              </w:rPr>
              <w:t>с даты представления</w:t>
            </w:r>
            <w:proofErr w:type="gramEnd"/>
            <w:r w:rsidRPr="00C12024">
              <w:rPr>
                <w:rFonts w:ascii="Tahoma" w:eastAsia="Times New Roman" w:hAnsi="Tahoma" w:cs="Tahoma"/>
                <w:sz w:val="20"/>
                <w:szCs w:val="20"/>
                <w:lang w:eastAsia="ru-RU"/>
              </w:rPr>
              <w:t xml:space="preserve"> документов в Банк России</w:t>
            </w:r>
            <w:r w:rsidRPr="00C12024">
              <w:rPr>
                <w:rFonts w:ascii="Tahoma" w:eastAsia="Times New Roman" w:hAnsi="Tahoma" w:cs="Tahoma"/>
                <w:bCs/>
                <w:sz w:val="20"/>
                <w:szCs w:val="20"/>
                <w:lang w:eastAsia="ru-RU"/>
              </w:rPr>
              <w:t>.</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Заявление на регистрацию изменений и дополнений в Правила ДУ ПИФ с отметкой Банка России о приеме</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Look w:val="00A0" w:firstRow="1" w:lastRow="0" w:firstColumn="1" w:lastColumn="0" w:noHBand="0" w:noVBand="0"/>
        </w:tblPrEx>
        <w:tc>
          <w:tcPr>
            <w:tcW w:w="851" w:type="dxa"/>
            <w:shd w:val="clear" w:color="auto" w:fill="FFFFFF" w:themeFill="background1"/>
            <w:vAlign w:val="center"/>
          </w:tcPr>
          <w:p w:rsidR="00AB3211" w:rsidRPr="00C12024" w:rsidRDefault="00AB3211" w:rsidP="00AB3211">
            <w:pPr>
              <w:widowControl w:val="0"/>
              <w:numPr>
                <w:ilvl w:val="0"/>
                <w:numId w:val="151"/>
              </w:numPr>
              <w:autoSpaceDE w:val="0"/>
              <w:autoSpaceDN w:val="0"/>
              <w:contextualSpacing/>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Протокол заседания инвестиционного комитета</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случае</w:t>
            </w:r>
            <w:proofErr w:type="gramStart"/>
            <w:r w:rsidRPr="00C12024">
              <w:rPr>
                <w:rFonts w:ascii="Tahoma" w:eastAsia="Times New Roman" w:hAnsi="Tahoma" w:cs="Tahoma"/>
                <w:bCs/>
                <w:sz w:val="20"/>
                <w:szCs w:val="20"/>
                <w:lang w:eastAsia="ru-RU"/>
              </w:rPr>
              <w:t>,</w:t>
            </w:r>
            <w:proofErr w:type="gramEnd"/>
            <w:r w:rsidRPr="00C12024">
              <w:rPr>
                <w:rFonts w:ascii="Tahoma" w:eastAsia="Times New Roman" w:hAnsi="Tahoma" w:cs="Tahoma"/>
                <w:bCs/>
                <w:sz w:val="20"/>
                <w:szCs w:val="20"/>
                <w:lang w:eastAsia="ru-RU"/>
              </w:rPr>
              <w:t xml:space="preserve"> если Правилами ДУ ПИФ предусмотрено одобрение сделок инвестиционным комитетом)</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ЗПИФ</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Незамедлительно</w:t>
            </w:r>
            <w:r w:rsidRPr="00C12024">
              <w:rPr>
                <w:rFonts w:ascii="Tahoma" w:eastAsia="Times New Roman" w:hAnsi="Tahoma" w:cs="Tahoma"/>
                <w:sz w:val="20"/>
                <w:szCs w:val="20"/>
                <w:lang w:eastAsia="ru-RU"/>
              </w:rPr>
              <w:t>, но не позднее одного рабочего дня, следующего за днем</w:t>
            </w:r>
            <w:r w:rsidRPr="00C12024">
              <w:rPr>
                <w:rFonts w:ascii="Tahoma" w:eastAsia="Times New Roman" w:hAnsi="Tahoma" w:cs="Tahoma"/>
                <w:bCs/>
                <w:sz w:val="20"/>
                <w:szCs w:val="20"/>
                <w:lang w:eastAsia="ru-RU"/>
              </w:rPr>
              <w:t xml:space="preserve"> составления.</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Look w:val="00A0" w:firstRow="1" w:lastRow="0" w:firstColumn="1" w:lastColumn="0" w:noHBand="0" w:noVBand="0"/>
        </w:tblPrEx>
        <w:tc>
          <w:tcPr>
            <w:tcW w:w="851" w:type="dxa"/>
            <w:shd w:val="clear" w:color="auto" w:fill="FFFFFF" w:themeFill="background1"/>
            <w:vAlign w:val="center"/>
          </w:tcPr>
          <w:p w:rsidR="00AB3211" w:rsidRPr="00C12024" w:rsidRDefault="00AB3211" w:rsidP="00AB3211">
            <w:pPr>
              <w:widowControl w:val="0"/>
              <w:numPr>
                <w:ilvl w:val="0"/>
                <w:numId w:val="151"/>
              </w:numPr>
              <w:autoSpaceDE w:val="0"/>
              <w:autoSpaceDN w:val="0"/>
              <w:contextualSpacing/>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spacing w:before="60" w:after="6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Документы, необходимые для осуществления контроля сделок с недвижимостью, имущественными правами, проектной документацией</w:t>
            </w:r>
            <w:r w:rsidRPr="00C12024">
              <w:rPr>
                <w:rFonts w:ascii="Tahoma" w:eastAsia="Times New Roman" w:hAnsi="Tahoma" w:cs="Tahoma"/>
                <w:sz w:val="20"/>
                <w:szCs w:val="20"/>
                <w:vertAlign w:val="superscript"/>
                <w:lang w:eastAsia="ru-RU"/>
              </w:rPr>
              <w:footnoteReference w:id="16"/>
            </w:r>
            <w:r w:rsidRPr="00C12024">
              <w:rPr>
                <w:rFonts w:ascii="Tahoma" w:eastAsia="Times New Roman" w:hAnsi="Tahoma" w:cs="Tahoma"/>
                <w:sz w:val="20"/>
                <w:szCs w:val="20"/>
                <w:lang w:eastAsia="ru-RU"/>
              </w:rPr>
              <w:t>:</w:t>
            </w:r>
          </w:p>
          <w:p w:rsidR="00AB3211" w:rsidRPr="00C12024" w:rsidRDefault="00AB3211" w:rsidP="00AB3211">
            <w:pPr>
              <w:numPr>
                <w:ilvl w:val="0"/>
                <w:numId w:val="123"/>
              </w:numPr>
              <w:tabs>
                <w:tab w:val="clear" w:pos="360"/>
                <w:tab w:val="num" w:pos="-1810"/>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Договоры купли-продажи недвижимого имущества, договоры участия в долевом строительстве, инвестиционные договоры, договоры на строительство объектов недвижимости, договоры на реконструкцию объектов недвижимости, составляющих ПИФ, договоры аренды недвижимого имущества;</w:t>
            </w:r>
          </w:p>
          <w:p w:rsidR="00AB3211" w:rsidRPr="00C12024" w:rsidRDefault="00AB3211" w:rsidP="00AB3211">
            <w:pPr>
              <w:numPr>
                <w:ilvl w:val="0"/>
                <w:numId w:val="123"/>
              </w:numPr>
              <w:tabs>
                <w:tab w:val="clear" w:pos="360"/>
                <w:tab w:val="num" w:pos="-1810"/>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lastRenderedPageBreak/>
              <w:t>Расписки в получении документов, выданные органами по государственной регистрации прав;</w:t>
            </w:r>
          </w:p>
          <w:p w:rsidR="00AB3211" w:rsidRPr="00C12024" w:rsidRDefault="00AB3211" w:rsidP="00AB3211">
            <w:pPr>
              <w:numPr>
                <w:ilvl w:val="0"/>
                <w:numId w:val="123"/>
              </w:numPr>
              <w:tabs>
                <w:tab w:val="clear" w:pos="360"/>
                <w:tab w:val="num" w:pos="-1810"/>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Разрешение на строительство/реконструкцию;</w:t>
            </w:r>
          </w:p>
          <w:p w:rsidR="00AB3211" w:rsidRPr="00C12024" w:rsidRDefault="00AB3211" w:rsidP="00AB3211">
            <w:pPr>
              <w:numPr>
                <w:ilvl w:val="0"/>
                <w:numId w:val="123"/>
              </w:numPr>
              <w:tabs>
                <w:tab w:val="clear" w:pos="360"/>
                <w:tab w:val="num" w:pos="-1810"/>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 аренды земельного участка контрагентом/ застройщиком;</w:t>
            </w:r>
          </w:p>
          <w:p w:rsidR="00AB3211" w:rsidRPr="00C12024" w:rsidRDefault="00AB3211" w:rsidP="00AB3211">
            <w:pPr>
              <w:numPr>
                <w:ilvl w:val="0"/>
                <w:numId w:val="123"/>
              </w:numPr>
              <w:tabs>
                <w:tab w:val="clear" w:pos="360"/>
                <w:tab w:val="num" w:pos="-1810"/>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Документы, подтверждающие постановку УК (УК ДУ ПИФ) на налоговый учет, расчеты налогов, распределение сумм НДС, бухгалтерские справки и т.п.;</w:t>
            </w:r>
          </w:p>
          <w:p w:rsidR="00AB3211" w:rsidRPr="00C12024" w:rsidRDefault="00AB3211" w:rsidP="00AB3211">
            <w:pPr>
              <w:numPr>
                <w:ilvl w:val="0"/>
                <w:numId w:val="123"/>
              </w:numPr>
              <w:tabs>
                <w:tab w:val="clear" w:pos="360"/>
                <w:tab w:val="num" w:pos="-1810"/>
              </w:tabs>
              <w:autoSpaceDE w:val="0"/>
              <w:autoSpaceDN w:val="0"/>
              <w:spacing w:after="120"/>
              <w:ind w:left="357" w:hanging="357"/>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Иные необходимые документы.</w:t>
            </w:r>
          </w:p>
        </w:tc>
        <w:tc>
          <w:tcPr>
            <w:tcW w:w="1701" w:type="dxa"/>
            <w:shd w:val="clear" w:color="auto" w:fill="FFFFFF" w:themeFill="background1"/>
            <w:vAlign w:val="center"/>
          </w:tcPr>
          <w:p w:rsidR="00AB3211" w:rsidRPr="00C12024" w:rsidRDefault="00AB3211" w:rsidP="00A127D2">
            <w:pPr>
              <w:tabs>
                <w:tab w:val="left" w:pos="237"/>
              </w:tabs>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Незамедлительно, но не позднее одного рабочего дня, следующего за днем их составления/получения/заключения</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Look w:val="00A0" w:firstRow="1" w:lastRow="0" w:firstColumn="1" w:lastColumn="0" w:noHBand="0" w:noVBand="0"/>
        </w:tblPrEx>
        <w:tc>
          <w:tcPr>
            <w:tcW w:w="851" w:type="dxa"/>
            <w:shd w:val="clear" w:color="auto" w:fill="FFFFFF" w:themeFill="background1"/>
            <w:vAlign w:val="center"/>
          </w:tcPr>
          <w:p w:rsidR="00AB3211" w:rsidRPr="00C12024" w:rsidRDefault="00AB3211" w:rsidP="00AB3211">
            <w:pPr>
              <w:widowControl w:val="0"/>
              <w:numPr>
                <w:ilvl w:val="0"/>
                <w:numId w:val="151"/>
              </w:numPr>
              <w:autoSpaceDE w:val="0"/>
              <w:autoSpaceDN w:val="0"/>
              <w:contextualSpacing/>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spacing w:before="60" w:after="6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Документы, необходимые для осуществления контроля сделок с художественными ценностями</w:t>
            </w:r>
            <w:r w:rsidRPr="00C12024">
              <w:rPr>
                <w:rFonts w:ascii="Tahoma" w:eastAsia="Times New Roman" w:hAnsi="Tahoma" w:cs="Tahoma"/>
                <w:sz w:val="20"/>
                <w:szCs w:val="20"/>
                <w:vertAlign w:val="superscript"/>
                <w:lang w:eastAsia="ru-RU"/>
              </w:rPr>
              <w:footnoteReference w:id="17"/>
            </w:r>
            <w:r w:rsidRPr="00C12024">
              <w:rPr>
                <w:rFonts w:ascii="Tahoma" w:eastAsia="Times New Roman" w:hAnsi="Tahoma" w:cs="Tahoma"/>
                <w:sz w:val="20"/>
                <w:szCs w:val="20"/>
                <w:lang w:eastAsia="ru-RU"/>
              </w:rPr>
              <w:t>:</w:t>
            </w:r>
          </w:p>
          <w:p w:rsidR="00AB3211" w:rsidRPr="00C12024" w:rsidRDefault="00AB3211" w:rsidP="00AB3211">
            <w:pPr>
              <w:numPr>
                <w:ilvl w:val="0"/>
                <w:numId w:val="123"/>
              </w:numPr>
              <w:tabs>
                <w:tab w:val="clear" w:pos="360"/>
                <w:tab w:val="num" w:pos="-1810"/>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Договоры купли-продажи художественных ценностей;</w:t>
            </w:r>
          </w:p>
          <w:p w:rsidR="00AB3211" w:rsidRPr="00C12024" w:rsidRDefault="00AB3211" w:rsidP="00AB3211">
            <w:pPr>
              <w:numPr>
                <w:ilvl w:val="0"/>
                <w:numId w:val="123"/>
              </w:numPr>
              <w:tabs>
                <w:tab w:val="clear" w:pos="360"/>
                <w:tab w:val="num" w:pos="-1810"/>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Договоры страхования художественных ценностей с приложениями и дополнительными соглашениями;</w:t>
            </w:r>
          </w:p>
          <w:p w:rsidR="00AB3211" w:rsidRPr="00C12024" w:rsidRDefault="00AB3211" w:rsidP="00AB3211">
            <w:pPr>
              <w:numPr>
                <w:ilvl w:val="0"/>
                <w:numId w:val="123"/>
              </w:numPr>
              <w:tabs>
                <w:tab w:val="clear" w:pos="360"/>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Отчеты (заключения) экспертов</w:t>
            </w:r>
            <w:r w:rsidRPr="00C12024">
              <w:rPr>
                <w:rFonts w:ascii="Tahoma" w:eastAsia="Times New Roman" w:hAnsi="Tahoma" w:cs="Tahoma"/>
                <w:sz w:val="20"/>
                <w:szCs w:val="20"/>
                <w:lang w:val="en-US" w:eastAsia="ru-RU"/>
              </w:rPr>
              <w:t>;</w:t>
            </w:r>
          </w:p>
          <w:p w:rsidR="00AB3211" w:rsidRPr="00C12024" w:rsidRDefault="00AB3211" w:rsidP="00AB3211">
            <w:pPr>
              <w:numPr>
                <w:ilvl w:val="0"/>
                <w:numId w:val="123"/>
              </w:numPr>
              <w:tabs>
                <w:tab w:val="clear" w:pos="360"/>
                <w:tab w:val="num" w:pos="-1810"/>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Договоры экспонирования, транспортировки, реставрации, оказания услуг по организации выставок (аукционов) и т.д.;</w:t>
            </w:r>
          </w:p>
          <w:p w:rsidR="00AB3211" w:rsidRPr="00C12024" w:rsidRDefault="00AB3211" w:rsidP="00AB3211">
            <w:pPr>
              <w:numPr>
                <w:ilvl w:val="0"/>
                <w:numId w:val="123"/>
              </w:numPr>
              <w:tabs>
                <w:tab w:val="clear" w:pos="360"/>
                <w:tab w:val="num" w:pos="-1810"/>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Акты приема-передачи художественных ценностей;</w:t>
            </w:r>
          </w:p>
          <w:p w:rsidR="00AB3211" w:rsidRPr="00C12024" w:rsidRDefault="00AB3211" w:rsidP="00AB3211">
            <w:pPr>
              <w:numPr>
                <w:ilvl w:val="0"/>
                <w:numId w:val="123"/>
              </w:numPr>
              <w:tabs>
                <w:tab w:val="clear" w:pos="360"/>
                <w:tab w:val="num" w:pos="-2093"/>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Документы, подтверждающие квалификацию экспертов-искусствоведов;</w:t>
            </w:r>
          </w:p>
          <w:p w:rsidR="00AB3211" w:rsidRPr="00C12024" w:rsidRDefault="00AB3211" w:rsidP="00AB3211">
            <w:pPr>
              <w:numPr>
                <w:ilvl w:val="0"/>
                <w:numId w:val="123"/>
              </w:numPr>
              <w:tabs>
                <w:tab w:val="clear" w:pos="360"/>
                <w:tab w:val="num" w:pos="-2093"/>
                <w:tab w:val="num" w:pos="-1951"/>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lastRenderedPageBreak/>
              <w:t>Иные документы</w:t>
            </w:r>
          </w:p>
        </w:tc>
        <w:tc>
          <w:tcPr>
            <w:tcW w:w="1701" w:type="dxa"/>
            <w:shd w:val="clear" w:color="auto" w:fill="FFFFFF" w:themeFill="background1"/>
            <w:vAlign w:val="center"/>
          </w:tcPr>
          <w:p w:rsidR="00AB3211" w:rsidRPr="00C12024" w:rsidRDefault="00AB3211" w:rsidP="00A127D2">
            <w:pPr>
              <w:tabs>
                <w:tab w:val="left" w:pos="237"/>
              </w:tabs>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Незамедлительно, но не позднее одного рабочего дня, следующего за днем их составления/получения/ заключения</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widowControl w:val="0"/>
              <w:numPr>
                <w:ilvl w:val="0"/>
                <w:numId w:val="151"/>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tabs>
                <w:tab w:val="left" w:pos="252"/>
              </w:tabs>
              <w:autoSpaceDE w:val="0"/>
              <w:autoSpaceDN w:val="0"/>
              <w:spacing w:before="60" w:after="6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Уведомление о банковских реквизитах, по которым СД должен осуществлять перечисление доходов по ценным бумагам, поступивших в СД после расторжения (прекращения) договора УК со СД</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 даты прекращения (расторжения) договора УК со СД.</w:t>
            </w:r>
          </w:p>
        </w:tc>
        <w:tc>
          <w:tcPr>
            <w:tcW w:w="2268" w:type="dxa"/>
            <w:shd w:val="clear" w:color="auto" w:fill="FFFFFF" w:themeFill="background1"/>
            <w:vAlign w:val="center"/>
          </w:tcPr>
          <w:p w:rsidR="00AB3211" w:rsidRPr="00C12024" w:rsidRDefault="00AB3211" w:rsidP="00FF62A5">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По форме, рекомендованной СД (</w:t>
            </w:r>
            <w:bookmarkStart w:id="228" w:name="Пр17абз"/>
            <w:r w:rsidRPr="00C12024">
              <w:rPr>
                <w:rFonts w:ascii="Tahoma" w:eastAsia="Times New Roman" w:hAnsi="Tahoma" w:cs="Tahoma"/>
                <w:sz w:val="20"/>
                <w:szCs w:val="20"/>
                <w:lang w:eastAsia="ru-RU"/>
              </w:rPr>
              <w:t>Приложение №1</w:t>
            </w:r>
            <w:bookmarkEnd w:id="228"/>
            <w:r w:rsidR="00910FBA">
              <w:rPr>
                <w:rFonts w:ascii="Tahoma" w:eastAsia="Times New Roman" w:hAnsi="Tahoma" w:cs="Tahoma"/>
                <w:sz w:val="20"/>
                <w:szCs w:val="20"/>
                <w:lang w:eastAsia="ru-RU"/>
              </w:rPr>
              <w:t>5,16</w:t>
            </w:r>
            <w:r w:rsidRPr="00C12024">
              <w:rPr>
                <w:rFonts w:ascii="Tahoma" w:eastAsia="Times New Roman" w:hAnsi="Tahoma" w:cs="Tahoma"/>
                <w:sz w:val="20"/>
                <w:szCs w:val="20"/>
                <w:lang w:eastAsia="ru-RU"/>
              </w:rPr>
              <w:t>)</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widowControl w:val="0"/>
              <w:numPr>
                <w:ilvl w:val="0"/>
                <w:numId w:val="151"/>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tabs>
                <w:tab w:val="left" w:pos="252"/>
              </w:tabs>
              <w:autoSpaceDE w:val="0"/>
              <w:autoSpaceDN w:val="0"/>
              <w:spacing w:before="60" w:after="60"/>
              <w:jc w:val="left"/>
              <w:rPr>
                <w:rFonts w:ascii="Tahoma" w:eastAsia="Times New Roman" w:hAnsi="Tahoma" w:cs="Tahoma"/>
                <w:color w:val="000000" w:themeColor="text1"/>
                <w:sz w:val="20"/>
                <w:szCs w:val="20"/>
                <w:lang w:eastAsia="ru-RU"/>
              </w:rPr>
            </w:pPr>
            <w:r w:rsidRPr="00C12024">
              <w:rPr>
                <w:rFonts w:ascii="Tahoma" w:hAnsi="Tahoma" w:cs="Tahoma"/>
                <w:color w:val="000000" w:themeColor="text1"/>
                <w:sz w:val="20"/>
                <w:szCs w:val="20"/>
              </w:rPr>
              <w:t>Отчет о движении денежных средств (для УК совершающей сделки на бирже без брокера)</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Каждый рабочий день по состоянию на рабочий день, предшествующий дню предоставления документа. </w:t>
            </w:r>
          </w:p>
          <w:p w:rsidR="00AB3211" w:rsidRPr="00C12024" w:rsidRDefault="00AB3211" w:rsidP="00A127D2">
            <w:pPr>
              <w:autoSpaceDE w:val="0"/>
              <w:autoSpaceDN w:val="0"/>
              <w:spacing w:before="60" w:after="6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В случае заключения сделок или совершения иных операций по счету в выходной и/или в нерабочий праздничный день в соответствии с законодательством Российской Федерации/ субъекта РФ документ предоставляется в ближайший следующий за ним рабочий день.</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widowControl w:val="0"/>
              <w:numPr>
                <w:ilvl w:val="0"/>
                <w:numId w:val="151"/>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tabs>
                <w:tab w:val="left" w:pos="252"/>
              </w:tabs>
              <w:autoSpaceDE w:val="0"/>
              <w:autoSpaceDN w:val="0"/>
              <w:spacing w:before="60" w:after="60"/>
              <w:jc w:val="left"/>
              <w:rPr>
                <w:rFonts w:ascii="Tahoma" w:hAnsi="Tahoma" w:cs="Tahoma"/>
                <w:color w:val="000000" w:themeColor="text1"/>
                <w:sz w:val="20"/>
                <w:szCs w:val="20"/>
              </w:rPr>
            </w:pPr>
            <w:r w:rsidRPr="00C12024">
              <w:rPr>
                <w:rFonts w:ascii="Tahoma" w:hAnsi="Tahoma" w:cs="Tahoma"/>
                <w:color w:val="000000" w:themeColor="text1"/>
                <w:sz w:val="20"/>
                <w:szCs w:val="20"/>
              </w:rPr>
              <w:t>Клиринговый отчет</w:t>
            </w:r>
            <w:r w:rsidRPr="00C12024">
              <w:rPr>
                <w:rStyle w:val="af8"/>
                <w:rFonts w:ascii="Tahoma" w:hAnsi="Tahoma" w:cs="Tahoma"/>
                <w:color w:val="000000" w:themeColor="text1"/>
                <w:sz w:val="20"/>
                <w:szCs w:val="20"/>
              </w:rPr>
              <w:footnoteReference w:id="18"/>
            </w:r>
            <w:r w:rsidRPr="00C12024">
              <w:rPr>
                <w:rFonts w:ascii="Tahoma" w:hAnsi="Tahoma" w:cs="Tahoma"/>
                <w:color w:val="000000" w:themeColor="text1"/>
                <w:sz w:val="20"/>
                <w:szCs w:val="20"/>
              </w:rPr>
              <w:t>, выписка из реестра сделок, выписка из реестра сделок по депозитным договорам  (для УК совершающей сделки на бирже без брокера)</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Каждый рабочий день по состоянию на рабочий день, предшествующий дню совершения операции. </w:t>
            </w:r>
          </w:p>
          <w:p w:rsidR="00AB3211" w:rsidRPr="00C12024" w:rsidRDefault="00AB3211" w:rsidP="00A127D2">
            <w:pPr>
              <w:autoSpaceDE w:val="0"/>
              <w:autoSpaceDN w:val="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В случае заключения сделок или совершения иных операций по счету в выходной и/или в нерабочий праздничный день в соответствии с законодательством Российской Федерации/ субъекта РФ документ предоставляется в ближайший следующий за ним рабочий день.</w:t>
            </w:r>
          </w:p>
        </w:tc>
        <w:tc>
          <w:tcPr>
            <w:tcW w:w="2268"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widowControl w:val="0"/>
              <w:numPr>
                <w:ilvl w:val="0"/>
                <w:numId w:val="151"/>
              </w:numPr>
              <w:autoSpaceDE w:val="0"/>
              <w:autoSpaceDN w:val="0"/>
              <w:contextualSpacing/>
              <w:jc w:val="left"/>
              <w:rPr>
                <w:rFonts w:ascii="Tahoma" w:eastAsia="Times New Roman" w:hAnsi="Tahoma" w:cs="Tahoma"/>
                <w:bCs/>
                <w:sz w:val="20"/>
                <w:szCs w:val="20"/>
                <w:lang w:eastAsia="ru-RU"/>
              </w:rPr>
            </w:pPr>
          </w:p>
        </w:tc>
        <w:tc>
          <w:tcPr>
            <w:tcW w:w="13750" w:type="dxa"/>
            <w:gridSpan w:val="5"/>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При передаче прав и обязанностей по договору доверительного управления другой управляющей компании:</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127D2">
            <w:pPr>
              <w:widowControl w:val="0"/>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59.1</w:t>
            </w:r>
          </w:p>
        </w:tc>
        <w:tc>
          <w:tcPr>
            <w:tcW w:w="4536"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Акт приема-передачи документов в отношении имущества ПИФ</w:t>
            </w:r>
          </w:p>
        </w:tc>
        <w:tc>
          <w:tcPr>
            <w:tcW w:w="1701"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течение 3 рабочих дней </w:t>
            </w:r>
            <w:proofErr w:type="gramStart"/>
            <w:r w:rsidRPr="00C12024">
              <w:rPr>
                <w:rFonts w:ascii="Tahoma" w:eastAsia="Times New Roman" w:hAnsi="Tahoma" w:cs="Tahoma"/>
                <w:sz w:val="20"/>
                <w:szCs w:val="20"/>
                <w:lang w:eastAsia="ru-RU"/>
              </w:rPr>
              <w:t>с даты вступления</w:t>
            </w:r>
            <w:proofErr w:type="gramEnd"/>
            <w:r w:rsidRPr="00C12024">
              <w:rPr>
                <w:rFonts w:ascii="Tahoma" w:eastAsia="Times New Roman" w:hAnsi="Tahoma" w:cs="Tahoma"/>
                <w:sz w:val="20"/>
                <w:szCs w:val="20"/>
                <w:lang w:eastAsia="ru-RU"/>
              </w:rPr>
              <w:t xml:space="preserve"> в силу изменений и дополнений в правила, связанных с передачей прав и обязанностей управляющей компании по договору доверительного управления паевым инвестиционным фондом другому юридическому лицу</w:t>
            </w:r>
          </w:p>
        </w:tc>
        <w:tc>
          <w:tcPr>
            <w:tcW w:w="2268"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 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127D2">
            <w:pPr>
              <w:widowControl w:val="0"/>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59.2</w:t>
            </w:r>
          </w:p>
        </w:tc>
        <w:tc>
          <w:tcPr>
            <w:tcW w:w="4536"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Акт приема-передачи имущества, составляющего ПИФ</w:t>
            </w:r>
          </w:p>
        </w:tc>
        <w:tc>
          <w:tcPr>
            <w:tcW w:w="1701"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proofErr w:type="gramStart"/>
            <w:r w:rsidRPr="00C12024">
              <w:rPr>
                <w:rFonts w:ascii="Tahoma" w:eastAsia="Times New Roman" w:hAnsi="Tahoma" w:cs="Tahoma"/>
                <w:sz w:val="20"/>
                <w:szCs w:val="20"/>
                <w:lang w:eastAsia="ru-RU"/>
              </w:rPr>
              <w:t>Не позднее 2 недель, а если в состав паевого инвестиционного фонда входит недвижимое имущество или права на недвижимое имущество, - не позднее 45 дней со дня вступления в силу изменений и дополнений в правила, связанных с передачей прав и обязанностей управляющей компании по договору доверительного управления паевым инвестиционным фондом другому юридическому лицу</w:t>
            </w:r>
            <w:proofErr w:type="gramEnd"/>
          </w:p>
        </w:tc>
        <w:tc>
          <w:tcPr>
            <w:tcW w:w="2268"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 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127D2">
            <w:pPr>
              <w:widowControl w:val="0"/>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59.3</w:t>
            </w:r>
          </w:p>
        </w:tc>
        <w:tc>
          <w:tcPr>
            <w:tcW w:w="4536"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Правила определения СЧА ПИФ (стоимости активов и величины обязательств, подлежащих исполнению за счет указанных активов), изменения в них (на согласование)</w:t>
            </w:r>
          </w:p>
        </w:tc>
        <w:tc>
          <w:tcPr>
            <w:tcW w:w="1701"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УК ПИФ (к которой переходят права и обязанности)</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не позднее семи рабочих дней до даты </w:t>
            </w:r>
            <w:r w:rsidRPr="00C12024">
              <w:rPr>
                <w:rFonts w:ascii="Tahoma" w:eastAsia="Times New Roman" w:hAnsi="Tahoma" w:cs="Tahoma"/>
                <w:sz w:val="20"/>
                <w:szCs w:val="20"/>
                <w:lang w:eastAsia="ru-RU"/>
              </w:rPr>
              <w:t>вступления в силу изменений и дополнений в правила, связанных с передачей прав и обязанностей управляющей компании по договору доверительного управления паевым инвестиционным фондом другому юридическому лицу</w:t>
            </w:r>
          </w:p>
        </w:tc>
        <w:tc>
          <w:tcPr>
            <w:tcW w:w="2268"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auto"/>
            <w:vAlign w:val="center"/>
          </w:tcPr>
          <w:p w:rsidR="00AB3211" w:rsidRPr="00C12024" w:rsidRDefault="00AB3211" w:rsidP="00A127D2">
            <w:pPr>
              <w:widowControl w:val="0"/>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59.4</w:t>
            </w:r>
          </w:p>
        </w:tc>
        <w:tc>
          <w:tcPr>
            <w:tcW w:w="4536" w:type="dxa"/>
            <w:shd w:val="clear" w:color="auto" w:fill="auto"/>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 об оказан</w:t>
            </w:r>
            <w:proofErr w:type="gramStart"/>
            <w:r w:rsidRPr="00C12024">
              <w:rPr>
                <w:rFonts w:ascii="Tahoma" w:eastAsia="Times New Roman" w:hAnsi="Tahoma" w:cs="Tahoma"/>
                <w:sz w:val="20"/>
                <w:szCs w:val="20"/>
                <w:lang w:eastAsia="ru-RU"/>
              </w:rPr>
              <w:t>ии ау</w:t>
            </w:r>
            <w:proofErr w:type="gramEnd"/>
            <w:r w:rsidRPr="00C12024">
              <w:rPr>
                <w:rFonts w:ascii="Tahoma" w:eastAsia="Times New Roman" w:hAnsi="Tahoma" w:cs="Tahoma"/>
                <w:sz w:val="20"/>
                <w:szCs w:val="20"/>
                <w:lang w:eastAsia="ru-RU"/>
              </w:rPr>
              <w:t>диторских услуг, изменения/дополнения в договор</w:t>
            </w:r>
            <w:r w:rsidRPr="00C12024">
              <w:rPr>
                <w:rStyle w:val="af8"/>
                <w:rFonts w:ascii="Tahoma" w:eastAsia="Times New Roman" w:hAnsi="Tahoma" w:cs="Tahoma"/>
                <w:sz w:val="20"/>
                <w:szCs w:val="20"/>
                <w:lang w:eastAsia="ru-RU"/>
              </w:rPr>
              <w:footnoteReference w:id="19"/>
            </w:r>
          </w:p>
        </w:tc>
        <w:tc>
          <w:tcPr>
            <w:tcW w:w="1701" w:type="dxa"/>
            <w:shd w:val="clear" w:color="auto" w:fill="auto"/>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УК ПИФ (к которой переходят права и обязанности)</w:t>
            </w:r>
          </w:p>
        </w:tc>
        <w:tc>
          <w:tcPr>
            <w:tcW w:w="3686" w:type="dxa"/>
            <w:shd w:val="clear" w:color="auto" w:fill="auto"/>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даты вступления в силу изменений и дополнений в Правила ДУ ПИФ, связанных со сменой УК</w:t>
            </w:r>
          </w:p>
        </w:tc>
        <w:tc>
          <w:tcPr>
            <w:tcW w:w="2268" w:type="dxa"/>
            <w:shd w:val="clear" w:color="auto" w:fill="auto"/>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p>
        </w:tc>
        <w:tc>
          <w:tcPr>
            <w:tcW w:w="1559" w:type="dxa"/>
            <w:shd w:val="clear" w:color="auto" w:fill="auto"/>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127D2">
            <w:pPr>
              <w:widowControl w:val="0"/>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59.5</w:t>
            </w: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Договор об оказании услуг оценщиком, изменения, дополнения в договор</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(если сведения об оценщике предусмотрены Правилами ДУ ПИФ)</w:t>
            </w:r>
          </w:p>
        </w:tc>
        <w:tc>
          <w:tcPr>
            <w:tcW w:w="1701"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УК ПИФ (к которой переходят права и обязанности)</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даты вступления в силу изменений и дополнений в Правила ДУ ПИФ, связанных со сменой УК</w:t>
            </w:r>
          </w:p>
        </w:tc>
        <w:tc>
          <w:tcPr>
            <w:tcW w:w="2268"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127D2">
            <w:pPr>
              <w:widowControl w:val="0"/>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59.6</w:t>
            </w:r>
          </w:p>
        </w:tc>
        <w:tc>
          <w:tcPr>
            <w:tcW w:w="4536"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 (договоры) банковского счета, заключенны</w:t>
            </w:r>
            <w:proofErr w:type="gramStart"/>
            <w:r w:rsidRPr="00C12024">
              <w:rPr>
                <w:rFonts w:ascii="Tahoma" w:eastAsia="Times New Roman" w:hAnsi="Tahoma" w:cs="Tahoma"/>
                <w:sz w:val="20"/>
                <w:szCs w:val="20"/>
                <w:lang w:eastAsia="ru-RU"/>
              </w:rPr>
              <w:t>й(</w:t>
            </w:r>
            <w:proofErr w:type="gramEnd"/>
            <w:r w:rsidRPr="00C12024">
              <w:rPr>
                <w:rFonts w:ascii="Tahoma" w:eastAsia="Times New Roman" w:hAnsi="Tahoma" w:cs="Tahoma"/>
                <w:sz w:val="20"/>
                <w:szCs w:val="20"/>
                <w:lang w:eastAsia="ru-RU"/>
              </w:rPr>
              <w:t>-</w:t>
            </w:r>
            <w:proofErr w:type="spellStart"/>
            <w:r w:rsidRPr="00C12024">
              <w:rPr>
                <w:rFonts w:ascii="Tahoma" w:eastAsia="Times New Roman" w:hAnsi="Tahoma" w:cs="Tahoma"/>
                <w:sz w:val="20"/>
                <w:szCs w:val="20"/>
                <w:lang w:eastAsia="ru-RU"/>
              </w:rPr>
              <w:t>ые</w:t>
            </w:r>
            <w:proofErr w:type="spellEnd"/>
            <w:r w:rsidRPr="00C12024">
              <w:rPr>
                <w:rFonts w:ascii="Tahoma" w:eastAsia="Times New Roman" w:hAnsi="Tahoma" w:cs="Tahoma"/>
                <w:sz w:val="20"/>
                <w:szCs w:val="20"/>
                <w:lang w:eastAsia="ru-RU"/>
              </w:rPr>
              <w:t>) УК с кредитной организацией для осуществления операций, связанных с доверительным управлением ПИФ</w:t>
            </w:r>
          </w:p>
        </w:tc>
        <w:tc>
          <w:tcPr>
            <w:tcW w:w="1701"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УК ПИФ (к которой переходят права и обязанности)</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не позднее 1 рабочего дня </w:t>
            </w:r>
            <w:proofErr w:type="gramStart"/>
            <w:r w:rsidRPr="00C12024">
              <w:rPr>
                <w:rFonts w:ascii="Tahoma" w:eastAsia="Times New Roman" w:hAnsi="Tahoma" w:cs="Tahoma"/>
                <w:bCs/>
                <w:sz w:val="20"/>
                <w:szCs w:val="20"/>
                <w:lang w:eastAsia="ru-RU"/>
              </w:rPr>
              <w:t>с даты составления</w:t>
            </w:r>
            <w:proofErr w:type="gramEnd"/>
            <w:r w:rsidRPr="00C12024">
              <w:rPr>
                <w:rFonts w:ascii="Tahoma" w:eastAsia="Times New Roman" w:hAnsi="Tahoma" w:cs="Tahoma"/>
                <w:bCs/>
                <w:sz w:val="20"/>
                <w:szCs w:val="20"/>
                <w:lang w:eastAsia="ru-RU"/>
              </w:rPr>
              <w:t xml:space="preserve"> или получения</w:t>
            </w:r>
          </w:p>
        </w:tc>
        <w:tc>
          <w:tcPr>
            <w:tcW w:w="2268"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127D2">
            <w:pPr>
              <w:widowControl w:val="0"/>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59.7</w:t>
            </w:r>
          </w:p>
        </w:tc>
        <w:tc>
          <w:tcPr>
            <w:tcW w:w="4536"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Уведомление об открытии/закрытии банковского счета УК</w:t>
            </w:r>
          </w:p>
        </w:tc>
        <w:tc>
          <w:tcPr>
            <w:tcW w:w="1701"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УК ПИФ (к которой переходят права и обязанности)</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не позднее 1 рабочего дня </w:t>
            </w:r>
            <w:proofErr w:type="gramStart"/>
            <w:r w:rsidRPr="00C12024">
              <w:rPr>
                <w:rFonts w:ascii="Tahoma" w:eastAsia="Times New Roman" w:hAnsi="Tahoma" w:cs="Tahoma"/>
                <w:bCs/>
                <w:sz w:val="20"/>
                <w:szCs w:val="20"/>
                <w:lang w:eastAsia="ru-RU"/>
              </w:rPr>
              <w:t>с даты составления</w:t>
            </w:r>
            <w:proofErr w:type="gramEnd"/>
            <w:r w:rsidRPr="00C12024">
              <w:rPr>
                <w:rFonts w:ascii="Tahoma" w:eastAsia="Times New Roman" w:hAnsi="Tahoma" w:cs="Tahoma"/>
                <w:bCs/>
                <w:sz w:val="20"/>
                <w:szCs w:val="20"/>
                <w:lang w:eastAsia="ru-RU"/>
              </w:rPr>
              <w:t xml:space="preserve"> или получения</w:t>
            </w:r>
          </w:p>
        </w:tc>
        <w:tc>
          <w:tcPr>
            <w:tcW w:w="2268"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ЭКД</w:t>
            </w:r>
          </w:p>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(в случае отсутствия СЭД – 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127D2">
            <w:pPr>
              <w:widowControl w:val="0"/>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59.8</w:t>
            </w:r>
          </w:p>
        </w:tc>
        <w:tc>
          <w:tcPr>
            <w:tcW w:w="4536"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 (договоры) с профессиональным участником рынка ценных бумаг, имеющим лицензию на осуществление брокерской деятельности (со всеми дополнениями и изменениями)</w:t>
            </w:r>
          </w:p>
        </w:tc>
        <w:tc>
          <w:tcPr>
            <w:tcW w:w="1701"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УК ПИФ (к которой переходят права и обязанности)</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не позднее 1 рабочего дня </w:t>
            </w:r>
            <w:proofErr w:type="gramStart"/>
            <w:r w:rsidRPr="00C12024">
              <w:rPr>
                <w:rFonts w:ascii="Tahoma" w:eastAsia="Times New Roman" w:hAnsi="Tahoma" w:cs="Tahoma"/>
                <w:bCs/>
                <w:sz w:val="20"/>
                <w:szCs w:val="20"/>
                <w:lang w:eastAsia="ru-RU"/>
              </w:rPr>
              <w:t>с даты составления</w:t>
            </w:r>
            <w:proofErr w:type="gramEnd"/>
            <w:r w:rsidRPr="00C12024">
              <w:rPr>
                <w:rFonts w:ascii="Tahoma" w:eastAsia="Times New Roman" w:hAnsi="Tahoma" w:cs="Tahoma"/>
                <w:bCs/>
                <w:sz w:val="20"/>
                <w:szCs w:val="20"/>
                <w:lang w:eastAsia="ru-RU"/>
              </w:rPr>
              <w:t xml:space="preserve"> или получения, но не позднее даты вступления в силу изменений и дополнений в Правила Д.У.</w:t>
            </w:r>
          </w:p>
        </w:tc>
        <w:tc>
          <w:tcPr>
            <w:tcW w:w="2268"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127D2">
            <w:pPr>
              <w:widowControl w:val="0"/>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59.9</w:t>
            </w:r>
          </w:p>
        </w:tc>
        <w:tc>
          <w:tcPr>
            <w:tcW w:w="4536"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Уведомление об открытии/ закрытии брокерского счета</w:t>
            </w:r>
          </w:p>
        </w:tc>
        <w:tc>
          <w:tcPr>
            <w:tcW w:w="1701"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УК ПИФ (к которой переходят права и обязанности)</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не позднее 1 рабочего дня </w:t>
            </w:r>
            <w:proofErr w:type="gramStart"/>
            <w:r w:rsidRPr="00C12024">
              <w:rPr>
                <w:rFonts w:ascii="Tahoma" w:eastAsia="Times New Roman" w:hAnsi="Tahoma" w:cs="Tahoma"/>
                <w:bCs/>
                <w:sz w:val="20"/>
                <w:szCs w:val="20"/>
                <w:lang w:eastAsia="ru-RU"/>
              </w:rPr>
              <w:t>с даты составления</w:t>
            </w:r>
            <w:proofErr w:type="gramEnd"/>
            <w:r w:rsidRPr="00C12024">
              <w:rPr>
                <w:rFonts w:ascii="Tahoma" w:eastAsia="Times New Roman" w:hAnsi="Tahoma" w:cs="Tahoma"/>
                <w:bCs/>
                <w:sz w:val="20"/>
                <w:szCs w:val="20"/>
                <w:lang w:eastAsia="ru-RU"/>
              </w:rPr>
              <w:t xml:space="preserve"> или получения, но не позднее даты вступления в силу изменений и дополнений в Правила Д.У.</w:t>
            </w:r>
          </w:p>
        </w:tc>
        <w:tc>
          <w:tcPr>
            <w:tcW w:w="2268"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127D2">
            <w:pPr>
              <w:widowControl w:val="0"/>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59.10</w:t>
            </w:r>
          </w:p>
        </w:tc>
        <w:tc>
          <w:tcPr>
            <w:tcW w:w="4536"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 (договоры) биржи с УК и (или) уполномоченным лицом (уполномоченными лицами), изменения/ дополнения в договор (договоры)</w:t>
            </w:r>
          </w:p>
        </w:tc>
        <w:tc>
          <w:tcPr>
            <w:tcW w:w="1701"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 xml:space="preserve">УК БПИФ </w:t>
            </w:r>
            <w:r w:rsidRPr="00C12024">
              <w:rPr>
                <w:rFonts w:ascii="Tahoma" w:eastAsia="Times New Roman" w:hAnsi="Tahoma" w:cs="Tahoma"/>
                <w:sz w:val="20"/>
                <w:szCs w:val="20"/>
                <w:lang w:eastAsia="ru-RU"/>
              </w:rPr>
              <w:t>(к которой переходят права и обязанности)</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не позднее 1 рабочего дня </w:t>
            </w:r>
            <w:proofErr w:type="gramStart"/>
            <w:r w:rsidRPr="00C12024">
              <w:rPr>
                <w:rFonts w:ascii="Tahoma" w:eastAsia="Times New Roman" w:hAnsi="Tahoma" w:cs="Tahoma"/>
                <w:bCs/>
                <w:sz w:val="20"/>
                <w:szCs w:val="20"/>
                <w:lang w:eastAsia="ru-RU"/>
              </w:rPr>
              <w:t>с даты составления</w:t>
            </w:r>
            <w:proofErr w:type="gramEnd"/>
            <w:r w:rsidRPr="00C12024">
              <w:rPr>
                <w:rFonts w:ascii="Tahoma" w:eastAsia="Times New Roman" w:hAnsi="Tahoma" w:cs="Tahoma"/>
                <w:bCs/>
                <w:sz w:val="20"/>
                <w:szCs w:val="20"/>
                <w:lang w:eastAsia="ru-RU"/>
              </w:rPr>
              <w:t xml:space="preserve"> или получения, но не позднее даты вступления в силу изменений и дополнений в Правила Д.У.</w:t>
            </w:r>
          </w:p>
        </w:tc>
        <w:tc>
          <w:tcPr>
            <w:tcW w:w="2268"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127D2">
            <w:pPr>
              <w:widowControl w:val="0"/>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59.11</w:t>
            </w: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Документ, подтверждающий принятие иностранной биржей обязанности допустить инвестиционные паи к организованным торгам </w:t>
            </w:r>
          </w:p>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(в отношении иностранной фондовой биржи, указанной в Правилах ДУ ПИФ)</w:t>
            </w:r>
          </w:p>
        </w:tc>
        <w:tc>
          <w:tcPr>
            <w:tcW w:w="1701"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 xml:space="preserve">УК БПИФ </w:t>
            </w:r>
            <w:r w:rsidRPr="00C12024">
              <w:rPr>
                <w:rFonts w:ascii="Tahoma" w:eastAsia="Times New Roman" w:hAnsi="Tahoma" w:cs="Tahoma"/>
                <w:sz w:val="20"/>
                <w:szCs w:val="20"/>
                <w:lang w:eastAsia="ru-RU"/>
              </w:rPr>
              <w:t>(к которой переходят права и обязанности)</w:t>
            </w:r>
          </w:p>
        </w:tc>
        <w:tc>
          <w:tcPr>
            <w:tcW w:w="368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не позднее 1 рабочего дня </w:t>
            </w:r>
            <w:proofErr w:type="gramStart"/>
            <w:r w:rsidRPr="00C12024">
              <w:rPr>
                <w:rFonts w:ascii="Tahoma" w:eastAsia="Times New Roman" w:hAnsi="Tahoma" w:cs="Tahoma"/>
                <w:bCs/>
                <w:sz w:val="20"/>
                <w:szCs w:val="20"/>
                <w:lang w:eastAsia="ru-RU"/>
              </w:rPr>
              <w:t>с даты составления</w:t>
            </w:r>
            <w:proofErr w:type="gramEnd"/>
            <w:r w:rsidRPr="00C12024">
              <w:rPr>
                <w:rFonts w:ascii="Tahoma" w:eastAsia="Times New Roman" w:hAnsi="Tahoma" w:cs="Tahoma"/>
                <w:bCs/>
                <w:sz w:val="20"/>
                <w:szCs w:val="20"/>
                <w:lang w:eastAsia="ru-RU"/>
              </w:rPr>
              <w:t xml:space="preserve"> или получения, но не позднее даты вступления в силу изменений и дополнений в Правила Д.У.</w:t>
            </w:r>
          </w:p>
        </w:tc>
        <w:tc>
          <w:tcPr>
            <w:tcW w:w="2268" w:type="dxa"/>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pStyle w:val="af4"/>
              <w:widowControl w:val="0"/>
              <w:numPr>
                <w:ilvl w:val="0"/>
                <w:numId w:val="151"/>
              </w:numPr>
              <w:autoSpaceDE w:val="0"/>
              <w:autoSpaceDN w:val="0"/>
              <w:jc w:val="left"/>
              <w:rPr>
                <w:rFonts w:ascii="Tahoma" w:eastAsia="Times New Roman" w:hAnsi="Tahoma" w:cs="Tahoma"/>
                <w:bCs/>
                <w:sz w:val="20"/>
                <w:szCs w:val="20"/>
                <w:lang w:eastAsia="ru-RU"/>
              </w:rPr>
            </w:pPr>
          </w:p>
        </w:tc>
        <w:tc>
          <w:tcPr>
            <w:tcW w:w="13750" w:type="dxa"/>
            <w:gridSpan w:val="5"/>
            <w:shd w:val="clear" w:color="auto" w:fill="FFFFFF" w:themeFill="background1"/>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При прекращении ПИФ:</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127D2">
            <w:pPr>
              <w:widowControl w:val="0"/>
              <w:tabs>
                <w:tab w:val="left" w:pos="-1668"/>
              </w:tabs>
              <w:autoSpaceDE w:val="0"/>
              <w:autoSpaceDN w:val="0"/>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60.1</w:t>
            </w: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Сведения о дате направления в Банк России Уведомления о возникновении основания прекращения ПИФ </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одного рабочего дня, следующего за днем направления документа в Банк России.</w:t>
            </w:r>
          </w:p>
        </w:tc>
        <w:tc>
          <w:tcPr>
            <w:tcW w:w="2268" w:type="dxa"/>
            <w:shd w:val="clear" w:color="auto" w:fill="FFFFFF" w:themeFill="background1"/>
            <w:vAlign w:val="center"/>
          </w:tcPr>
          <w:p w:rsidR="00AB3211" w:rsidRPr="00C12024" w:rsidRDefault="00AB3211" w:rsidP="00A127D2">
            <w:pPr>
              <w:autoSpaceDE w:val="0"/>
              <w:autoSpaceDN w:val="0"/>
              <w:spacing w:before="60" w:after="6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Письмо УК в произвольном виде и/или документы, подтверждающие направление Уведомления о возникновении основания прекращении ПИФ в Банк России</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Письмо УК – ЭД,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Подтверждающие документы -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127D2">
            <w:pPr>
              <w:widowControl w:val="0"/>
              <w:tabs>
                <w:tab w:val="left" w:pos="-1668"/>
              </w:tabs>
              <w:autoSpaceDE w:val="0"/>
              <w:autoSpaceDN w:val="0"/>
              <w:contextualSpacing/>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60.2</w:t>
            </w:r>
          </w:p>
        </w:tc>
        <w:tc>
          <w:tcPr>
            <w:tcW w:w="4536" w:type="dxa"/>
            <w:shd w:val="clear" w:color="auto" w:fill="FFFFFF" w:themeFill="background1"/>
            <w:vAlign w:val="center"/>
          </w:tcPr>
          <w:p w:rsidR="00AB3211" w:rsidRPr="00C12024" w:rsidRDefault="00AB3211" w:rsidP="00A127D2">
            <w:pPr>
              <w:autoSpaceDE w:val="0"/>
              <w:autoSpaceDN w:val="0"/>
              <w:spacing w:before="24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Сведения о дате раскрытия Сообщения о прекращении ПИФ с указанием ссылки на сайт УК, где размещена информация</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одного рабочего дня, следующего за днем раскрытия Сообщения о прекращении ПИФ.</w:t>
            </w:r>
          </w:p>
        </w:tc>
        <w:tc>
          <w:tcPr>
            <w:tcW w:w="2268" w:type="dxa"/>
            <w:shd w:val="clear" w:color="auto" w:fill="FFFFFF" w:themeFill="background1"/>
            <w:vAlign w:val="center"/>
          </w:tcPr>
          <w:p w:rsidR="00AB3211" w:rsidRPr="00C12024" w:rsidRDefault="00AB3211" w:rsidP="00A127D2">
            <w:pPr>
              <w:autoSpaceDE w:val="0"/>
              <w:autoSpaceDN w:val="0"/>
              <w:spacing w:before="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Письмо УК в произвольном виде</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127D2">
            <w:pPr>
              <w:widowControl w:val="0"/>
              <w:tabs>
                <w:tab w:val="left" w:pos="-1668"/>
              </w:tabs>
              <w:autoSpaceDE w:val="0"/>
              <w:autoSpaceDN w:val="0"/>
              <w:contextualSpacing/>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60.3</w:t>
            </w: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Отчет о прекращении ПИФ (на согласование с СД для ПИФ НКИ, на утверждение для ПИФ КИ)</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tcBorders>
              <w:bottom w:val="single" w:sz="4" w:space="0" w:color="9B2D1F" w:themeColor="accent2"/>
            </w:tcBorders>
            <w:shd w:val="clear" w:color="auto" w:fill="FFFFFF" w:themeFill="background1"/>
            <w:vAlign w:val="center"/>
          </w:tcPr>
          <w:p w:rsidR="00AB3211" w:rsidRPr="00C12024" w:rsidRDefault="00AB3211" w:rsidP="00A127D2">
            <w:pPr>
              <w:autoSpaceDE w:val="0"/>
              <w:autoSpaceDN w:val="0"/>
              <w:spacing w:before="60" w:after="6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3 (трех) рабочих дней после осуществления последней расчетной операции (независимо от очередности) при прекращении ПИФ</w:t>
            </w:r>
          </w:p>
        </w:tc>
        <w:tc>
          <w:tcPr>
            <w:tcW w:w="2268" w:type="dxa"/>
            <w:tcBorders>
              <w:bottom w:val="single" w:sz="4" w:space="0" w:color="9B2D1F" w:themeColor="accent2"/>
            </w:tcBorders>
            <w:shd w:val="clear" w:color="auto" w:fill="FFFFFF" w:themeFill="background1"/>
            <w:vAlign w:val="center"/>
          </w:tcPr>
          <w:p w:rsidR="00AB3211" w:rsidRPr="00C12024" w:rsidRDefault="00AB3211" w:rsidP="00A127D2">
            <w:pPr>
              <w:autoSpaceDE w:val="0"/>
              <w:autoSpaceDN w:val="0"/>
              <w:spacing w:before="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По форме, установленной законодательством </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127D2">
            <w:pPr>
              <w:widowControl w:val="0"/>
              <w:tabs>
                <w:tab w:val="left" w:pos="-1668"/>
              </w:tabs>
              <w:autoSpaceDE w:val="0"/>
              <w:autoSpaceDN w:val="0"/>
              <w:contextualSpacing/>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60.4</w:t>
            </w: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Справка СЧА на дату возникновения основания прекращения ПИФ (на согласование СД) в формате </w:t>
            </w:r>
            <w:r w:rsidRPr="00C12024">
              <w:rPr>
                <w:rFonts w:ascii="Tahoma" w:eastAsia="Times New Roman" w:hAnsi="Tahoma" w:cs="Tahoma"/>
                <w:sz w:val="20"/>
                <w:szCs w:val="20"/>
                <w:lang w:val="en-US" w:eastAsia="ru-RU"/>
              </w:rPr>
              <w:t>XBRL</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tcBorders>
              <w:bottom w:val="single" w:sz="4" w:space="0" w:color="9B2D1F" w:themeColor="accent2"/>
            </w:tcBorders>
            <w:shd w:val="clear" w:color="auto" w:fill="FFFFFF" w:themeFill="background1"/>
            <w:vAlign w:val="center"/>
          </w:tcPr>
          <w:p w:rsidR="00AB3211" w:rsidRPr="00C12024" w:rsidDel="00DB6629" w:rsidRDefault="00AB3211" w:rsidP="00A127D2">
            <w:pPr>
              <w:autoSpaceDE w:val="0"/>
              <w:autoSpaceDN w:val="0"/>
              <w:spacing w:before="60" w:after="6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период прекращения ПИФ, но не позднее 3 (трех) рабочих дней после осуществления последней расчетной операции (независимо от очередности) при прекращении ПИФ</w:t>
            </w:r>
          </w:p>
        </w:tc>
        <w:tc>
          <w:tcPr>
            <w:tcW w:w="2268" w:type="dxa"/>
            <w:tcBorders>
              <w:bottom w:val="single" w:sz="4" w:space="0" w:color="9B2D1F" w:themeColor="accent2"/>
            </w:tcBorders>
            <w:shd w:val="clear" w:color="auto" w:fill="FFFFFF" w:themeFill="background1"/>
            <w:vAlign w:val="center"/>
          </w:tcPr>
          <w:p w:rsidR="00AB3211" w:rsidRPr="00C12024" w:rsidRDefault="00AB3211" w:rsidP="00A127D2">
            <w:pPr>
              <w:autoSpaceDE w:val="0"/>
              <w:autoSpaceDN w:val="0"/>
              <w:spacing w:before="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По форме, установленной Банком России для нерегулярной отчетности ОКУД 0420502 в соответствующей таксономии</w:t>
            </w:r>
          </w:p>
        </w:tc>
        <w:tc>
          <w:tcPr>
            <w:tcW w:w="1559" w:type="dxa"/>
            <w:shd w:val="clear" w:color="auto" w:fill="FFFFFF" w:themeFill="background1"/>
            <w:vAlign w:val="center"/>
          </w:tcPr>
          <w:p w:rsidR="00AB3211" w:rsidRPr="00C12024" w:rsidDel="00DB6629"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127D2">
            <w:pPr>
              <w:widowControl w:val="0"/>
              <w:tabs>
                <w:tab w:val="left" w:pos="-1668"/>
              </w:tabs>
              <w:autoSpaceDE w:val="0"/>
              <w:autoSpaceDN w:val="0"/>
              <w:contextualSpacing/>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6.5</w:t>
            </w: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Отчет о прекращении ПИФ по форме Анкеты Банка России в формате </w:t>
            </w:r>
            <w:proofErr w:type="spellStart"/>
            <w:r w:rsidRPr="00C12024">
              <w:rPr>
                <w:rFonts w:ascii="Tahoma" w:eastAsia="Times New Roman" w:hAnsi="Tahoma" w:cs="Tahoma"/>
                <w:sz w:val="20"/>
                <w:szCs w:val="20"/>
                <w:lang w:val="en-US" w:eastAsia="ru-RU"/>
              </w:rPr>
              <w:t>xtdd</w:t>
            </w:r>
            <w:proofErr w:type="spellEnd"/>
            <w:r w:rsidRPr="00C12024">
              <w:rPr>
                <w:rFonts w:ascii="Tahoma" w:eastAsia="Times New Roman" w:hAnsi="Tahoma" w:cs="Tahoma"/>
                <w:sz w:val="20"/>
                <w:szCs w:val="20"/>
                <w:lang w:eastAsia="ru-RU"/>
              </w:rPr>
              <w:t xml:space="preserve"> (только для ПИФ НКИ), содержащий в себе сведения о направленной справке СЧА на дату возникновения основания прекращения ПИФ и согласованный с СД Отчет о прекращении ПИФ.</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tcBorders>
              <w:bottom w:val="single" w:sz="4" w:space="0" w:color="9B2D1F" w:themeColor="accent2"/>
            </w:tcBorders>
            <w:shd w:val="clear" w:color="auto" w:fill="FFFFFF" w:themeFill="background1"/>
            <w:vAlign w:val="center"/>
          </w:tcPr>
          <w:p w:rsidR="00AB3211" w:rsidRPr="00C12024" w:rsidRDefault="00AB3211" w:rsidP="00A127D2">
            <w:pPr>
              <w:autoSpaceDE w:val="0"/>
              <w:autoSpaceDN w:val="0"/>
              <w:spacing w:before="60" w:after="6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9 (Девятого) рабочего дня после осуществления последней расчетной операции (независимо от очередности) при прекращении ПИФ</w:t>
            </w:r>
          </w:p>
        </w:tc>
        <w:tc>
          <w:tcPr>
            <w:tcW w:w="2268" w:type="dxa"/>
            <w:tcBorders>
              <w:bottom w:val="single" w:sz="4" w:space="0" w:color="9B2D1F" w:themeColor="accent2"/>
            </w:tcBorders>
            <w:shd w:val="clear" w:color="auto" w:fill="FFFFFF" w:themeFill="background1"/>
            <w:vAlign w:val="center"/>
          </w:tcPr>
          <w:p w:rsidR="00AB3211" w:rsidRPr="00C12024" w:rsidRDefault="00AB3211" w:rsidP="00A127D2">
            <w:pPr>
              <w:autoSpaceDE w:val="0"/>
              <w:autoSpaceDN w:val="0"/>
              <w:spacing w:before="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По форме, установленной Банком России</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127D2">
            <w:pPr>
              <w:widowControl w:val="0"/>
              <w:tabs>
                <w:tab w:val="left" w:pos="-1668"/>
              </w:tabs>
              <w:autoSpaceDE w:val="0"/>
              <w:autoSpaceDN w:val="0"/>
              <w:contextualSpacing/>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60.6</w:t>
            </w: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Уведомление о прекращении ПИФ КИ</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tcBorders>
              <w:bottom w:val="single" w:sz="4" w:space="0" w:color="9B2D1F" w:themeColor="accent2"/>
            </w:tcBorders>
            <w:shd w:val="clear" w:color="auto" w:fill="FFFFFF" w:themeFill="background1"/>
            <w:vAlign w:val="center"/>
          </w:tcPr>
          <w:p w:rsidR="00AB3211" w:rsidRPr="00C12024" w:rsidRDefault="00AB3211" w:rsidP="00A127D2">
            <w:pPr>
              <w:autoSpaceDE w:val="0"/>
              <w:autoSpaceDN w:val="0"/>
              <w:spacing w:before="60" w:after="6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Не позднее одного рабочего дня </w:t>
            </w:r>
            <w:proofErr w:type="gramStart"/>
            <w:r w:rsidRPr="00C12024">
              <w:rPr>
                <w:rFonts w:ascii="Tahoma" w:eastAsia="Times New Roman" w:hAnsi="Tahoma" w:cs="Tahoma"/>
                <w:bCs/>
                <w:sz w:val="20"/>
                <w:szCs w:val="20"/>
                <w:lang w:eastAsia="ru-RU"/>
              </w:rPr>
              <w:t>с даты утверждения</w:t>
            </w:r>
            <w:proofErr w:type="gramEnd"/>
            <w:r w:rsidRPr="00C12024">
              <w:rPr>
                <w:rFonts w:ascii="Tahoma" w:eastAsia="Times New Roman" w:hAnsi="Tahoma" w:cs="Tahoma"/>
                <w:bCs/>
                <w:sz w:val="20"/>
                <w:szCs w:val="20"/>
                <w:lang w:eastAsia="ru-RU"/>
              </w:rPr>
              <w:t xml:space="preserve"> Отчета о прекращении ПИФ КИ специализированным депозитарием </w:t>
            </w:r>
          </w:p>
        </w:tc>
        <w:tc>
          <w:tcPr>
            <w:tcW w:w="2268" w:type="dxa"/>
            <w:tcBorders>
              <w:bottom w:val="single" w:sz="4" w:space="0" w:color="9B2D1F" w:themeColor="accent2"/>
            </w:tcBorders>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По форме СД </w:t>
            </w:r>
          </w:p>
          <w:p w:rsidR="00AB3211" w:rsidRPr="00C12024" w:rsidRDefault="00AB3211" w:rsidP="00FF62A5">
            <w:pPr>
              <w:autoSpaceDE w:val="0"/>
              <w:autoSpaceDN w:val="0"/>
              <w:jc w:val="left"/>
              <w:rPr>
                <w:rFonts w:ascii="Tahoma" w:eastAsia="Times New Roman" w:hAnsi="Tahoma" w:cs="Tahoma"/>
                <w:sz w:val="20"/>
                <w:szCs w:val="20"/>
                <w:highlight w:val="yellow"/>
                <w:lang w:eastAsia="ru-RU"/>
              </w:rPr>
            </w:pPr>
            <w:r w:rsidRPr="00C12024">
              <w:rPr>
                <w:rFonts w:ascii="Tahoma" w:eastAsia="Times New Roman" w:hAnsi="Tahoma" w:cs="Tahoma"/>
                <w:sz w:val="20"/>
                <w:szCs w:val="20"/>
                <w:lang w:eastAsia="ru-RU"/>
              </w:rPr>
              <w:t>(Приложение №2</w:t>
            </w:r>
            <w:r w:rsidR="00FF62A5">
              <w:rPr>
                <w:rFonts w:ascii="Tahoma" w:eastAsia="Times New Roman" w:hAnsi="Tahoma" w:cs="Tahoma"/>
                <w:sz w:val="20"/>
                <w:szCs w:val="20"/>
                <w:lang w:eastAsia="ru-RU"/>
              </w:rPr>
              <w:t>6</w:t>
            </w:r>
            <w:r w:rsidRPr="00C12024">
              <w:rPr>
                <w:rFonts w:ascii="Tahoma" w:eastAsia="Times New Roman" w:hAnsi="Tahoma" w:cs="Tahoma"/>
                <w:sz w:val="20"/>
                <w:szCs w:val="20"/>
                <w:lang w:eastAsia="ru-RU"/>
              </w:rPr>
              <w:t>)</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623"/>
        </w:trPr>
        <w:tc>
          <w:tcPr>
            <w:tcW w:w="851" w:type="dxa"/>
            <w:shd w:val="clear" w:color="auto" w:fill="FFFFFF" w:themeFill="background1"/>
            <w:vAlign w:val="center"/>
          </w:tcPr>
          <w:p w:rsidR="00AB3211" w:rsidRPr="00C12024" w:rsidRDefault="00AB3211" w:rsidP="00AB3211">
            <w:pPr>
              <w:widowControl w:val="0"/>
              <w:numPr>
                <w:ilvl w:val="0"/>
                <w:numId w:val="151"/>
              </w:numPr>
              <w:tabs>
                <w:tab w:val="left" w:pos="-1668"/>
              </w:tabs>
              <w:autoSpaceDE w:val="0"/>
              <w:autoSpaceDN w:val="0"/>
              <w:contextualSpacing/>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Сведения, необходимые для предварительного контроля соответствия оценщика – физического лица требованиям законодательства Российской Федерации</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дату направления задания на оценку на согласование СД. </w:t>
            </w:r>
          </w:p>
        </w:tc>
        <w:tc>
          <w:tcPr>
            <w:tcW w:w="2268" w:type="dxa"/>
            <w:shd w:val="clear" w:color="auto" w:fill="FFFFFF" w:themeFill="background1"/>
            <w:vAlign w:val="center"/>
          </w:tcPr>
          <w:p w:rsidR="00AB3211" w:rsidRPr="00C12024" w:rsidRDefault="00AB3211" w:rsidP="00A127D2">
            <w:pPr>
              <w:autoSpaceDE w:val="0"/>
              <w:autoSpaceDN w:val="0"/>
              <w:spacing w:before="60" w:after="6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Задание на оценку, содержащее необходимые сведения в отношении оценщика  </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 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323"/>
        </w:trPr>
        <w:tc>
          <w:tcPr>
            <w:tcW w:w="851" w:type="dxa"/>
            <w:shd w:val="clear" w:color="auto" w:fill="FFFFFF" w:themeFill="background1"/>
            <w:vAlign w:val="center"/>
          </w:tcPr>
          <w:p w:rsidR="00AB3211" w:rsidRPr="00C12024" w:rsidRDefault="00AB3211" w:rsidP="00AB3211">
            <w:pPr>
              <w:widowControl w:val="0"/>
              <w:numPr>
                <w:ilvl w:val="0"/>
                <w:numId w:val="151"/>
              </w:numPr>
              <w:tabs>
                <w:tab w:val="left" w:pos="-1668"/>
              </w:tabs>
              <w:autoSpaceDE w:val="0"/>
              <w:autoSpaceDN w:val="0"/>
              <w:contextualSpacing/>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spacing w:before="60" w:after="6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Сведения, необходимые для контроля соответствия оценщика – физического лица требованиям законодательства Российской Федерации на дату оценки </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tcBorders>
              <w:top w:val="nil"/>
            </w:tcBorders>
            <w:shd w:val="clear" w:color="auto" w:fill="FFFFFF" w:themeFill="background1"/>
            <w:vAlign w:val="center"/>
          </w:tcPr>
          <w:p w:rsidR="00AB3211" w:rsidRPr="00C12024" w:rsidDel="009F2D00" w:rsidRDefault="00AB3211" w:rsidP="00A127D2">
            <w:pPr>
              <w:autoSpaceDE w:val="0"/>
              <w:autoSpaceDN w:val="0"/>
              <w:spacing w:before="60" w:after="6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На дату проведения оценки вместе с отчетом об оценке имущества до даты применения такого отчета для целей определения справедливой стоимости</w:t>
            </w:r>
          </w:p>
        </w:tc>
        <w:tc>
          <w:tcPr>
            <w:tcW w:w="2268" w:type="dxa"/>
            <w:tcBorders>
              <w:top w:val="nil"/>
            </w:tcBorders>
            <w:shd w:val="clear" w:color="auto" w:fill="FFFFFF" w:themeFill="background1"/>
            <w:vAlign w:val="center"/>
          </w:tcPr>
          <w:p w:rsidR="00AB3211" w:rsidRPr="00C12024" w:rsidDel="00D975A0" w:rsidRDefault="00AB3211" w:rsidP="00A127D2">
            <w:pPr>
              <w:autoSpaceDE w:val="0"/>
              <w:autoSpaceDN w:val="0"/>
              <w:spacing w:before="60" w:after="6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Отчет об оценке, содержащий необходимые сведения в отношении оценщика  </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widowControl w:val="0"/>
              <w:numPr>
                <w:ilvl w:val="0"/>
                <w:numId w:val="151"/>
              </w:numPr>
              <w:tabs>
                <w:tab w:val="left" w:pos="-1668"/>
              </w:tabs>
              <w:autoSpaceDE w:val="0"/>
              <w:autoSpaceDN w:val="0"/>
              <w:contextualSpacing/>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Документы, необходимые для контроля соответствия оценщика ПИФ – юридического лица требованиям Указания Банка России 4129-У. </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УК ПИФ </w:t>
            </w:r>
          </w:p>
        </w:tc>
        <w:tc>
          <w:tcPr>
            <w:tcW w:w="3686" w:type="dxa"/>
            <w:shd w:val="clear" w:color="auto" w:fill="FFFFFF" w:themeFill="background1"/>
            <w:vAlign w:val="center"/>
          </w:tcPr>
          <w:p w:rsidR="00AB3211" w:rsidRPr="00C12024" w:rsidRDefault="00AB3211" w:rsidP="00A127D2">
            <w:pPr>
              <w:autoSpaceDE w:val="0"/>
              <w:autoSpaceDN w:val="0"/>
              <w:spacing w:before="60" w:after="6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 заключения договора с оценщиком, далее ежегодно</w:t>
            </w:r>
          </w:p>
          <w:p w:rsidR="00AB3211" w:rsidRPr="00C12024" w:rsidRDefault="00AB3211" w:rsidP="00A127D2">
            <w:pPr>
              <w:autoSpaceDE w:val="0"/>
              <w:autoSpaceDN w:val="0"/>
              <w:spacing w:before="60" w:after="6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На дату проведения оценки оценщиком ПИФ </w:t>
            </w:r>
          </w:p>
        </w:tc>
        <w:tc>
          <w:tcPr>
            <w:tcW w:w="2268" w:type="dxa"/>
            <w:shd w:val="clear" w:color="auto" w:fill="FFFFFF" w:themeFill="background1"/>
            <w:vAlign w:val="center"/>
          </w:tcPr>
          <w:p w:rsidR="00AB3211" w:rsidRPr="00C12024" w:rsidRDefault="00AB3211" w:rsidP="00A127D2">
            <w:pPr>
              <w:autoSpaceDE w:val="0"/>
              <w:autoSpaceDN w:val="0"/>
              <w:spacing w:before="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Документы, позволяющие установить   соответствие оценщика требованиям п. 2.5. к количеству договоров на оценку объектов недвижимости за последние 10 лет и  к объему выручки за последний отчетный год от договоров на проведение оценки объектов недвижимости. К таким документам могут относиться: договоры на проведение оценки </w:t>
            </w:r>
            <w:r w:rsidRPr="00C12024">
              <w:rPr>
                <w:rFonts w:ascii="Tahoma" w:eastAsia="Times New Roman" w:hAnsi="Tahoma" w:cs="Tahoma"/>
                <w:sz w:val="20"/>
                <w:szCs w:val="20"/>
                <w:lang w:eastAsia="ru-RU"/>
              </w:rPr>
              <w:lastRenderedPageBreak/>
              <w:t>объектов недвижимости, данные годовой отчетности об объеме выручки и  иные документы.</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widowControl w:val="0"/>
              <w:numPr>
                <w:ilvl w:val="0"/>
                <w:numId w:val="151"/>
              </w:numPr>
              <w:tabs>
                <w:tab w:val="left" w:pos="-1668"/>
              </w:tabs>
              <w:autoSpaceDE w:val="0"/>
              <w:autoSpaceDN w:val="0"/>
              <w:contextualSpacing/>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Письмо о выборе расчетного счета, открытого на имя Управляющей компании Д.У. ПИФ, для проведения расчетов с владельцем инвестиционных паев ПИФ.</w:t>
            </w:r>
          </w:p>
        </w:tc>
        <w:tc>
          <w:tcPr>
            <w:tcW w:w="1701"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УК ПИФ </w:t>
            </w:r>
          </w:p>
        </w:tc>
        <w:tc>
          <w:tcPr>
            <w:tcW w:w="3686" w:type="dxa"/>
            <w:shd w:val="clear" w:color="auto" w:fill="FFFFFF" w:themeFill="background1"/>
            <w:vAlign w:val="center"/>
          </w:tcPr>
          <w:p w:rsidR="00AB3211" w:rsidRPr="00C12024" w:rsidRDefault="00AB3211" w:rsidP="00A127D2">
            <w:pPr>
              <w:autoSpaceDE w:val="0"/>
              <w:autoSpaceDN w:val="0"/>
              <w:spacing w:before="60" w:after="6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На дату  завершения (окончания) формирования ПИФ.</w:t>
            </w:r>
          </w:p>
          <w:p w:rsidR="00AB3211" w:rsidRPr="00C12024" w:rsidRDefault="00AB3211" w:rsidP="00A127D2">
            <w:pPr>
              <w:autoSpaceDE w:val="0"/>
              <w:autoSpaceDN w:val="0"/>
              <w:spacing w:before="60" w:after="6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На дату вступления в силу изменений и дополнений в части приведения ПДУ ПИФ в соответствие требованиям Указания Банка России 4129-У. </w:t>
            </w:r>
          </w:p>
          <w:p w:rsidR="00AB3211" w:rsidRPr="00C12024" w:rsidRDefault="00AB3211" w:rsidP="00A127D2">
            <w:pPr>
              <w:autoSpaceDE w:val="0"/>
              <w:autoSpaceDN w:val="0"/>
              <w:spacing w:before="60" w:after="6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дальнейшем, в случае изменения счета для проведения расчетов с пайщиками, незамедлительно, но не позднее одного рабочего дня, следующего за днем изменения счета. </w:t>
            </w:r>
          </w:p>
        </w:tc>
        <w:tc>
          <w:tcPr>
            <w:tcW w:w="2268" w:type="dxa"/>
            <w:shd w:val="clear" w:color="auto" w:fill="FFFFFF" w:themeFill="background1"/>
            <w:vAlign w:val="center"/>
          </w:tcPr>
          <w:p w:rsidR="00AB3211" w:rsidRPr="00C12024" w:rsidRDefault="00AB3211" w:rsidP="00A127D2">
            <w:pPr>
              <w:autoSpaceDE w:val="0"/>
              <w:autoSpaceDN w:val="0"/>
              <w:spacing w:before="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Письмо УК </w:t>
            </w:r>
          </w:p>
        </w:tc>
        <w:tc>
          <w:tcPr>
            <w:tcW w:w="1559" w:type="dxa"/>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tcBorders>
              <w:bottom w:val="single" w:sz="4" w:space="0" w:color="9B2D1F" w:themeColor="accent2"/>
            </w:tcBorders>
            <w:shd w:val="clear" w:color="auto" w:fill="FFFFFF" w:themeFill="background1"/>
            <w:vAlign w:val="center"/>
          </w:tcPr>
          <w:p w:rsidR="00AB3211" w:rsidRPr="00C12024" w:rsidRDefault="00AB3211" w:rsidP="00AB3211">
            <w:pPr>
              <w:widowControl w:val="0"/>
              <w:numPr>
                <w:ilvl w:val="0"/>
                <w:numId w:val="151"/>
              </w:numPr>
              <w:tabs>
                <w:tab w:val="left" w:pos="-1668"/>
              </w:tabs>
              <w:autoSpaceDE w:val="0"/>
              <w:autoSpaceDN w:val="0"/>
              <w:contextualSpacing/>
              <w:rPr>
                <w:rFonts w:ascii="Tahoma" w:eastAsia="Times New Roman" w:hAnsi="Tahoma" w:cs="Tahoma"/>
                <w:bCs/>
                <w:sz w:val="20"/>
                <w:szCs w:val="20"/>
                <w:lang w:eastAsia="ru-RU"/>
              </w:rPr>
            </w:pPr>
          </w:p>
        </w:tc>
        <w:tc>
          <w:tcPr>
            <w:tcW w:w="4536" w:type="dxa"/>
            <w:tcBorders>
              <w:bottom w:val="single" w:sz="4" w:space="0" w:color="9B2D1F" w:themeColor="accent2"/>
            </w:tcBorders>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Документ, подтверждающий соответствие приобретаемого объекта недвижимости требованиям Указания Банка России 4129-У.</w:t>
            </w:r>
          </w:p>
        </w:tc>
        <w:tc>
          <w:tcPr>
            <w:tcW w:w="1701" w:type="dxa"/>
            <w:tcBorders>
              <w:bottom w:val="single" w:sz="4" w:space="0" w:color="9B2D1F" w:themeColor="accent2"/>
            </w:tcBorders>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tcBorders>
              <w:bottom w:val="single" w:sz="4" w:space="0" w:color="9B2D1F" w:themeColor="accent2"/>
            </w:tcBorders>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На момент получения согласия на приобретение объекта недвижимости.</w:t>
            </w:r>
          </w:p>
          <w:p w:rsidR="00AB3211" w:rsidRPr="00C12024" w:rsidRDefault="00AB3211" w:rsidP="00A127D2">
            <w:pPr>
              <w:autoSpaceDE w:val="0"/>
              <w:autoSpaceDN w:val="0"/>
              <w:spacing w:before="60" w:after="6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дальнейшем ежегодно, не позднее первого рабочего дня года по состоянию на последний рабочий день предшествующего календарного года.</w:t>
            </w:r>
          </w:p>
        </w:tc>
        <w:tc>
          <w:tcPr>
            <w:tcW w:w="2268" w:type="dxa"/>
            <w:tcBorders>
              <w:bottom w:val="single" w:sz="4" w:space="0" w:color="9B2D1F" w:themeColor="accent2"/>
            </w:tcBorders>
            <w:shd w:val="clear" w:color="auto" w:fill="FFFFFF" w:themeFill="background1"/>
            <w:vAlign w:val="center"/>
          </w:tcPr>
          <w:p w:rsidR="00AB3211" w:rsidRPr="00C12024" w:rsidRDefault="00AB3211" w:rsidP="00A127D2">
            <w:pPr>
              <w:autoSpaceDE w:val="0"/>
              <w:autoSpaceDN w:val="0"/>
              <w:spacing w:before="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Письмо УК о средней доле фактически сданной в аренду полезной площади объекта недвижимости. </w:t>
            </w:r>
          </w:p>
        </w:tc>
        <w:tc>
          <w:tcPr>
            <w:tcW w:w="1559" w:type="dxa"/>
            <w:tcBorders>
              <w:bottom w:val="single" w:sz="4" w:space="0" w:color="9B2D1F" w:themeColor="accent2"/>
            </w:tcBorders>
            <w:shd w:val="clear" w:color="auto" w:fill="FFFFFF" w:themeFill="background1"/>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widowControl w:val="0"/>
              <w:numPr>
                <w:ilvl w:val="0"/>
                <w:numId w:val="151"/>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pStyle w:val="11"/>
              <w:numPr>
                <w:ilvl w:val="0"/>
                <w:numId w:val="0"/>
              </w:numPr>
              <w:tabs>
                <w:tab w:val="clear" w:pos="-142"/>
              </w:tabs>
              <w:spacing w:line="240" w:lineRule="auto"/>
              <w:ind w:left="34"/>
              <w:jc w:val="left"/>
              <w:rPr>
                <w:rFonts w:ascii="Tahoma" w:hAnsi="Tahoma" w:cs="Tahoma"/>
                <w:sz w:val="20"/>
                <w:szCs w:val="20"/>
                <w:lang w:eastAsia="ru-RU"/>
              </w:rPr>
            </w:pPr>
            <w:r w:rsidRPr="00C12024">
              <w:rPr>
                <w:rFonts w:ascii="Tahoma" w:hAnsi="Tahoma" w:cs="Tahoma"/>
                <w:sz w:val="20"/>
                <w:szCs w:val="20"/>
                <w:lang w:eastAsia="ru-RU"/>
              </w:rPr>
              <w:t>Уведомление о передаче на хранение документарно</w:t>
            </w:r>
            <w:proofErr w:type="gramStart"/>
            <w:r w:rsidRPr="00C12024">
              <w:rPr>
                <w:rFonts w:ascii="Tahoma" w:hAnsi="Tahoma" w:cs="Tahoma"/>
                <w:sz w:val="20"/>
                <w:szCs w:val="20"/>
                <w:lang w:eastAsia="ru-RU"/>
              </w:rPr>
              <w:t>й(</w:t>
            </w:r>
            <w:proofErr w:type="gramEnd"/>
            <w:r w:rsidRPr="00C12024">
              <w:rPr>
                <w:rFonts w:ascii="Tahoma" w:hAnsi="Tahoma" w:cs="Tahoma"/>
                <w:sz w:val="20"/>
                <w:szCs w:val="20"/>
                <w:lang w:eastAsia="ru-RU"/>
              </w:rPr>
              <w:t>-ых)ЦБ (возврате с хранения документарной(-ых)ЦБ:</w:t>
            </w:r>
          </w:p>
          <w:p w:rsidR="00AB3211" w:rsidRPr="00C12024" w:rsidRDefault="00AB3211" w:rsidP="00AB3211">
            <w:pPr>
              <w:pStyle w:val="11"/>
              <w:numPr>
                <w:ilvl w:val="0"/>
                <w:numId w:val="4"/>
              </w:numPr>
              <w:tabs>
                <w:tab w:val="clear" w:pos="-142"/>
              </w:tabs>
              <w:spacing w:line="240" w:lineRule="auto"/>
              <w:ind w:left="318" w:hanging="284"/>
              <w:jc w:val="left"/>
              <w:rPr>
                <w:rFonts w:ascii="Tahoma" w:hAnsi="Tahoma" w:cs="Tahoma"/>
                <w:sz w:val="20"/>
                <w:szCs w:val="20"/>
              </w:rPr>
            </w:pPr>
            <w:r w:rsidRPr="00C12024">
              <w:rPr>
                <w:rFonts w:ascii="Tahoma" w:hAnsi="Tahoma" w:cs="Tahoma"/>
                <w:sz w:val="20"/>
                <w:szCs w:val="20"/>
                <w:lang w:eastAsia="ru-RU"/>
              </w:rPr>
              <w:t>Уведомление</w:t>
            </w:r>
            <w:r w:rsidRPr="00C12024">
              <w:rPr>
                <w:rFonts w:ascii="Tahoma" w:hAnsi="Tahoma" w:cs="Tahoma"/>
                <w:sz w:val="20"/>
                <w:szCs w:val="20"/>
              </w:rPr>
              <w:t xml:space="preserve"> о передаче на </w:t>
            </w:r>
            <w:r w:rsidRPr="00C12024">
              <w:rPr>
                <w:rFonts w:ascii="Tahoma" w:hAnsi="Tahoma" w:cs="Tahoma"/>
                <w:sz w:val="20"/>
                <w:szCs w:val="20"/>
                <w:lang w:eastAsia="ru-RU"/>
              </w:rPr>
              <w:t>хранение</w:t>
            </w:r>
            <w:r w:rsidRPr="00C12024">
              <w:rPr>
                <w:rFonts w:ascii="Tahoma" w:hAnsi="Tahoma" w:cs="Tahoma"/>
                <w:sz w:val="20"/>
                <w:szCs w:val="20"/>
              </w:rPr>
              <w:t xml:space="preserve"> </w:t>
            </w:r>
            <w:r w:rsidRPr="00C12024">
              <w:rPr>
                <w:rFonts w:ascii="Tahoma" w:hAnsi="Tahoma" w:cs="Tahoma"/>
                <w:sz w:val="20"/>
                <w:szCs w:val="20"/>
              </w:rPr>
              <w:lastRenderedPageBreak/>
              <w:t>Закладно</w:t>
            </w:r>
            <w:proofErr w:type="gramStart"/>
            <w:r w:rsidRPr="00C12024">
              <w:rPr>
                <w:rFonts w:ascii="Tahoma" w:hAnsi="Tahoma" w:cs="Tahoma"/>
                <w:sz w:val="20"/>
                <w:szCs w:val="20"/>
              </w:rPr>
              <w:t>й(</w:t>
            </w:r>
            <w:proofErr w:type="gramEnd"/>
            <w:r w:rsidRPr="00C12024">
              <w:rPr>
                <w:rFonts w:ascii="Tahoma" w:hAnsi="Tahoma" w:cs="Tahoma"/>
                <w:sz w:val="20"/>
                <w:szCs w:val="20"/>
              </w:rPr>
              <w:t xml:space="preserve">-ых) (возврате с хранения Закладной(-ых)); </w:t>
            </w:r>
          </w:p>
          <w:p w:rsidR="00AB3211" w:rsidRPr="00C12024" w:rsidRDefault="00AB3211" w:rsidP="00AB3211">
            <w:pPr>
              <w:pStyle w:val="11"/>
              <w:numPr>
                <w:ilvl w:val="0"/>
                <w:numId w:val="4"/>
              </w:numPr>
              <w:tabs>
                <w:tab w:val="clear" w:pos="-142"/>
              </w:tabs>
              <w:spacing w:line="240" w:lineRule="auto"/>
              <w:ind w:left="318" w:hanging="284"/>
              <w:jc w:val="left"/>
              <w:rPr>
                <w:rFonts w:ascii="Tahoma" w:hAnsi="Tahoma" w:cs="Tahoma"/>
                <w:sz w:val="20"/>
                <w:szCs w:val="20"/>
              </w:rPr>
            </w:pPr>
            <w:r w:rsidRPr="00C12024">
              <w:rPr>
                <w:rFonts w:ascii="Tahoma" w:hAnsi="Tahoma" w:cs="Tahoma"/>
                <w:sz w:val="20"/>
                <w:szCs w:val="20"/>
              </w:rPr>
              <w:t xml:space="preserve">Уведомление о передаче на </w:t>
            </w:r>
            <w:r w:rsidRPr="00C12024">
              <w:rPr>
                <w:rFonts w:ascii="Tahoma" w:hAnsi="Tahoma" w:cs="Tahoma"/>
                <w:sz w:val="20"/>
                <w:szCs w:val="20"/>
                <w:lang w:eastAsia="ru-RU"/>
              </w:rPr>
              <w:t>хранение</w:t>
            </w:r>
            <w:r w:rsidRPr="00C12024">
              <w:rPr>
                <w:rFonts w:ascii="Tahoma" w:hAnsi="Tahoma" w:cs="Tahoma"/>
                <w:sz w:val="20"/>
                <w:szCs w:val="20"/>
              </w:rPr>
              <w:t xml:space="preserve"> Вексел</w:t>
            </w:r>
            <w:proofErr w:type="gramStart"/>
            <w:r w:rsidRPr="00C12024">
              <w:rPr>
                <w:rFonts w:ascii="Tahoma" w:hAnsi="Tahoma" w:cs="Tahoma"/>
                <w:sz w:val="20"/>
                <w:szCs w:val="20"/>
              </w:rPr>
              <w:t>я(</w:t>
            </w:r>
            <w:proofErr w:type="gramEnd"/>
            <w:r w:rsidRPr="00C12024">
              <w:rPr>
                <w:rFonts w:ascii="Tahoma" w:hAnsi="Tahoma" w:cs="Tahoma"/>
                <w:sz w:val="20"/>
                <w:szCs w:val="20"/>
              </w:rPr>
              <w:t xml:space="preserve">-ей)(возврате с хранения Векселя(-ей)); </w:t>
            </w:r>
          </w:p>
          <w:p w:rsidR="00AB3211" w:rsidRPr="00C12024" w:rsidRDefault="00AB3211" w:rsidP="00AB3211">
            <w:pPr>
              <w:pStyle w:val="11"/>
              <w:numPr>
                <w:ilvl w:val="0"/>
                <w:numId w:val="4"/>
              </w:numPr>
              <w:tabs>
                <w:tab w:val="clear" w:pos="-142"/>
              </w:tabs>
              <w:spacing w:line="240" w:lineRule="auto"/>
              <w:ind w:left="318" w:hanging="284"/>
              <w:jc w:val="left"/>
              <w:rPr>
                <w:rFonts w:ascii="Tahoma" w:hAnsi="Tahoma" w:cs="Tahoma"/>
                <w:sz w:val="20"/>
                <w:szCs w:val="20"/>
              </w:rPr>
            </w:pPr>
            <w:r w:rsidRPr="00C12024">
              <w:rPr>
                <w:rFonts w:ascii="Tahoma" w:hAnsi="Tahoma" w:cs="Tahoma"/>
                <w:sz w:val="20"/>
                <w:szCs w:val="20"/>
              </w:rPr>
              <w:t>Уведомление о передаче на хранение Депозитног</w:t>
            </w:r>
            <w:proofErr w:type="gramStart"/>
            <w:r w:rsidRPr="00C12024">
              <w:rPr>
                <w:rFonts w:ascii="Tahoma" w:hAnsi="Tahoma" w:cs="Tahoma"/>
                <w:sz w:val="20"/>
                <w:szCs w:val="20"/>
              </w:rPr>
              <w:t>о(</w:t>
            </w:r>
            <w:proofErr w:type="gramEnd"/>
            <w:r w:rsidRPr="00C12024">
              <w:rPr>
                <w:rFonts w:ascii="Tahoma" w:hAnsi="Tahoma" w:cs="Tahoma"/>
                <w:sz w:val="20"/>
                <w:szCs w:val="20"/>
              </w:rPr>
              <w:t>-ых) сертификата(-</w:t>
            </w:r>
            <w:proofErr w:type="spellStart"/>
            <w:r w:rsidRPr="00C12024">
              <w:rPr>
                <w:rFonts w:ascii="Tahoma" w:hAnsi="Tahoma" w:cs="Tahoma"/>
                <w:sz w:val="20"/>
                <w:szCs w:val="20"/>
              </w:rPr>
              <w:t>ов</w:t>
            </w:r>
            <w:proofErr w:type="spellEnd"/>
            <w:r w:rsidRPr="00C12024">
              <w:rPr>
                <w:rFonts w:ascii="Tahoma" w:hAnsi="Tahoma" w:cs="Tahoma"/>
                <w:sz w:val="20"/>
                <w:szCs w:val="20"/>
              </w:rPr>
              <w:t>) (возврате с хранения Депозитного(-ых) сертификата(-</w:t>
            </w:r>
            <w:proofErr w:type="spellStart"/>
            <w:r w:rsidRPr="00C12024">
              <w:rPr>
                <w:rFonts w:ascii="Tahoma" w:hAnsi="Tahoma" w:cs="Tahoma"/>
                <w:sz w:val="20"/>
                <w:szCs w:val="20"/>
              </w:rPr>
              <w:t>ов</w:t>
            </w:r>
            <w:proofErr w:type="spellEnd"/>
            <w:r w:rsidRPr="00C12024">
              <w:rPr>
                <w:rFonts w:ascii="Tahoma" w:hAnsi="Tahoma" w:cs="Tahoma"/>
                <w:sz w:val="20"/>
                <w:szCs w:val="20"/>
              </w:rPr>
              <w:t>));</w:t>
            </w:r>
          </w:p>
          <w:p w:rsidR="00AB3211" w:rsidRPr="00C12024" w:rsidRDefault="00AB3211" w:rsidP="00AB3211">
            <w:pPr>
              <w:pStyle w:val="11"/>
              <w:numPr>
                <w:ilvl w:val="0"/>
                <w:numId w:val="4"/>
              </w:numPr>
              <w:tabs>
                <w:tab w:val="clear" w:pos="-142"/>
              </w:tabs>
              <w:spacing w:line="240" w:lineRule="auto"/>
              <w:ind w:left="318" w:hanging="284"/>
              <w:jc w:val="left"/>
              <w:rPr>
                <w:rFonts w:ascii="Tahoma" w:hAnsi="Tahoma" w:cs="Tahoma"/>
                <w:sz w:val="20"/>
                <w:szCs w:val="20"/>
              </w:rPr>
            </w:pPr>
            <w:r w:rsidRPr="00C12024">
              <w:rPr>
                <w:rStyle w:val="17"/>
                <w:rFonts w:ascii="Tahoma" w:hAnsi="Tahoma" w:cs="Tahoma"/>
                <w:sz w:val="20"/>
                <w:szCs w:val="20"/>
              </w:rPr>
              <w:t>Уведомление о передаче на хранение Простог</w:t>
            </w:r>
            <w:proofErr w:type="gramStart"/>
            <w:r w:rsidRPr="00C12024">
              <w:rPr>
                <w:rStyle w:val="17"/>
                <w:rFonts w:ascii="Tahoma" w:hAnsi="Tahoma" w:cs="Tahoma"/>
                <w:sz w:val="20"/>
                <w:szCs w:val="20"/>
              </w:rPr>
              <w:t>о(</w:t>
            </w:r>
            <w:proofErr w:type="gramEnd"/>
            <w:r w:rsidRPr="00C12024">
              <w:rPr>
                <w:rStyle w:val="17"/>
                <w:rFonts w:ascii="Tahoma" w:hAnsi="Tahoma" w:cs="Tahoma"/>
                <w:sz w:val="20"/>
                <w:szCs w:val="20"/>
              </w:rPr>
              <w:t xml:space="preserve">-ых) </w:t>
            </w:r>
            <w:r w:rsidRPr="00C12024">
              <w:rPr>
                <w:rFonts w:ascii="Tahoma" w:hAnsi="Tahoma" w:cs="Tahoma"/>
                <w:sz w:val="20"/>
                <w:szCs w:val="20"/>
                <w:lang w:eastAsia="ru-RU"/>
              </w:rPr>
              <w:t>складского</w:t>
            </w:r>
            <w:r w:rsidRPr="00C12024">
              <w:rPr>
                <w:rStyle w:val="17"/>
                <w:rFonts w:ascii="Tahoma" w:hAnsi="Tahoma" w:cs="Tahoma"/>
                <w:sz w:val="20"/>
                <w:szCs w:val="20"/>
              </w:rPr>
              <w:t>(-их) свидетельства(-в) (возврате с хранения Простого(-ых) складского(-их) свидетельства(-в))</w:t>
            </w:r>
            <w:r w:rsidRPr="00C12024">
              <w:rPr>
                <w:rFonts w:ascii="Tahoma" w:hAnsi="Tahoma" w:cs="Tahoma"/>
                <w:sz w:val="20"/>
                <w:szCs w:val="20"/>
              </w:rPr>
              <w:t>;</w:t>
            </w:r>
          </w:p>
          <w:p w:rsidR="00AB3211" w:rsidRPr="00C12024" w:rsidRDefault="00AB3211" w:rsidP="00AB3211">
            <w:pPr>
              <w:pStyle w:val="11"/>
              <w:numPr>
                <w:ilvl w:val="0"/>
                <w:numId w:val="4"/>
              </w:numPr>
              <w:tabs>
                <w:tab w:val="clear" w:pos="-142"/>
              </w:tabs>
              <w:spacing w:line="240" w:lineRule="auto"/>
              <w:ind w:left="318" w:hanging="284"/>
              <w:jc w:val="left"/>
              <w:rPr>
                <w:rFonts w:ascii="Tahoma" w:eastAsia="Times New Roman" w:hAnsi="Tahoma" w:cs="Tahoma"/>
                <w:sz w:val="20"/>
                <w:szCs w:val="20"/>
                <w:lang w:eastAsia="ru-RU"/>
              </w:rPr>
            </w:pPr>
            <w:r w:rsidRPr="00C12024">
              <w:rPr>
                <w:rFonts w:ascii="Tahoma" w:hAnsi="Tahoma" w:cs="Tahoma"/>
                <w:sz w:val="20"/>
                <w:szCs w:val="20"/>
              </w:rPr>
              <w:t xml:space="preserve">Уведомление о передаче на </w:t>
            </w:r>
            <w:r w:rsidRPr="00C12024">
              <w:rPr>
                <w:rFonts w:ascii="Tahoma" w:hAnsi="Tahoma" w:cs="Tahoma"/>
                <w:sz w:val="20"/>
                <w:szCs w:val="20"/>
                <w:lang w:eastAsia="ru-RU"/>
              </w:rPr>
              <w:t>хранение</w:t>
            </w:r>
            <w:r w:rsidRPr="00C12024">
              <w:rPr>
                <w:rFonts w:ascii="Tahoma" w:hAnsi="Tahoma" w:cs="Tahoma"/>
                <w:sz w:val="20"/>
                <w:szCs w:val="20"/>
              </w:rPr>
              <w:t xml:space="preserve"> Двойног</w:t>
            </w:r>
            <w:proofErr w:type="gramStart"/>
            <w:r w:rsidRPr="00C12024">
              <w:rPr>
                <w:rFonts w:ascii="Tahoma" w:hAnsi="Tahoma" w:cs="Tahoma"/>
                <w:sz w:val="20"/>
                <w:szCs w:val="20"/>
              </w:rPr>
              <w:t>о(</w:t>
            </w:r>
            <w:proofErr w:type="gramEnd"/>
            <w:r w:rsidRPr="00C12024">
              <w:rPr>
                <w:rFonts w:ascii="Tahoma" w:hAnsi="Tahoma" w:cs="Tahoma"/>
                <w:sz w:val="20"/>
                <w:szCs w:val="20"/>
              </w:rPr>
              <w:t>-ых) складского(-их) свидетельства(-в) (возврате с хранения Двойного(-ых)  складского(-их) свидетельства(-в)).</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p>
        </w:tc>
        <w:tc>
          <w:tcPr>
            <w:tcW w:w="368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Не позднее одного рабочего дня до предполагаемой даты передачи ЦБ на хранение/возврата с хранения, и </w:t>
            </w:r>
          </w:p>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lastRenderedPageBreak/>
              <w:t>не позднее трех рабочих дней до предполагаемой даты возврата с хранения ЦБ, если возврат с хранения осуществляется Филиалом.</w:t>
            </w:r>
          </w:p>
        </w:tc>
        <w:tc>
          <w:tcPr>
            <w:tcW w:w="2268" w:type="dxa"/>
            <w:shd w:val="clear" w:color="auto" w:fill="FFFFFF" w:themeFill="background1"/>
            <w:vAlign w:val="center"/>
          </w:tcPr>
          <w:p w:rsidR="00AB3211" w:rsidRPr="00C12024" w:rsidRDefault="00AB3211" w:rsidP="00FF62A5">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lastRenderedPageBreak/>
              <w:t>По форме СД (Приложение №</w:t>
            </w:r>
            <w:r w:rsidR="00FF62A5">
              <w:rPr>
                <w:rFonts w:ascii="Tahoma" w:eastAsia="Times New Roman" w:hAnsi="Tahoma" w:cs="Tahoma"/>
                <w:sz w:val="20"/>
                <w:szCs w:val="20"/>
                <w:lang w:eastAsia="ru-RU"/>
              </w:rPr>
              <w:t>18</w:t>
            </w:r>
            <w:r w:rsidRPr="00C12024">
              <w:rPr>
                <w:rFonts w:ascii="Tahoma" w:eastAsia="Times New Roman" w:hAnsi="Tahoma" w:cs="Tahoma"/>
                <w:sz w:val="20"/>
                <w:szCs w:val="20"/>
                <w:lang w:eastAsia="ru-RU"/>
              </w:rPr>
              <w:t>)</w:t>
            </w: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widowControl w:val="0"/>
              <w:numPr>
                <w:ilvl w:val="0"/>
                <w:numId w:val="151"/>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pStyle w:val="11"/>
              <w:numPr>
                <w:ilvl w:val="0"/>
                <w:numId w:val="0"/>
              </w:numPr>
              <w:tabs>
                <w:tab w:val="clear" w:pos="-142"/>
              </w:tabs>
              <w:spacing w:line="240" w:lineRule="auto"/>
              <w:ind w:left="3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Акт приема-передачи документарно</w:t>
            </w:r>
            <w:proofErr w:type="gramStart"/>
            <w:r w:rsidRPr="00C12024">
              <w:rPr>
                <w:rFonts w:ascii="Tahoma" w:eastAsia="Times New Roman" w:hAnsi="Tahoma" w:cs="Tahoma"/>
                <w:bCs/>
                <w:sz w:val="20"/>
                <w:szCs w:val="20"/>
                <w:lang w:eastAsia="ru-RU"/>
              </w:rPr>
              <w:t>й(</w:t>
            </w:r>
            <w:proofErr w:type="gramEnd"/>
            <w:r w:rsidRPr="00C12024">
              <w:rPr>
                <w:rFonts w:ascii="Tahoma" w:eastAsia="Times New Roman" w:hAnsi="Tahoma" w:cs="Tahoma"/>
                <w:bCs/>
                <w:sz w:val="20"/>
                <w:szCs w:val="20"/>
                <w:lang w:eastAsia="ru-RU"/>
              </w:rPr>
              <w:t>-ых)ЦБ:</w:t>
            </w:r>
          </w:p>
          <w:p w:rsidR="00AB3211" w:rsidRPr="00C12024" w:rsidRDefault="00AB3211" w:rsidP="00AB3211">
            <w:pPr>
              <w:pStyle w:val="11"/>
              <w:numPr>
                <w:ilvl w:val="0"/>
                <w:numId w:val="4"/>
              </w:numPr>
              <w:tabs>
                <w:tab w:val="clear" w:pos="-142"/>
              </w:tabs>
              <w:spacing w:line="240" w:lineRule="auto"/>
              <w:ind w:left="318" w:hanging="28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Акт приема-передачи Закладно</w:t>
            </w:r>
            <w:proofErr w:type="gramStart"/>
            <w:r w:rsidRPr="00C12024">
              <w:rPr>
                <w:rFonts w:ascii="Tahoma" w:eastAsia="Times New Roman" w:hAnsi="Tahoma" w:cs="Tahoma"/>
                <w:bCs/>
                <w:sz w:val="20"/>
                <w:szCs w:val="20"/>
                <w:lang w:eastAsia="ru-RU"/>
              </w:rPr>
              <w:t>й(</w:t>
            </w:r>
            <w:proofErr w:type="gramEnd"/>
            <w:r w:rsidRPr="00C12024">
              <w:rPr>
                <w:rFonts w:ascii="Tahoma" w:eastAsia="Times New Roman" w:hAnsi="Tahoma" w:cs="Tahoma"/>
                <w:bCs/>
                <w:sz w:val="20"/>
                <w:szCs w:val="20"/>
                <w:lang w:eastAsia="ru-RU"/>
              </w:rPr>
              <w:t>-ых);</w:t>
            </w:r>
          </w:p>
          <w:p w:rsidR="00AB3211" w:rsidRPr="00C12024" w:rsidRDefault="00AB3211" w:rsidP="00AB3211">
            <w:pPr>
              <w:pStyle w:val="11"/>
              <w:numPr>
                <w:ilvl w:val="0"/>
                <w:numId w:val="4"/>
              </w:numPr>
              <w:tabs>
                <w:tab w:val="clear" w:pos="-142"/>
              </w:tabs>
              <w:spacing w:line="240" w:lineRule="auto"/>
              <w:ind w:left="318" w:hanging="28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Акт приема-передачи Вексел</w:t>
            </w:r>
            <w:proofErr w:type="gramStart"/>
            <w:r w:rsidRPr="00C12024">
              <w:rPr>
                <w:rFonts w:ascii="Tahoma" w:eastAsia="Times New Roman" w:hAnsi="Tahoma" w:cs="Tahoma"/>
                <w:bCs/>
                <w:sz w:val="20"/>
                <w:szCs w:val="20"/>
                <w:lang w:eastAsia="ru-RU"/>
              </w:rPr>
              <w:t>я(</w:t>
            </w:r>
            <w:proofErr w:type="gramEnd"/>
            <w:r w:rsidRPr="00C12024">
              <w:rPr>
                <w:rFonts w:ascii="Tahoma" w:eastAsia="Times New Roman" w:hAnsi="Tahoma" w:cs="Tahoma"/>
                <w:bCs/>
                <w:sz w:val="20"/>
                <w:szCs w:val="20"/>
                <w:lang w:eastAsia="ru-RU"/>
              </w:rPr>
              <w:t>-ей);</w:t>
            </w:r>
          </w:p>
          <w:p w:rsidR="00AB3211" w:rsidRPr="00C12024" w:rsidRDefault="00AB3211" w:rsidP="00AB3211">
            <w:pPr>
              <w:pStyle w:val="11"/>
              <w:numPr>
                <w:ilvl w:val="0"/>
                <w:numId w:val="4"/>
              </w:numPr>
              <w:tabs>
                <w:tab w:val="clear" w:pos="-142"/>
              </w:tabs>
              <w:spacing w:line="240" w:lineRule="auto"/>
              <w:ind w:left="318" w:hanging="284"/>
              <w:jc w:val="left"/>
              <w:rPr>
                <w:rFonts w:ascii="Tahoma" w:eastAsia="Times New Roman" w:hAnsi="Tahoma" w:cs="Tahoma"/>
                <w:bCs/>
                <w:sz w:val="20"/>
                <w:szCs w:val="20"/>
                <w:u w:val="single"/>
                <w:lang w:eastAsia="ru-RU"/>
              </w:rPr>
            </w:pPr>
            <w:r w:rsidRPr="00C12024">
              <w:rPr>
                <w:rFonts w:ascii="Tahoma" w:eastAsia="Times New Roman" w:hAnsi="Tahoma" w:cs="Tahoma"/>
                <w:bCs/>
                <w:sz w:val="20"/>
                <w:szCs w:val="20"/>
                <w:lang w:eastAsia="ru-RU"/>
              </w:rPr>
              <w:t>Акт приема-передачи Депозитног</w:t>
            </w:r>
            <w:proofErr w:type="gramStart"/>
            <w:r w:rsidRPr="00C12024">
              <w:rPr>
                <w:rFonts w:ascii="Tahoma" w:eastAsia="Times New Roman" w:hAnsi="Tahoma" w:cs="Tahoma"/>
                <w:bCs/>
                <w:sz w:val="20"/>
                <w:szCs w:val="20"/>
                <w:lang w:eastAsia="ru-RU"/>
              </w:rPr>
              <w:t>о(</w:t>
            </w:r>
            <w:proofErr w:type="gramEnd"/>
            <w:r w:rsidRPr="00C12024">
              <w:rPr>
                <w:rFonts w:ascii="Tahoma" w:eastAsia="Times New Roman" w:hAnsi="Tahoma" w:cs="Tahoma"/>
                <w:bCs/>
                <w:sz w:val="20"/>
                <w:szCs w:val="20"/>
                <w:lang w:eastAsia="ru-RU"/>
              </w:rPr>
              <w:t>-ых) сертификата(-</w:t>
            </w:r>
            <w:proofErr w:type="spellStart"/>
            <w:r w:rsidRPr="00C12024">
              <w:rPr>
                <w:rFonts w:ascii="Tahoma" w:eastAsia="Times New Roman" w:hAnsi="Tahoma" w:cs="Tahoma"/>
                <w:bCs/>
                <w:sz w:val="20"/>
                <w:szCs w:val="20"/>
                <w:lang w:eastAsia="ru-RU"/>
              </w:rPr>
              <w:t>ов</w:t>
            </w:r>
            <w:proofErr w:type="spellEnd"/>
            <w:r w:rsidRPr="00C12024">
              <w:rPr>
                <w:rFonts w:ascii="Tahoma" w:eastAsia="Times New Roman" w:hAnsi="Tahoma" w:cs="Tahoma"/>
                <w:bCs/>
                <w:sz w:val="20"/>
                <w:szCs w:val="20"/>
                <w:lang w:eastAsia="ru-RU"/>
              </w:rPr>
              <w:t>);</w:t>
            </w:r>
          </w:p>
          <w:p w:rsidR="00AB3211" w:rsidRPr="00C12024" w:rsidRDefault="00AB3211" w:rsidP="00AB3211">
            <w:pPr>
              <w:pStyle w:val="11"/>
              <w:numPr>
                <w:ilvl w:val="0"/>
                <w:numId w:val="4"/>
              </w:numPr>
              <w:tabs>
                <w:tab w:val="clear" w:pos="-142"/>
              </w:tabs>
              <w:spacing w:line="240" w:lineRule="auto"/>
              <w:ind w:left="318" w:hanging="28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Акт приема-передачи </w:t>
            </w:r>
            <w:r w:rsidRPr="00C12024">
              <w:rPr>
                <w:rFonts w:ascii="Tahoma" w:hAnsi="Tahoma" w:cs="Tahoma"/>
                <w:sz w:val="20"/>
                <w:szCs w:val="20"/>
                <w:lang w:eastAsia="ru-RU"/>
              </w:rPr>
              <w:t>Простог</w:t>
            </w:r>
            <w:proofErr w:type="gramStart"/>
            <w:r w:rsidRPr="00C12024">
              <w:rPr>
                <w:rFonts w:ascii="Tahoma" w:hAnsi="Tahoma" w:cs="Tahoma"/>
                <w:sz w:val="20"/>
                <w:szCs w:val="20"/>
                <w:lang w:eastAsia="ru-RU"/>
              </w:rPr>
              <w:t>о</w:t>
            </w:r>
            <w:r w:rsidRPr="00C12024">
              <w:rPr>
                <w:rFonts w:ascii="Tahoma" w:eastAsia="Times New Roman" w:hAnsi="Tahoma" w:cs="Tahoma"/>
                <w:bCs/>
                <w:sz w:val="20"/>
                <w:szCs w:val="20"/>
                <w:lang w:eastAsia="ru-RU"/>
              </w:rPr>
              <w:t>(</w:t>
            </w:r>
            <w:proofErr w:type="gramEnd"/>
            <w:r w:rsidRPr="00C12024">
              <w:rPr>
                <w:rFonts w:ascii="Tahoma" w:eastAsia="Times New Roman" w:hAnsi="Tahoma" w:cs="Tahoma"/>
                <w:bCs/>
                <w:sz w:val="20"/>
                <w:szCs w:val="20"/>
                <w:lang w:eastAsia="ru-RU"/>
              </w:rPr>
              <w:t>-ых) складского(-их) свидетельства(-в);</w:t>
            </w:r>
          </w:p>
          <w:p w:rsidR="00AB3211" w:rsidRPr="00C12024" w:rsidRDefault="00AB3211" w:rsidP="00AB3211">
            <w:pPr>
              <w:pStyle w:val="11"/>
              <w:numPr>
                <w:ilvl w:val="0"/>
                <w:numId w:val="4"/>
              </w:numPr>
              <w:tabs>
                <w:tab w:val="clear" w:pos="-142"/>
              </w:tabs>
              <w:spacing w:line="240" w:lineRule="auto"/>
              <w:ind w:left="318" w:hanging="28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Акт приема-передачи </w:t>
            </w:r>
            <w:r w:rsidRPr="00C12024">
              <w:rPr>
                <w:rFonts w:ascii="Tahoma" w:hAnsi="Tahoma" w:cs="Tahoma"/>
                <w:sz w:val="20"/>
                <w:szCs w:val="20"/>
                <w:lang w:eastAsia="ru-RU"/>
              </w:rPr>
              <w:t>Двойног</w:t>
            </w:r>
            <w:proofErr w:type="gramStart"/>
            <w:r w:rsidRPr="00C12024">
              <w:rPr>
                <w:rFonts w:ascii="Tahoma" w:hAnsi="Tahoma" w:cs="Tahoma"/>
                <w:sz w:val="20"/>
                <w:szCs w:val="20"/>
                <w:lang w:eastAsia="ru-RU"/>
              </w:rPr>
              <w:t>о</w:t>
            </w:r>
            <w:r w:rsidRPr="00C12024">
              <w:rPr>
                <w:rFonts w:ascii="Tahoma" w:eastAsia="Times New Roman" w:hAnsi="Tahoma" w:cs="Tahoma"/>
                <w:bCs/>
                <w:sz w:val="20"/>
                <w:szCs w:val="20"/>
                <w:lang w:eastAsia="ru-RU"/>
              </w:rPr>
              <w:t>(</w:t>
            </w:r>
            <w:proofErr w:type="gramEnd"/>
            <w:r w:rsidRPr="00C12024">
              <w:rPr>
                <w:rFonts w:ascii="Tahoma" w:eastAsia="Times New Roman" w:hAnsi="Tahoma" w:cs="Tahoma"/>
                <w:bCs/>
                <w:sz w:val="20"/>
                <w:szCs w:val="20"/>
                <w:lang w:eastAsia="ru-RU"/>
              </w:rPr>
              <w:t>-ых) складского(-их) свидетельства(-в)</w:t>
            </w:r>
          </w:p>
          <w:p w:rsidR="00AB3211" w:rsidRPr="00C12024" w:rsidRDefault="00AB3211" w:rsidP="00A127D2">
            <w:pPr>
              <w:autoSpaceDE w:val="0"/>
              <w:autoSpaceDN w:val="0"/>
              <w:spacing w:before="120" w:after="120"/>
              <w:ind w:right="38" w:firstLine="317"/>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(между УК ПИФ и СД).</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p>
        </w:tc>
        <w:tc>
          <w:tcPr>
            <w:tcW w:w="368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В день подписания.</w:t>
            </w:r>
          </w:p>
        </w:tc>
        <w:tc>
          <w:tcPr>
            <w:tcW w:w="2268" w:type="dxa"/>
            <w:shd w:val="clear" w:color="auto" w:fill="FFFFFF" w:themeFill="background1"/>
            <w:vAlign w:val="center"/>
          </w:tcPr>
          <w:p w:rsidR="00AB3211" w:rsidRPr="00C12024" w:rsidRDefault="00AB3211" w:rsidP="00FF62A5">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По форме СД (Приложение №</w:t>
            </w:r>
            <w:r w:rsidR="00FF62A5">
              <w:rPr>
                <w:rFonts w:ascii="Tahoma" w:eastAsia="Times New Roman" w:hAnsi="Tahoma" w:cs="Tahoma"/>
                <w:sz w:val="20"/>
                <w:szCs w:val="20"/>
                <w:lang w:eastAsia="ru-RU"/>
              </w:rPr>
              <w:t>19</w:t>
            </w:r>
            <w:r w:rsidRPr="00C12024">
              <w:rPr>
                <w:rFonts w:ascii="Tahoma" w:eastAsia="Times New Roman" w:hAnsi="Tahoma" w:cs="Tahoma"/>
                <w:sz w:val="20"/>
                <w:szCs w:val="20"/>
                <w:lang w:eastAsia="ru-RU"/>
              </w:rPr>
              <w:t>)</w:t>
            </w: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2166"/>
        </w:trPr>
        <w:tc>
          <w:tcPr>
            <w:tcW w:w="851" w:type="dxa"/>
            <w:shd w:val="clear" w:color="auto" w:fill="FFFFFF" w:themeFill="background1"/>
            <w:vAlign w:val="center"/>
          </w:tcPr>
          <w:p w:rsidR="00AB3211" w:rsidRPr="00C12024" w:rsidRDefault="00AB3211" w:rsidP="00AB3211">
            <w:pPr>
              <w:widowControl w:val="0"/>
              <w:numPr>
                <w:ilvl w:val="0"/>
                <w:numId w:val="151"/>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tabs>
                <w:tab w:val="left" w:pos="-4395"/>
                <w:tab w:val="left" w:pos="-1985"/>
              </w:tabs>
              <w:ind w:left="3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Сведения о размере налога на доходы физических лиц, подлежащего уплате с доходов физического лица от погашения инвестиционных паев ПИФ</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Реестр предоставляется за каждый день, в который проходили операции погашения инвестиционных паев соответствующего ПИФ в реестре владельцев инвестиционных паев, не позднее дня выплаты денежной компенсации владельцам инвестиционных паев в связи с таким погашением</w:t>
            </w:r>
          </w:p>
        </w:tc>
        <w:tc>
          <w:tcPr>
            <w:tcW w:w="2268" w:type="dxa"/>
            <w:shd w:val="clear" w:color="auto" w:fill="FFFFFF" w:themeFill="background1"/>
            <w:vAlign w:val="center"/>
          </w:tcPr>
          <w:p w:rsidR="00AB3211" w:rsidRPr="00C12024" w:rsidRDefault="00AB3211" w:rsidP="00FF62A5">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По форме СД (</w:t>
            </w:r>
            <w:bookmarkStart w:id="229" w:name="Пр22абз"/>
            <w:r w:rsidRPr="00C12024">
              <w:rPr>
                <w:rFonts w:ascii="Tahoma" w:eastAsia="Times New Roman" w:hAnsi="Tahoma" w:cs="Tahoma"/>
                <w:sz w:val="20"/>
                <w:szCs w:val="20"/>
                <w:lang w:eastAsia="ru-RU"/>
              </w:rPr>
              <w:t>Приложение №</w:t>
            </w:r>
            <w:bookmarkEnd w:id="229"/>
            <w:r w:rsidR="00FF62A5">
              <w:rPr>
                <w:rFonts w:ascii="Tahoma" w:eastAsia="Times New Roman" w:hAnsi="Tahoma" w:cs="Tahoma"/>
                <w:sz w:val="20"/>
                <w:szCs w:val="20"/>
                <w:lang w:eastAsia="ru-RU"/>
              </w:rPr>
              <w:t>20</w:t>
            </w:r>
            <w:r w:rsidRPr="00C12024">
              <w:rPr>
                <w:rFonts w:ascii="Tahoma" w:eastAsia="Times New Roman" w:hAnsi="Tahoma" w:cs="Tahoma"/>
                <w:sz w:val="20"/>
                <w:szCs w:val="20"/>
                <w:lang w:eastAsia="ru-RU"/>
              </w:rPr>
              <w:t>)</w:t>
            </w: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widowControl w:val="0"/>
              <w:numPr>
                <w:ilvl w:val="0"/>
                <w:numId w:val="151"/>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tabs>
                <w:tab w:val="left" w:pos="-4395"/>
                <w:tab w:val="left" w:pos="-1985"/>
              </w:tabs>
              <w:ind w:left="3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Сведения о размере налога на доходы физических лиц, подлежащего уплате с доходов физического лица от владения инвестиционными паями ПИФ</w:t>
            </w:r>
          </w:p>
          <w:p w:rsidR="00AB3211" w:rsidRPr="00C12024" w:rsidRDefault="00AB3211" w:rsidP="00A127D2">
            <w:pPr>
              <w:tabs>
                <w:tab w:val="left" w:pos="-4395"/>
                <w:tab w:val="left" w:pos="-1985"/>
              </w:tabs>
              <w:ind w:left="34"/>
              <w:jc w:val="left"/>
              <w:rPr>
                <w:rFonts w:ascii="Tahoma" w:eastAsia="Times New Roman" w:hAnsi="Tahoma" w:cs="Tahoma"/>
                <w:bCs/>
                <w:sz w:val="20"/>
                <w:szCs w:val="20"/>
                <w:lang w:eastAsia="ru-RU"/>
              </w:rPr>
            </w:pP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Реестр предоставляется не позднее дня выплаты дохода</w:t>
            </w:r>
          </w:p>
        </w:tc>
        <w:tc>
          <w:tcPr>
            <w:tcW w:w="2268" w:type="dxa"/>
            <w:shd w:val="clear" w:color="auto" w:fill="FFFFFF" w:themeFill="background1"/>
            <w:vAlign w:val="center"/>
          </w:tcPr>
          <w:p w:rsidR="00AB3211" w:rsidRPr="00C12024" w:rsidRDefault="00AB3211" w:rsidP="00FF62A5">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По форме СД (</w:t>
            </w:r>
            <w:bookmarkStart w:id="230" w:name="Пр23абз"/>
            <w:r w:rsidRPr="00C12024">
              <w:rPr>
                <w:rFonts w:ascii="Tahoma" w:eastAsia="Times New Roman" w:hAnsi="Tahoma" w:cs="Tahoma"/>
                <w:sz w:val="20"/>
                <w:szCs w:val="20"/>
                <w:lang w:eastAsia="ru-RU"/>
              </w:rPr>
              <w:t>Приложение №</w:t>
            </w:r>
            <w:bookmarkEnd w:id="230"/>
            <w:r w:rsidR="00FF62A5">
              <w:rPr>
                <w:rFonts w:ascii="Tahoma" w:eastAsia="Times New Roman" w:hAnsi="Tahoma" w:cs="Tahoma"/>
                <w:sz w:val="20"/>
                <w:szCs w:val="20"/>
                <w:lang w:eastAsia="ru-RU"/>
              </w:rPr>
              <w:t>21</w:t>
            </w:r>
            <w:r w:rsidRPr="00C12024">
              <w:rPr>
                <w:rFonts w:ascii="Tahoma" w:eastAsia="Times New Roman" w:hAnsi="Tahoma" w:cs="Tahoma"/>
                <w:sz w:val="20"/>
                <w:szCs w:val="20"/>
                <w:lang w:eastAsia="ru-RU"/>
              </w:rPr>
              <w:t>)</w:t>
            </w: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c>
          <w:tcPr>
            <w:tcW w:w="851" w:type="dxa"/>
            <w:shd w:val="clear" w:color="auto" w:fill="FFFFFF" w:themeFill="background1"/>
            <w:vAlign w:val="center"/>
          </w:tcPr>
          <w:p w:rsidR="00AB3211" w:rsidRPr="00C12024" w:rsidRDefault="00AB3211" w:rsidP="00AB3211">
            <w:pPr>
              <w:widowControl w:val="0"/>
              <w:numPr>
                <w:ilvl w:val="0"/>
                <w:numId w:val="151"/>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tabs>
                <w:tab w:val="left" w:pos="-4395"/>
                <w:tab w:val="left" w:pos="-1985"/>
              </w:tabs>
              <w:ind w:left="3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Уведомление о предстоящей выплате дохода по инвестиционным паям, составляющим имущество паевого инвестиционного фонда под управлением УК, с указанием размера дохода и срока выплаты</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Не позднее одного рабочего дня после получения уведомления управляющей компании ПИФ, инвестиционные паи которого составляют имущество ПИФ</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Письмо УК</w:t>
            </w: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B3211">
            <w:pPr>
              <w:widowControl w:val="0"/>
              <w:numPr>
                <w:ilvl w:val="0"/>
                <w:numId w:val="151"/>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rPr>
              <w:t>Уведомление о нерабочих праздничных днях субъекта Российской Федерации по месту нахождения УК ПИФ</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Не позднее одного рабочего дня до дня наступления соответствующего события</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Письмо УК</w:t>
            </w: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B3211">
            <w:pPr>
              <w:widowControl w:val="0"/>
              <w:numPr>
                <w:ilvl w:val="0"/>
                <w:numId w:val="151"/>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Иные документы</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Незамедлительно, но не позднее одного рабочего дня, следующего за днем их составления/получения/ заключения</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B3211">
            <w:pPr>
              <w:widowControl w:val="0"/>
              <w:numPr>
                <w:ilvl w:val="0"/>
                <w:numId w:val="151"/>
              </w:numPr>
              <w:tabs>
                <w:tab w:val="left" w:pos="426"/>
              </w:tabs>
              <w:autoSpaceDE w:val="0"/>
              <w:autoSpaceDN w:val="0"/>
              <w:contextualSpacing/>
              <w:jc w:val="left"/>
              <w:rPr>
                <w:rFonts w:ascii="Tahoma" w:eastAsia="Times New Roman" w:hAnsi="Tahoma" w:cs="Tahoma"/>
                <w:bCs/>
                <w:sz w:val="20"/>
                <w:szCs w:val="20"/>
                <w:lang w:eastAsia="ru-RU"/>
              </w:rPr>
            </w:pPr>
          </w:p>
        </w:tc>
        <w:tc>
          <w:tcPr>
            <w:tcW w:w="13750" w:type="dxa"/>
            <w:gridSpan w:val="5"/>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Для согласования Правил ДУ ПИФ КИ</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73.1</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Заявление о согласовании правил доверительного управления паевым инвестиционным фондом</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По мере необходимости</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Требование к названию файла: «Заявление о согласовании ПДУ </w:t>
            </w:r>
            <w:r w:rsidRPr="00C12024">
              <w:rPr>
                <w:rFonts w:ascii="Tahoma" w:eastAsia="Times New Roman" w:hAnsi="Tahoma" w:cs="Tahoma"/>
                <w:i/>
                <w:sz w:val="20"/>
                <w:szCs w:val="20"/>
                <w:lang w:eastAsia="ru-RU"/>
              </w:rPr>
              <w:t>исх.№ заявления</w:t>
            </w:r>
            <w:r w:rsidRPr="00C12024">
              <w:rPr>
                <w:rFonts w:ascii="Tahoma" w:eastAsia="Times New Roman" w:hAnsi="Tahoma" w:cs="Tahoma"/>
                <w:sz w:val="20"/>
                <w:szCs w:val="20"/>
                <w:lang w:eastAsia="ru-RU"/>
              </w:rPr>
              <w:t xml:space="preserve"> </w:t>
            </w:r>
            <w:r w:rsidRPr="00C12024">
              <w:rPr>
                <w:rFonts w:ascii="Tahoma" w:eastAsia="Times New Roman" w:hAnsi="Tahoma" w:cs="Tahoma"/>
                <w:i/>
                <w:sz w:val="20"/>
                <w:szCs w:val="20"/>
                <w:lang w:eastAsia="ru-RU"/>
              </w:rPr>
              <w:t>краткое название ПИФ</w:t>
            </w:r>
            <w:r w:rsidRPr="00C12024">
              <w:rPr>
                <w:rFonts w:ascii="Tahoma" w:eastAsia="Times New Roman" w:hAnsi="Tahoma" w:cs="Tahoma"/>
                <w:sz w:val="20"/>
                <w:szCs w:val="20"/>
                <w:lang w:eastAsia="ru-RU"/>
              </w:rPr>
              <w:t>»</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Пример названия файла: «Заявление о согласовании ПДУ №1254 ЗПИФ К Лотус»</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p>
        </w:tc>
        <w:tc>
          <w:tcPr>
            <w:tcW w:w="2268" w:type="dxa"/>
            <w:shd w:val="clear" w:color="auto" w:fill="FFFFFF" w:themeFill="background1"/>
            <w:vAlign w:val="center"/>
          </w:tcPr>
          <w:p w:rsidR="00AB3211" w:rsidRPr="00C12024" w:rsidRDefault="00AB3211" w:rsidP="00FF62A5">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По форме СД в формате, поддерживаемом </w:t>
            </w:r>
            <w:r w:rsidRPr="00C12024">
              <w:rPr>
                <w:rFonts w:ascii="Tahoma" w:eastAsia="Times New Roman" w:hAnsi="Tahoma" w:cs="Tahoma"/>
                <w:sz w:val="20"/>
                <w:szCs w:val="20"/>
                <w:lang w:val="en-US" w:eastAsia="ru-RU"/>
              </w:rPr>
              <w:t>Microsoft</w:t>
            </w:r>
            <w:r w:rsidRPr="00C12024">
              <w:rPr>
                <w:rFonts w:ascii="Tahoma" w:eastAsia="Times New Roman" w:hAnsi="Tahoma" w:cs="Tahoma"/>
                <w:sz w:val="20"/>
                <w:szCs w:val="20"/>
                <w:lang w:eastAsia="ru-RU"/>
              </w:rPr>
              <w:t xml:space="preserve"> </w:t>
            </w:r>
            <w:r w:rsidRPr="00C12024">
              <w:rPr>
                <w:rFonts w:ascii="Tahoma" w:eastAsia="Times New Roman" w:hAnsi="Tahoma" w:cs="Tahoma"/>
                <w:sz w:val="20"/>
                <w:szCs w:val="20"/>
                <w:lang w:val="en-US" w:eastAsia="ru-RU"/>
              </w:rPr>
              <w:t>Word</w:t>
            </w:r>
            <w:r w:rsidRPr="00C12024">
              <w:rPr>
                <w:rFonts w:ascii="Tahoma" w:eastAsia="Times New Roman" w:hAnsi="Tahoma" w:cs="Tahoma"/>
                <w:sz w:val="20"/>
                <w:szCs w:val="20"/>
                <w:lang w:eastAsia="ru-RU"/>
              </w:rPr>
              <w:t xml:space="preserve">  (</w:t>
            </w:r>
            <w:r w:rsidRPr="00C12024">
              <w:rPr>
                <w:rFonts w:ascii="Tahoma" w:hAnsi="Tahoma" w:cs="Tahoma"/>
                <w:sz w:val="20"/>
                <w:szCs w:val="20"/>
              </w:rPr>
              <w:t>*.</w:t>
            </w:r>
            <w:proofErr w:type="spellStart"/>
            <w:r w:rsidRPr="00C12024">
              <w:rPr>
                <w:rFonts w:ascii="Tahoma" w:hAnsi="Tahoma" w:cs="Tahoma"/>
                <w:sz w:val="20"/>
                <w:szCs w:val="20"/>
              </w:rPr>
              <w:t>doc</w:t>
            </w:r>
            <w:proofErr w:type="spellEnd"/>
            <w:r w:rsidRPr="00C12024">
              <w:rPr>
                <w:rFonts w:ascii="Tahoma" w:hAnsi="Tahoma" w:cs="Tahoma"/>
                <w:sz w:val="20"/>
                <w:szCs w:val="20"/>
              </w:rPr>
              <w:t>, *.</w:t>
            </w:r>
            <w:proofErr w:type="spellStart"/>
            <w:r w:rsidRPr="00C12024">
              <w:rPr>
                <w:rFonts w:ascii="Tahoma" w:hAnsi="Tahoma" w:cs="Tahoma"/>
                <w:sz w:val="20"/>
                <w:szCs w:val="20"/>
              </w:rPr>
              <w:t>docx</w:t>
            </w:r>
            <w:proofErr w:type="spellEnd"/>
            <w:r w:rsidRPr="00C12024">
              <w:rPr>
                <w:rFonts w:ascii="Tahoma" w:hAnsi="Tahoma" w:cs="Tahoma"/>
                <w:sz w:val="20"/>
                <w:szCs w:val="20"/>
              </w:rPr>
              <w:t>, *.</w:t>
            </w:r>
            <w:proofErr w:type="spellStart"/>
            <w:r w:rsidRPr="00C12024">
              <w:rPr>
                <w:rFonts w:ascii="Tahoma" w:hAnsi="Tahoma" w:cs="Tahoma"/>
                <w:sz w:val="20"/>
                <w:szCs w:val="20"/>
              </w:rPr>
              <w:t>rtf</w:t>
            </w:r>
            <w:proofErr w:type="spellEnd"/>
            <w:r w:rsidRPr="00C12024">
              <w:rPr>
                <w:rFonts w:ascii="Tahoma" w:hAnsi="Tahoma" w:cs="Tahoma"/>
                <w:sz w:val="20"/>
                <w:szCs w:val="20"/>
              </w:rPr>
              <w:t>)</w:t>
            </w:r>
            <w:r w:rsidRPr="00C12024">
              <w:rPr>
                <w:rFonts w:ascii="Tahoma" w:eastAsia="Times New Roman" w:hAnsi="Tahoma" w:cs="Tahoma"/>
                <w:sz w:val="20"/>
                <w:szCs w:val="20"/>
                <w:lang w:eastAsia="ru-RU"/>
              </w:rPr>
              <w:t xml:space="preserve"> (Приложение №2</w:t>
            </w:r>
            <w:r w:rsidR="00FF62A5">
              <w:rPr>
                <w:rFonts w:ascii="Tahoma" w:eastAsia="Times New Roman" w:hAnsi="Tahoma" w:cs="Tahoma"/>
                <w:sz w:val="20"/>
                <w:szCs w:val="20"/>
                <w:lang w:eastAsia="ru-RU"/>
              </w:rPr>
              <w:t>2</w:t>
            </w:r>
            <w:r w:rsidRPr="00C12024">
              <w:rPr>
                <w:rFonts w:ascii="Tahoma" w:eastAsia="Times New Roman" w:hAnsi="Tahoma" w:cs="Tahoma"/>
                <w:sz w:val="20"/>
                <w:szCs w:val="20"/>
                <w:lang w:eastAsia="ru-RU"/>
              </w:rPr>
              <w:t>)</w:t>
            </w: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ЭД </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73.2</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Правила доверительного управления (в электронном виде)</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Одновременно с заявлением о согласовании правил доверительного управления ПИФ</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Требование к названию файла: «Приложение к заявлению о согласовании ПДУ </w:t>
            </w:r>
            <w:r w:rsidRPr="00C12024">
              <w:rPr>
                <w:rFonts w:ascii="Tahoma" w:eastAsia="Times New Roman" w:hAnsi="Tahoma" w:cs="Tahoma"/>
                <w:i/>
                <w:sz w:val="20"/>
                <w:szCs w:val="20"/>
                <w:lang w:eastAsia="ru-RU"/>
              </w:rPr>
              <w:t xml:space="preserve">исх.№ заявления </w:t>
            </w:r>
            <w:r w:rsidRPr="00C12024">
              <w:rPr>
                <w:rFonts w:ascii="Tahoma" w:eastAsia="Times New Roman" w:hAnsi="Tahoma" w:cs="Tahoma"/>
                <w:sz w:val="20"/>
                <w:szCs w:val="20"/>
                <w:lang w:eastAsia="ru-RU"/>
              </w:rPr>
              <w:t>_ПДУ»</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Пример названия файла: «Приложение к заявлению о согласовании ПДУ №1254 _ПДУ»</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формате, поддерживаемом </w:t>
            </w:r>
            <w:r w:rsidRPr="00C12024">
              <w:rPr>
                <w:rFonts w:ascii="Tahoma" w:eastAsia="Times New Roman" w:hAnsi="Tahoma" w:cs="Tahoma"/>
                <w:sz w:val="20"/>
                <w:szCs w:val="20"/>
                <w:lang w:val="en-US" w:eastAsia="ru-RU"/>
              </w:rPr>
              <w:t>Microsoft</w:t>
            </w:r>
            <w:r w:rsidRPr="00C12024">
              <w:rPr>
                <w:rFonts w:ascii="Tahoma" w:eastAsia="Times New Roman" w:hAnsi="Tahoma" w:cs="Tahoma"/>
                <w:sz w:val="20"/>
                <w:szCs w:val="20"/>
                <w:lang w:eastAsia="ru-RU"/>
              </w:rPr>
              <w:t xml:space="preserve"> </w:t>
            </w:r>
            <w:r w:rsidRPr="00C12024">
              <w:rPr>
                <w:rFonts w:ascii="Tahoma" w:eastAsia="Times New Roman" w:hAnsi="Tahoma" w:cs="Tahoma"/>
                <w:sz w:val="20"/>
                <w:szCs w:val="20"/>
                <w:lang w:val="en-US" w:eastAsia="ru-RU"/>
              </w:rPr>
              <w:t>Word</w:t>
            </w:r>
            <w:r w:rsidRPr="00C12024">
              <w:rPr>
                <w:rFonts w:ascii="Tahoma" w:eastAsia="Times New Roman" w:hAnsi="Tahoma" w:cs="Tahoma"/>
                <w:sz w:val="20"/>
                <w:szCs w:val="20"/>
                <w:lang w:eastAsia="ru-RU"/>
              </w:rPr>
              <w:t xml:space="preserve"> (</w:t>
            </w:r>
            <w:r w:rsidRPr="00C12024">
              <w:rPr>
                <w:rFonts w:ascii="Tahoma" w:hAnsi="Tahoma" w:cs="Tahoma"/>
                <w:sz w:val="20"/>
                <w:szCs w:val="20"/>
              </w:rPr>
              <w:t>*.</w:t>
            </w:r>
            <w:proofErr w:type="spellStart"/>
            <w:r w:rsidRPr="00C12024">
              <w:rPr>
                <w:rFonts w:ascii="Tahoma" w:hAnsi="Tahoma" w:cs="Tahoma"/>
                <w:sz w:val="20"/>
                <w:szCs w:val="20"/>
              </w:rPr>
              <w:t>doc</w:t>
            </w:r>
            <w:proofErr w:type="spellEnd"/>
            <w:r w:rsidRPr="00C12024">
              <w:rPr>
                <w:rFonts w:ascii="Tahoma" w:hAnsi="Tahoma" w:cs="Tahoma"/>
                <w:sz w:val="20"/>
                <w:szCs w:val="20"/>
              </w:rPr>
              <w:t>, *.</w:t>
            </w:r>
            <w:proofErr w:type="spellStart"/>
            <w:r w:rsidRPr="00C12024">
              <w:rPr>
                <w:rFonts w:ascii="Tahoma" w:hAnsi="Tahoma" w:cs="Tahoma"/>
                <w:sz w:val="20"/>
                <w:szCs w:val="20"/>
              </w:rPr>
              <w:t>docx</w:t>
            </w:r>
            <w:proofErr w:type="spellEnd"/>
            <w:r w:rsidRPr="00C12024">
              <w:rPr>
                <w:rFonts w:ascii="Tahoma" w:hAnsi="Tahoma" w:cs="Tahoma"/>
                <w:sz w:val="20"/>
                <w:szCs w:val="20"/>
              </w:rPr>
              <w:t>, *.</w:t>
            </w:r>
            <w:proofErr w:type="spellStart"/>
            <w:r w:rsidRPr="00C12024">
              <w:rPr>
                <w:rFonts w:ascii="Tahoma" w:hAnsi="Tahoma" w:cs="Tahoma"/>
                <w:sz w:val="20"/>
                <w:szCs w:val="20"/>
              </w:rPr>
              <w:t>rtf</w:t>
            </w:r>
            <w:proofErr w:type="spellEnd"/>
            <w:r w:rsidRPr="00C12024">
              <w:rPr>
                <w:rFonts w:ascii="Tahoma" w:hAnsi="Tahoma" w:cs="Tahoma"/>
                <w:sz w:val="20"/>
                <w:szCs w:val="20"/>
              </w:rPr>
              <w:t>)</w:t>
            </w: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73.3</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Договор о ведении реестра владельцев инвестиционных паев паевого инвестиционного фонда, заключенный с лицом, осуществляющим ведение такого </w:t>
            </w:r>
            <w:r w:rsidRPr="00C12024">
              <w:rPr>
                <w:rFonts w:ascii="Tahoma" w:eastAsia="Times New Roman" w:hAnsi="Tahoma" w:cs="Tahoma"/>
                <w:sz w:val="20"/>
                <w:szCs w:val="20"/>
                <w:lang w:eastAsia="ru-RU"/>
              </w:rPr>
              <w:lastRenderedPageBreak/>
              <w:t xml:space="preserve">реестра, сведения о котором содержатся в Правилах ДУ ПИФ КИ </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lastRenderedPageBreak/>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Предоставляется только в случае, если лицом, осуществляющим ведение реестра, является не СД</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lastRenderedPageBreak/>
              <w:t xml:space="preserve">Требование к названию файла: «Приложение к заявлению о согласовании ПДУ </w:t>
            </w:r>
            <w:r w:rsidRPr="00C12024">
              <w:rPr>
                <w:rFonts w:ascii="Tahoma" w:eastAsia="Times New Roman" w:hAnsi="Tahoma" w:cs="Tahoma"/>
                <w:i/>
                <w:sz w:val="20"/>
                <w:szCs w:val="20"/>
                <w:lang w:eastAsia="ru-RU"/>
              </w:rPr>
              <w:t xml:space="preserve">исх.№ </w:t>
            </w:r>
            <w:proofErr w:type="spellStart"/>
            <w:r w:rsidRPr="00C12024">
              <w:rPr>
                <w:rFonts w:ascii="Tahoma" w:eastAsia="Times New Roman" w:hAnsi="Tahoma" w:cs="Tahoma"/>
                <w:i/>
                <w:sz w:val="20"/>
                <w:szCs w:val="20"/>
                <w:lang w:eastAsia="ru-RU"/>
              </w:rPr>
              <w:t>заявления</w:t>
            </w:r>
            <w:r w:rsidRPr="00C12024">
              <w:rPr>
                <w:rFonts w:ascii="Tahoma" w:eastAsia="Times New Roman" w:hAnsi="Tahoma" w:cs="Tahoma"/>
                <w:sz w:val="20"/>
                <w:szCs w:val="20"/>
                <w:lang w:eastAsia="ru-RU"/>
              </w:rPr>
              <w:t>_</w:t>
            </w:r>
            <w:r w:rsidRPr="00C12024">
              <w:rPr>
                <w:rFonts w:ascii="Tahoma" w:eastAsia="Times New Roman" w:hAnsi="Tahoma" w:cs="Tahoma"/>
                <w:i/>
                <w:sz w:val="20"/>
                <w:szCs w:val="20"/>
                <w:lang w:eastAsia="ru-RU"/>
              </w:rPr>
              <w:t>имя</w:t>
            </w:r>
            <w:proofErr w:type="spellEnd"/>
            <w:r w:rsidRPr="00C12024">
              <w:rPr>
                <w:rFonts w:ascii="Tahoma" w:eastAsia="Times New Roman" w:hAnsi="Tahoma" w:cs="Tahoma"/>
                <w:i/>
                <w:sz w:val="20"/>
                <w:szCs w:val="20"/>
                <w:lang w:eastAsia="ru-RU"/>
              </w:rPr>
              <w:t xml:space="preserve"> документа</w:t>
            </w:r>
            <w:r w:rsidRPr="00C12024">
              <w:rPr>
                <w:rFonts w:ascii="Tahoma" w:eastAsia="Times New Roman" w:hAnsi="Tahoma" w:cs="Tahoma"/>
                <w:sz w:val="20"/>
                <w:szCs w:val="20"/>
                <w:lang w:eastAsia="ru-RU"/>
              </w:rPr>
              <w:t>»</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Пример названия файла: «Приложение к заявлению о согласовании ПДУ №1254 _договор с регистратором»</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auto"/>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73.4</w:t>
            </w:r>
          </w:p>
        </w:tc>
        <w:tc>
          <w:tcPr>
            <w:tcW w:w="4536" w:type="dxa"/>
            <w:shd w:val="clear" w:color="auto" w:fill="auto"/>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 о проведен</w:t>
            </w:r>
            <w:proofErr w:type="gramStart"/>
            <w:r w:rsidRPr="00C12024">
              <w:rPr>
                <w:rFonts w:ascii="Tahoma" w:eastAsia="Times New Roman" w:hAnsi="Tahoma" w:cs="Tahoma"/>
                <w:sz w:val="20"/>
                <w:szCs w:val="20"/>
                <w:lang w:eastAsia="ru-RU"/>
              </w:rPr>
              <w:t>ии ау</w:t>
            </w:r>
            <w:proofErr w:type="gramEnd"/>
            <w:r w:rsidRPr="00C12024">
              <w:rPr>
                <w:rFonts w:ascii="Tahoma" w:eastAsia="Times New Roman" w:hAnsi="Tahoma" w:cs="Tahoma"/>
                <w:sz w:val="20"/>
                <w:szCs w:val="20"/>
                <w:lang w:eastAsia="ru-RU"/>
              </w:rPr>
              <w:t>диторских проверок, заключенный УК с аудиторской организацией, сведения о которой содержатся в правилах доверительного управления (далее - аудитор фонда)</w:t>
            </w:r>
          </w:p>
        </w:tc>
        <w:tc>
          <w:tcPr>
            <w:tcW w:w="1701" w:type="dxa"/>
            <w:shd w:val="clear" w:color="auto" w:fill="auto"/>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auto"/>
            <w:vAlign w:val="center"/>
          </w:tcPr>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Одновременно с заявлением о согласовании правил доверительного управления ПИФ. Предоставляется только в случае, если правилами ДУ ПИФ КИ предусмотрено заключение договора оказания аудиторских услуг в отношении фонда</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Требование к названию файла: «Приложение к заявлению о согласовании ПДУ </w:t>
            </w:r>
            <w:r w:rsidRPr="00C12024">
              <w:rPr>
                <w:rFonts w:ascii="Tahoma" w:eastAsia="Times New Roman" w:hAnsi="Tahoma" w:cs="Tahoma"/>
                <w:i/>
                <w:sz w:val="20"/>
                <w:szCs w:val="20"/>
                <w:lang w:eastAsia="ru-RU"/>
              </w:rPr>
              <w:t xml:space="preserve">исх.№ </w:t>
            </w:r>
            <w:proofErr w:type="spellStart"/>
            <w:r w:rsidRPr="00C12024">
              <w:rPr>
                <w:rFonts w:ascii="Tahoma" w:eastAsia="Times New Roman" w:hAnsi="Tahoma" w:cs="Tahoma"/>
                <w:i/>
                <w:sz w:val="20"/>
                <w:szCs w:val="20"/>
                <w:lang w:eastAsia="ru-RU"/>
              </w:rPr>
              <w:t>заявления</w:t>
            </w:r>
            <w:r w:rsidRPr="00C12024">
              <w:rPr>
                <w:rFonts w:ascii="Tahoma" w:eastAsia="Times New Roman" w:hAnsi="Tahoma" w:cs="Tahoma"/>
                <w:sz w:val="20"/>
                <w:szCs w:val="20"/>
                <w:lang w:eastAsia="ru-RU"/>
              </w:rPr>
              <w:t>_</w:t>
            </w:r>
            <w:r w:rsidRPr="00C12024">
              <w:rPr>
                <w:rFonts w:ascii="Tahoma" w:eastAsia="Times New Roman" w:hAnsi="Tahoma" w:cs="Tahoma"/>
                <w:i/>
                <w:sz w:val="20"/>
                <w:szCs w:val="20"/>
                <w:lang w:eastAsia="ru-RU"/>
              </w:rPr>
              <w:t>имя</w:t>
            </w:r>
            <w:proofErr w:type="spellEnd"/>
            <w:r w:rsidRPr="00C12024">
              <w:rPr>
                <w:rFonts w:ascii="Tahoma" w:eastAsia="Times New Roman" w:hAnsi="Tahoma" w:cs="Tahoma"/>
                <w:i/>
                <w:sz w:val="20"/>
                <w:szCs w:val="20"/>
                <w:lang w:eastAsia="ru-RU"/>
              </w:rPr>
              <w:t xml:space="preserve"> документа</w:t>
            </w:r>
            <w:r w:rsidRPr="00C12024">
              <w:rPr>
                <w:rFonts w:ascii="Tahoma" w:eastAsia="Times New Roman" w:hAnsi="Tahoma" w:cs="Tahoma"/>
                <w:sz w:val="20"/>
                <w:szCs w:val="20"/>
                <w:lang w:eastAsia="ru-RU"/>
              </w:rPr>
              <w:t>»</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Пример названия файла: «Приложение к заявлению о согласовании ПДУ №1254_договор с аудитором»</w:t>
            </w:r>
          </w:p>
        </w:tc>
        <w:tc>
          <w:tcPr>
            <w:tcW w:w="2268" w:type="dxa"/>
            <w:shd w:val="clear" w:color="auto" w:fill="auto"/>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auto"/>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73.5</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hAnsi="Tahoma" w:cs="Tahoma"/>
                <w:sz w:val="20"/>
                <w:szCs w:val="20"/>
              </w:rPr>
              <w:t xml:space="preserve">Договор на проведение оценки между УК и оценочной компанией  и (или) оценщиком физическим лицом, осуществляющим оценочную деятельность самостоятельно, занимаясь частной практикой </w:t>
            </w:r>
          </w:p>
        </w:tc>
        <w:tc>
          <w:tcPr>
            <w:tcW w:w="1701" w:type="dxa"/>
            <w:vMerge w:val="restart"/>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p>
        </w:tc>
        <w:tc>
          <w:tcPr>
            <w:tcW w:w="3686" w:type="dxa"/>
            <w:vMerge w:val="restart"/>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Одновременно с заявлением о согласовании правил доверительного управления ПИФ. Предоставляется только в случае, если в Правила ДУ ПИФ КИ </w:t>
            </w:r>
            <w:r w:rsidRPr="00C12024">
              <w:rPr>
                <w:rFonts w:ascii="Tahoma" w:eastAsia="Times New Roman" w:hAnsi="Tahoma" w:cs="Tahoma"/>
                <w:sz w:val="20"/>
                <w:szCs w:val="20"/>
                <w:lang w:eastAsia="ru-RU"/>
              </w:rPr>
              <w:lastRenderedPageBreak/>
              <w:t>включены сведения об оценщике.</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Требование к названию файла: «Приложение к заявлению о согласовании ПДУ </w:t>
            </w:r>
            <w:r w:rsidRPr="00C12024">
              <w:rPr>
                <w:rFonts w:ascii="Tahoma" w:eastAsia="Times New Roman" w:hAnsi="Tahoma" w:cs="Tahoma"/>
                <w:i/>
                <w:sz w:val="20"/>
                <w:szCs w:val="20"/>
                <w:lang w:eastAsia="ru-RU"/>
              </w:rPr>
              <w:t xml:space="preserve">исх.№ </w:t>
            </w:r>
            <w:proofErr w:type="spellStart"/>
            <w:r w:rsidRPr="00C12024">
              <w:rPr>
                <w:rFonts w:ascii="Tahoma" w:eastAsia="Times New Roman" w:hAnsi="Tahoma" w:cs="Tahoma"/>
                <w:i/>
                <w:sz w:val="20"/>
                <w:szCs w:val="20"/>
                <w:lang w:eastAsia="ru-RU"/>
              </w:rPr>
              <w:t>заявления</w:t>
            </w:r>
            <w:r w:rsidRPr="00C12024">
              <w:rPr>
                <w:rFonts w:ascii="Tahoma" w:eastAsia="Times New Roman" w:hAnsi="Tahoma" w:cs="Tahoma"/>
                <w:sz w:val="20"/>
                <w:szCs w:val="20"/>
                <w:lang w:eastAsia="ru-RU"/>
              </w:rPr>
              <w:t>_</w:t>
            </w:r>
            <w:r w:rsidRPr="00C12024">
              <w:rPr>
                <w:rFonts w:ascii="Tahoma" w:eastAsia="Times New Roman" w:hAnsi="Tahoma" w:cs="Tahoma"/>
                <w:i/>
                <w:sz w:val="20"/>
                <w:szCs w:val="20"/>
                <w:lang w:eastAsia="ru-RU"/>
              </w:rPr>
              <w:t>имя</w:t>
            </w:r>
            <w:proofErr w:type="spellEnd"/>
            <w:r w:rsidRPr="00C12024">
              <w:rPr>
                <w:rFonts w:ascii="Tahoma" w:eastAsia="Times New Roman" w:hAnsi="Tahoma" w:cs="Tahoma"/>
                <w:i/>
                <w:sz w:val="20"/>
                <w:szCs w:val="20"/>
                <w:lang w:eastAsia="ru-RU"/>
              </w:rPr>
              <w:t xml:space="preserve"> документа</w:t>
            </w:r>
            <w:r w:rsidRPr="00C12024">
              <w:rPr>
                <w:rFonts w:ascii="Tahoma" w:eastAsia="Times New Roman" w:hAnsi="Tahoma" w:cs="Tahoma"/>
                <w:sz w:val="20"/>
                <w:szCs w:val="20"/>
                <w:lang w:eastAsia="ru-RU"/>
              </w:rPr>
              <w:t>»</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Пример названия файла: «Приложение к заявлению о согласовании ПДУ №1254_договор с оценщиком»</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73.6</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В случае</w:t>
            </w:r>
            <w:proofErr w:type="gramStart"/>
            <w:r w:rsidRPr="00C12024">
              <w:rPr>
                <w:rFonts w:ascii="Tahoma" w:hAnsi="Tahoma" w:cs="Tahoma"/>
                <w:sz w:val="20"/>
                <w:szCs w:val="20"/>
              </w:rPr>
              <w:t>,</w:t>
            </w:r>
            <w:proofErr w:type="gramEnd"/>
            <w:r w:rsidRPr="00C12024">
              <w:rPr>
                <w:rFonts w:ascii="Tahoma" w:hAnsi="Tahoma" w:cs="Tahoma"/>
                <w:sz w:val="20"/>
                <w:szCs w:val="20"/>
              </w:rPr>
              <w:t xml:space="preserve"> если в договоре на проведение оценки между УК и оценочной компанией не указаны сведения об оценщиках физических лицах дополнительно предоставляются сведения о работниках оценочной компании, которые будут осуществлять оценку, включающие в себя:</w:t>
            </w:r>
          </w:p>
          <w:p w:rsidR="00AB3211" w:rsidRPr="00C12024" w:rsidRDefault="00AB3211" w:rsidP="00A127D2">
            <w:pPr>
              <w:autoSpaceDE w:val="0"/>
              <w:autoSpaceDN w:val="0"/>
              <w:spacing w:before="120" w:after="120"/>
              <w:ind w:left="318" w:right="38"/>
              <w:jc w:val="left"/>
              <w:rPr>
                <w:rFonts w:ascii="Tahoma" w:hAnsi="Tahoma" w:cs="Tahoma"/>
                <w:sz w:val="20"/>
                <w:szCs w:val="20"/>
              </w:rPr>
            </w:pPr>
            <w:r w:rsidRPr="00C12024">
              <w:rPr>
                <w:rFonts w:ascii="Tahoma" w:hAnsi="Tahoma" w:cs="Tahoma"/>
                <w:sz w:val="20"/>
                <w:szCs w:val="20"/>
              </w:rPr>
              <w:t>- фамилию имя отчество оценщика физического лица;</w:t>
            </w:r>
          </w:p>
          <w:p w:rsidR="00AB3211" w:rsidRPr="00C12024" w:rsidRDefault="00AB3211" w:rsidP="00A127D2">
            <w:pPr>
              <w:autoSpaceDE w:val="0"/>
              <w:autoSpaceDN w:val="0"/>
              <w:spacing w:before="120" w:after="120"/>
              <w:ind w:left="318" w:right="38"/>
              <w:jc w:val="left"/>
              <w:rPr>
                <w:rFonts w:ascii="Tahoma" w:hAnsi="Tahoma" w:cs="Tahoma"/>
                <w:sz w:val="20"/>
                <w:szCs w:val="20"/>
              </w:rPr>
            </w:pPr>
            <w:r w:rsidRPr="00C12024">
              <w:rPr>
                <w:rFonts w:ascii="Tahoma" w:hAnsi="Tahoma" w:cs="Tahoma"/>
                <w:sz w:val="20"/>
                <w:szCs w:val="20"/>
              </w:rPr>
              <w:t>- реквизиты трудового договора (номер, дата), заключенного оценщиком физическим лицом с оценочной компанией;</w:t>
            </w:r>
          </w:p>
          <w:p w:rsidR="00AB3211" w:rsidRPr="00C12024" w:rsidRDefault="00AB3211" w:rsidP="00A127D2">
            <w:pPr>
              <w:autoSpaceDE w:val="0"/>
              <w:autoSpaceDN w:val="0"/>
              <w:spacing w:before="120" w:after="120"/>
              <w:ind w:left="318" w:right="38"/>
              <w:jc w:val="left"/>
              <w:rPr>
                <w:rFonts w:ascii="Tahoma" w:hAnsi="Tahoma" w:cs="Tahoma"/>
                <w:sz w:val="20"/>
                <w:szCs w:val="20"/>
              </w:rPr>
            </w:pPr>
            <w:r w:rsidRPr="00C12024">
              <w:rPr>
                <w:rFonts w:ascii="Tahoma" w:hAnsi="Tahoma" w:cs="Tahoma"/>
                <w:sz w:val="20"/>
                <w:szCs w:val="20"/>
              </w:rPr>
              <w:t xml:space="preserve">- наименование саморегулируемой организации оценщиков </w:t>
            </w:r>
            <w:proofErr w:type="gramStart"/>
            <w:r w:rsidRPr="00C12024">
              <w:rPr>
                <w:rFonts w:ascii="Tahoma" w:hAnsi="Tahoma" w:cs="Tahoma"/>
                <w:sz w:val="20"/>
                <w:szCs w:val="20"/>
              </w:rPr>
              <w:t>членом</w:t>
            </w:r>
            <w:proofErr w:type="gramEnd"/>
            <w:r w:rsidRPr="00C12024">
              <w:rPr>
                <w:rFonts w:ascii="Tahoma" w:hAnsi="Tahoma" w:cs="Tahoma"/>
                <w:sz w:val="20"/>
                <w:szCs w:val="20"/>
              </w:rPr>
              <w:t xml:space="preserve"> которой является оценщик физическое лицо с указанием регистрационного номера в реестре СРО;</w:t>
            </w:r>
          </w:p>
          <w:p w:rsidR="00AB3211" w:rsidRPr="00C12024" w:rsidRDefault="00AB3211" w:rsidP="00A127D2">
            <w:pPr>
              <w:autoSpaceDE w:val="0"/>
              <w:autoSpaceDN w:val="0"/>
              <w:spacing w:before="120" w:after="120"/>
              <w:ind w:left="318" w:right="38"/>
              <w:jc w:val="left"/>
              <w:rPr>
                <w:rFonts w:ascii="Tahoma" w:hAnsi="Tahoma" w:cs="Tahoma"/>
                <w:sz w:val="20"/>
                <w:szCs w:val="20"/>
              </w:rPr>
            </w:pPr>
            <w:r w:rsidRPr="00C12024">
              <w:rPr>
                <w:rFonts w:ascii="Tahoma" w:hAnsi="Tahoma" w:cs="Tahoma"/>
                <w:sz w:val="20"/>
                <w:szCs w:val="20"/>
              </w:rPr>
              <w:t>- стаж работы в оценочной деятельности.</w:t>
            </w:r>
          </w:p>
        </w:tc>
        <w:tc>
          <w:tcPr>
            <w:tcW w:w="1701" w:type="dxa"/>
            <w:vMerge/>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p>
        </w:tc>
        <w:tc>
          <w:tcPr>
            <w:tcW w:w="3686" w:type="dxa"/>
            <w:vMerge/>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p>
        </w:tc>
        <w:tc>
          <w:tcPr>
            <w:tcW w:w="2268"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В отношении соответствующей оценочной компании предоставляются сведения не менее чем по двум оценщикам физическим лицам. Сведения предоставляются в свободной форме.</w:t>
            </w:r>
          </w:p>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73.7</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 xml:space="preserve">Договоры, заключенные </w:t>
            </w:r>
            <w:r w:rsidRPr="00C12024">
              <w:rPr>
                <w:rFonts w:ascii="Tahoma" w:eastAsia="Times New Roman" w:hAnsi="Tahoma" w:cs="Tahoma"/>
                <w:sz w:val="20"/>
                <w:szCs w:val="20"/>
                <w:lang w:eastAsia="ru-RU"/>
              </w:rPr>
              <w:t>УК</w:t>
            </w:r>
            <w:r w:rsidRPr="00C12024">
              <w:rPr>
                <w:rFonts w:ascii="Tahoma" w:hAnsi="Tahoma" w:cs="Tahoma"/>
                <w:sz w:val="20"/>
                <w:szCs w:val="20"/>
              </w:rPr>
              <w:t xml:space="preserve"> с каждым из агентов по выдаче, погашению, обмену инвестиционных паев</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Одновременно с заявлением о согласовании правил доверительного управления ПИФ. Предоставляется только в случае, если в Правила ДУ ПИФ КИ включены сведения об агентах по выдаче, погашению, обмену инвестиционных паев.</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Требование к названию файла: </w:t>
            </w:r>
            <w:r w:rsidRPr="00C12024">
              <w:rPr>
                <w:rFonts w:ascii="Tahoma" w:eastAsia="Times New Roman" w:hAnsi="Tahoma" w:cs="Tahoma"/>
                <w:sz w:val="20"/>
                <w:szCs w:val="20"/>
                <w:lang w:eastAsia="ru-RU"/>
              </w:rPr>
              <w:lastRenderedPageBreak/>
              <w:t xml:space="preserve">«Приложение к заявлению о согласовании ПДУ </w:t>
            </w:r>
            <w:r w:rsidRPr="00C12024">
              <w:rPr>
                <w:rFonts w:ascii="Tahoma" w:eastAsia="Times New Roman" w:hAnsi="Tahoma" w:cs="Tahoma"/>
                <w:i/>
                <w:sz w:val="20"/>
                <w:szCs w:val="20"/>
                <w:lang w:eastAsia="ru-RU"/>
              </w:rPr>
              <w:t xml:space="preserve">исх.№ </w:t>
            </w:r>
            <w:proofErr w:type="spellStart"/>
            <w:r w:rsidRPr="00C12024">
              <w:rPr>
                <w:rFonts w:ascii="Tahoma" w:eastAsia="Times New Roman" w:hAnsi="Tahoma" w:cs="Tahoma"/>
                <w:i/>
                <w:sz w:val="20"/>
                <w:szCs w:val="20"/>
                <w:lang w:eastAsia="ru-RU"/>
              </w:rPr>
              <w:t>заявления</w:t>
            </w:r>
            <w:r w:rsidRPr="00C12024">
              <w:rPr>
                <w:rFonts w:ascii="Tahoma" w:eastAsia="Times New Roman" w:hAnsi="Tahoma" w:cs="Tahoma"/>
                <w:sz w:val="20"/>
                <w:szCs w:val="20"/>
                <w:lang w:eastAsia="ru-RU"/>
              </w:rPr>
              <w:t>_</w:t>
            </w:r>
            <w:r w:rsidRPr="00C12024">
              <w:rPr>
                <w:rFonts w:ascii="Tahoma" w:eastAsia="Times New Roman" w:hAnsi="Tahoma" w:cs="Tahoma"/>
                <w:i/>
                <w:sz w:val="20"/>
                <w:szCs w:val="20"/>
                <w:lang w:eastAsia="ru-RU"/>
              </w:rPr>
              <w:t>имя</w:t>
            </w:r>
            <w:proofErr w:type="spellEnd"/>
            <w:r w:rsidRPr="00C12024">
              <w:rPr>
                <w:rFonts w:ascii="Tahoma" w:eastAsia="Times New Roman" w:hAnsi="Tahoma" w:cs="Tahoma"/>
                <w:i/>
                <w:sz w:val="20"/>
                <w:szCs w:val="20"/>
                <w:lang w:eastAsia="ru-RU"/>
              </w:rPr>
              <w:t xml:space="preserve"> документа</w:t>
            </w:r>
            <w:r w:rsidRPr="00C12024">
              <w:rPr>
                <w:rFonts w:ascii="Tahoma" w:eastAsia="Times New Roman" w:hAnsi="Tahoma" w:cs="Tahoma"/>
                <w:sz w:val="20"/>
                <w:szCs w:val="20"/>
                <w:lang w:eastAsia="ru-RU"/>
              </w:rPr>
              <w:t>»</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Пример названия файла: «Приложение к заявлению о согласовании ПДУ №1254_договор с агентом»</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73.8</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Документ, подтверждающий полномочия лица, подписавшего документы</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hAnsi="Tahoma" w:cs="Tahoma"/>
                <w:sz w:val="20"/>
                <w:szCs w:val="20"/>
              </w:rPr>
              <w:t xml:space="preserve">Предоставляется предварительно до направления документов на согласование Правил ДУ ПИФ КИ в случае их подписания иным лицом, уполномоченным на это лицом, осуществляющим функции единоличного исполнительного органа УК. </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 или НК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B3211">
            <w:pPr>
              <w:widowControl w:val="0"/>
              <w:numPr>
                <w:ilvl w:val="0"/>
                <w:numId w:val="151"/>
              </w:numPr>
              <w:autoSpaceDE w:val="0"/>
              <w:autoSpaceDN w:val="0"/>
              <w:contextualSpacing/>
              <w:jc w:val="left"/>
              <w:rPr>
                <w:rFonts w:ascii="Tahoma" w:eastAsia="Times New Roman" w:hAnsi="Tahoma" w:cs="Tahoma"/>
                <w:bCs/>
                <w:sz w:val="20"/>
                <w:szCs w:val="20"/>
                <w:lang w:eastAsia="ru-RU"/>
              </w:rPr>
            </w:pPr>
          </w:p>
        </w:tc>
        <w:tc>
          <w:tcPr>
            <w:tcW w:w="13750" w:type="dxa"/>
            <w:gridSpan w:val="5"/>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Для согласования изменений и дополнений в Правила ДУ ПИФ КИ</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74.1</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Заявление о согласовании изменений и дополнений в правила доверительного управления паевым инвестиционным фондом</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По мере необходимости</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Требование к названию файла: «Заявление о согласовании </w:t>
            </w:r>
            <w:proofErr w:type="spellStart"/>
            <w:r w:rsidRPr="00C12024">
              <w:rPr>
                <w:rFonts w:ascii="Tahoma" w:eastAsia="Times New Roman" w:hAnsi="Tahoma" w:cs="Tahoma"/>
                <w:sz w:val="20"/>
                <w:szCs w:val="20"/>
                <w:lang w:eastAsia="ru-RU"/>
              </w:rPr>
              <w:t>изм</w:t>
            </w:r>
            <w:proofErr w:type="spellEnd"/>
            <w:r w:rsidRPr="00C12024">
              <w:rPr>
                <w:rFonts w:ascii="Tahoma" w:eastAsia="Times New Roman" w:hAnsi="Tahoma" w:cs="Tahoma"/>
                <w:sz w:val="20"/>
                <w:szCs w:val="20"/>
                <w:lang w:eastAsia="ru-RU"/>
              </w:rPr>
              <w:t xml:space="preserve"> в ПДУ </w:t>
            </w:r>
            <w:r w:rsidRPr="00C12024">
              <w:rPr>
                <w:rFonts w:ascii="Tahoma" w:eastAsia="Times New Roman" w:hAnsi="Tahoma" w:cs="Tahoma"/>
                <w:i/>
                <w:sz w:val="20"/>
                <w:szCs w:val="20"/>
                <w:lang w:eastAsia="ru-RU"/>
              </w:rPr>
              <w:t>краткое название ПИФ</w:t>
            </w:r>
            <w:r w:rsidRPr="00C12024">
              <w:rPr>
                <w:rFonts w:ascii="Tahoma" w:eastAsia="Times New Roman" w:hAnsi="Tahoma" w:cs="Tahoma"/>
                <w:sz w:val="20"/>
                <w:szCs w:val="20"/>
                <w:lang w:eastAsia="ru-RU"/>
              </w:rPr>
              <w:t>»</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Пример названия файла: «Заявление о согласовании </w:t>
            </w:r>
            <w:proofErr w:type="spellStart"/>
            <w:r w:rsidRPr="00C12024">
              <w:rPr>
                <w:rFonts w:ascii="Tahoma" w:eastAsia="Times New Roman" w:hAnsi="Tahoma" w:cs="Tahoma"/>
                <w:sz w:val="20"/>
                <w:szCs w:val="20"/>
                <w:lang w:eastAsia="ru-RU"/>
              </w:rPr>
              <w:t>изм</w:t>
            </w:r>
            <w:proofErr w:type="spellEnd"/>
            <w:r w:rsidRPr="00C12024">
              <w:rPr>
                <w:rFonts w:ascii="Tahoma" w:eastAsia="Times New Roman" w:hAnsi="Tahoma" w:cs="Tahoma"/>
                <w:sz w:val="20"/>
                <w:szCs w:val="20"/>
                <w:lang w:eastAsia="ru-RU"/>
              </w:rPr>
              <w:t xml:space="preserve"> в ПДУ ЗПИФ К Лотус»</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p>
        </w:tc>
        <w:tc>
          <w:tcPr>
            <w:tcW w:w="2268" w:type="dxa"/>
            <w:shd w:val="clear" w:color="auto" w:fill="FFFFFF" w:themeFill="background1"/>
            <w:vAlign w:val="center"/>
          </w:tcPr>
          <w:p w:rsidR="00AB3211" w:rsidRPr="00C12024" w:rsidRDefault="00AB3211" w:rsidP="000F07E3">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По форме СД в формате, поддерживаемом </w:t>
            </w:r>
            <w:r w:rsidRPr="00C12024">
              <w:rPr>
                <w:rFonts w:ascii="Tahoma" w:eastAsia="Times New Roman" w:hAnsi="Tahoma" w:cs="Tahoma"/>
                <w:sz w:val="20"/>
                <w:szCs w:val="20"/>
                <w:lang w:val="en-US" w:eastAsia="ru-RU"/>
              </w:rPr>
              <w:t>Microsoft</w:t>
            </w:r>
            <w:r w:rsidRPr="00C12024">
              <w:rPr>
                <w:rFonts w:ascii="Tahoma" w:eastAsia="Times New Roman" w:hAnsi="Tahoma" w:cs="Tahoma"/>
                <w:sz w:val="20"/>
                <w:szCs w:val="20"/>
                <w:lang w:eastAsia="ru-RU"/>
              </w:rPr>
              <w:t xml:space="preserve"> </w:t>
            </w:r>
            <w:r w:rsidRPr="00C12024">
              <w:rPr>
                <w:rFonts w:ascii="Tahoma" w:eastAsia="Times New Roman" w:hAnsi="Tahoma" w:cs="Tahoma"/>
                <w:sz w:val="20"/>
                <w:szCs w:val="20"/>
                <w:lang w:val="en-US" w:eastAsia="ru-RU"/>
              </w:rPr>
              <w:t>Word</w:t>
            </w:r>
            <w:r w:rsidRPr="00C12024">
              <w:rPr>
                <w:rFonts w:ascii="Tahoma" w:eastAsia="Times New Roman" w:hAnsi="Tahoma" w:cs="Tahoma"/>
                <w:sz w:val="20"/>
                <w:szCs w:val="20"/>
                <w:lang w:eastAsia="ru-RU"/>
              </w:rPr>
              <w:t xml:space="preserve"> (</w:t>
            </w:r>
            <w:r w:rsidRPr="00C12024">
              <w:rPr>
                <w:rFonts w:ascii="Tahoma" w:hAnsi="Tahoma" w:cs="Tahoma"/>
                <w:sz w:val="20"/>
                <w:szCs w:val="20"/>
              </w:rPr>
              <w:t>*.</w:t>
            </w:r>
            <w:proofErr w:type="spellStart"/>
            <w:r w:rsidRPr="00C12024">
              <w:rPr>
                <w:rFonts w:ascii="Tahoma" w:hAnsi="Tahoma" w:cs="Tahoma"/>
                <w:sz w:val="20"/>
                <w:szCs w:val="20"/>
              </w:rPr>
              <w:t>doc</w:t>
            </w:r>
            <w:proofErr w:type="spellEnd"/>
            <w:r w:rsidRPr="00C12024">
              <w:rPr>
                <w:rFonts w:ascii="Tahoma" w:hAnsi="Tahoma" w:cs="Tahoma"/>
                <w:sz w:val="20"/>
                <w:szCs w:val="20"/>
              </w:rPr>
              <w:t>, *.</w:t>
            </w:r>
            <w:proofErr w:type="spellStart"/>
            <w:r w:rsidRPr="00C12024">
              <w:rPr>
                <w:rFonts w:ascii="Tahoma" w:hAnsi="Tahoma" w:cs="Tahoma"/>
                <w:sz w:val="20"/>
                <w:szCs w:val="20"/>
              </w:rPr>
              <w:t>docx</w:t>
            </w:r>
            <w:proofErr w:type="spellEnd"/>
            <w:r w:rsidRPr="00C12024">
              <w:rPr>
                <w:rFonts w:ascii="Tahoma" w:hAnsi="Tahoma" w:cs="Tahoma"/>
                <w:sz w:val="20"/>
                <w:szCs w:val="20"/>
              </w:rPr>
              <w:t>, *.</w:t>
            </w:r>
            <w:proofErr w:type="spellStart"/>
            <w:r w:rsidRPr="00C12024">
              <w:rPr>
                <w:rFonts w:ascii="Tahoma" w:hAnsi="Tahoma" w:cs="Tahoma"/>
                <w:sz w:val="20"/>
                <w:szCs w:val="20"/>
              </w:rPr>
              <w:t>rtf</w:t>
            </w:r>
            <w:proofErr w:type="spellEnd"/>
            <w:r w:rsidRPr="00C12024">
              <w:rPr>
                <w:rFonts w:ascii="Tahoma" w:hAnsi="Tahoma" w:cs="Tahoma"/>
                <w:sz w:val="20"/>
                <w:szCs w:val="20"/>
              </w:rPr>
              <w:t>)</w:t>
            </w:r>
            <w:r w:rsidRPr="00C12024">
              <w:rPr>
                <w:rFonts w:ascii="Tahoma" w:eastAsia="Times New Roman" w:hAnsi="Tahoma" w:cs="Tahoma"/>
                <w:sz w:val="20"/>
                <w:szCs w:val="20"/>
                <w:lang w:eastAsia="ru-RU"/>
              </w:rPr>
              <w:t xml:space="preserve"> (Приложение №2</w:t>
            </w:r>
            <w:r w:rsidR="000F07E3">
              <w:rPr>
                <w:rFonts w:ascii="Tahoma" w:eastAsia="Times New Roman" w:hAnsi="Tahoma" w:cs="Tahoma"/>
                <w:sz w:val="20"/>
                <w:szCs w:val="20"/>
                <w:lang w:eastAsia="ru-RU"/>
              </w:rPr>
              <w:t>3</w:t>
            </w:r>
            <w:r w:rsidRPr="00C12024">
              <w:rPr>
                <w:rFonts w:ascii="Tahoma" w:eastAsia="Times New Roman" w:hAnsi="Tahoma" w:cs="Tahoma"/>
                <w:sz w:val="20"/>
                <w:szCs w:val="20"/>
                <w:lang w:eastAsia="ru-RU"/>
              </w:rPr>
              <w:t>)</w:t>
            </w: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ЭД </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74.2</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Изменения и дополнения в правила доверительного управления (в электронном виде)</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Одновременно с заявлением о согласовании изменений и дополнений в правила доверительного управления ПИФ</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p>
          <w:p w:rsidR="00AB3211" w:rsidRPr="00C12024" w:rsidRDefault="00AB3211" w:rsidP="00A127D2">
            <w:pPr>
              <w:autoSpaceDE w:val="0"/>
              <w:autoSpaceDN w:val="0"/>
              <w:spacing w:before="60" w:after="60"/>
              <w:ind w:right="40"/>
              <w:jc w:val="left"/>
              <w:rPr>
                <w:rFonts w:ascii="Tahoma" w:hAnsi="Tahoma" w:cs="Tahoma"/>
                <w:sz w:val="20"/>
                <w:szCs w:val="20"/>
              </w:rPr>
            </w:pPr>
            <w:r w:rsidRPr="00C12024">
              <w:rPr>
                <w:rFonts w:ascii="Tahoma" w:eastAsia="Times New Roman" w:hAnsi="Tahoma" w:cs="Tahoma"/>
                <w:sz w:val="20"/>
                <w:szCs w:val="20"/>
                <w:lang w:eastAsia="ru-RU"/>
              </w:rPr>
              <w:t xml:space="preserve">Требование к названию файла: «Приложение к заявлению </w:t>
            </w:r>
            <w:r w:rsidRPr="00C12024">
              <w:rPr>
                <w:rFonts w:ascii="Tahoma" w:eastAsia="Times New Roman" w:hAnsi="Tahoma" w:cs="Tahoma"/>
                <w:i/>
                <w:sz w:val="20"/>
                <w:szCs w:val="20"/>
                <w:lang w:eastAsia="ru-RU"/>
              </w:rPr>
              <w:t xml:space="preserve">исх.№ заявления </w:t>
            </w:r>
            <w:r w:rsidRPr="00C12024">
              <w:rPr>
                <w:rFonts w:ascii="Tahoma" w:eastAsia="Times New Roman" w:hAnsi="Tahoma" w:cs="Tahoma"/>
                <w:sz w:val="20"/>
                <w:szCs w:val="20"/>
                <w:lang w:eastAsia="ru-RU"/>
              </w:rPr>
              <w:t xml:space="preserve">_изменения в ПДУ_ХХХ», </w:t>
            </w:r>
            <w:r w:rsidRPr="00C12024">
              <w:rPr>
                <w:rFonts w:ascii="Tahoma" w:hAnsi="Tahoma" w:cs="Tahoma"/>
                <w:sz w:val="20"/>
                <w:szCs w:val="20"/>
              </w:rPr>
              <w:t>где XXX - порядковый номер изменений и дополнений, начиная с 001, который должен совпадать с порядковым номером изменений и дополнений в правила</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Пример названия файла: «Приложение к заявлению №1254_изменения в ПДУ_001»</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формате, поддерживаемом </w:t>
            </w:r>
            <w:r w:rsidRPr="00C12024">
              <w:rPr>
                <w:rFonts w:ascii="Tahoma" w:eastAsia="Times New Roman" w:hAnsi="Tahoma" w:cs="Tahoma"/>
                <w:sz w:val="20"/>
                <w:szCs w:val="20"/>
                <w:lang w:val="en-US" w:eastAsia="ru-RU"/>
              </w:rPr>
              <w:t>Microsoft</w:t>
            </w:r>
            <w:r w:rsidRPr="00C12024">
              <w:rPr>
                <w:rFonts w:ascii="Tahoma" w:eastAsia="Times New Roman" w:hAnsi="Tahoma" w:cs="Tahoma"/>
                <w:sz w:val="20"/>
                <w:szCs w:val="20"/>
                <w:lang w:eastAsia="ru-RU"/>
              </w:rPr>
              <w:t xml:space="preserve"> </w:t>
            </w:r>
            <w:r w:rsidRPr="00C12024">
              <w:rPr>
                <w:rFonts w:ascii="Tahoma" w:eastAsia="Times New Roman" w:hAnsi="Tahoma" w:cs="Tahoma"/>
                <w:sz w:val="20"/>
                <w:szCs w:val="20"/>
                <w:lang w:val="en-US" w:eastAsia="ru-RU"/>
              </w:rPr>
              <w:t>Word</w:t>
            </w:r>
            <w:r w:rsidRPr="00C12024">
              <w:rPr>
                <w:rFonts w:ascii="Tahoma" w:eastAsia="Times New Roman" w:hAnsi="Tahoma" w:cs="Tahoma"/>
                <w:sz w:val="20"/>
                <w:szCs w:val="20"/>
                <w:lang w:eastAsia="ru-RU"/>
              </w:rPr>
              <w:t xml:space="preserve"> (</w:t>
            </w:r>
            <w:r w:rsidRPr="00C12024">
              <w:rPr>
                <w:rFonts w:ascii="Tahoma" w:hAnsi="Tahoma" w:cs="Tahoma"/>
                <w:sz w:val="20"/>
                <w:szCs w:val="20"/>
              </w:rPr>
              <w:t>*.</w:t>
            </w:r>
            <w:proofErr w:type="spellStart"/>
            <w:r w:rsidRPr="00C12024">
              <w:rPr>
                <w:rFonts w:ascii="Tahoma" w:hAnsi="Tahoma" w:cs="Tahoma"/>
                <w:sz w:val="20"/>
                <w:szCs w:val="20"/>
              </w:rPr>
              <w:t>doc</w:t>
            </w:r>
            <w:proofErr w:type="spellEnd"/>
            <w:r w:rsidRPr="00C12024">
              <w:rPr>
                <w:rFonts w:ascii="Tahoma" w:hAnsi="Tahoma" w:cs="Tahoma"/>
                <w:sz w:val="20"/>
                <w:szCs w:val="20"/>
              </w:rPr>
              <w:t>, *.</w:t>
            </w:r>
            <w:proofErr w:type="spellStart"/>
            <w:r w:rsidRPr="00C12024">
              <w:rPr>
                <w:rFonts w:ascii="Tahoma" w:hAnsi="Tahoma" w:cs="Tahoma"/>
                <w:sz w:val="20"/>
                <w:szCs w:val="20"/>
              </w:rPr>
              <w:t>docx</w:t>
            </w:r>
            <w:proofErr w:type="spellEnd"/>
            <w:r w:rsidRPr="00C12024">
              <w:rPr>
                <w:rFonts w:ascii="Tahoma" w:hAnsi="Tahoma" w:cs="Tahoma"/>
                <w:sz w:val="20"/>
                <w:szCs w:val="20"/>
              </w:rPr>
              <w:t>, *.</w:t>
            </w:r>
            <w:proofErr w:type="spellStart"/>
            <w:r w:rsidRPr="00C12024">
              <w:rPr>
                <w:rFonts w:ascii="Tahoma" w:hAnsi="Tahoma" w:cs="Tahoma"/>
                <w:sz w:val="20"/>
                <w:szCs w:val="20"/>
              </w:rPr>
              <w:t>rtf</w:t>
            </w:r>
            <w:proofErr w:type="spellEnd"/>
            <w:r w:rsidRPr="00C12024">
              <w:rPr>
                <w:rFonts w:ascii="Tahoma" w:hAnsi="Tahoma" w:cs="Tahoma"/>
                <w:sz w:val="20"/>
                <w:szCs w:val="20"/>
              </w:rPr>
              <w:t>)</w:t>
            </w: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74.3</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Правила доверительного управления с внесенными изменениями и дополнениями (в электронном виде)</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Одновременно с заявлением о согласовании изменений и дополнений в правила доверительного управления ПИФ</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Требование к названию файла: «Приложение к заявлению </w:t>
            </w:r>
            <w:r w:rsidRPr="00C12024">
              <w:rPr>
                <w:rFonts w:ascii="Tahoma" w:eastAsia="Times New Roman" w:hAnsi="Tahoma" w:cs="Tahoma"/>
                <w:i/>
                <w:sz w:val="20"/>
                <w:szCs w:val="20"/>
                <w:lang w:eastAsia="ru-RU"/>
              </w:rPr>
              <w:t xml:space="preserve">исх.№ заявления </w:t>
            </w:r>
            <w:r w:rsidRPr="00C12024">
              <w:rPr>
                <w:rFonts w:ascii="Tahoma" w:eastAsia="Times New Roman" w:hAnsi="Tahoma" w:cs="Tahoma"/>
                <w:sz w:val="20"/>
                <w:szCs w:val="20"/>
                <w:lang w:eastAsia="ru-RU"/>
              </w:rPr>
              <w:t xml:space="preserve"> ПДУ с изменениями»</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Пример названия файла: «Приложение к заявлению №1254_ ПДУ с изменениями_001»</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формате, поддерживаемом </w:t>
            </w:r>
            <w:r w:rsidRPr="00C12024">
              <w:rPr>
                <w:rFonts w:ascii="Tahoma" w:eastAsia="Times New Roman" w:hAnsi="Tahoma" w:cs="Tahoma"/>
                <w:sz w:val="20"/>
                <w:szCs w:val="20"/>
                <w:lang w:val="en-US" w:eastAsia="ru-RU"/>
              </w:rPr>
              <w:t>Microsoft</w:t>
            </w:r>
            <w:r w:rsidRPr="00C12024">
              <w:rPr>
                <w:rFonts w:ascii="Tahoma" w:eastAsia="Times New Roman" w:hAnsi="Tahoma" w:cs="Tahoma"/>
                <w:sz w:val="20"/>
                <w:szCs w:val="20"/>
                <w:lang w:eastAsia="ru-RU"/>
              </w:rPr>
              <w:t xml:space="preserve"> </w:t>
            </w:r>
            <w:r w:rsidRPr="00C12024">
              <w:rPr>
                <w:rFonts w:ascii="Tahoma" w:eastAsia="Times New Roman" w:hAnsi="Tahoma" w:cs="Tahoma"/>
                <w:sz w:val="20"/>
                <w:szCs w:val="20"/>
                <w:lang w:val="en-US" w:eastAsia="ru-RU"/>
              </w:rPr>
              <w:t>Word</w:t>
            </w:r>
            <w:r w:rsidRPr="00C12024">
              <w:rPr>
                <w:rFonts w:ascii="Tahoma" w:eastAsia="Times New Roman" w:hAnsi="Tahoma" w:cs="Tahoma"/>
                <w:sz w:val="20"/>
                <w:szCs w:val="20"/>
                <w:lang w:eastAsia="ru-RU"/>
              </w:rPr>
              <w:t xml:space="preserve"> (</w:t>
            </w:r>
            <w:r w:rsidRPr="00C12024">
              <w:rPr>
                <w:rFonts w:ascii="Tahoma" w:hAnsi="Tahoma" w:cs="Tahoma"/>
                <w:sz w:val="20"/>
                <w:szCs w:val="20"/>
              </w:rPr>
              <w:t>*.</w:t>
            </w:r>
            <w:proofErr w:type="spellStart"/>
            <w:r w:rsidRPr="00C12024">
              <w:rPr>
                <w:rFonts w:ascii="Tahoma" w:hAnsi="Tahoma" w:cs="Tahoma"/>
                <w:sz w:val="20"/>
                <w:szCs w:val="20"/>
              </w:rPr>
              <w:t>doc</w:t>
            </w:r>
            <w:proofErr w:type="spellEnd"/>
            <w:r w:rsidRPr="00C12024">
              <w:rPr>
                <w:rFonts w:ascii="Tahoma" w:hAnsi="Tahoma" w:cs="Tahoma"/>
                <w:sz w:val="20"/>
                <w:szCs w:val="20"/>
              </w:rPr>
              <w:t>, *.</w:t>
            </w:r>
            <w:proofErr w:type="spellStart"/>
            <w:r w:rsidRPr="00C12024">
              <w:rPr>
                <w:rFonts w:ascii="Tahoma" w:hAnsi="Tahoma" w:cs="Tahoma"/>
                <w:sz w:val="20"/>
                <w:szCs w:val="20"/>
              </w:rPr>
              <w:t>docx</w:t>
            </w:r>
            <w:proofErr w:type="spellEnd"/>
            <w:r w:rsidRPr="00C12024">
              <w:rPr>
                <w:rFonts w:ascii="Tahoma" w:hAnsi="Tahoma" w:cs="Tahoma"/>
                <w:sz w:val="20"/>
                <w:szCs w:val="20"/>
              </w:rPr>
              <w:t>, *.</w:t>
            </w:r>
            <w:proofErr w:type="spellStart"/>
            <w:r w:rsidRPr="00C12024">
              <w:rPr>
                <w:rFonts w:ascii="Tahoma" w:hAnsi="Tahoma" w:cs="Tahoma"/>
                <w:sz w:val="20"/>
                <w:szCs w:val="20"/>
              </w:rPr>
              <w:t>rtf</w:t>
            </w:r>
            <w:proofErr w:type="spellEnd"/>
            <w:r w:rsidRPr="00C12024">
              <w:rPr>
                <w:rFonts w:ascii="Tahoma" w:hAnsi="Tahoma" w:cs="Tahoma"/>
                <w:sz w:val="20"/>
                <w:szCs w:val="20"/>
              </w:rPr>
              <w:t>)</w:t>
            </w: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74.4</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 xml:space="preserve">Протокол ОСВИП, на котором принято решение об утверждении представленных изменений и дополнений в Правила ДУ ПИФ КИ, с приложением копий документов, утвержденных решениями ОСВИП </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proofErr w:type="gramStart"/>
            <w:r w:rsidRPr="00C12024">
              <w:rPr>
                <w:rFonts w:ascii="Tahoma" w:eastAsia="Times New Roman" w:hAnsi="Tahoma" w:cs="Tahoma"/>
                <w:sz w:val="20"/>
                <w:szCs w:val="20"/>
                <w:lang w:eastAsia="ru-RU"/>
              </w:rPr>
              <w:t xml:space="preserve">Одновременно с заявлением о согласовании изменений и дополнений в правила доверительного управления ЗПИФ и при условии, если в соответствии с Федеральным </w:t>
            </w:r>
            <w:hyperlink r:id="rId19" w:history="1">
              <w:r w:rsidRPr="00C12024">
                <w:rPr>
                  <w:rFonts w:ascii="Tahoma" w:eastAsia="Times New Roman" w:hAnsi="Tahoma" w:cs="Tahoma"/>
                  <w:sz w:val="20"/>
                  <w:szCs w:val="20"/>
                  <w:lang w:eastAsia="ru-RU"/>
                </w:rPr>
                <w:t>законом</w:t>
              </w:r>
            </w:hyperlink>
            <w:r w:rsidRPr="00C12024">
              <w:rPr>
                <w:rFonts w:ascii="Tahoma" w:eastAsia="Times New Roman" w:hAnsi="Tahoma" w:cs="Tahoma"/>
                <w:sz w:val="20"/>
                <w:szCs w:val="20"/>
                <w:lang w:eastAsia="ru-RU"/>
              </w:rPr>
              <w:t xml:space="preserve"> «Об инвестиционных фондах» и нормативными актами Банка России, указанные изменения и дополнения должны быть утверждены ОСВИП, и (или) на котором принято решение о продлении срока действия договора доверительного управления ЗПИФ, если изменения и дополнения связаны с продлением срока</w:t>
            </w:r>
            <w:proofErr w:type="gramEnd"/>
            <w:r w:rsidRPr="00C12024">
              <w:rPr>
                <w:rFonts w:ascii="Tahoma" w:eastAsia="Times New Roman" w:hAnsi="Tahoma" w:cs="Tahoma"/>
                <w:sz w:val="20"/>
                <w:szCs w:val="20"/>
                <w:lang w:eastAsia="ru-RU"/>
              </w:rPr>
              <w:t xml:space="preserve"> действия договора доверительного управления ЗПИФ, и (или) на котором принято решение о передаче прав и обязанностей по договору доверительного управления ЗПИФ другой управляющей компании, сведения о которой указаны в правилах доверительного управления с внесенными изменениями и дополнениями. </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Требование к названию файла: «Приложение к заявлению </w:t>
            </w:r>
            <w:r w:rsidRPr="00C12024">
              <w:rPr>
                <w:rFonts w:ascii="Tahoma" w:eastAsia="Times New Roman" w:hAnsi="Tahoma" w:cs="Tahoma"/>
                <w:i/>
                <w:sz w:val="20"/>
                <w:szCs w:val="20"/>
                <w:lang w:eastAsia="ru-RU"/>
              </w:rPr>
              <w:t xml:space="preserve">исх.№ </w:t>
            </w:r>
            <w:proofErr w:type="spellStart"/>
            <w:r w:rsidRPr="00C12024">
              <w:rPr>
                <w:rFonts w:ascii="Tahoma" w:eastAsia="Times New Roman" w:hAnsi="Tahoma" w:cs="Tahoma"/>
                <w:i/>
                <w:sz w:val="20"/>
                <w:szCs w:val="20"/>
                <w:lang w:eastAsia="ru-RU"/>
              </w:rPr>
              <w:t>заявления</w:t>
            </w:r>
            <w:r w:rsidRPr="00C12024">
              <w:rPr>
                <w:rFonts w:ascii="Tahoma" w:eastAsia="Times New Roman" w:hAnsi="Tahoma" w:cs="Tahoma"/>
                <w:sz w:val="20"/>
                <w:szCs w:val="20"/>
                <w:lang w:eastAsia="ru-RU"/>
              </w:rPr>
              <w:t>_</w:t>
            </w:r>
            <w:r w:rsidRPr="00C12024">
              <w:rPr>
                <w:rFonts w:ascii="Tahoma" w:eastAsia="Times New Roman" w:hAnsi="Tahoma" w:cs="Tahoma"/>
                <w:i/>
                <w:sz w:val="20"/>
                <w:szCs w:val="20"/>
                <w:lang w:eastAsia="ru-RU"/>
              </w:rPr>
              <w:t>имя</w:t>
            </w:r>
            <w:proofErr w:type="spellEnd"/>
            <w:r w:rsidRPr="00C12024">
              <w:rPr>
                <w:rFonts w:ascii="Tahoma" w:eastAsia="Times New Roman" w:hAnsi="Tahoma" w:cs="Tahoma"/>
                <w:i/>
                <w:sz w:val="20"/>
                <w:szCs w:val="20"/>
                <w:lang w:eastAsia="ru-RU"/>
              </w:rPr>
              <w:t xml:space="preserve"> документа</w:t>
            </w:r>
            <w:r w:rsidRPr="00C12024">
              <w:rPr>
                <w:rFonts w:ascii="Tahoma" w:eastAsia="Times New Roman" w:hAnsi="Tahoma" w:cs="Tahoma"/>
                <w:sz w:val="20"/>
                <w:szCs w:val="20"/>
                <w:lang w:eastAsia="ru-RU"/>
              </w:rPr>
              <w:t>»</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Пример названия файла: «Приложение к заявлению </w:t>
            </w:r>
            <w:r w:rsidRPr="00C12024">
              <w:rPr>
                <w:rFonts w:ascii="Tahoma" w:eastAsia="Times New Roman" w:hAnsi="Tahoma" w:cs="Tahoma"/>
                <w:sz w:val="20"/>
                <w:szCs w:val="20"/>
                <w:lang w:eastAsia="ru-RU"/>
              </w:rPr>
              <w:lastRenderedPageBreak/>
              <w:t>№1254_протокол»</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74.5</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Договоры на проведение оценки, заключенные между УК и оценочной компанией  и (или) оценщиком физическим лицом, осуществляющим оценочную деятельность самостоятельно, занимаясь частной практикой</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Merge w:val="restart"/>
            <w:shd w:val="clear" w:color="auto" w:fill="FFFFFF" w:themeFill="background1"/>
            <w:vAlign w:val="center"/>
          </w:tcPr>
          <w:p w:rsidR="00AB3211" w:rsidRPr="00C12024" w:rsidRDefault="00AB3211" w:rsidP="00A127D2">
            <w:pPr>
              <w:pStyle w:val="ConsPlusNonformat"/>
              <w:rPr>
                <w:rFonts w:ascii="Tahoma" w:hAnsi="Tahoma" w:cs="Tahoma"/>
              </w:rPr>
            </w:pPr>
            <w:r w:rsidRPr="00C12024">
              <w:rPr>
                <w:rFonts w:ascii="Tahoma" w:hAnsi="Tahoma" w:cs="Tahoma"/>
              </w:rPr>
              <w:t xml:space="preserve">Одновременно с заявлением о согласовании изменений и дополнений в правила доверительного управления ПИФ. Предоставляется только в случае, если изменениями в Правила ДУ ПИФ КИ предусмотрено включение сведений в отношении оценщика </w:t>
            </w:r>
          </w:p>
          <w:p w:rsidR="00AB3211" w:rsidRPr="00C12024" w:rsidRDefault="00AB3211" w:rsidP="00A127D2">
            <w:pPr>
              <w:pStyle w:val="ConsPlusNonformat"/>
              <w:rPr>
                <w:rFonts w:ascii="Tahoma" w:hAnsi="Tahoma" w:cs="Tahoma"/>
              </w:rPr>
            </w:pPr>
          </w:p>
          <w:p w:rsidR="00AB3211" w:rsidRPr="00C12024" w:rsidRDefault="00AB3211" w:rsidP="00A127D2">
            <w:pPr>
              <w:pStyle w:val="ConsPlusNonformat"/>
              <w:rPr>
                <w:rFonts w:ascii="Tahoma" w:hAnsi="Tahoma" w:cs="Tahoma"/>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Требование к названию файла: «Приложение к заявлению </w:t>
            </w:r>
            <w:r w:rsidRPr="00C12024">
              <w:rPr>
                <w:rFonts w:ascii="Tahoma" w:eastAsia="Times New Roman" w:hAnsi="Tahoma" w:cs="Tahoma"/>
                <w:i/>
                <w:sz w:val="20"/>
                <w:szCs w:val="20"/>
                <w:lang w:eastAsia="ru-RU"/>
              </w:rPr>
              <w:t xml:space="preserve">исх.№ </w:t>
            </w:r>
            <w:proofErr w:type="spellStart"/>
            <w:r w:rsidRPr="00C12024">
              <w:rPr>
                <w:rFonts w:ascii="Tahoma" w:eastAsia="Times New Roman" w:hAnsi="Tahoma" w:cs="Tahoma"/>
                <w:i/>
                <w:sz w:val="20"/>
                <w:szCs w:val="20"/>
                <w:lang w:eastAsia="ru-RU"/>
              </w:rPr>
              <w:t>заявления</w:t>
            </w:r>
            <w:r w:rsidRPr="00C12024">
              <w:rPr>
                <w:rFonts w:ascii="Tahoma" w:eastAsia="Times New Roman" w:hAnsi="Tahoma" w:cs="Tahoma"/>
                <w:sz w:val="20"/>
                <w:szCs w:val="20"/>
                <w:lang w:eastAsia="ru-RU"/>
              </w:rPr>
              <w:t>_имя</w:t>
            </w:r>
            <w:proofErr w:type="spellEnd"/>
            <w:r w:rsidRPr="00C12024">
              <w:rPr>
                <w:rFonts w:ascii="Tahoma" w:eastAsia="Times New Roman" w:hAnsi="Tahoma" w:cs="Tahoma"/>
                <w:sz w:val="20"/>
                <w:szCs w:val="20"/>
                <w:lang w:eastAsia="ru-RU"/>
              </w:rPr>
              <w:t xml:space="preserve"> документа»</w:t>
            </w:r>
          </w:p>
          <w:p w:rsidR="00AB3211" w:rsidRPr="00C12024" w:rsidRDefault="00AB3211" w:rsidP="00A127D2">
            <w:pPr>
              <w:pStyle w:val="ConsPlusNonformat"/>
              <w:rPr>
                <w:rFonts w:ascii="Tahoma" w:hAnsi="Tahoma" w:cs="Tahoma"/>
              </w:rPr>
            </w:pPr>
            <w:r w:rsidRPr="00C12024">
              <w:rPr>
                <w:rFonts w:ascii="Tahoma" w:hAnsi="Tahoma" w:cs="Tahoma"/>
              </w:rPr>
              <w:t>Пример названия файла: «Приложение к заявлению №1254_договор с оценщиком»</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74.6</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В случае</w:t>
            </w:r>
            <w:proofErr w:type="gramStart"/>
            <w:r w:rsidRPr="00C12024">
              <w:rPr>
                <w:rFonts w:ascii="Tahoma" w:hAnsi="Tahoma" w:cs="Tahoma"/>
                <w:sz w:val="20"/>
                <w:szCs w:val="20"/>
              </w:rPr>
              <w:t>,</w:t>
            </w:r>
            <w:proofErr w:type="gramEnd"/>
            <w:r w:rsidRPr="00C12024">
              <w:rPr>
                <w:rFonts w:ascii="Tahoma" w:hAnsi="Tahoma" w:cs="Tahoma"/>
                <w:sz w:val="20"/>
                <w:szCs w:val="20"/>
              </w:rPr>
              <w:t xml:space="preserve"> если в договоре на проведение оценки между УК и оценочной компанией не указаны сведения об оценщиках физических лицах дополнительно предоставляются сведения о работниках оценочной компании, которые будут осуществлять оценку, включающие в себя:</w:t>
            </w:r>
          </w:p>
          <w:p w:rsidR="00AB3211" w:rsidRPr="00C12024" w:rsidRDefault="00AB3211" w:rsidP="00A127D2">
            <w:pPr>
              <w:autoSpaceDE w:val="0"/>
              <w:autoSpaceDN w:val="0"/>
              <w:spacing w:before="120" w:after="120"/>
              <w:ind w:left="318" w:right="38"/>
              <w:jc w:val="left"/>
              <w:rPr>
                <w:rFonts w:ascii="Tahoma" w:hAnsi="Tahoma" w:cs="Tahoma"/>
                <w:sz w:val="20"/>
                <w:szCs w:val="20"/>
              </w:rPr>
            </w:pPr>
            <w:r w:rsidRPr="00C12024">
              <w:rPr>
                <w:rFonts w:ascii="Tahoma" w:hAnsi="Tahoma" w:cs="Tahoma"/>
                <w:sz w:val="20"/>
                <w:szCs w:val="20"/>
              </w:rPr>
              <w:t>- фамилию имя отчество оценщика физического лица;</w:t>
            </w:r>
          </w:p>
          <w:p w:rsidR="00AB3211" w:rsidRPr="00C12024" w:rsidRDefault="00AB3211" w:rsidP="00A127D2">
            <w:pPr>
              <w:autoSpaceDE w:val="0"/>
              <w:autoSpaceDN w:val="0"/>
              <w:spacing w:before="120" w:after="120"/>
              <w:ind w:left="318" w:right="38"/>
              <w:jc w:val="left"/>
              <w:rPr>
                <w:rFonts w:ascii="Tahoma" w:hAnsi="Tahoma" w:cs="Tahoma"/>
                <w:sz w:val="20"/>
                <w:szCs w:val="20"/>
              </w:rPr>
            </w:pPr>
            <w:r w:rsidRPr="00C12024">
              <w:rPr>
                <w:rFonts w:ascii="Tahoma" w:hAnsi="Tahoma" w:cs="Tahoma"/>
                <w:sz w:val="20"/>
                <w:szCs w:val="20"/>
              </w:rPr>
              <w:t>- реквизиты трудового договора (номер, дата), заключенного оценщиком физическим лицом с оценочной компанией;</w:t>
            </w:r>
          </w:p>
          <w:p w:rsidR="00AB3211" w:rsidRPr="00C12024" w:rsidRDefault="00AB3211" w:rsidP="00A127D2">
            <w:pPr>
              <w:autoSpaceDE w:val="0"/>
              <w:autoSpaceDN w:val="0"/>
              <w:spacing w:before="120" w:after="120"/>
              <w:ind w:left="318" w:right="38"/>
              <w:jc w:val="left"/>
              <w:rPr>
                <w:rFonts w:ascii="Tahoma" w:hAnsi="Tahoma" w:cs="Tahoma"/>
                <w:sz w:val="20"/>
                <w:szCs w:val="20"/>
              </w:rPr>
            </w:pPr>
            <w:r w:rsidRPr="00C12024">
              <w:rPr>
                <w:rFonts w:ascii="Tahoma" w:hAnsi="Tahoma" w:cs="Tahoma"/>
                <w:sz w:val="20"/>
                <w:szCs w:val="20"/>
              </w:rPr>
              <w:t xml:space="preserve">- наименование саморегулируемой организации оценщиков </w:t>
            </w:r>
            <w:proofErr w:type="gramStart"/>
            <w:r w:rsidRPr="00C12024">
              <w:rPr>
                <w:rFonts w:ascii="Tahoma" w:hAnsi="Tahoma" w:cs="Tahoma"/>
                <w:sz w:val="20"/>
                <w:szCs w:val="20"/>
              </w:rPr>
              <w:t>членом</w:t>
            </w:r>
            <w:proofErr w:type="gramEnd"/>
            <w:r w:rsidRPr="00C12024">
              <w:rPr>
                <w:rFonts w:ascii="Tahoma" w:hAnsi="Tahoma" w:cs="Tahoma"/>
                <w:sz w:val="20"/>
                <w:szCs w:val="20"/>
              </w:rPr>
              <w:t xml:space="preserve"> которой является оценщик физическое лицо с указанием регистрационного номера в реестре СРО;</w:t>
            </w:r>
          </w:p>
          <w:p w:rsidR="00AB3211" w:rsidRPr="00C12024" w:rsidRDefault="00AB3211" w:rsidP="00A127D2">
            <w:pPr>
              <w:autoSpaceDE w:val="0"/>
              <w:autoSpaceDN w:val="0"/>
              <w:spacing w:before="120" w:after="120"/>
              <w:ind w:left="318" w:right="38"/>
              <w:jc w:val="left"/>
              <w:rPr>
                <w:rFonts w:ascii="Tahoma" w:hAnsi="Tahoma" w:cs="Tahoma"/>
                <w:sz w:val="20"/>
                <w:szCs w:val="20"/>
              </w:rPr>
            </w:pPr>
            <w:r w:rsidRPr="00C12024">
              <w:rPr>
                <w:rFonts w:ascii="Tahoma" w:hAnsi="Tahoma" w:cs="Tahoma"/>
                <w:sz w:val="20"/>
                <w:szCs w:val="20"/>
              </w:rPr>
              <w:lastRenderedPageBreak/>
              <w:t>- стаж работы в оценочной деятельности.</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УК ПИФ</w:t>
            </w:r>
          </w:p>
        </w:tc>
        <w:tc>
          <w:tcPr>
            <w:tcW w:w="3686" w:type="dxa"/>
            <w:vMerge/>
            <w:shd w:val="clear" w:color="auto" w:fill="FFFFFF" w:themeFill="background1"/>
            <w:vAlign w:val="center"/>
          </w:tcPr>
          <w:p w:rsidR="00AB3211" w:rsidRPr="00C12024" w:rsidRDefault="00AB3211" w:rsidP="00A127D2">
            <w:pPr>
              <w:pStyle w:val="ConsPlusNonformat"/>
              <w:rPr>
                <w:rFonts w:ascii="Tahoma" w:hAnsi="Tahoma" w:cs="Tahoma"/>
              </w:rPr>
            </w:pPr>
          </w:p>
        </w:tc>
        <w:tc>
          <w:tcPr>
            <w:tcW w:w="2268"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В отношении соответствующей оценочной компании предоставляются сведения не менее чем по двум оценщикам физическим лицам. Сведения предоставляются в свободной форме.</w:t>
            </w:r>
          </w:p>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ЭКД или 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74.7</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Договоры, заключенные УК с каждым из агентов, сведения о котором не включены в реестр паевых инвестиционных фондов</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pStyle w:val="ConsPlusNonformat"/>
              <w:rPr>
                <w:rFonts w:ascii="Tahoma" w:hAnsi="Tahoma" w:cs="Tahoma"/>
                <w:i/>
                <w:color w:val="732117" w:themeColor="accent2" w:themeShade="BF"/>
                <w:lang w:eastAsia="en-US"/>
              </w:rPr>
            </w:pPr>
            <w:r w:rsidRPr="00C12024">
              <w:rPr>
                <w:rFonts w:ascii="Tahoma" w:hAnsi="Tahoma" w:cs="Tahoma"/>
              </w:rPr>
              <w:t>Одновременно с заявлением о согласовании изменений и дополнений в правила доверительного управления ПИФ. Предоставляется только в случае, если изменения в Правила ДУ ПИФ КИ предусматривают, что прием заявок на приобретение, погашение, обмен паев ПИФ может осуществляться агентами.</w:t>
            </w:r>
          </w:p>
          <w:p w:rsidR="00AB3211" w:rsidRPr="00C12024" w:rsidRDefault="00AB3211" w:rsidP="00A127D2">
            <w:pPr>
              <w:pStyle w:val="ConsPlusNonformat"/>
              <w:rPr>
                <w:rFonts w:ascii="Tahoma" w:hAnsi="Tahoma" w:cs="Tahoma"/>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Требование к названию файла: «Приложение к заявлению </w:t>
            </w:r>
            <w:r w:rsidRPr="00C12024">
              <w:rPr>
                <w:rFonts w:ascii="Tahoma" w:eastAsia="Times New Roman" w:hAnsi="Tahoma" w:cs="Tahoma"/>
                <w:i/>
                <w:sz w:val="20"/>
                <w:szCs w:val="20"/>
                <w:lang w:eastAsia="ru-RU"/>
              </w:rPr>
              <w:t xml:space="preserve">исх.№ </w:t>
            </w:r>
            <w:proofErr w:type="spellStart"/>
            <w:r w:rsidRPr="00C12024">
              <w:rPr>
                <w:rFonts w:ascii="Tahoma" w:eastAsia="Times New Roman" w:hAnsi="Tahoma" w:cs="Tahoma"/>
                <w:i/>
                <w:sz w:val="20"/>
                <w:szCs w:val="20"/>
                <w:lang w:eastAsia="ru-RU"/>
              </w:rPr>
              <w:t>заявления</w:t>
            </w:r>
            <w:r w:rsidRPr="00C12024">
              <w:rPr>
                <w:rFonts w:ascii="Tahoma" w:eastAsia="Times New Roman" w:hAnsi="Tahoma" w:cs="Tahoma"/>
                <w:sz w:val="20"/>
                <w:szCs w:val="20"/>
                <w:lang w:eastAsia="ru-RU"/>
              </w:rPr>
              <w:t>_имя</w:t>
            </w:r>
            <w:proofErr w:type="spellEnd"/>
            <w:r w:rsidRPr="00C12024">
              <w:rPr>
                <w:rFonts w:ascii="Tahoma" w:eastAsia="Times New Roman" w:hAnsi="Tahoma" w:cs="Tahoma"/>
                <w:sz w:val="20"/>
                <w:szCs w:val="20"/>
                <w:lang w:eastAsia="ru-RU"/>
              </w:rPr>
              <w:t xml:space="preserve"> документа»</w:t>
            </w:r>
          </w:p>
          <w:p w:rsidR="00AB3211" w:rsidRPr="00C12024" w:rsidRDefault="00AB3211" w:rsidP="00A127D2">
            <w:pPr>
              <w:pStyle w:val="ConsPlusNonformat"/>
              <w:rPr>
                <w:rFonts w:ascii="Tahoma" w:hAnsi="Tahoma" w:cs="Tahoma"/>
              </w:rPr>
            </w:pPr>
            <w:r w:rsidRPr="00C12024">
              <w:rPr>
                <w:rFonts w:ascii="Tahoma" w:hAnsi="Tahoma" w:cs="Tahoma"/>
              </w:rPr>
              <w:t>Пример названия файла: «Приложение к заявлению №1254_договор с агентом»</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74.8</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Документ, содержащий данные о количестве выданных инвестиционных паев ЗПИФ по состоянию на последнюю дату выдачи (погашения) инвестиционных паев, предшествующую дате предоставления документов в СД для согласования изменений и дополнений в правила доверительного управления</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pStyle w:val="ConsPlusNonformat"/>
              <w:rPr>
                <w:rFonts w:ascii="Tahoma" w:hAnsi="Tahoma" w:cs="Tahoma"/>
              </w:rPr>
            </w:pPr>
            <w:r w:rsidRPr="00C12024">
              <w:rPr>
                <w:rFonts w:ascii="Tahoma" w:hAnsi="Tahoma" w:cs="Tahoma"/>
              </w:rPr>
              <w:t>Одновременно с заявлением о согласовании изменений и дополнений в правила доверительного управления ПИФ. Предоставляется только в случае, если изменения и дополнения в Правила ДУ ПИФ КИ связаны с изменением количества выданных инвестиционных паев ЗПИФ и организацией, осуществляющей ведение реестра, является не СД.</w:t>
            </w:r>
          </w:p>
          <w:p w:rsidR="00AB3211" w:rsidRPr="00C12024" w:rsidRDefault="00AB3211" w:rsidP="00A127D2">
            <w:pPr>
              <w:pStyle w:val="ConsPlusNonformat"/>
              <w:rPr>
                <w:rFonts w:ascii="Tahoma" w:hAnsi="Tahoma" w:cs="Tahoma"/>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Требование к названию файла: «Приложение к заявлению </w:t>
            </w:r>
            <w:r w:rsidRPr="00C12024">
              <w:rPr>
                <w:rFonts w:ascii="Tahoma" w:eastAsia="Times New Roman" w:hAnsi="Tahoma" w:cs="Tahoma"/>
                <w:i/>
                <w:sz w:val="20"/>
                <w:szCs w:val="20"/>
                <w:lang w:eastAsia="ru-RU"/>
              </w:rPr>
              <w:t xml:space="preserve">исх.№ </w:t>
            </w:r>
            <w:proofErr w:type="spellStart"/>
            <w:r w:rsidRPr="00C12024">
              <w:rPr>
                <w:rFonts w:ascii="Tahoma" w:eastAsia="Times New Roman" w:hAnsi="Tahoma" w:cs="Tahoma"/>
                <w:i/>
                <w:sz w:val="20"/>
                <w:szCs w:val="20"/>
                <w:lang w:eastAsia="ru-RU"/>
              </w:rPr>
              <w:t>заявления</w:t>
            </w:r>
            <w:r w:rsidRPr="00C12024">
              <w:rPr>
                <w:rFonts w:ascii="Tahoma" w:eastAsia="Times New Roman" w:hAnsi="Tahoma" w:cs="Tahoma"/>
                <w:sz w:val="20"/>
                <w:szCs w:val="20"/>
                <w:lang w:eastAsia="ru-RU"/>
              </w:rPr>
              <w:t>_имя</w:t>
            </w:r>
            <w:proofErr w:type="spellEnd"/>
            <w:r w:rsidRPr="00C12024">
              <w:rPr>
                <w:rFonts w:ascii="Tahoma" w:eastAsia="Times New Roman" w:hAnsi="Tahoma" w:cs="Tahoma"/>
                <w:sz w:val="20"/>
                <w:szCs w:val="20"/>
                <w:lang w:eastAsia="ru-RU"/>
              </w:rPr>
              <w:t xml:space="preserve"> документа»</w:t>
            </w:r>
          </w:p>
          <w:p w:rsidR="00AB3211" w:rsidRPr="00C12024" w:rsidRDefault="00AB3211" w:rsidP="00A127D2">
            <w:pPr>
              <w:pStyle w:val="ConsPlusNonformat"/>
              <w:rPr>
                <w:rFonts w:ascii="Tahoma" w:hAnsi="Tahoma" w:cs="Tahoma"/>
              </w:rPr>
            </w:pP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hAnsi="Tahoma" w:cs="Tahoma"/>
                <w:sz w:val="20"/>
                <w:szCs w:val="20"/>
              </w:rPr>
              <w:lastRenderedPageBreak/>
              <w:t xml:space="preserve">Должен быть подписан электронной подписью лица, осуществляющего функции единоличного исполнительного органа организации, осуществляющей </w:t>
            </w:r>
            <w:r w:rsidRPr="00C12024">
              <w:rPr>
                <w:rFonts w:ascii="Tahoma" w:hAnsi="Tahoma" w:cs="Tahoma"/>
                <w:sz w:val="20"/>
                <w:szCs w:val="20"/>
              </w:rPr>
              <w:lastRenderedPageBreak/>
              <w:t>ведение реестра (иного уполномоченного им лица)</w:t>
            </w: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lastRenderedPageBreak/>
              <w:t>ЭД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74.9</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Договор о передаче юридическому лицу, сведения о котором содержатся в изменениях и дополнениях в правила доверительного управления, прав и обязанностей по договору доверительного управления паевым инвестиционным фондом</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Merge w:val="restart"/>
            <w:shd w:val="clear" w:color="auto" w:fill="FFFFFF" w:themeFill="background1"/>
            <w:vAlign w:val="center"/>
          </w:tcPr>
          <w:p w:rsidR="00AB3211" w:rsidRPr="00C12024" w:rsidRDefault="00AB3211" w:rsidP="00A127D2">
            <w:pPr>
              <w:pStyle w:val="ConsPlusNonformat"/>
              <w:rPr>
                <w:rFonts w:ascii="Tahoma" w:hAnsi="Tahoma" w:cs="Tahoma"/>
              </w:rPr>
            </w:pPr>
            <w:r w:rsidRPr="00C12024">
              <w:rPr>
                <w:rFonts w:ascii="Tahoma" w:hAnsi="Tahoma" w:cs="Tahoma"/>
              </w:rPr>
              <w:t>Одновременно с заявлением о согласовании изменений и дополнений в правила доверительного управления ПИФ. Предоставляется только в случае, если изменения в Правила ДУ ПИФ КИ связаны с передачей прав и обязанностей управляющей компании по договору доверительного управления ПИФ другому юридическому лицу</w:t>
            </w:r>
          </w:p>
          <w:p w:rsidR="00AB3211" w:rsidRPr="00C12024" w:rsidRDefault="00AB3211" w:rsidP="00A127D2">
            <w:pPr>
              <w:pStyle w:val="ConsPlusNonformat"/>
              <w:rPr>
                <w:rFonts w:ascii="Tahoma" w:hAnsi="Tahoma" w:cs="Tahoma"/>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Требование к названию файла: «Приложение к заявлению </w:t>
            </w:r>
            <w:r w:rsidRPr="00C12024">
              <w:rPr>
                <w:rFonts w:ascii="Tahoma" w:eastAsia="Times New Roman" w:hAnsi="Tahoma" w:cs="Tahoma"/>
                <w:i/>
                <w:sz w:val="20"/>
                <w:szCs w:val="20"/>
                <w:lang w:eastAsia="ru-RU"/>
              </w:rPr>
              <w:t xml:space="preserve">исх.№ </w:t>
            </w:r>
            <w:proofErr w:type="spellStart"/>
            <w:r w:rsidRPr="00C12024">
              <w:rPr>
                <w:rFonts w:ascii="Tahoma" w:eastAsia="Times New Roman" w:hAnsi="Tahoma" w:cs="Tahoma"/>
                <w:i/>
                <w:sz w:val="20"/>
                <w:szCs w:val="20"/>
                <w:lang w:eastAsia="ru-RU"/>
              </w:rPr>
              <w:t>заявления</w:t>
            </w:r>
            <w:r w:rsidRPr="00C12024">
              <w:rPr>
                <w:rFonts w:ascii="Tahoma" w:eastAsia="Times New Roman" w:hAnsi="Tahoma" w:cs="Tahoma"/>
                <w:sz w:val="20"/>
                <w:szCs w:val="20"/>
                <w:lang w:eastAsia="ru-RU"/>
              </w:rPr>
              <w:t>_имя</w:t>
            </w:r>
            <w:proofErr w:type="spellEnd"/>
            <w:r w:rsidRPr="00C12024">
              <w:rPr>
                <w:rFonts w:ascii="Tahoma" w:eastAsia="Times New Roman" w:hAnsi="Tahoma" w:cs="Tahoma"/>
                <w:sz w:val="20"/>
                <w:szCs w:val="20"/>
                <w:lang w:eastAsia="ru-RU"/>
              </w:rPr>
              <w:t xml:space="preserve"> документа»</w:t>
            </w:r>
          </w:p>
          <w:p w:rsidR="00AB3211" w:rsidRPr="00C12024" w:rsidRDefault="00AB3211" w:rsidP="00A127D2">
            <w:pPr>
              <w:pStyle w:val="ConsPlusNonformat"/>
              <w:rPr>
                <w:rFonts w:ascii="Tahoma" w:hAnsi="Tahoma" w:cs="Tahoma"/>
              </w:rPr>
            </w:pPr>
            <w:r w:rsidRPr="00C12024">
              <w:rPr>
                <w:rFonts w:ascii="Tahoma" w:hAnsi="Tahoma" w:cs="Tahoma"/>
              </w:rPr>
              <w:t>Пример названия файла: «Приложение к заявлению №1254_договор о передаче прав ДУ»</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74.10</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Договоры о передаче прав и обязанностей по договорам УК со специализированным депозитарием, с лицом, осуществляющим ведение реестра, аудитором фонда, оценщиком и агентами (в случае их наличия) юридическому лицу, которому передаются права и обязанности управляющей компании, а в случае заключения этим юридическим лицом новых договоров с указанными лицами – такие договора</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Merge/>
            <w:shd w:val="clear" w:color="auto" w:fill="FFFFFF" w:themeFill="background1"/>
            <w:vAlign w:val="center"/>
          </w:tcPr>
          <w:p w:rsidR="00AB3211" w:rsidRPr="00C12024" w:rsidRDefault="00AB3211" w:rsidP="00A127D2">
            <w:pPr>
              <w:pStyle w:val="ConsPlusNonformat"/>
              <w:rPr>
                <w:rFonts w:ascii="Tahoma" w:hAnsi="Tahoma" w:cs="Tahoma"/>
              </w:rPr>
            </w:pP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74.11</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 xml:space="preserve">Договор </w:t>
            </w:r>
            <w:r w:rsidRPr="00C12024">
              <w:rPr>
                <w:rFonts w:ascii="Tahoma" w:eastAsia="Times New Roman" w:hAnsi="Tahoma" w:cs="Tahoma"/>
                <w:sz w:val="20"/>
                <w:szCs w:val="20"/>
                <w:lang w:eastAsia="ru-RU"/>
              </w:rPr>
              <w:t>УК</w:t>
            </w:r>
            <w:r w:rsidRPr="00C12024">
              <w:rPr>
                <w:rFonts w:ascii="Tahoma" w:hAnsi="Tahoma" w:cs="Tahoma"/>
                <w:sz w:val="20"/>
                <w:szCs w:val="20"/>
              </w:rPr>
              <w:t xml:space="preserve"> со специализированным депозитарием, сведения о котором содержатся в правилах доверительного управления с внесенными изменениями и дополнениями</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pStyle w:val="ConsPlusNonformat"/>
              <w:rPr>
                <w:rFonts w:ascii="Tahoma" w:hAnsi="Tahoma" w:cs="Tahoma"/>
              </w:rPr>
            </w:pPr>
            <w:r w:rsidRPr="00C12024">
              <w:rPr>
                <w:rFonts w:ascii="Tahoma" w:hAnsi="Tahoma" w:cs="Tahoma"/>
              </w:rPr>
              <w:t>О</w:t>
            </w:r>
            <w:r w:rsidRPr="00C12024">
              <w:rPr>
                <w:rFonts w:ascii="Tahoma" w:eastAsia="Calibri" w:hAnsi="Tahoma" w:cs="Tahoma"/>
                <w:lang w:eastAsia="en-US"/>
              </w:rPr>
              <w:t xml:space="preserve">дновременно с заявлением о согласовании изменений и дополнений в правила доверительного управления ПИФ. Предоставляется только в случае, если изменения в Правила ДУ ПИФ КИ связаны с изменением сведений о специализированном депозитарии </w:t>
            </w:r>
            <w:r w:rsidRPr="00C12024">
              <w:rPr>
                <w:rFonts w:ascii="Tahoma" w:eastAsia="Calibri" w:hAnsi="Tahoma" w:cs="Tahoma"/>
                <w:lang w:eastAsia="en-US"/>
              </w:rPr>
              <w:lastRenderedPageBreak/>
              <w:t>в результате прекращения договора УК со СД и заключения соответствующего договора с другим специализированным депозитарием</w:t>
            </w:r>
          </w:p>
          <w:p w:rsidR="00AB3211" w:rsidRPr="00C12024" w:rsidRDefault="00AB3211" w:rsidP="00A127D2">
            <w:pPr>
              <w:pStyle w:val="ConsPlusNonformat"/>
              <w:rPr>
                <w:rFonts w:ascii="Tahoma" w:hAnsi="Tahoma" w:cs="Tahoma"/>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Требование к названию файла: «Приложение к заявлению </w:t>
            </w:r>
            <w:r w:rsidRPr="00C12024">
              <w:rPr>
                <w:rFonts w:ascii="Tahoma" w:eastAsia="Times New Roman" w:hAnsi="Tahoma" w:cs="Tahoma"/>
                <w:i/>
                <w:sz w:val="20"/>
                <w:szCs w:val="20"/>
                <w:lang w:eastAsia="ru-RU"/>
              </w:rPr>
              <w:t xml:space="preserve">исх.№ </w:t>
            </w:r>
            <w:proofErr w:type="spellStart"/>
            <w:r w:rsidRPr="00C12024">
              <w:rPr>
                <w:rFonts w:ascii="Tahoma" w:eastAsia="Times New Roman" w:hAnsi="Tahoma" w:cs="Tahoma"/>
                <w:i/>
                <w:sz w:val="20"/>
                <w:szCs w:val="20"/>
                <w:lang w:eastAsia="ru-RU"/>
              </w:rPr>
              <w:t>заявления</w:t>
            </w:r>
            <w:r w:rsidRPr="00C12024">
              <w:rPr>
                <w:rFonts w:ascii="Tahoma" w:eastAsia="Times New Roman" w:hAnsi="Tahoma" w:cs="Tahoma"/>
                <w:sz w:val="20"/>
                <w:szCs w:val="20"/>
                <w:lang w:eastAsia="ru-RU"/>
              </w:rPr>
              <w:t>_имя</w:t>
            </w:r>
            <w:proofErr w:type="spellEnd"/>
            <w:r w:rsidRPr="00C12024">
              <w:rPr>
                <w:rFonts w:ascii="Tahoma" w:eastAsia="Times New Roman" w:hAnsi="Tahoma" w:cs="Tahoma"/>
                <w:sz w:val="20"/>
                <w:szCs w:val="20"/>
                <w:lang w:eastAsia="ru-RU"/>
              </w:rPr>
              <w:t xml:space="preserve"> документа»</w:t>
            </w:r>
          </w:p>
          <w:p w:rsidR="00AB3211" w:rsidRPr="00C12024" w:rsidRDefault="00AB3211" w:rsidP="00A127D2">
            <w:pPr>
              <w:pStyle w:val="ConsPlusNonformat"/>
              <w:rPr>
                <w:rFonts w:ascii="Tahoma" w:hAnsi="Tahoma" w:cs="Tahoma"/>
              </w:rPr>
            </w:pPr>
            <w:r w:rsidRPr="00C12024">
              <w:rPr>
                <w:rFonts w:ascii="Tahoma" w:hAnsi="Tahoma" w:cs="Tahoma"/>
              </w:rPr>
              <w:t>Пример названия файла: «Приложение к заявлению №1254_договор с СД»</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74.12</w:t>
            </w:r>
          </w:p>
        </w:tc>
        <w:tc>
          <w:tcPr>
            <w:tcW w:w="4536" w:type="dxa"/>
            <w:shd w:val="clear" w:color="auto" w:fill="FFFFFF" w:themeFill="background1"/>
            <w:vAlign w:val="center"/>
          </w:tcPr>
          <w:p w:rsidR="00AB3211" w:rsidRPr="00C12024" w:rsidRDefault="00AB3211" w:rsidP="00A127D2">
            <w:pPr>
              <w:autoSpaceDE w:val="0"/>
              <w:autoSpaceDN w:val="0"/>
              <w:spacing w:before="120" w:after="120" w:line="276" w:lineRule="auto"/>
              <w:ind w:right="38"/>
              <w:jc w:val="left"/>
              <w:outlineLvl w:val="1"/>
              <w:rPr>
                <w:rFonts w:ascii="Tahoma" w:hAnsi="Tahoma" w:cs="Tahoma"/>
                <w:sz w:val="20"/>
                <w:szCs w:val="20"/>
              </w:rPr>
            </w:pPr>
            <w:r w:rsidRPr="00C12024">
              <w:rPr>
                <w:rFonts w:ascii="Tahoma" w:hAnsi="Tahoma" w:cs="Tahoma"/>
                <w:sz w:val="20"/>
                <w:szCs w:val="20"/>
              </w:rPr>
              <w:t>Договор о передаче прав и обязанностей лица, осуществляющего ведение реестра, юридическому лицу, сведения о котором содержатся в правилах доверительного управления с внесенными изменениями</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pStyle w:val="ConsPlusNonformat"/>
              <w:rPr>
                <w:rFonts w:ascii="Tahoma" w:hAnsi="Tahoma" w:cs="Tahoma"/>
              </w:rPr>
            </w:pPr>
            <w:r w:rsidRPr="00C12024">
              <w:rPr>
                <w:rFonts w:ascii="Tahoma" w:hAnsi="Tahoma" w:cs="Tahoma"/>
              </w:rPr>
              <w:t xml:space="preserve">Одновременно с заявлением о согласовании изменений и дополнений в правила доверительного управления ПИФ. Предоставляется только в случае, если изменения в Правила ДУ ПИФ КИ связаны с изменением сведений о лице, осуществляющем ведение реестра, в результате передачи его прав и обязанностей другому юридическому лицу и лицом, которому (от которого) </w:t>
            </w:r>
            <w:proofErr w:type="gramStart"/>
            <w:r w:rsidRPr="00C12024">
              <w:rPr>
                <w:rFonts w:ascii="Tahoma" w:hAnsi="Tahoma" w:cs="Tahoma"/>
              </w:rPr>
              <w:t>передаются соответствующие права не является</w:t>
            </w:r>
            <w:proofErr w:type="gramEnd"/>
            <w:r w:rsidRPr="00C12024">
              <w:rPr>
                <w:rFonts w:ascii="Tahoma" w:hAnsi="Tahoma" w:cs="Tahoma"/>
              </w:rPr>
              <w:t xml:space="preserve"> СД.</w:t>
            </w:r>
          </w:p>
          <w:p w:rsidR="00AB3211" w:rsidRPr="00C12024" w:rsidRDefault="00AB3211" w:rsidP="00A127D2">
            <w:pPr>
              <w:pStyle w:val="ConsPlusNonformat"/>
              <w:rPr>
                <w:rFonts w:ascii="Tahoma" w:hAnsi="Tahoma" w:cs="Tahoma"/>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Требование к названию файла: «Приложение к заявлению </w:t>
            </w:r>
            <w:r w:rsidRPr="00C12024">
              <w:rPr>
                <w:rFonts w:ascii="Tahoma" w:eastAsia="Times New Roman" w:hAnsi="Tahoma" w:cs="Tahoma"/>
                <w:i/>
                <w:sz w:val="20"/>
                <w:szCs w:val="20"/>
                <w:lang w:eastAsia="ru-RU"/>
              </w:rPr>
              <w:t xml:space="preserve">исх.№ </w:t>
            </w:r>
            <w:proofErr w:type="spellStart"/>
            <w:r w:rsidRPr="00C12024">
              <w:rPr>
                <w:rFonts w:ascii="Tahoma" w:eastAsia="Times New Roman" w:hAnsi="Tahoma" w:cs="Tahoma"/>
                <w:i/>
                <w:sz w:val="20"/>
                <w:szCs w:val="20"/>
                <w:lang w:eastAsia="ru-RU"/>
              </w:rPr>
              <w:t>заявления</w:t>
            </w:r>
            <w:r w:rsidRPr="00C12024">
              <w:rPr>
                <w:rFonts w:ascii="Tahoma" w:eastAsia="Times New Roman" w:hAnsi="Tahoma" w:cs="Tahoma"/>
                <w:sz w:val="20"/>
                <w:szCs w:val="20"/>
                <w:lang w:eastAsia="ru-RU"/>
              </w:rPr>
              <w:t>_имя</w:t>
            </w:r>
            <w:proofErr w:type="spellEnd"/>
            <w:r w:rsidRPr="00C12024">
              <w:rPr>
                <w:rFonts w:ascii="Tahoma" w:eastAsia="Times New Roman" w:hAnsi="Tahoma" w:cs="Tahoma"/>
                <w:sz w:val="20"/>
                <w:szCs w:val="20"/>
                <w:lang w:eastAsia="ru-RU"/>
              </w:rPr>
              <w:t xml:space="preserve"> документа»</w:t>
            </w:r>
          </w:p>
          <w:p w:rsidR="00AB3211" w:rsidRPr="00C12024" w:rsidRDefault="00AB3211" w:rsidP="00A127D2">
            <w:pPr>
              <w:pStyle w:val="ConsPlusNonformat"/>
              <w:rPr>
                <w:rFonts w:ascii="Tahoma" w:hAnsi="Tahoma" w:cs="Tahoma"/>
              </w:rPr>
            </w:pP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74.13</w:t>
            </w:r>
          </w:p>
        </w:tc>
        <w:tc>
          <w:tcPr>
            <w:tcW w:w="4536" w:type="dxa"/>
            <w:shd w:val="clear" w:color="auto" w:fill="FFFFFF" w:themeFill="background1"/>
            <w:vAlign w:val="center"/>
          </w:tcPr>
          <w:p w:rsidR="00AB3211" w:rsidRPr="00C12024" w:rsidRDefault="00AB3211" w:rsidP="00A127D2">
            <w:pPr>
              <w:autoSpaceDE w:val="0"/>
              <w:autoSpaceDN w:val="0"/>
              <w:spacing w:before="120" w:after="120" w:line="276" w:lineRule="auto"/>
              <w:ind w:right="38"/>
              <w:jc w:val="left"/>
              <w:outlineLvl w:val="1"/>
              <w:rPr>
                <w:rFonts w:ascii="Tahoma" w:hAnsi="Tahoma" w:cs="Tahoma"/>
                <w:sz w:val="20"/>
                <w:szCs w:val="20"/>
              </w:rPr>
            </w:pPr>
            <w:r w:rsidRPr="00C12024">
              <w:rPr>
                <w:rFonts w:ascii="Tahoma" w:hAnsi="Tahoma" w:cs="Tahoma"/>
                <w:sz w:val="20"/>
                <w:szCs w:val="20"/>
              </w:rPr>
              <w:t xml:space="preserve">Соглашение </w:t>
            </w:r>
            <w:r w:rsidRPr="00C12024">
              <w:rPr>
                <w:rFonts w:ascii="Tahoma" w:eastAsia="Times New Roman" w:hAnsi="Tahoma" w:cs="Tahoma"/>
                <w:sz w:val="20"/>
                <w:szCs w:val="20"/>
                <w:lang w:eastAsia="ru-RU"/>
              </w:rPr>
              <w:t>УК</w:t>
            </w:r>
            <w:r w:rsidRPr="00C12024">
              <w:rPr>
                <w:rFonts w:ascii="Tahoma" w:hAnsi="Tahoma" w:cs="Tahoma"/>
                <w:sz w:val="20"/>
                <w:szCs w:val="20"/>
              </w:rPr>
              <w:t xml:space="preserve"> и лица, осуществляющего ведение реестра, о прекращении договора, решения о ликвидации лица, осуществляющего ведение реестра, или иных документов, подтверждающих наличие основания для прекращения договора </w:t>
            </w:r>
            <w:r w:rsidRPr="00C12024">
              <w:rPr>
                <w:rFonts w:ascii="Tahoma" w:eastAsia="Times New Roman" w:hAnsi="Tahoma" w:cs="Tahoma"/>
                <w:sz w:val="20"/>
                <w:szCs w:val="20"/>
                <w:lang w:eastAsia="ru-RU"/>
              </w:rPr>
              <w:t>УК</w:t>
            </w:r>
            <w:r w:rsidRPr="00C12024">
              <w:rPr>
                <w:rFonts w:ascii="Tahoma" w:hAnsi="Tahoma" w:cs="Tahoma"/>
                <w:sz w:val="20"/>
                <w:szCs w:val="20"/>
              </w:rPr>
              <w:t xml:space="preserve"> с лицом, осуществляющим ведение реестра</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Merge w:val="restart"/>
            <w:shd w:val="clear" w:color="auto" w:fill="FFFFFF" w:themeFill="background1"/>
            <w:vAlign w:val="center"/>
          </w:tcPr>
          <w:p w:rsidR="00AB3211" w:rsidRPr="00C12024" w:rsidRDefault="00AB3211" w:rsidP="00A127D2">
            <w:pPr>
              <w:pStyle w:val="ConsPlusNonformat"/>
              <w:rPr>
                <w:rFonts w:ascii="Tahoma" w:hAnsi="Tahoma" w:cs="Tahoma"/>
              </w:rPr>
            </w:pPr>
            <w:r w:rsidRPr="00C12024">
              <w:rPr>
                <w:rFonts w:ascii="Tahoma" w:hAnsi="Tahoma" w:cs="Tahoma"/>
              </w:rPr>
              <w:t xml:space="preserve">Одновременно с заявлением о согласовании изменений и дополнений в правила доверительного управления ПИФ. Предоставляется только в случае, если изменения в Правила ДУ ПИФ КИ связаны с изменением сведений о лице, осуществляющем ведение реестра, в результате прекращения договора УК с </w:t>
            </w:r>
            <w:proofErr w:type="gramStart"/>
            <w:r w:rsidRPr="00C12024">
              <w:rPr>
                <w:rFonts w:ascii="Tahoma" w:hAnsi="Tahoma" w:cs="Tahoma"/>
              </w:rPr>
              <w:t>лицом, осуществляющим ведение реестра и таким лицом не является</w:t>
            </w:r>
            <w:proofErr w:type="gramEnd"/>
            <w:r w:rsidRPr="00C12024">
              <w:rPr>
                <w:rFonts w:ascii="Tahoma" w:hAnsi="Tahoma" w:cs="Tahoma"/>
              </w:rPr>
              <w:t xml:space="preserve"> СД, и заключения соответствующего договора с другим лицом, которое также не является СД.</w:t>
            </w:r>
          </w:p>
          <w:p w:rsidR="00AB3211" w:rsidRPr="00C12024" w:rsidRDefault="00AB3211" w:rsidP="00A127D2">
            <w:pPr>
              <w:pStyle w:val="ConsPlusNonformat"/>
              <w:rPr>
                <w:rFonts w:ascii="Tahoma" w:hAnsi="Tahoma" w:cs="Tahoma"/>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Требование к названию файла: «Приложение к заявлению </w:t>
            </w:r>
            <w:r w:rsidRPr="00C12024">
              <w:rPr>
                <w:rFonts w:ascii="Tahoma" w:eastAsia="Times New Roman" w:hAnsi="Tahoma" w:cs="Tahoma"/>
                <w:i/>
                <w:sz w:val="20"/>
                <w:szCs w:val="20"/>
                <w:lang w:eastAsia="ru-RU"/>
              </w:rPr>
              <w:t xml:space="preserve">исх.№ </w:t>
            </w:r>
            <w:proofErr w:type="spellStart"/>
            <w:r w:rsidRPr="00C12024">
              <w:rPr>
                <w:rFonts w:ascii="Tahoma" w:eastAsia="Times New Roman" w:hAnsi="Tahoma" w:cs="Tahoma"/>
                <w:i/>
                <w:sz w:val="20"/>
                <w:szCs w:val="20"/>
                <w:lang w:eastAsia="ru-RU"/>
              </w:rPr>
              <w:t>заявления</w:t>
            </w:r>
            <w:r w:rsidRPr="00C12024">
              <w:rPr>
                <w:rFonts w:ascii="Tahoma" w:eastAsia="Times New Roman" w:hAnsi="Tahoma" w:cs="Tahoma"/>
                <w:sz w:val="20"/>
                <w:szCs w:val="20"/>
                <w:lang w:eastAsia="ru-RU"/>
              </w:rPr>
              <w:t>_имя</w:t>
            </w:r>
            <w:proofErr w:type="spellEnd"/>
            <w:r w:rsidRPr="00C12024">
              <w:rPr>
                <w:rFonts w:ascii="Tahoma" w:eastAsia="Times New Roman" w:hAnsi="Tahoma" w:cs="Tahoma"/>
                <w:sz w:val="20"/>
                <w:szCs w:val="20"/>
                <w:lang w:eastAsia="ru-RU"/>
              </w:rPr>
              <w:t xml:space="preserve"> документа»</w:t>
            </w: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p>
          <w:p w:rsidR="00AB3211" w:rsidRPr="00C12024" w:rsidRDefault="00AB3211" w:rsidP="00A127D2">
            <w:pPr>
              <w:autoSpaceDE w:val="0"/>
              <w:autoSpaceDN w:val="0"/>
              <w:spacing w:before="60" w:after="60"/>
              <w:ind w:right="40"/>
              <w:jc w:val="left"/>
              <w:rPr>
                <w:rFonts w:ascii="Tahoma" w:hAnsi="Tahoma" w:cs="Tahoma"/>
                <w:sz w:val="20"/>
                <w:szCs w:val="20"/>
              </w:rPr>
            </w:pP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74.14</w:t>
            </w:r>
          </w:p>
        </w:tc>
        <w:tc>
          <w:tcPr>
            <w:tcW w:w="4536" w:type="dxa"/>
            <w:shd w:val="clear" w:color="auto" w:fill="FFFFFF" w:themeFill="background1"/>
            <w:vAlign w:val="center"/>
          </w:tcPr>
          <w:p w:rsidR="00AB3211" w:rsidRPr="00C12024" w:rsidRDefault="00AB3211" w:rsidP="00A127D2">
            <w:pPr>
              <w:autoSpaceDE w:val="0"/>
              <w:autoSpaceDN w:val="0"/>
              <w:spacing w:before="120" w:after="120" w:line="276" w:lineRule="auto"/>
              <w:ind w:right="38"/>
              <w:jc w:val="left"/>
              <w:outlineLvl w:val="1"/>
              <w:rPr>
                <w:rFonts w:ascii="Tahoma" w:hAnsi="Tahoma" w:cs="Tahoma"/>
                <w:sz w:val="20"/>
                <w:szCs w:val="20"/>
              </w:rPr>
            </w:pPr>
            <w:r w:rsidRPr="00C12024">
              <w:rPr>
                <w:rFonts w:ascii="Tahoma" w:hAnsi="Tahoma" w:cs="Tahoma"/>
                <w:sz w:val="20"/>
                <w:szCs w:val="20"/>
              </w:rPr>
              <w:t xml:space="preserve">Договор </w:t>
            </w:r>
            <w:r w:rsidRPr="00C12024">
              <w:rPr>
                <w:rFonts w:ascii="Tahoma" w:eastAsia="Times New Roman" w:hAnsi="Tahoma" w:cs="Tahoma"/>
                <w:sz w:val="20"/>
                <w:szCs w:val="20"/>
                <w:lang w:eastAsia="ru-RU"/>
              </w:rPr>
              <w:t>УК</w:t>
            </w:r>
            <w:r w:rsidRPr="00C12024">
              <w:rPr>
                <w:rFonts w:ascii="Tahoma" w:hAnsi="Tahoma" w:cs="Tahoma"/>
                <w:sz w:val="20"/>
                <w:szCs w:val="20"/>
              </w:rPr>
              <w:t xml:space="preserve"> с лицом, осуществляющим ведение реестра владельцев инвестиционных паев, сведения о котором содержатся в правилах доверительного управления с внесенными изменениями и дополнениями</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Merge/>
            <w:shd w:val="clear" w:color="auto" w:fill="FFFFFF" w:themeFill="background1"/>
            <w:vAlign w:val="center"/>
          </w:tcPr>
          <w:p w:rsidR="00AB3211" w:rsidRPr="00C12024" w:rsidRDefault="00AB3211" w:rsidP="00A127D2">
            <w:pPr>
              <w:pStyle w:val="ConsPlusNonformat"/>
              <w:rPr>
                <w:rFonts w:ascii="Tahoma" w:hAnsi="Tahoma" w:cs="Tahoma"/>
              </w:rPr>
            </w:pP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74.15</w:t>
            </w:r>
          </w:p>
        </w:tc>
        <w:tc>
          <w:tcPr>
            <w:tcW w:w="4536" w:type="dxa"/>
            <w:shd w:val="clear" w:color="auto" w:fill="FFFFFF" w:themeFill="background1"/>
            <w:vAlign w:val="center"/>
          </w:tcPr>
          <w:p w:rsidR="00AB3211" w:rsidRPr="00C12024" w:rsidRDefault="00AB3211" w:rsidP="00A127D2">
            <w:pPr>
              <w:autoSpaceDE w:val="0"/>
              <w:autoSpaceDN w:val="0"/>
              <w:spacing w:before="120" w:after="120" w:line="276" w:lineRule="auto"/>
              <w:ind w:right="38"/>
              <w:jc w:val="left"/>
              <w:outlineLvl w:val="1"/>
              <w:rPr>
                <w:rFonts w:ascii="Tahoma" w:hAnsi="Tahoma" w:cs="Tahoma"/>
                <w:sz w:val="20"/>
                <w:szCs w:val="20"/>
              </w:rPr>
            </w:pPr>
            <w:r w:rsidRPr="00C12024">
              <w:rPr>
                <w:rFonts w:ascii="Tahoma" w:hAnsi="Tahoma" w:cs="Tahoma"/>
                <w:sz w:val="20"/>
                <w:szCs w:val="20"/>
              </w:rPr>
              <w:t>Договор о передаче прав и обязанностей аудитора фонда другой аудиторской организации, сведения о которой указаны в правилах доверительного управления с внесенными изменениями и дополнениями</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pStyle w:val="ConsPlusNonformat"/>
              <w:rPr>
                <w:rFonts w:ascii="Tahoma" w:hAnsi="Tahoma" w:cs="Tahoma"/>
              </w:rPr>
            </w:pPr>
            <w:r w:rsidRPr="00C12024">
              <w:rPr>
                <w:rFonts w:ascii="Tahoma" w:hAnsi="Tahoma" w:cs="Tahoma"/>
              </w:rPr>
              <w:t>Одновременно с заявлением о согласовании изменений и дополнений в правила доверительного управления ПИФ. Предоставляется только в случае, если изменения в Правила ДУ ПИФ КИ связаны с изменением сведений об аудиторе фонда в результате передачи его прав и обязанностей другой аудиторской организации</w:t>
            </w:r>
          </w:p>
          <w:p w:rsidR="00AB3211" w:rsidRPr="00C12024" w:rsidRDefault="00AB3211" w:rsidP="00A127D2">
            <w:pPr>
              <w:pStyle w:val="ConsPlusNonformat"/>
              <w:rPr>
                <w:rFonts w:ascii="Tahoma" w:hAnsi="Tahoma" w:cs="Tahoma"/>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lastRenderedPageBreak/>
              <w:t xml:space="preserve">Требование к названию файла: «Приложение к заявлению </w:t>
            </w:r>
            <w:r w:rsidRPr="00C12024">
              <w:rPr>
                <w:rFonts w:ascii="Tahoma" w:eastAsia="Times New Roman" w:hAnsi="Tahoma" w:cs="Tahoma"/>
                <w:i/>
                <w:sz w:val="20"/>
                <w:szCs w:val="20"/>
                <w:lang w:eastAsia="ru-RU"/>
              </w:rPr>
              <w:t xml:space="preserve">исх.№ </w:t>
            </w:r>
            <w:proofErr w:type="spellStart"/>
            <w:r w:rsidRPr="00C12024">
              <w:rPr>
                <w:rFonts w:ascii="Tahoma" w:eastAsia="Times New Roman" w:hAnsi="Tahoma" w:cs="Tahoma"/>
                <w:i/>
                <w:sz w:val="20"/>
                <w:szCs w:val="20"/>
                <w:lang w:eastAsia="ru-RU"/>
              </w:rPr>
              <w:t>заявления</w:t>
            </w:r>
            <w:r w:rsidRPr="00C12024">
              <w:rPr>
                <w:rFonts w:ascii="Tahoma" w:eastAsia="Times New Roman" w:hAnsi="Tahoma" w:cs="Tahoma"/>
                <w:sz w:val="20"/>
                <w:szCs w:val="20"/>
                <w:lang w:eastAsia="ru-RU"/>
              </w:rPr>
              <w:t>_имя</w:t>
            </w:r>
            <w:proofErr w:type="spellEnd"/>
            <w:r w:rsidRPr="00C12024">
              <w:rPr>
                <w:rFonts w:ascii="Tahoma" w:eastAsia="Times New Roman" w:hAnsi="Tahoma" w:cs="Tahoma"/>
                <w:sz w:val="20"/>
                <w:szCs w:val="20"/>
                <w:lang w:eastAsia="ru-RU"/>
              </w:rPr>
              <w:t xml:space="preserve"> документа»</w:t>
            </w:r>
          </w:p>
          <w:p w:rsidR="00AB3211" w:rsidRPr="00C12024" w:rsidRDefault="00AB3211" w:rsidP="00A127D2">
            <w:pPr>
              <w:pStyle w:val="ConsPlusNonformat"/>
              <w:rPr>
                <w:rFonts w:ascii="Tahoma" w:hAnsi="Tahoma" w:cs="Tahoma"/>
              </w:rPr>
            </w:pP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74.16</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 xml:space="preserve">Соглашение </w:t>
            </w:r>
            <w:r w:rsidRPr="00C12024">
              <w:rPr>
                <w:rFonts w:ascii="Tahoma" w:eastAsia="Times New Roman" w:hAnsi="Tahoma" w:cs="Tahoma"/>
                <w:sz w:val="20"/>
                <w:szCs w:val="20"/>
                <w:lang w:eastAsia="ru-RU"/>
              </w:rPr>
              <w:t>УК</w:t>
            </w:r>
            <w:r w:rsidRPr="00C12024">
              <w:rPr>
                <w:rFonts w:ascii="Tahoma" w:hAnsi="Tahoma" w:cs="Tahoma"/>
                <w:sz w:val="20"/>
                <w:szCs w:val="20"/>
              </w:rPr>
              <w:t xml:space="preserve"> и аудитора фонда о прекращении договора, решения о ликвидац</w:t>
            </w:r>
            <w:proofErr w:type="gramStart"/>
            <w:r w:rsidRPr="00C12024">
              <w:rPr>
                <w:rFonts w:ascii="Tahoma" w:hAnsi="Tahoma" w:cs="Tahoma"/>
                <w:sz w:val="20"/>
                <w:szCs w:val="20"/>
              </w:rPr>
              <w:t>ии ау</w:t>
            </w:r>
            <w:proofErr w:type="gramEnd"/>
            <w:r w:rsidRPr="00C12024">
              <w:rPr>
                <w:rFonts w:ascii="Tahoma" w:hAnsi="Tahoma" w:cs="Tahoma"/>
                <w:sz w:val="20"/>
                <w:szCs w:val="20"/>
              </w:rPr>
              <w:t xml:space="preserve">дитора фонда или иных документов, подтверждающих наличие основания для прекращения договора </w:t>
            </w:r>
            <w:r w:rsidRPr="00C12024">
              <w:rPr>
                <w:rFonts w:ascii="Tahoma" w:eastAsia="Times New Roman" w:hAnsi="Tahoma" w:cs="Tahoma"/>
                <w:sz w:val="20"/>
                <w:szCs w:val="20"/>
                <w:lang w:eastAsia="ru-RU"/>
              </w:rPr>
              <w:t>УК</w:t>
            </w:r>
            <w:r w:rsidRPr="00C12024">
              <w:rPr>
                <w:rFonts w:ascii="Tahoma" w:hAnsi="Tahoma" w:cs="Tahoma"/>
                <w:sz w:val="20"/>
                <w:szCs w:val="20"/>
              </w:rPr>
              <w:t xml:space="preserve"> с аудитором фонда</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Merge w:val="restart"/>
            <w:shd w:val="clear" w:color="auto" w:fill="FFFFFF" w:themeFill="background1"/>
            <w:vAlign w:val="center"/>
          </w:tcPr>
          <w:p w:rsidR="00AB3211" w:rsidRPr="00C12024" w:rsidRDefault="00AB3211" w:rsidP="00A127D2">
            <w:pPr>
              <w:pStyle w:val="ConsPlusNonformat"/>
              <w:rPr>
                <w:rFonts w:ascii="Tahoma" w:hAnsi="Tahoma" w:cs="Tahoma"/>
              </w:rPr>
            </w:pPr>
            <w:r w:rsidRPr="00C12024">
              <w:rPr>
                <w:rFonts w:ascii="Tahoma" w:hAnsi="Tahoma" w:cs="Tahoma"/>
              </w:rPr>
              <w:t>Одновременно с заявлением о согласовании изменений и дополнений в правила доверительного управления ПИФ. Предоставляется только в случае, если изменения в Правила ДУ ПИФ КИ связаны с изменением сведений об аудиторе фонда в результате прекращения договора УК с аудитором фонда и заключения соответствующего договора с другой аудиторской организацией.</w:t>
            </w:r>
          </w:p>
          <w:p w:rsidR="00AB3211" w:rsidRPr="00C12024" w:rsidRDefault="00AB3211" w:rsidP="00A127D2">
            <w:pPr>
              <w:pStyle w:val="ConsPlusNonformat"/>
              <w:rPr>
                <w:rFonts w:ascii="Tahoma" w:hAnsi="Tahoma" w:cs="Tahoma"/>
              </w:rPr>
            </w:pPr>
          </w:p>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Требование к названию файла: «Приложение к заявлению </w:t>
            </w:r>
            <w:r w:rsidRPr="00C12024">
              <w:rPr>
                <w:rFonts w:ascii="Tahoma" w:eastAsia="Times New Roman" w:hAnsi="Tahoma" w:cs="Tahoma"/>
                <w:i/>
                <w:sz w:val="20"/>
                <w:szCs w:val="20"/>
                <w:lang w:eastAsia="ru-RU"/>
              </w:rPr>
              <w:t xml:space="preserve">исх.№ </w:t>
            </w:r>
            <w:proofErr w:type="spellStart"/>
            <w:r w:rsidRPr="00C12024">
              <w:rPr>
                <w:rFonts w:ascii="Tahoma" w:eastAsia="Times New Roman" w:hAnsi="Tahoma" w:cs="Tahoma"/>
                <w:i/>
                <w:sz w:val="20"/>
                <w:szCs w:val="20"/>
                <w:lang w:eastAsia="ru-RU"/>
              </w:rPr>
              <w:t>заявления</w:t>
            </w:r>
            <w:r w:rsidRPr="00C12024">
              <w:rPr>
                <w:rFonts w:ascii="Tahoma" w:eastAsia="Times New Roman" w:hAnsi="Tahoma" w:cs="Tahoma"/>
                <w:sz w:val="20"/>
                <w:szCs w:val="20"/>
                <w:lang w:eastAsia="ru-RU"/>
              </w:rPr>
              <w:t>_имя</w:t>
            </w:r>
            <w:proofErr w:type="spellEnd"/>
            <w:r w:rsidRPr="00C12024">
              <w:rPr>
                <w:rFonts w:ascii="Tahoma" w:eastAsia="Times New Roman" w:hAnsi="Tahoma" w:cs="Tahoma"/>
                <w:sz w:val="20"/>
                <w:szCs w:val="20"/>
                <w:lang w:eastAsia="ru-RU"/>
              </w:rPr>
              <w:t xml:space="preserve"> документа»</w:t>
            </w:r>
          </w:p>
          <w:p w:rsidR="00AB3211" w:rsidRPr="00C12024" w:rsidRDefault="00AB3211" w:rsidP="00A127D2">
            <w:pPr>
              <w:pStyle w:val="ConsPlusNonformat"/>
              <w:rPr>
                <w:rFonts w:ascii="Tahoma" w:hAnsi="Tahoma" w:cs="Tahoma"/>
              </w:rPr>
            </w:pP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74.17</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 xml:space="preserve">Договор </w:t>
            </w:r>
            <w:r w:rsidRPr="00C12024">
              <w:rPr>
                <w:rFonts w:ascii="Tahoma" w:eastAsia="Times New Roman" w:hAnsi="Tahoma" w:cs="Tahoma"/>
                <w:sz w:val="20"/>
                <w:szCs w:val="20"/>
                <w:lang w:eastAsia="ru-RU"/>
              </w:rPr>
              <w:t>УК</w:t>
            </w:r>
            <w:r w:rsidRPr="00C12024">
              <w:rPr>
                <w:rFonts w:ascii="Tahoma" w:hAnsi="Tahoma" w:cs="Tahoma"/>
                <w:sz w:val="20"/>
                <w:szCs w:val="20"/>
              </w:rPr>
              <w:t xml:space="preserve"> с аудиторской организацией, сведения о которой указаны в правилах доверительного управления с внесенными изменениями</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Merge/>
            <w:shd w:val="clear" w:color="auto" w:fill="FFFFFF" w:themeFill="background1"/>
            <w:vAlign w:val="center"/>
          </w:tcPr>
          <w:p w:rsidR="00AB3211" w:rsidRPr="00C12024" w:rsidRDefault="00AB3211" w:rsidP="00A127D2">
            <w:pPr>
              <w:pStyle w:val="ConsPlusNonformat"/>
              <w:rPr>
                <w:rFonts w:ascii="Tahoma" w:hAnsi="Tahoma" w:cs="Tahoma"/>
              </w:rPr>
            </w:pP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74.18</w:t>
            </w:r>
          </w:p>
        </w:tc>
        <w:tc>
          <w:tcPr>
            <w:tcW w:w="4536" w:type="dxa"/>
            <w:shd w:val="clear" w:color="auto" w:fill="FFFFFF" w:themeFill="background1"/>
            <w:vAlign w:val="center"/>
          </w:tcPr>
          <w:p w:rsidR="00AB3211" w:rsidRPr="00C12024" w:rsidRDefault="00AB3211" w:rsidP="00A127D2">
            <w:pPr>
              <w:pStyle w:val="a"/>
              <w:numPr>
                <w:ilvl w:val="0"/>
                <w:numId w:val="0"/>
              </w:numPr>
              <w:spacing w:line="240" w:lineRule="auto"/>
              <w:ind w:left="34"/>
              <w:jc w:val="left"/>
              <w:rPr>
                <w:rFonts w:ascii="Tahoma" w:hAnsi="Tahoma" w:cs="Tahoma"/>
                <w:sz w:val="20"/>
                <w:szCs w:val="20"/>
              </w:rPr>
            </w:pPr>
            <w:r w:rsidRPr="00C12024">
              <w:rPr>
                <w:rFonts w:ascii="Tahoma" w:eastAsia="Calibri" w:hAnsi="Tahoma" w:cs="Tahoma"/>
                <w:sz w:val="20"/>
                <w:szCs w:val="20"/>
              </w:rPr>
              <w:t>Соглашения УК и оценщика или аудитора фонда или агента о прекращении договора, решения о ликвидации оценщика или аудитора фонда или агента или иных документов, подтверждающих наличие основания для прекращения договора УК с указанными лицами.</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pStyle w:val="ConsPlusNonformat"/>
              <w:rPr>
                <w:rFonts w:ascii="Tahoma" w:hAnsi="Tahoma" w:cs="Tahoma"/>
              </w:rPr>
            </w:pPr>
            <w:r w:rsidRPr="00C12024">
              <w:rPr>
                <w:rFonts w:ascii="Tahoma" w:hAnsi="Tahoma" w:cs="Tahoma"/>
              </w:rPr>
              <w:t>Одновременно с заявлением о согласовании изменений и дополнений в правила доверительного управления ПИФ. Предоставляется только в случае, если изменения в Правила ДУ ПИФ КИ связаны с исключением сведений об оценщике или аудиторе фонда или агенте из Правил ДУ ПИФ КИ.</w:t>
            </w:r>
          </w:p>
          <w:p w:rsidR="00AB3211" w:rsidRPr="00C12024" w:rsidRDefault="00AB3211" w:rsidP="00A127D2">
            <w:pPr>
              <w:pStyle w:val="a"/>
              <w:numPr>
                <w:ilvl w:val="0"/>
                <w:numId w:val="0"/>
              </w:numPr>
              <w:ind w:left="567"/>
              <w:jc w:val="left"/>
              <w:rPr>
                <w:rFonts w:ascii="Tahoma" w:hAnsi="Tahoma" w:cs="Tahoma"/>
                <w:sz w:val="20"/>
                <w:szCs w:val="20"/>
              </w:rPr>
            </w:pPr>
          </w:p>
          <w:p w:rsidR="00AB3211" w:rsidRPr="00C12024" w:rsidRDefault="00AB3211" w:rsidP="00A127D2">
            <w:pPr>
              <w:pStyle w:val="a"/>
              <w:numPr>
                <w:ilvl w:val="0"/>
                <w:numId w:val="0"/>
              </w:numPr>
              <w:ind w:left="567"/>
              <w:jc w:val="left"/>
              <w:rPr>
                <w:rFonts w:ascii="Tahoma" w:hAnsi="Tahoma" w:cs="Tahoma"/>
                <w:sz w:val="20"/>
                <w:szCs w:val="20"/>
              </w:rPr>
            </w:pP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или ЭКД</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127D2">
            <w:pPr>
              <w:widowControl w:val="0"/>
              <w:autoSpaceDE w:val="0"/>
              <w:autoSpaceDN w:val="0"/>
              <w:contextualSpacing/>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74.19</w:t>
            </w: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Документ, подтверждающий полномочия лица, подписавшего документы</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eastAsia="Times New Roman" w:hAnsi="Tahoma" w:cs="Tahoma"/>
                <w:sz w:val="20"/>
                <w:szCs w:val="20"/>
                <w:lang w:eastAsia="ru-RU"/>
              </w:rPr>
            </w:pPr>
            <w:r w:rsidRPr="00C12024">
              <w:rPr>
                <w:rFonts w:ascii="Tahoma" w:hAnsi="Tahoma" w:cs="Tahoma"/>
                <w:sz w:val="20"/>
                <w:szCs w:val="20"/>
              </w:rPr>
              <w:t>Предоставляется предварительно до направления документов на согласование изменений в Правил ДУ ПИФ КИ в случае их подписания иным лицом, уполномоченным на это лицом, осуществляющим функции единоличного исполнительного органа УК.</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 или НК</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B3211">
            <w:pPr>
              <w:pStyle w:val="af4"/>
              <w:widowControl w:val="0"/>
              <w:numPr>
                <w:ilvl w:val="0"/>
                <w:numId w:val="151"/>
              </w:numPr>
              <w:autoSpaceDE w:val="0"/>
              <w:autoSpaceDN w:val="0"/>
              <w:jc w:val="left"/>
              <w:rPr>
                <w:rFonts w:ascii="Tahoma" w:eastAsia="Times New Roman" w:hAnsi="Tahoma" w:cs="Tahoma"/>
                <w:bCs/>
                <w:sz w:val="20"/>
                <w:szCs w:val="20"/>
                <w:lang w:eastAsia="ru-RU"/>
              </w:rPr>
            </w:pPr>
          </w:p>
        </w:tc>
        <w:tc>
          <w:tcPr>
            <w:tcW w:w="13750" w:type="dxa"/>
            <w:gridSpan w:val="5"/>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hAnsi="Tahoma" w:cs="Tahoma"/>
                <w:sz w:val="20"/>
                <w:szCs w:val="20"/>
              </w:rPr>
              <w:t>Для подтверждения полномочий векселедателя в отношении векселей, входящих в состав ПИФ</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B3211">
            <w:pPr>
              <w:pStyle w:val="af4"/>
              <w:widowControl w:val="0"/>
              <w:numPr>
                <w:ilvl w:val="0"/>
                <w:numId w:val="151"/>
              </w:numPr>
              <w:autoSpaceDE w:val="0"/>
              <w:autoSpaceDN w:val="0"/>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Устав (с действующими на дату предоставления изменениями и дополнениями). Если редакций Устава несколько, то предоставляются все редакции, начиная с действующей на момент избрания исполнительного органа организации</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hAnsi="Tahoma" w:cs="Tahoma"/>
                <w:sz w:val="20"/>
                <w:szCs w:val="20"/>
              </w:rPr>
            </w:pPr>
            <w:r w:rsidRPr="00C12024">
              <w:rPr>
                <w:rFonts w:ascii="Tahoma" w:hAnsi="Tahoma" w:cs="Tahoma"/>
                <w:sz w:val="20"/>
                <w:szCs w:val="20"/>
              </w:rPr>
              <w:t>Не позднее даты передачи векселей на хранение в СД</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hAnsi="Tahoma" w:cs="Tahoma"/>
                <w:sz w:val="20"/>
                <w:szCs w:val="20"/>
              </w:rPr>
              <w:t>НК или копия, заверенная регистрирующим органом</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B3211">
            <w:pPr>
              <w:pStyle w:val="af4"/>
              <w:widowControl w:val="0"/>
              <w:numPr>
                <w:ilvl w:val="0"/>
                <w:numId w:val="151"/>
              </w:numPr>
              <w:autoSpaceDE w:val="0"/>
              <w:autoSpaceDN w:val="0"/>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Свидетельство о государственной регистрации - для юридических лиц, зарегистрированных после 1 июля 2002 года</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hAnsi="Tahoma" w:cs="Tahoma"/>
                <w:sz w:val="20"/>
                <w:szCs w:val="20"/>
              </w:rPr>
            </w:pPr>
            <w:r w:rsidRPr="00C12024">
              <w:rPr>
                <w:rFonts w:ascii="Tahoma" w:hAnsi="Tahoma" w:cs="Tahoma"/>
                <w:sz w:val="20"/>
                <w:szCs w:val="20"/>
              </w:rPr>
              <w:t>Не позднее даты передачи векселей на хранение в СД</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hAnsi="Tahoma" w:cs="Tahoma"/>
                <w:sz w:val="20"/>
                <w:szCs w:val="20"/>
              </w:rPr>
              <w:t>НК или копия, удостоверенная Векселедателем</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B3211">
            <w:pPr>
              <w:pStyle w:val="af4"/>
              <w:widowControl w:val="0"/>
              <w:numPr>
                <w:ilvl w:val="0"/>
                <w:numId w:val="151"/>
              </w:numPr>
              <w:autoSpaceDE w:val="0"/>
              <w:autoSpaceDN w:val="0"/>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Свидетельство о внесении записи в Единый государственный реестр юридических лиц о юридическом лице, зарегистрированном до 1 июля 2002 года - для юридических лиц, зарегистрированных до 1 июля 2002 года</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hAnsi="Tahoma" w:cs="Tahoma"/>
                <w:sz w:val="20"/>
                <w:szCs w:val="20"/>
              </w:rPr>
            </w:pPr>
            <w:r w:rsidRPr="00C12024">
              <w:rPr>
                <w:rFonts w:ascii="Tahoma" w:hAnsi="Tahoma" w:cs="Tahoma"/>
                <w:sz w:val="20"/>
                <w:szCs w:val="20"/>
              </w:rPr>
              <w:t>Не позднее даты передачи векселей на хранение в СД</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НК или копия, удостоверенная Векселедателем</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B3211">
            <w:pPr>
              <w:pStyle w:val="af4"/>
              <w:widowControl w:val="0"/>
              <w:numPr>
                <w:ilvl w:val="0"/>
                <w:numId w:val="151"/>
              </w:numPr>
              <w:autoSpaceDE w:val="0"/>
              <w:autoSpaceDN w:val="0"/>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 xml:space="preserve">Выписка из ЕГРЮЛ </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hAnsi="Tahoma" w:cs="Tahoma"/>
                <w:sz w:val="20"/>
                <w:szCs w:val="20"/>
              </w:rPr>
            </w:pPr>
            <w:r w:rsidRPr="00C12024">
              <w:rPr>
                <w:rFonts w:ascii="Tahoma" w:hAnsi="Tahoma" w:cs="Tahoma"/>
                <w:sz w:val="20"/>
                <w:szCs w:val="20"/>
              </w:rPr>
              <w:t>Не позднее даты передачи векселей на хранение в СД</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hAnsi="Tahoma" w:cs="Tahoma"/>
                <w:sz w:val="20"/>
                <w:szCs w:val="20"/>
              </w:rPr>
              <w:t>должна быть составлена не более</w:t>
            </w:r>
            <w:proofErr w:type="gramStart"/>
            <w:r w:rsidRPr="00C12024">
              <w:rPr>
                <w:rFonts w:ascii="Tahoma" w:hAnsi="Tahoma" w:cs="Tahoma"/>
                <w:sz w:val="20"/>
                <w:szCs w:val="20"/>
              </w:rPr>
              <w:t>,</w:t>
            </w:r>
            <w:proofErr w:type="gramEnd"/>
            <w:r w:rsidRPr="00C12024">
              <w:rPr>
                <w:rFonts w:ascii="Tahoma" w:hAnsi="Tahoma" w:cs="Tahoma"/>
                <w:sz w:val="20"/>
                <w:szCs w:val="20"/>
              </w:rPr>
              <w:t xml:space="preserve"> чем за 2 (два) месяца до даты предоставления документов</w:t>
            </w: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hAnsi="Tahoma" w:cs="Tahoma"/>
                <w:sz w:val="20"/>
                <w:szCs w:val="20"/>
              </w:rPr>
              <w:t>О или НК, либо копия, заверенная регистрирующим органом</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B3211">
            <w:pPr>
              <w:pStyle w:val="af4"/>
              <w:widowControl w:val="0"/>
              <w:numPr>
                <w:ilvl w:val="0"/>
                <w:numId w:val="151"/>
              </w:numPr>
              <w:autoSpaceDE w:val="0"/>
              <w:autoSpaceDN w:val="0"/>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Документ, подтверждающий факт назначения (избрания) на должность лиц, имеющих право действовать от имени   юридического лица без доверенности</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hAnsi="Tahoma" w:cs="Tahoma"/>
                <w:sz w:val="20"/>
                <w:szCs w:val="20"/>
              </w:rPr>
            </w:pPr>
            <w:r w:rsidRPr="00C12024">
              <w:rPr>
                <w:rFonts w:ascii="Tahoma" w:hAnsi="Tahoma" w:cs="Tahoma"/>
                <w:sz w:val="20"/>
                <w:szCs w:val="20"/>
              </w:rPr>
              <w:t>Не позднее даты передачи векселей на хранение в СД</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hAnsi="Tahoma" w:cs="Tahoma"/>
                <w:sz w:val="20"/>
                <w:szCs w:val="20"/>
              </w:rPr>
              <w:t>копия, удостоверенная Векселедателем</w:t>
            </w:r>
          </w:p>
        </w:tc>
      </w:tr>
      <w:tr w:rsidR="00AB3211" w:rsidRPr="00C12024" w:rsidTr="00AF37CC">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shd w:val="clear" w:color="auto" w:fill="FFFFFF" w:themeFill="background1"/>
        </w:tblPrEx>
        <w:trPr>
          <w:trHeight w:val="1115"/>
        </w:trPr>
        <w:tc>
          <w:tcPr>
            <w:tcW w:w="851" w:type="dxa"/>
            <w:shd w:val="clear" w:color="auto" w:fill="FFFFFF" w:themeFill="background1"/>
            <w:vAlign w:val="center"/>
          </w:tcPr>
          <w:p w:rsidR="00AB3211" w:rsidRPr="00C12024" w:rsidRDefault="00AB3211" w:rsidP="00AB3211">
            <w:pPr>
              <w:pStyle w:val="af4"/>
              <w:widowControl w:val="0"/>
              <w:numPr>
                <w:ilvl w:val="0"/>
                <w:numId w:val="151"/>
              </w:numPr>
              <w:autoSpaceDE w:val="0"/>
              <w:autoSpaceDN w:val="0"/>
              <w:jc w:val="left"/>
              <w:rPr>
                <w:rFonts w:ascii="Tahoma" w:eastAsia="Times New Roman" w:hAnsi="Tahoma" w:cs="Tahoma"/>
                <w:bCs/>
                <w:sz w:val="20"/>
                <w:szCs w:val="20"/>
                <w:lang w:eastAsia="ru-RU"/>
              </w:rPr>
            </w:pPr>
          </w:p>
        </w:tc>
        <w:tc>
          <w:tcPr>
            <w:tcW w:w="4536"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hAnsi="Tahoma" w:cs="Tahoma"/>
                <w:sz w:val="20"/>
                <w:szCs w:val="20"/>
              </w:rPr>
            </w:pPr>
            <w:r w:rsidRPr="00C12024">
              <w:rPr>
                <w:rFonts w:ascii="Tahoma" w:hAnsi="Tahoma" w:cs="Tahoma"/>
                <w:sz w:val="20"/>
                <w:szCs w:val="20"/>
              </w:rPr>
              <w:t xml:space="preserve">Карточка с образцами подписей и оттиска печати, удостоверенными нотариально. </w:t>
            </w:r>
          </w:p>
        </w:tc>
        <w:tc>
          <w:tcPr>
            <w:tcW w:w="1701"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shd w:val="clear" w:color="auto" w:fill="FFFFFF" w:themeFill="background1"/>
            <w:vAlign w:val="center"/>
          </w:tcPr>
          <w:p w:rsidR="00AB3211" w:rsidRPr="00C12024" w:rsidRDefault="00AB3211" w:rsidP="00A127D2">
            <w:pPr>
              <w:autoSpaceDE w:val="0"/>
              <w:autoSpaceDN w:val="0"/>
              <w:spacing w:before="60" w:after="60"/>
              <w:ind w:right="40"/>
              <w:jc w:val="left"/>
              <w:rPr>
                <w:rFonts w:ascii="Tahoma" w:hAnsi="Tahoma" w:cs="Tahoma"/>
                <w:sz w:val="20"/>
                <w:szCs w:val="20"/>
              </w:rPr>
            </w:pPr>
            <w:r w:rsidRPr="00C12024">
              <w:rPr>
                <w:rFonts w:ascii="Tahoma" w:hAnsi="Tahoma" w:cs="Tahoma"/>
                <w:sz w:val="20"/>
                <w:szCs w:val="20"/>
              </w:rPr>
              <w:t>Не позднее даты передачи векселей на хранение в СД</w:t>
            </w:r>
          </w:p>
        </w:tc>
        <w:tc>
          <w:tcPr>
            <w:tcW w:w="2268"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p>
        </w:tc>
        <w:tc>
          <w:tcPr>
            <w:tcW w:w="1559" w:type="dxa"/>
            <w:shd w:val="clear" w:color="auto" w:fill="FFFFFF" w:themeFill="background1"/>
            <w:vAlign w:val="center"/>
          </w:tcPr>
          <w:p w:rsidR="00AB3211" w:rsidRPr="00C12024" w:rsidRDefault="00AB3211" w:rsidP="00A127D2">
            <w:pPr>
              <w:autoSpaceDE w:val="0"/>
              <w:autoSpaceDN w:val="0"/>
              <w:spacing w:before="120" w:after="120"/>
              <w:ind w:right="38"/>
              <w:jc w:val="left"/>
              <w:rPr>
                <w:rFonts w:ascii="Tahoma" w:eastAsia="Times New Roman" w:hAnsi="Tahoma" w:cs="Tahoma"/>
                <w:sz w:val="20"/>
                <w:szCs w:val="20"/>
                <w:lang w:eastAsia="ru-RU"/>
              </w:rPr>
            </w:pPr>
            <w:r w:rsidRPr="00C12024">
              <w:rPr>
                <w:rFonts w:ascii="Tahoma" w:hAnsi="Tahoma" w:cs="Tahoma"/>
                <w:sz w:val="20"/>
                <w:szCs w:val="20"/>
              </w:rPr>
              <w:t>О</w:t>
            </w:r>
          </w:p>
        </w:tc>
      </w:tr>
    </w:tbl>
    <w:p w:rsidR="00AB3211" w:rsidRPr="00C12024" w:rsidRDefault="00AB3211" w:rsidP="00AB3211">
      <w:pPr>
        <w:shd w:val="clear" w:color="auto" w:fill="FFFFFF"/>
        <w:autoSpaceDE w:val="0"/>
        <w:autoSpaceDN w:val="0"/>
        <w:spacing w:line="360" w:lineRule="auto"/>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СД вправе запросить, а УК </w:t>
      </w:r>
      <w:proofErr w:type="gramStart"/>
      <w:r w:rsidRPr="00C12024">
        <w:rPr>
          <w:rFonts w:ascii="Tahoma" w:eastAsia="Times New Roman" w:hAnsi="Tahoma" w:cs="Tahoma"/>
          <w:sz w:val="20"/>
          <w:szCs w:val="20"/>
          <w:lang w:eastAsia="ru-RU"/>
        </w:rPr>
        <w:t>обязана</w:t>
      </w:r>
      <w:proofErr w:type="gramEnd"/>
      <w:r w:rsidRPr="00C12024">
        <w:rPr>
          <w:rFonts w:ascii="Tahoma" w:eastAsia="Times New Roman" w:hAnsi="Tahoma" w:cs="Tahoma"/>
          <w:sz w:val="20"/>
          <w:szCs w:val="20"/>
          <w:lang w:eastAsia="ru-RU"/>
        </w:rPr>
        <w:t xml:space="preserve"> предоставить и иные документы (копии документов), необходимые для осуществления функций специализированного депозитария.</w:t>
      </w:r>
    </w:p>
    <w:p w:rsidR="00AB3211" w:rsidRPr="00C12024" w:rsidRDefault="00AB3211" w:rsidP="00AB3211">
      <w:pPr>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br w:type="page"/>
      </w:r>
    </w:p>
    <w:p w:rsidR="00AB3211" w:rsidRPr="008327C4" w:rsidRDefault="00AB3211" w:rsidP="00AB3211">
      <w:pPr>
        <w:pStyle w:val="afff8"/>
        <w:numPr>
          <w:ilvl w:val="1"/>
          <w:numId w:val="129"/>
        </w:numPr>
        <w:tabs>
          <w:tab w:val="clear" w:pos="720"/>
        </w:tabs>
        <w:spacing w:before="0" w:after="0"/>
        <w:ind w:left="992" w:hanging="992"/>
        <w:rPr>
          <w:rFonts w:ascii="Tahoma" w:hAnsi="Tahoma" w:cs="Tahoma"/>
          <w:color w:val="0070C0"/>
          <w:sz w:val="20"/>
          <w:szCs w:val="20"/>
        </w:rPr>
      </w:pPr>
      <w:bookmarkStart w:id="231" w:name="_Toc437251639"/>
      <w:bookmarkStart w:id="232" w:name="_Toc437257355"/>
      <w:bookmarkStart w:id="233" w:name="_Toc437266629"/>
      <w:r w:rsidRPr="008327C4">
        <w:rPr>
          <w:rFonts w:ascii="Tahoma" w:hAnsi="Tahoma" w:cs="Tahoma"/>
          <w:color w:val="0070C0"/>
          <w:sz w:val="20"/>
          <w:szCs w:val="20"/>
        </w:rPr>
        <w:lastRenderedPageBreak/>
        <w:t>Порядок предоставления СД документов в УК ПИФ</w:t>
      </w:r>
      <w:bookmarkEnd w:id="231"/>
      <w:bookmarkEnd w:id="232"/>
      <w:bookmarkEnd w:id="233"/>
    </w:p>
    <w:tbl>
      <w:tblPr>
        <w:tblW w:w="1431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536"/>
        <w:gridCol w:w="1276"/>
        <w:gridCol w:w="3686"/>
        <w:gridCol w:w="2551"/>
        <w:gridCol w:w="1559"/>
      </w:tblGrid>
      <w:tr w:rsidR="00AB3211" w:rsidRPr="00C12024" w:rsidTr="00A127D2">
        <w:trPr>
          <w:tblHeader/>
        </w:trPr>
        <w:tc>
          <w:tcPr>
            <w:tcW w:w="14317" w:type="dxa"/>
            <w:gridSpan w:val="6"/>
            <w:tcBorders>
              <w:top w:val="nil"/>
              <w:left w:val="nil"/>
              <w:bottom w:val="single" w:sz="4" w:space="0" w:color="9B2D1F" w:themeColor="accent2"/>
              <w:right w:val="nil"/>
            </w:tcBorders>
            <w:shd w:val="clear" w:color="auto" w:fill="auto"/>
            <w:vAlign w:val="center"/>
          </w:tcPr>
          <w:p w:rsidR="00AB3211" w:rsidRPr="00C12024" w:rsidRDefault="00AB3211" w:rsidP="00A127D2">
            <w:pPr>
              <w:tabs>
                <w:tab w:val="left" w:pos="426"/>
              </w:tabs>
              <w:jc w:val="right"/>
              <w:rPr>
                <w:rFonts w:ascii="Tahoma" w:eastAsia="Times New Roman" w:hAnsi="Tahoma" w:cs="Tahoma"/>
                <w:bCs/>
                <w:i/>
                <w:sz w:val="20"/>
                <w:szCs w:val="20"/>
                <w:lang w:eastAsia="ru-RU"/>
              </w:rPr>
            </w:pPr>
            <w:r w:rsidRPr="00C12024">
              <w:rPr>
                <w:rFonts w:ascii="Tahoma" w:hAnsi="Tahoma" w:cs="Tahoma"/>
                <w:b/>
                <w:sz w:val="20"/>
                <w:szCs w:val="20"/>
              </w:rPr>
              <w:t>Таблица </w:t>
            </w:r>
            <w:r>
              <w:rPr>
                <w:rFonts w:ascii="Tahoma" w:hAnsi="Tahoma" w:cs="Tahoma"/>
                <w:b/>
                <w:sz w:val="20"/>
                <w:szCs w:val="20"/>
              </w:rPr>
              <w:t>2</w:t>
            </w:r>
            <w:r w:rsidRPr="00C12024">
              <w:rPr>
                <w:rFonts w:ascii="Tahoma" w:hAnsi="Tahoma" w:cs="Tahoma"/>
                <w:b/>
                <w:sz w:val="20"/>
                <w:szCs w:val="20"/>
              </w:rPr>
              <w:t xml:space="preserve"> –</w:t>
            </w:r>
            <w:r w:rsidRPr="00C12024">
              <w:rPr>
                <w:rFonts w:ascii="Tahoma" w:eastAsia="Times New Roman" w:hAnsi="Tahoma" w:cs="Tahoma"/>
                <w:bCs/>
                <w:i/>
                <w:sz w:val="20"/>
                <w:szCs w:val="20"/>
                <w:lang w:eastAsia="ru-RU"/>
              </w:rPr>
              <w:t xml:space="preserve"> </w:t>
            </w:r>
            <w:r w:rsidRPr="00C12024">
              <w:rPr>
                <w:rFonts w:ascii="Tahoma" w:eastAsia="Times New Roman" w:hAnsi="Tahoma" w:cs="Tahoma"/>
                <w:b/>
                <w:bCs/>
                <w:sz w:val="20"/>
                <w:szCs w:val="20"/>
                <w:lang w:eastAsia="ru-RU"/>
              </w:rPr>
              <w:t>«</w:t>
            </w:r>
            <w:r w:rsidRPr="00C12024">
              <w:rPr>
                <w:rFonts w:ascii="Tahoma" w:hAnsi="Tahoma" w:cs="Tahoma"/>
                <w:b/>
                <w:sz w:val="20"/>
                <w:szCs w:val="20"/>
              </w:rPr>
              <w:t>Документы, предоставляемые СД в УК ПИФ»</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rPr>
          <w:tblHeader/>
        </w:trPr>
        <w:tc>
          <w:tcPr>
            <w:tcW w:w="709" w:type="dxa"/>
            <w:shd w:val="clear" w:color="auto" w:fill="BFBFBF" w:themeFill="background1" w:themeFillShade="BF"/>
            <w:vAlign w:val="center"/>
          </w:tcPr>
          <w:p w:rsidR="00AB3211" w:rsidRPr="00C12024" w:rsidRDefault="00AB3211" w:rsidP="00A127D2">
            <w:pPr>
              <w:tabs>
                <w:tab w:val="left" w:pos="426"/>
              </w:tabs>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w:t>
            </w:r>
          </w:p>
        </w:tc>
        <w:tc>
          <w:tcPr>
            <w:tcW w:w="4536" w:type="dxa"/>
            <w:shd w:val="clear" w:color="auto" w:fill="BFBFBF" w:themeFill="background1" w:themeFillShade="BF"/>
            <w:vAlign w:val="center"/>
          </w:tcPr>
          <w:p w:rsidR="00AB3211" w:rsidRPr="00C12024" w:rsidRDefault="00AB3211" w:rsidP="00A127D2">
            <w:pPr>
              <w:autoSpaceDE w:val="0"/>
              <w:autoSpaceDN w:val="0"/>
              <w:jc w:val="center"/>
              <w:rPr>
                <w:rFonts w:ascii="Tahoma" w:eastAsia="Times New Roman" w:hAnsi="Tahoma" w:cs="Tahoma"/>
                <w:b/>
                <w:sz w:val="20"/>
                <w:szCs w:val="20"/>
                <w:lang w:eastAsia="ru-RU"/>
              </w:rPr>
            </w:pPr>
            <w:r w:rsidRPr="00C12024">
              <w:rPr>
                <w:rFonts w:ascii="Tahoma" w:eastAsia="Times New Roman" w:hAnsi="Tahoma" w:cs="Tahoma"/>
                <w:b/>
                <w:sz w:val="20"/>
                <w:szCs w:val="20"/>
                <w:lang w:eastAsia="ru-RU"/>
              </w:rPr>
              <w:t>Наименование документа</w:t>
            </w:r>
          </w:p>
        </w:tc>
        <w:tc>
          <w:tcPr>
            <w:tcW w:w="1276" w:type="dxa"/>
            <w:shd w:val="clear" w:color="auto" w:fill="BFBFBF" w:themeFill="background1" w:themeFillShade="BF"/>
            <w:vAlign w:val="center"/>
          </w:tcPr>
          <w:p w:rsidR="00AB3211" w:rsidRPr="00C12024" w:rsidRDefault="00AB3211" w:rsidP="00A127D2">
            <w:pPr>
              <w:autoSpaceDE w:val="0"/>
              <w:autoSpaceDN w:val="0"/>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Получатель</w:t>
            </w:r>
          </w:p>
        </w:tc>
        <w:tc>
          <w:tcPr>
            <w:tcW w:w="3686" w:type="dxa"/>
            <w:shd w:val="clear" w:color="auto" w:fill="BFBFBF" w:themeFill="background1" w:themeFillShade="BF"/>
            <w:vAlign w:val="center"/>
          </w:tcPr>
          <w:p w:rsidR="00AB3211" w:rsidRPr="00C12024" w:rsidRDefault="00AB3211" w:rsidP="00A127D2">
            <w:pPr>
              <w:autoSpaceDE w:val="0"/>
              <w:autoSpaceDN w:val="0"/>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Время и периодичность предоставления документа</w:t>
            </w:r>
          </w:p>
        </w:tc>
        <w:tc>
          <w:tcPr>
            <w:tcW w:w="2551" w:type="dxa"/>
            <w:shd w:val="clear" w:color="auto" w:fill="BFBFBF" w:themeFill="background1" w:themeFillShade="BF"/>
            <w:vAlign w:val="center"/>
          </w:tcPr>
          <w:p w:rsidR="00AB3211" w:rsidRPr="00C12024" w:rsidRDefault="00AB3211" w:rsidP="00A127D2">
            <w:pPr>
              <w:autoSpaceDE w:val="0"/>
              <w:autoSpaceDN w:val="0"/>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Требования к оформлению документа</w:t>
            </w:r>
          </w:p>
        </w:tc>
        <w:tc>
          <w:tcPr>
            <w:tcW w:w="1559" w:type="dxa"/>
            <w:shd w:val="clear" w:color="auto" w:fill="BFBFBF" w:themeFill="background1" w:themeFillShade="BF"/>
            <w:vAlign w:val="center"/>
          </w:tcPr>
          <w:p w:rsidR="00AB3211" w:rsidRPr="00C12024" w:rsidRDefault="00AB3211" w:rsidP="00A127D2">
            <w:pPr>
              <w:autoSpaceDE w:val="0"/>
              <w:autoSpaceDN w:val="0"/>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Вид документа</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Look w:val="00A0" w:firstRow="1" w:lastRow="0" w:firstColumn="1" w:lastColumn="0" w:noHBand="0" w:noVBand="0"/>
        </w:tblPrEx>
        <w:tc>
          <w:tcPr>
            <w:tcW w:w="709" w:type="dxa"/>
            <w:vAlign w:val="center"/>
          </w:tcPr>
          <w:p w:rsidR="00AB3211" w:rsidRPr="00C12024" w:rsidRDefault="00AB3211" w:rsidP="00AB3211">
            <w:pPr>
              <w:widowControl w:val="0"/>
              <w:numPr>
                <w:ilvl w:val="0"/>
                <w:numId w:val="126"/>
              </w:numPr>
              <w:tabs>
                <w:tab w:val="left" w:pos="318"/>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Регламент, утвержденный в установленном порядке</w:t>
            </w:r>
          </w:p>
        </w:tc>
        <w:tc>
          <w:tcPr>
            <w:tcW w:w="1276"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УК </w:t>
            </w:r>
            <w:r w:rsidRPr="00C12024">
              <w:rPr>
                <w:rFonts w:ascii="Tahoma" w:eastAsia="Times New Roman" w:hAnsi="Tahoma" w:cs="Tahoma"/>
                <w:bCs/>
                <w:sz w:val="20"/>
                <w:szCs w:val="20"/>
                <w:lang w:eastAsia="ru-RU"/>
              </w:rPr>
              <w:t>ПИФ</w:t>
            </w:r>
          </w:p>
        </w:tc>
        <w:tc>
          <w:tcPr>
            <w:tcW w:w="3686" w:type="dxa"/>
            <w:vAlign w:val="center"/>
          </w:tcPr>
          <w:p w:rsidR="00AB3211" w:rsidRPr="00C12024" w:rsidRDefault="00AB3211" w:rsidP="00A127D2">
            <w:pPr>
              <w:autoSpaceDE w:val="0"/>
              <w:autoSpaceDN w:val="0"/>
              <w:spacing w:before="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Не позднее, чем за 10 (десять) дней до даты вступления в силу новой редакции Регламента (изменений и дополнений).</w:t>
            </w:r>
          </w:p>
        </w:tc>
        <w:tc>
          <w:tcPr>
            <w:tcW w:w="255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p>
        </w:tc>
        <w:tc>
          <w:tcPr>
            <w:tcW w:w="1559"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Размещение на сайте СД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318"/>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Правила определения стоимости чистых активов ПИФ и величины обязательств, подлежащих исполнению за счет указанных активов</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УК </w:t>
            </w:r>
            <w:r w:rsidRPr="00C12024">
              <w:rPr>
                <w:rFonts w:ascii="Tahoma" w:eastAsia="Times New Roman" w:hAnsi="Tahoma" w:cs="Tahoma"/>
                <w:bCs/>
                <w:sz w:val="20"/>
                <w:szCs w:val="20"/>
                <w:lang w:eastAsia="ru-RU"/>
              </w:rPr>
              <w:t>ПИФ</w:t>
            </w:r>
          </w:p>
        </w:tc>
        <w:tc>
          <w:tcPr>
            <w:tcW w:w="3686" w:type="dxa"/>
            <w:vAlign w:val="center"/>
          </w:tcPr>
          <w:p w:rsidR="00AB3211" w:rsidRPr="00C12024" w:rsidRDefault="00AB3211" w:rsidP="00A127D2">
            <w:pPr>
              <w:autoSpaceDE w:val="0"/>
              <w:autoSpaceDN w:val="0"/>
              <w:spacing w:before="12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срок не позднее 5 (пяти) рабочих дней </w:t>
            </w:r>
            <w:proofErr w:type="gramStart"/>
            <w:r w:rsidRPr="00C12024">
              <w:rPr>
                <w:rFonts w:ascii="Tahoma" w:eastAsia="Times New Roman" w:hAnsi="Tahoma" w:cs="Tahoma"/>
                <w:bCs/>
                <w:sz w:val="20"/>
                <w:szCs w:val="20"/>
                <w:lang w:eastAsia="ru-RU"/>
              </w:rPr>
              <w:t>с даты получения</w:t>
            </w:r>
            <w:proofErr w:type="gramEnd"/>
            <w:r w:rsidRPr="00C12024">
              <w:rPr>
                <w:rFonts w:ascii="Tahoma" w:eastAsia="Times New Roman" w:hAnsi="Tahoma" w:cs="Tahoma"/>
                <w:bCs/>
                <w:sz w:val="20"/>
                <w:szCs w:val="20"/>
                <w:lang w:eastAsia="ru-RU"/>
              </w:rPr>
              <w:t xml:space="preserve"> от УК ПИФ и не позднее даты, предшествующей дате начала применения указанных Правил.</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roofErr w:type="gramStart"/>
            <w:r w:rsidRPr="00C12024">
              <w:rPr>
                <w:rFonts w:ascii="Tahoma" w:eastAsia="Times New Roman" w:hAnsi="Tahoma" w:cs="Tahoma"/>
                <w:sz w:val="20"/>
                <w:szCs w:val="20"/>
                <w:lang w:eastAsia="ru-RU"/>
              </w:rPr>
              <w:t>Полученный</w:t>
            </w:r>
            <w:proofErr w:type="gramEnd"/>
            <w:r w:rsidRPr="00C12024">
              <w:rPr>
                <w:rFonts w:ascii="Tahoma" w:eastAsia="Times New Roman" w:hAnsi="Tahoma" w:cs="Tahoma"/>
                <w:sz w:val="20"/>
                <w:szCs w:val="20"/>
                <w:lang w:eastAsia="ru-RU"/>
              </w:rPr>
              <w:t xml:space="preserve"> от УК и в</w:t>
            </w:r>
            <w:r w:rsidRPr="00C12024">
              <w:rPr>
                <w:rFonts w:ascii="Tahoma" w:eastAsia="Times New Roman" w:hAnsi="Tahoma" w:cs="Tahoma"/>
                <w:bCs/>
                <w:sz w:val="20"/>
                <w:szCs w:val="20"/>
                <w:lang w:eastAsia="ru-RU"/>
              </w:rPr>
              <w:t xml:space="preserve"> случае согласования СД – подписанный СД</w:t>
            </w:r>
          </w:p>
        </w:tc>
        <w:tc>
          <w:tcPr>
            <w:tcW w:w="1559"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Платежное поручение с проставленной подписью уполномоченного лица СД/отметкой СД о согласовании/</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Платежное поручение с проставленной отметкой СД об отказе в согласовании либо документ СД об отказе в согласовании</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Align w:val="center"/>
          </w:tcPr>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 срок не позднее 1 (одного рабочего дня) с момента получения Платежного поручения</w:t>
            </w:r>
            <w:r w:rsidRPr="00C12024">
              <w:rPr>
                <w:rFonts w:ascii="Tahoma" w:eastAsia="Times New Roman" w:hAnsi="Tahoma" w:cs="Tahoma"/>
                <w:sz w:val="20"/>
                <w:szCs w:val="20"/>
                <w:vertAlign w:val="superscript"/>
                <w:lang w:eastAsia="ru-RU"/>
              </w:rPr>
              <w:footnoteReference w:id="20"/>
            </w:r>
            <w:r w:rsidRPr="00C12024">
              <w:rPr>
                <w:rFonts w:ascii="Tahoma" w:eastAsia="Times New Roman" w:hAnsi="Tahoma" w:cs="Tahoma"/>
                <w:sz w:val="20"/>
                <w:szCs w:val="20"/>
                <w:lang w:eastAsia="ru-RU"/>
              </w:rPr>
              <w:t>.</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vAlign w:val="center"/>
          </w:tcPr>
          <w:p w:rsidR="00AB3211" w:rsidRPr="00C12024" w:rsidDel="000D53DD"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 ЭКД</w:t>
            </w:r>
            <w:r w:rsidRPr="00C12024">
              <w:rPr>
                <w:rFonts w:ascii="Tahoma" w:eastAsia="Times New Roman" w:hAnsi="Tahoma" w:cs="Tahoma"/>
                <w:sz w:val="20"/>
                <w:szCs w:val="20"/>
                <w:vertAlign w:val="superscript"/>
                <w:lang w:eastAsia="ru-RU"/>
              </w:rPr>
              <w:footnoteReference w:id="21"/>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Уведомление о намерении совершить распоряжение имуществом/ уведомление о намерении включить имущество в состав активов ПИФ с проставленной отметкой СД о согласовании/</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Уведомление о намерении совершить распоряжение имуществом/ уведомление о намерении включить имущество в состав активов ПИФ с проставленной отметкой СД об отказе в согласовании либо документ СД об отказе в согласовании</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 срок не более одного рабочего дня с момента получения Уведомления от УК</w:t>
            </w:r>
            <w:r w:rsidRPr="00C12024">
              <w:rPr>
                <w:rFonts w:ascii="Tahoma" w:eastAsia="Times New Roman" w:hAnsi="Tahoma" w:cs="Tahoma"/>
                <w:sz w:val="20"/>
                <w:szCs w:val="20"/>
                <w:vertAlign w:val="superscript"/>
                <w:lang w:eastAsia="ru-RU"/>
              </w:rPr>
              <w:t>39</w:t>
            </w:r>
            <w:r w:rsidRPr="00C12024">
              <w:rPr>
                <w:rFonts w:ascii="Tahoma" w:eastAsia="Times New Roman" w:hAnsi="Tahoma" w:cs="Tahoma"/>
                <w:sz w:val="20"/>
                <w:szCs w:val="20"/>
                <w:lang w:eastAsia="ru-RU"/>
              </w:rPr>
              <w:t>.</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Справка о СЧА ПИФ</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Align w:val="center"/>
          </w:tcPr>
          <w:p w:rsidR="00AB3211" w:rsidRPr="00C12024" w:rsidRDefault="00AB3211" w:rsidP="00A127D2">
            <w:pPr>
              <w:autoSpaceDE w:val="0"/>
              <w:autoSpaceDN w:val="0"/>
              <w:spacing w:before="12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 18:00 рабочего дня, следующего за датой определения СЧА ПИФ.</w:t>
            </w:r>
          </w:p>
          <w:p w:rsidR="00AB3211" w:rsidRPr="00C12024" w:rsidRDefault="00AB3211" w:rsidP="00A127D2">
            <w:pPr>
              <w:autoSpaceDE w:val="0"/>
              <w:autoSpaceDN w:val="0"/>
              <w:spacing w:before="120"/>
              <w:jc w:val="left"/>
              <w:rPr>
                <w:rFonts w:ascii="Tahoma" w:eastAsia="Times New Roman" w:hAnsi="Tahoma" w:cs="Tahoma"/>
                <w:bCs/>
                <w:sz w:val="20"/>
                <w:szCs w:val="20"/>
                <w:lang w:eastAsia="ru-RU"/>
              </w:rPr>
            </w:pPr>
          </w:p>
        </w:tc>
        <w:tc>
          <w:tcPr>
            <w:tcW w:w="255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По форме, установленной законодательством Российской Федерации</w:t>
            </w:r>
          </w:p>
          <w:p w:rsidR="00AB3211" w:rsidRPr="00C12024" w:rsidRDefault="00AB3211" w:rsidP="00A127D2">
            <w:pPr>
              <w:autoSpaceDE w:val="0"/>
              <w:autoSpaceDN w:val="0"/>
              <w:spacing w:before="120"/>
              <w:jc w:val="left"/>
              <w:rPr>
                <w:rFonts w:ascii="Tahoma" w:eastAsia="Times New Roman" w:hAnsi="Tahoma" w:cs="Tahoma"/>
                <w:bCs/>
                <w:sz w:val="20"/>
                <w:szCs w:val="20"/>
                <w:lang w:eastAsia="ru-RU"/>
              </w:rPr>
            </w:pPr>
            <w:proofErr w:type="gramStart"/>
            <w:r w:rsidRPr="00C12024">
              <w:rPr>
                <w:rFonts w:ascii="Tahoma" w:eastAsia="Times New Roman" w:hAnsi="Tahoma" w:cs="Tahoma"/>
                <w:sz w:val="20"/>
                <w:szCs w:val="20"/>
                <w:lang w:eastAsia="ru-RU"/>
              </w:rPr>
              <w:t>Полученный</w:t>
            </w:r>
            <w:proofErr w:type="gramEnd"/>
            <w:r w:rsidRPr="00C12024">
              <w:rPr>
                <w:rFonts w:ascii="Tahoma" w:eastAsia="Times New Roman" w:hAnsi="Tahoma" w:cs="Tahoma"/>
                <w:sz w:val="20"/>
                <w:szCs w:val="20"/>
                <w:lang w:eastAsia="ru-RU"/>
              </w:rPr>
              <w:t xml:space="preserve"> от УК и в случае отсутствия расхождений - согласованный СД</w:t>
            </w:r>
          </w:p>
        </w:tc>
        <w:tc>
          <w:tcPr>
            <w:tcW w:w="1559" w:type="dxa"/>
            <w:vAlign w:val="center"/>
          </w:tcPr>
          <w:p w:rsidR="00AB3211" w:rsidRPr="00C12024" w:rsidRDefault="00AB3211" w:rsidP="00A127D2">
            <w:pPr>
              <w:autoSpaceDE w:val="0"/>
              <w:autoSpaceDN w:val="0"/>
              <w:spacing w:before="12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ЭД </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(и/или иной вид, предусмотренный законодательством Российской Федерации)</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Протокол расхождений результатов сверки СЧА (при наличии разногласий)</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Align w:val="center"/>
          </w:tcPr>
          <w:p w:rsidR="00AB3211" w:rsidRPr="00C12024" w:rsidRDefault="00AB3211" w:rsidP="00A127D2">
            <w:pPr>
              <w:autoSpaceDE w:val="0"/>
              <w:autoSpaceDN w:val="0"/>
              <w:spacing w:before="12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 18:00 (если иное время не предусмотрено соглашением сторон) в день составления</w:t>
            </w:r>
          </w:p>
        </w:tc>
        <w:tc>
          <w:tcPr>
            <w:tcW w:w="2551" w:type="dxa"/>
            <w:vAlign w:val="center"/>
          </w:tcPr>
          <w:p w:rsidR="00AB3211" w:rsidRPr="00C12024" w:rsidRDefault="00AB3211" w:rsidP="00A127D2">
            <w:pPr>
              <w:autoSpaceDE w:val="0"/>
              <w:autoSpaceDN w:val="0"/>
              <w:jc w:val="left"/>
              <w:rPr>
                <w:rFonts w:ascii="Tahoma" w:eastAsia="Times New Roman" w:hAnsi="Tahoma" w:cs="Tahoma"/>
                <w:bCs/>
                <w:strike/>
                <w:sz w:val="20"/>
                <w:szCs w:val="20"/>
                <w:lang w:eastAsia="ru-RU"/>
              </w:rPr>
            </w:pPr>
          </w:p>
        </w:tc>
        <w:tc>
          <w:tcPr>
            <w:tcW w:w="1559"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w:t>
            </w:r>
            <w:proofErr w:type="gramStart"/>
            <w:r w:rsidRPr="00C12024">
              <w:rPr>
                <w:rFonts w:ascii="Tahoma" w:eastAsia="Times New Roman" w:hAnsi="Tahoma" w:cs="Tahoma"/>
                <w:bCs/>
                <w:sz w:val="20"/>
                <w:szCs w:val="20"/>
                <w:lang w:eastAsia="ru-RU"/>
              </w:rPr>
              <w:t xml:space="preserve"> О</w:t>
            </w:r>
            <w:proofErr w:type="gramEnd"/>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rPr>
          <w:trHeight w:val="527"/>
        </w:trPr>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Отчетность, подлежащая согласованию СД в соответствии с требованиями законодательства Российской Федерации и/или документ, содержащий информацию о результате сверки данной отчетности</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Align w:val="center"/>
          </w:tcPr>
          <w:p w:rsidR="00AB3211" w:rsidRPr="00C12024" w:rsidRDefault="00AB3211" w:rsidP="00A127D2">
            <w:pPr>
              <w:autoSpaceDE w:val="0"/>
              <w:autoSpaceDN w:val="0"/>
              <w:spacing w:before="12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течение 3 (трех) рабочих дней </w:t>
            </w:r>
            <w:proofErr w:type="gramStart"/>
            <w:r w:rsidRPr="00C12024">
              <w:rPr>
                <w:rFonts w:ascii="Tahoma" w:eastAsia="Times New Roman" w:hAnsi="Tahoma" w:cs="Tahoma"/>
                <w:bCs/>
                <w:sz w:val="20"/>
                <w:szCs w:val="20"/>
                <w:lang w:eastAsia="ru-RU"/>
              </w:rPr>
              <w:t>с даты получения</w:t>
            </w:r>
            <w:proofErr w:type="gramEnd"/>
            <w:r w:rsidRPr="00C12024">
              <w:rPr>
                <w:rFonts w:ascii="Tahoma" w:eastAsia="Times New Roman" w:hAnsi="Tahoma" w:cs="Tahoma"/>
                <w:bCs/>
                <w:sz w:val="20"/>
                <w:szCs w:val="20"/>
                <w:lang w:eastAsia="ru-RU"/>
              </w:rPr>
              <w:t xml:space="preserve">, но не позднее установленного законодательством </w:t>
            </w:r>
            <w:r w:rsidRPr="00C12024">
              <w:rPr>
                <w:rFonts w:ascii="Tahoma" w:eastAsia="Times New Roman" w:hAnsi="Tahoma" w:cs="Tahoma"/>
                <w:sz w:val="20"/>
                <w:szCs w:val="20"/>
                <w:lang w:eastAsia="ru-RU"/>
              </w:rPr>
              <w:t xml:space="preserve">Российской Федерации </w:t>
            </w:r>
            <w:r w:rsidRPr="00C12024">
              <w:rPr>
                <w:rFonts w:ascii="Tahoma" w:eastAsia="Times New Roman" w:hAnsi="Tahoma" w:cs="Tahoma"/>
                <w:bCs/>
                <w:sz w:val="20"/>
                <w:szCs w:val="20"/>
                <w:lang w:eastAsia="ru-RU"/>
              </w:rPr>
              <w:t>срока сдачи отчетности</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vAlign w:val="center"/>
          </w:tcPr>
          <w:p w:rsidR="00AB3211" w:rsidRPr="00C12024" w:rsidRDefault="00AB3211" w:rsidP="00A127D2">
            <w:pPr>
              <w:autoSpaceDE w:val="0"/>
              <w:autoSpaceDN w:val="0"/>
              <w:spacing w:before="12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 иной вид представления отчетности, предусмотренный законодательством Российской Федерации)</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Отчет о завершении (окончании) формирования ПИФ</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течение одного рабочего дня </w:t>
            </w:r>
            <w:proofErr w:type="gramStart"/>
            <w:r w:rsidRPr="00C12024">
              <w:rPr>
                <w:rFonts w:ascii="Tahoma" w:eastAsia="Times New Roman" w:hAnsi="Tahoma" w:cs="Tahoma"/>
                <w:bCs/>
                <w:sz w:val="20"/>
                <w:szCs w:val="20"/>
                <w:lang w:eastAsia="ru-RU"/>
              </w:rPr>
              <w:t>с даты получения</w:t>
            </w:r>
            <w:proofErr w:type="gramEnd"/>
            <w:r w:rsidRPr="00C12024">
              <w:rPr>
                <w:rFonts w:ascii="Tahoma" w:eastAsia="Times New Roman" w:hAnsi="Tahoma" w:cs="Tahoma"/>
                <w:bCs/>
                <w:sz w:val="20"/>
                <w:szCs w:val="20"/>
                <w:lang w:eastAsia="ru-RU"/>
              </w:rPr>
              <w:t>, но не позднее           5 (пятого) рабочего дня с выдачи инвестиционных паев при формировании ПИФ.</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roofErr w:type="gramStart"/>
            <w:r w:rsidRPr="00C12024">
              <w:rPr>
                <w:rFonts w:ascii="Tahoma" w:eastAsia="Times New Roman" w:hAnsi="Tahoma" w:cs="Tahoma"/>
                <w:bCs/>
                <w:sz w:val="20"/>
                <w:szCs w:val="20"/>
                <w:lang w:eastAsia="ru-RU"/>
              </w:rPr>
              <w:t>Полученный</w:t>
            </w:r>
            <w:proofErr w:type="gramEnd"/>
            <w:r w:rsidRPr="00C12024">
              <w:rPr>
                <w:rFonts w:ascii="Tahoma" w:eastAsia="Times New Roman" w:hAnsi="Tahoma" w:cs="Tahoma"/>
                <w:bCs/>
                <w:sz w:val="20"/>
                <w:szCs w:val="20"/>
                <w:lang w:eastAsia="ru-RU"/>
              </w:rPr>
              <w:t xml:space="preserve"> от УК и при отсутствии расхождений - подписанный СД</w:t>
            </w:r>
          </w:p>
        </w:tc>
        <w:tc>
          <w:tcPr>
            <w:tcW w:w="1559"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О</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Отчет о количестве дополнительно выданных инвестиционных паев ПИФ</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ЗПИФ</w:t>
            </w:r>
          </w:p>
        </w:tc>
        <w:tc>
          <w:tcPr>
            <w:tcW w:w="3686" w:type="dxa"/>
            <w:vAlign w:val="center"/>
          </w:tcPr>
          <w:p w:rsidR="00AB3211" w:rsidRPr="00C12024" w:rsidRDefault="00AB3211" w:rsidP="00A127D2">
            <w:pPr>
              <w:autoSpaceDE w:val="0"/>
              <w:autoSpaceDN w:val="0"/>
              <w:spacing w:before="12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течение одного рабочего дня </w:t>
            </w:r>
            <w:proofErr w:type="gramStart"/>
            <w:r w:rsidRPr="00C12024">
              <w:rPr>
                <w:rFonts w:ascii="Tahoma" w:eastAsia="Times New Roman" w:hAnsi="Tahoma" w:cs="Tahoma"/>
                <w:bCs/>
                <w:sz w:val="20"/>
                <w:szCs w:val="20"/>
                <w:lang w:eastAsia="ru-RU"/>
              </w:rPr>
              <w:t>с даты получения</w:t>
            </w:r>
            <w:proofErr w:type="gramEnd"/>
            <w:r w:rsidRPr="00C12024">
              <w:rPr>
                <w:rFonts w:ascii="Tahoma" w:eastAsia="Times New Roman" w:hAnsi="Tahoma" w:cs="Tahoma"/>
                <w:bCs/>
                <w:sz w:val="20"/>
                <w:szCs w:val="20"/>
                <w:lang w:eastAsia="ru-RU"/>
              </w:rPr>
              <w:t xml:space="preserve">, но не позднее 3 (третьего) рабочего дня с даты выдачи дополнительных </w:t>
            </w:r>
            <w:r w:rsidRPr="00C12024">
              <w:rPr>
                <w:rFonts w:ascii="Tahoma" w:eastAsia="Times New Roman" w:hAnsi="Tahoma" w:cs="Tahoma"/>
                <w:bCs/>
                <w:sz w:val="20"/>
                <w:szCs w:val="20"/>
                <w:lang w:eastAsia="ru-RU"/>
              </w:rPr>
              <w:lastRenderedPageBreak/>
              <w:t>инвестиционных паев.</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roofErr w:type="gramStart"/>
            <w:r w:rsidRPr="00C12024">
              <w:rPr>
                <w:rFonts w:ascii="Tahoma" w:eastAsia="Times New Roman" w:hAnsi="Tahoma" w:cs="Tahoma"/>
                <w:bCs/>
                <w:sz w:val="20"/>
                <w:szCs w:val="20"/>
                <w:lang w:eastAsia="ru-RU"/>
              </w:rPr>
              <w:lastRenderedPageBreak/>
              <w:t>Полученный</w:t>
            </w:r>
            <w:proofErr w:type="gramEnd"/>
            <w:r w:rsidRPr="00C12024">
              <w:rPr>
                <w:rFonts w:ascii="Tahoma" w:eastAsia="Times New Roman" w:hAnsi="Tahoma" w:cs="Tahoma"/>
                <w:bCs/>
                <w:sz w:val="20"/>
                <w:szCs w:val="20"/>
                <w:lang w:eastAsia="ru-RU"/>
              </w:rPr>
              <w:t xml:space="preserve"> от УК и при отсутствии расхождений - подписанный СД</w:t>
            </w:r>
          </w:p>
        </w:tc>
        <w:tc>
          <w:tcPr>
            <w:tcW w:w="1559"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О - для ПИФ, инвестиционные паи, </w:t>
            </w:r>
            <w:proofErr w:type="gramStart"/>
            <w:r w:rsidRPr="00C12024">
              <w:rPr>
                <w:rFonts w:ascii="Tahoma" w:eastAsia="Times New Roman" w:hAnsi="Tahoma" w:cs="Tahoma"/>
                <w:bCs/>
                <w:sz w:val="20"/>
                <w:szCs w:val="20"/>
                <w:lang w:eastAsia="ru-RU"/>
              </w:rPr>
              <w:t>которого</w:t>
            </w:r>
            <w:proofErr w:type="gramEnd"/>
            <w:r w:rsidRPr="00C12024">
              <w:rPr>
                <w:rFonts w:ascii="Tahoma" w:eastAsia="Times New Roman" w:hAnsi="Tahoma" w:cs="Tahoma"/>
                <w:bCs/>
                <w:sz w:val="20"/>
                <w:szCs w:val="20"/>
                <w:lang w:eastAsia="ru-RU"/>
              </w:rPr>
              <w:t xml:space="preserve"> не </w:t>
            </w:r>
            <w:r w:rsidRPr="00C12024">
              <w:rPr>
                <w:rFonts w:ascii="Tahoma" w:eastAsia="Times New Roman" w:hAnsi="Tahoma" w:cs="Tahoma"/>
                <w:bCs/>
                <w:sz w:val="20"/>
                <w:szCs w:val="20"/>
                <w:lang w:eastAsia="ru-RU"/>
              </w:rPr>
              <w:lastRenderedPageBreak/>
              <w:t>ограничены в обороте</w:t>
            </w:r>
          </w:p>
          <w:p w:rsidR="00AB3211" w:rsidRPr="00C12024" w:rsidRDefault="00AB3211" w:rsidP="00A127D2">
            <w:pPr>
              <w:autoSpaceDE w:val="0"/>
              <w:autoSpaceDN w:val="0"/>
              <w:jc w:val="left"/>
              <w:rPr>
                <w:rFonts w:ascii="Tahoma" w:eastAsia="Times New Roman" w:hAnsi="Tahoma" w:cs="Tahoma"/>
                <w:bCs/>
                <w:sz w:val="20"/>
                <w:szCs w:val="20"/>
                <w:lang w:eastAsia="ru-RU"/>
              </w:rPr>
            </w:pP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 для ПИФ, инвестиционные паи, которого ограничены в обороте</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Отчет об объединении имущества паевых инвестиционных фондов</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ОПИФ</w:t>
            </w:r>
          </w:p>
        </w:tc>
        <w:tc>
          <w:tcPr>
            <w:tcW w:w="3686" w:type="dxa"/>
            <w:vAlign w:val="center"/>
          </w:tcPr>
          <w:p w:rsidR="00AB3211" w:rsidRPr="00C12024" w:rsidRDefault="00AB3211" w:rsidP="00A127D2">
            <w:pPr>
              <w:autoSpaceDE w:val="0"/>
              <w:autoSpaceDN w:val="0"/>
              <w:spacing w:before="12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течение одного рабочего дня </w:t>
            </w:r>
            <w:proofErr w:type="gramStart"/>
            <w:r w:rsidRPr="00C12024">
              <w:rPr>
                <w:rFonts w:ascii="Tahoma" w:eastAsia="Times New Roman" w:hAnsi="Tahoma" w:cs="Tahoma"/>
                <w:bCs/>
                <w:sz w:val="20"/>
                <w:szCs w:val="20"/>
                <w:lang w:eastAsia="ru-RU"/>
              </w:rPr>
              <w:t>с даты получения</w:t>
            </w:r>
            <w:proofErr w:type="gramEnd"/>
            <w:r w:rsidRPr="00C12024">
              <w:rPr>
                <w:rFonts w:ascii="Tahoma" w:eastAsia="Times New Roman" w:hAnsi="Tahoma" w:cs="Tahoma"/>
                <w:bCs/>
                <w:sz w:val="20"/>
                <w:szCs w:val="20"/>
                <w:lang w:eastAsia="ru-RU"/>
              </w:rPr>
              <w:t>, но не позднее окончания 5 (пятого) рабочего дня после конвертации инвестиционных паев одного открытого ПИФ в инвестиционные паи другого открытого ПИФ.</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roofErr w:type="gramStart"/>
            <w:r w:rsidRPr="00C12024">
              <w:rPr>
                <w:rFonts w:ascii="Tahoma" w:eastAsia="Times New Roman" w:hAnsi="Tahoma" w:cs="Tahoma"/>
                <w:bCs/>
                <w:sz w:val="20"/>
                <w:szCs w:val="20"/>
                <w:lang w:eastAsia="ru-RU"/>
              </w:rPr>
              <w:t>Полученный</w:t>
            </w:r>
            <w:proofErr w:type="gramEnd"/>
            <w:r w:rsidRPr="00C12024">
              <w:rPr>
                <w:rFonts w:ascii="Tahoma" w:eastAsia="Times New Roman" w:hAnsi="Tahoma" w:cs="Tahoma"/>
                <w:bCs/>
                <w:sz w:val="20"/>
                <w:szCs w:val="20"/>
                <w:lang w:eastAsia="ru-RU"/>
              </w:rPr>
              <w:t xml:space="preserve"> от УК и при отсутствии расхождений - согласованный СД</w:t>
            </w:r>
          </w:p>
        </w:tc>
        <w:tc>
          <w:tcPr>
            <w:tcW w:w="1559"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О</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after="12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Документы о проведении общего собрания владельцев инвестиционных паев (протокол, сообщение о созыве общего собрания, отчет об итогах голосования, если общее собрание проводит СД)</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ЗПИФ</w:t>
            </w:r>
          </w:p>
        </w:tc>
        <w:tc>
          <w:tcPr>
            <w:tcW w:w="3686" w:type="dxa"/>
            <w:vAlign w:val="center"/>
          </w:tcPr>
          <w:p w:rsidR="00AB3211" w:rsidRPr="00C12024" w:rsidRDefault="00AB3211" w:rsidP="00A127D2">
            <w:pPr>
              <w:tabs>
                <w:tab w:val="num" w:pos="252"/>
              </w:tabs>
              <w:autoSpaceDE w:val="0"/>
              <w:autoSpaceDN w:val="0"/>
              <w:spacing w:before="12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Документы направляются с учетом сроков, достаточных для соблюдения требований законодательства Российской Федерации по раскрытию информации и внесению изменений в Правила ДУ ПИФ.</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after="120"/>
              <w:ind w:right="-10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Документы/информация/запросы в соответствии с Условиями</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 соответствии с Условиями.</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 соответствии с Условиями</w:t>
            </w:r>
          </w:p>
        </w:tc>
        <w:tc>
          <w:tcPr>
            <w:tcW w:w="1559"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 соответствии с Условиями</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Уведомление о выявлении нарушения (несоответствия)</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УК ПИФ </w:t>
            </w:r>
          </w:p>
        </w:tc>
        <w:tc>
          <w:tcPr>
            <w:tcW w:w="368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3 (трех) рабочих дней со дня выявления.</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Уведомление об устранении нарушения </w:t>
            </w:r>
            <w:r w:rsidRPr="00C12024">
              <w:rPr>
                <w:rFonts w:ascii="Tahoma" w:eastAsia="Times New Roman" w:hAnsi="Tahoma" w:cs="Tahoma"/>
                <w:sz w:val="20"/>
                <w:szCs w:val="20"/>
                <w:lang w:eastAsia="ru-RU"/>
              </w:rPr>
              <w:lastRenderedPageBreak/>
              <w:t xml:space="preserve">(несоответствия) </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УК ПИФ</w:t>
            </w:r>
          </w:p>
        </w:tc>
        <w:tc>
          <w:tcPr>
            <w:tcW w:w="368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не позднее одного рабочего дня, следующего за днем установления </w:t>
            </w:r>
            <w:r w:rsidRPr="00C12024">
              <w:rPr>
                <w:rFonts w:ascii="Tahoma" w:eastAsia="Times New Roman" w:hAnsi="Tahoma" w:cs="Tahoma"/>
                <w:bCs/>
                <w:sz w:val="20"/>
                <w:szCs w:val="20"/>
                <w:lang w:eastAsia="ru-RU"/>
              </w:rPr>
              <w:lastRenderedPageBreak/>
              <w:t>факта устранения нарушения (несоответствия).</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Уведомление о </w:t>
            </w:r>
            <w:proofErr w:type="spellStart"/>
            <w:r w:rsidRPr="00C12024">
              <w:rPr>
                <w:rFonts w:ascii="Tahoma" w:eastAsia="Times New Roman" w:hAnsi="Tahoma" w:cs="Tahoma"/>
                <w:sz w:val="20"/>
                <w:szCs w:val="20"/>
                <w:lang w:eastAsia="ru-RU"/>
              </w:rPr>
              <w:t>неустранении</w:t>
            </w:r>
            <w:proofErr w:type="spellEnd"/>
            <w:r w:rsidRPr="00C12024">
              <w:rPr>
                <w:rFonts w:ascii="Tahoma" w:eastAsia="Times New Roman" w:hAnsi="Tahoma" w:cs="Tahoma"/>
                <w:sz w:val="20"/>
                <w:szCs w:val="20"/>
                <w:lang w:eastAsia="ru-RU"/>
              </w:rPr>
              <w:t xml:space="preserve"> нарушения (несоответствия)</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не позднее одного рабочего дня, следующего за днем установления факта </w:t>
            </w:r>
            <w:proofErr w:type="spellStart"/>
            <w:r w:rsidRPr="00C12024">
              <w:rPr>
                <w:rFonts w:ascii="Tahoma" w:eastAsia="Times New Roman" w:hAnsi="Tahoma" w:cs="Tahoma"/>
                <w:bCs/>
                <w:sz w:val="20"/>
                <w:szCs w:val="20"/>
                <w:lang w:eastAsia="ru-RU"/>
              </w:rPr>
              <w:t>неустранения</w:t>
            </w:r>
            <w:proofErr w:type="spellEnd"/>
            <w:r w:rsidRPr="00C12024">
              <w:rPr>
                <w:rFonts w:ascii="Tahoma" w:eastAsia="Times New Roman" w:hAnsi="Tahoma" w:cs="Tahoma"/>
                <w:bCs/>
                <w:sz w:val="20"/>
                <w:szCs w:val="20"/>
                <w:lang w:eastAsia="ru-RU"/>
              </w:rPr>
              <w:t xml:space="preserve"> нарушения (несоответствия).</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Отчет о прекращении ПИФ</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течение 5 (пяти) рабочих дней </w:t>
            </w:r>
            <w:proofErr w:type="gramStart"/>
            <w:r w:rsidRPr="00C12024">
              <w:rPr>
                <w:rFonts w:ascii="Tahoma" w:eastAsia="Times New Roman" w:hAnsi="Tahoma" w:cs="Tahoma"/>
                <w:bCs/>
                <w:sz w:val="20"/>
                <w:szCs w:val="20"/>
                <w:lang w:eastAsia="ru-RU"/>
              </w:rPr>
              <w:t>с даты получения</w:t>
            </w:r>
            <w:proofErr w:type="gramEnd"/>
            <w:r w:rsidRPr="00C12024">
              <w:rPr>
                <w:rFonts w:ascii="Tahoma" w:eastAsia="Times New Roman" w:hAnsi="Tahoma" w:cs="Tahoma"/>
                <w:bCs/>
                <w:sz w:val="20"/>
                <w:szCs w:val="20"/>
                <w:lang w:eastAsia="ru-RU"/>
              </w:rPr>
              <w:t>, но не позднее 10 (десятого) рабочего дня после завершения всех расчетов при прекращении ПИФ.</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Полученный от УК и при отсутствии расхождений – согласованный (для ПИФ НКИ)/утвержденный СД (для ПИФ КИ)</w:t>
            </w:r>
          </w:p>
        </w:tc>
        <w:tc>
          <w:tcPr>
            <w:tcW w:w="1559"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Замечания к Отчету о прекращении ПИФ КИ/Запрос дополнительных документов и сведений к Отчету о прекращении ПИФ КИ</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течение 5 (пяти) рабочих дней со дня получения Отчета о прекращении ПИФ КИ на утверждение</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vAlign w:val="center"/>
          </w:tcPr>
          <w:p w:rsidR="00AB3211" w:rsidRPr="00C12024" w:rsidDel="00B0303F"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Справка СЧА на дату возникновения основания прекращения ПИФ (полученную на согласование) в формате </w:t>
            </w:r>
            <w:r w:rsidRPr="00C12024">
              <w:rPr>
                <w:rFonts w:ascii="Tahoma" w:eastAsia="Times New Roman" w:hAnsi="Tahoma" w:cs="Tahoma"/>
                <w:sz w:val="20"/>
                <w:szCs w:val="20"/>
                <w:lang w:val="en-US" w:eastAsia="ru-RU"/>
              </w:rPr>
              <w:t>XBRL</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Не позднее 5 (пяти) рабочих дней </w:t>
            </w:r>
            <w:proofErr w:type="gramStart"/>
            <w:r w:rsidRPr="00C12024">
              <w:rPr>
                <w:rFonts w:ascii="Tahoma" w:eastAsia="Times New Roman" w:hAnsi="Tahoma" w:cs="Tahoma"/>
                <w:bCs/>
                <w:sz w:val="20"/>
                <w:szCs w:val="20"/>
                <w:lang w:eastAsia="ru-RU"/>
              </w:rPr>
              <w:t>с даты получения</w:t>
            </w:r>
            <w:proofErr w:type="gramEnd"/>
            <w:r w:rsidRPr="00C12024">
              <w:rPr>
                <w:rFonts w:ascii="Tahoma" w:eastAsia="Times New Roman" w:hAnsi="Tahoma" w:cs="Tahoma"/>
                <w:bCs/>
                <w:sz w:val="20"/>
                <w:szCs w:val="20"/>
                <w:lang w:eastAsia="ru-RU"/>
              </w:rPr>
              <w:t>, но не позднее 10 (десятого) рабочего дня после завершения всех расчетов при прекращении ПИФ.</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roofErr w:type="gramStart"/>
            <w:r w:rsidRPr="00C12024">
              <w:rPr>
                <w:rFonts w:ascii="Tahoma" w:eastAsia="Times New Roman" w:hAnsi="Tahoma" w:cs="Tahoma"/>
                <w:bCs/>
                <w:sz w:val="20"/>
                <w:szCs w:val="20"/>
                <w:lang w:eastAsia="ru-RU"/>
              </w:rPr>
              <w:t>Полученный</w:t>
            </w:r>
            <w:proofErr w:type="gramEnd"/>
            <w:r w:rsidRPr="00C12024">
              <w:rPr>
                <w:rFonts w:ascii="Tahoma" w:eastAsia="Times New Roman" w:hAnsi="Tahoma" w:cs="Tahoma"/>
                <w:bCs/>
                <w:sz w:val="20"/>
                <w:szCs w:val="20"/>
                <w:lang w:eastAsia="ru-RU"/>
              </w:rPr>
              <w:t xml:space="preserve"> от УК и при отсутствии расхождений - согласованный СД</w:t>
            </w:r>
          </w:p>
        </w:tc>
        <w:tc>
          <w:tcPr>
            <w:tcW w:w="1559" w:type="dxa"/>
            <w:vAlign w:val="center"/>
          </w:tcPr>
          <w:p w:rsidR="00AB3211" w:rsidRPr="00C12024" w:rsidDel="005F06FC"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Отчет о прекращении ПИФ по форме Анкеты Банка России в формате </w:t>
            </w:r>
            <w:proofErr w:type="spellStart"/>
            <w:r w:rsidRPr="00C12024">
              <w:rPr>
                <w:rFonts w:ascii="Tahoma" w:eastAsia="Times New Roman" w:hAnsi="Tahoma" w:cs="Tahoma"/>
                <w:sz w:val="20"/>
                <w:szCs w:val="20"/>
                <w:lang w:val="en-US" w:eastAsia="ru-RU"/>
              </w:rPr>
              <w:t>xtdd</w:t>
            </w:r>
            <w:proofErr w:type="spellEnd"/>
            <w:r w:rsidRPr="00C12024">
              <w:rPr>
                <w:rFonts w:ascii="Tahoma" w:eastAsia="Times New Roman" w:hAnsi="Tahoma" w:cs="Tahoma"/>
                <w:sz w:val="20"/>
                <w:szCs w:val="20"/>
                <w:lang w:eastAsia="ru-RU"/>
              </w:rPr>
              <w:t xml:space="preserve"> (только для ПИФ НКИ), содержащий в себе сведения о направленной справке СЧА на дату возникновения основания прекращения ПИФ и согласованный с СД Отчет о прекращении ПИФ.</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Не позднее 1 (одного) рабочего дня </w:t>
            </w:r>
            <w:proofErr w:type="gramStart"/>
            <w:r w:rsidRPr="00C12024">
              <w:rPr>
                <w:rFonts w:ascii="Tahoma" w:eastAsia="Times New Roman" w:hAnsi="Tahoma" w:cs="Tahoma"/>
                <w:bCs/>
                <w:sz w:val="20"/>
                <w:szCs w:val="20"/>
                <w:lang w:eastAsia="ru-RU"/>
              </w:rPr>
              <w:t>с даты получения</w:t>
            </w:r>
            <w:proofErr w:type="gramEnd"/>
            <w:r w:rsidRPr="00C12024">
              <w:rPr>
                <w:rFonts w:ascii="Tahoma" w:eastAsia="Times New Roman" w:hAnsi="Tahoma" w:cs="Tahoma"/>
                <w:bCs/>
                <w:sz w:val="20"/>
                <w:szCs w:val="20"/>
                <w:lang w:eastAsia="ru-RU"/>
              </w:rPr>
              <w:t>, но не позднее 10 (десятого) рабочего дня после завершения всех расчетов при прекращении ПИФ.</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roofErr w:type="gramStart"/>
            <w:r w:rsidRPr="00C12024">
              <w:rPr>
                <w:rFonts w:ascii="Tahoma" w:eastAsia="Times New Roman" w:hAnsi="Tahoma" w:cs="Tahoma"/>
                <w:bCs/>
                <w:sz w:val="20"/>
                <w:szCs w:val="20"/>
                <w:lang w:eastAsia="ru-RU"/>
              </w:rPr>
              <w:t>Полученный</w:t>
            </w:r>
            <w:proofErr w:type="gramEnd"/>
            <w:r w:rsidRPr="00C12024">
              <w:rPr>
                <w:rFonts w:ascii="Tahoma" w:eastAsia="Times New Roman" w:hAnsi="Tahoma" w:cs="Tahoma"/>
                <w:bCs/>
                <w:sz w:val="20"/>
                <w:szCs w:val="20"/>
                <w:lang w:eastAsia="ru-RU"/>
              </w:rPr>
              <w:t xml:space="preserve"> от УК и при отсутствии расхождений - согласованный СД</w:t>
            </w:r>
          </w:p>
        </w:tc>
        <w:tc>
          <w:tcPr>
            <w:tcW w:w="1559" w:type="dxa"/>
            <w:vAlign w:val="center"/>
          </w:tcPr>
          <w:p w:rsidR="00AB3211" w:rsidRPr="00C12024" w:rsidDel="005F06FC"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Уведомление о прекращении ПИФ КИ</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УК ПИФ</w:t>
            </w:r>
          </w:p>
        </w:tc>
        <w:tc>
          <w:tcPr>
            <w:tcW w:w="368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Не позднее одного рабочего дня </w:t>
            </w:r>
            <w:proofErr w:type="gramStart"/>
            <w:r w:rsidRPr="00C12024">
              <w:rPr>
                <w:rFonts w:ascii="Tahoma" w:eastAsia="Times New Roman" w:hAnsi="Tahoma" w:cs="Tahoma"/>
                <w:bCs/>
                <w:sz w:val="20"/>
                <w:szCs w:val="20"/>
                <w:lang w:eastAsia="ru-RU"/>
              </w:rPr>
              <w:t>с даты получения</w:t>
            </w:r>
            <w:proofErr w:type="gramEnd"/>
            <w:r w:rsidRPr="00C12024">
              <w:rPr>
                <w:rFonts w:ascii="Tahoma" w:eastAsia="Times New Roman" w:hAnsi="Tahoma" w:cs="Tahoma"/>
                <w:bCs/>
                <w:sz w:val="20"/>
                <w:szCs w:val="20"/>
                <w:lang w:eastAsia="ru-RU"/>
              </w:rPr>
              <w:t xml:space="preserve"> уведомления на согласование </w:t>
            </w:r>
          </w:p>
        </w:tc>
        <w:tc>
          <w:tcPr>
            <w:tcW w:w="255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По форме СД</w:t>
            </w:r>
          </w:p>
          <w:p w:rsidR="00AB3211" w:rsidRPr="00C12024" w:rsidRDefault="00AB3211" w:rsidP="000F07E3">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w:t>
            </w:r>
            <w:bookmarkStart w:id="234" w:name="Пр28абз"/>
            <w:r w:rsidRPr="00C12024">
              <w:rPr>
                <w:rFonts w:ascii="Tahoma" w:eastAsia="Times New Roman" w:hAnsi="Tahoma" w:cs="Tahoma"/>
                <w:sz w:val="20"/>
                <w:szCs w:val="20"/>
                <w:lang w:eastAsia="ru-RU"/>
              </w:rPr>
              <w:t>Приложение №2</w:t>
            </w:r>
            <w:bookmarkEnd w:id="234"/>
            <w:r w:rsidR="000F07E3">
              <w:rPr>
                <w:rFonts w:ascii="Tahoma" w:eastAsia="Times New Roman" w:hAnsi="Tahoma" w:cs="Tahoma"/>
                <w:sz w:val="20"/>
                <w:szCs w:val="20"/>
                <w:lang w:eastAsia="ru-RU"/>
              </w:rPr>
              <w:t>6</w:t>
            </w:r>
            <w:r w:rsidRPr="00C12024">
              <w:rPr>
                <w:rFonts w:ascii="Tahoma" w:eastAsia="Times New Roman" w:hAnsi="Tahoma" w:cs="Tahoma"/>
                <w:sz w:val="20"/>
                <w:szCs w:val="20"/>
                <w:lang w:eastAsia="ru-RU"/>
              </w:rPr>
              <w:t>)</w:t>
            </w:r>
          </w:p>
        </w:tc>
        <w:tc>
          <w:tcPr>
            <w:tcW w:w="1559"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pStyle w:val="11"/>
              <w:numPr>
                <w:ilvl w:val="0"/>
                <w:numId w:val="0"/>
              </w:numPr>
              <w:spacing w:line="240" w:lineRule="auto"/>
              <w:jc w:val="left"/>
              <w:rPr>
                <w:rFonts w:ascii="Tahoma" w:hAnsi="Tahoma" w:cs="Tahoma"/>
                <w:sz w:val="20"/>
                <w:szCs w:val="20"/>
                <w:lang w:eastAsia="ru-RU"/>
              </w:rPr>
            </w:pPr>
            <w:r w:rsidRPr="00C12024">
              <w:rPr>
                <w:rFonts w:ascii="Tahoma" w:hAnsi="Tahoma" w:cs="Tahoma"/>
                <w:bCs/>
                <w:sz w:val="20"/>
                <w:szCs w:val="20"/>
                <w:lang w:eastAsia="ru-RU"/>
              </w:rPr>
              <w:t>Акт приема-передачи документарно</w:t>
            </w:r>
            <w:proofErr w:type="gramStart"/>
            <w:r w:rsidRPr="00C12024">
              <w:rPr>
                <w:rFonts w:ascii="Tahoma" w:hAnsi="Tahoma" w:cs="Tahoma"/>
                <w:bCs/>
                <w:sz w:val="20"/>
                <w:szCs w:val="20"/>
                <w:lang w:eastAsia="ru-RU"/>
              </w:rPr>
              <w:t>й(</w:t>
            </w:r>
            <w:proofErr w:type="gramEnd"/>
            <w:r w:rsidRPr="00C12024">
              <w:rPr>
                <w:rFonts w:ascii="Tahoma" w:hAnsi="Tahoma" w:cs="Tahoma"/>
                <w:bCs/>
                <w:sz w:val="20"/>
                <w:szCs w:val="20"/>
                <w:lang w:eastAsia="ru-RU"/>
              </w:rPr>
              <w:t>-ых)ЦБ:</w:t>
            </w:r>
          </w:p>
          <w:p w:rsidR="00AB3211" w:rsidRPr="00C12024" w:rsidRDefault="00AB3211" w:rsidP="00AB3211">
            <w:pPr>
              <w:pStyle w:val="11"/>
              <w:numPr>
                <w:ilvl w:val="0"/>
                <w:numId w:val="4"/>
              </w:numPr>
              <w:spacing w:line="240" w:lineRule="auto"/>
              <w:ind w:left="318" w:hanging="284"/>
              <w:jc w:val="left"/>
              <w:rPr>
                <w:rFonts w:ascii="Tahoma" w:hAnsi="Tahoma" w:cs="Tahoma"/>
                <w:sz w:val="20"/>
                <w:szCs w:val="20"/>
                <w:lang w:eastAsia="ru-RU"/>
              </w:rPr>
            </w:pPr>
            <w:r w:rsidRPr="00C12024">
              <w:rPr>
                <w:rFonts w:ascii="Tahoma" w:hAnsi="Tahoma" w:cs="Tahoma"/>
                <w:sz w:val="20"/>
                <w:szCs w:val="20"/>
                <w:lang w:eastAsia="ru-RU"/>
              </w:rPr>
              <w:lastRenderedPageBreak/>
              <w:t>Акт приема-передачи Закладно</w:t>
            </w:r>
            <w:proofErr w:type="gramStart"/>
            <w:r w:rsidRPr="00C12024">
              <w:rPr>
                <w:rFonts w:ascii="Tahoma" w:hAnsi="Tahoma" w:cs="Tahoma"/>
                <w:sz w:val="20"/>
                <w:szCs w:val="20"/>
                <w:lang w:eastAsia="ru-RU"/>
              </w:rPr>
              <w:t>й(</w:t>
            </w:r>
            <w:proofErr w:type="gramEnd"/>
            <w:r w:rsidRPr="00C12024">
              <w:rPr>
                <w:rFonts w:ascii="Tahoma" w:hAnsi="Tahoma" w:cs="Tahoma"/>
                <w:sz w:val="20"/>
                <w:szCs w:val="20"/>
                <w:lang w:eastAsia="ru-RU"/>
              </w:rPr>
              <w:t>-ых);</w:t>
            </w:r>
          </w:p>
          <w:p w:rsidR="00AB3211" w:rsidRPr="00C12024" w:rsidRDefault="00AB3211" w:rsidP="00AB3211">
            <w:pPr>
              <w:pStyle w:val="11"/>
              <w:numPr>
                <w:ilvl w:val="0"/>
                <w:numId w:val="4"/>
              </w:numPr>
              <w:spacing w:line="240" w:lineRule="auto"/>
              <w:ind w:left="318" w:hanging="28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Акт приема-передачи Вексел</w:t>
            </w:r>
            <w:proofErr w:type="gramStart"/>
            <w:r w:rsidRPr="00C12024">
              <w:rPr>
                <w:rFonts w:ascii="Tahoma" w:eastAsia="Times New Roman" w:hAnsi="Tahoma" w:cs="Tahoma"/>
                <w:bCs/>
                <w:sz w:val="20"/>
                <w:szCs w:val="20"/>
                <w:lang w:eastAsia="ru-RU"/>
              </w:rPr>
              <w:t>я(</w:t>
            </w:r>
            <w:proofErr w:type="gramEnd"/>
            <w:r w:rsidRPr="00C12024">
              <w:rPr>
                <w:rFonts w:ascii="Tahoma" w:eastAsia="Times New Roman" w:hAnsi="Tahoma" w:cs="Tahoma"/>
                <w:bCs/>
                <w:sz w:val="20"/>
                <w:szCs w:val="20"/>
                <w:lang w:eastAsia="ru-RU"/>
              </w:rPr>
              <w:t>-ей);</w:t>
            </w:r>
          </w:p>
          <w:p w:rsidR="00AB3211" w:rsidRPr="00C12024" w:rsidRDefault="00AB3211" w:rsidP="00AB3211">
            <w:pPr>
              <w:pStyle w:val="11"/>
              <w:numPr>
                <w:ilvl w:val="0"/>
                <w:numId w:val="4"/>
              </w:numPr>
              <w:spacing w:line="240" w:lineRule="auto"/>
              <w:ind w:left="318" w:hanging="28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Акт приема-передачи </w:t>
            </w:r>
            <w:r w:rsidRPr="00C12024">
              <w:rPr>
                <w:rFonts w:ascii="Tahoma" w:hAnsi="Tahoma" w:cs="Tahoma"/>
                <w:sz w:val="20"/>
                <w:szCs w:val="20"/>
                <w:lang w:eastAsia="ru-RU"/>
              </w:rPr>
              <w:t>Депозитног</w:t>
            </w:r>
            <w:proofErr w:type="gramStart"/>
            <w:r w:rsidRPr="00C12024">
              <w:rPr>
                <w:rFonts w:ascii="Tahoma" w:hAnsi="Tahoma" w:cs="Tahoma"/>
                <w:sz w:val="20"/>
                <w:szCs w:val="20"/>
                <w:lang w:eastAsia="ru-RU"/>
              </w:rPr>
              <w:t>о</w:t>
            </w:r>
            <w:r w:rsidRPr="00C12024">
              <w:rPr>
                <w:rFonts w:ascii="Tahoma" w:eastAsia="Times New Roman" w:hAnsi="Tahoma" w:cs="Tahoma"/>
                <w:bCs/>
                <w:sz w:val="20"/>
                <w:szCs w:val="20"/>
                <w:lang w:eastAsia="ru-RU"/>
              </w:rPr>
              <w:t>(</w:t>
            </w:r>
            <w:proofErr w:type="gramEnd"/>
            <w:r w:rsidRPr="00C12024">
              <w:rPr>
                <w:rFonts w:ascii="Tahoma" w:eastAsia="Times New Roman" w:hAnsi="Tahoma" w:cs="Tahoma"/>
                <w:bCs/>
                <w:sz w:val="20"/>
                <w:szCs w:val="20"/>
                <w:lang w:eastAsia="ru-RU"/>
              </w:rPr>
              <w:t>-ых) сертификата(-</w:t>
            </w:r>
            <w:proofErr w:type="spellStart"/>
            <w:r w:rsidRPr="00C12024">
              <w:rPr>
                <w:rFonts w:ascii="Tahoma" w:eastAsia="Times New Roman" w:hAnsi="Tahoma" w:cs="Tahoma"/>
                <w:bCs/>
                <w:sz w:val="20"/>
                <w:szCs w:val="20"/>
                <w:lang w:eastAsia="ru-RU"/>
              </w:rPr>
              <w:t>ов</w:t>
            </w:r>
            <w:proofErr w:type="spellEnd"/>
            <w:r w:rsidRPr="00C12024">
              <w:rPr>
                <w:rFonts w:ascii="Tahoma" w:eastAsia="Times New Roman" w:hAnsi="Tahoma" w:cs="Tahoma"/>
                <w:bCs/>
                <w:sz w:val="20"/>
                <w:szCs w:val="20"/>
                <w:lang w:eastAsia="ru-RU"/>
              </w:rPr>
              <w:t>);</w:t>
            </w:r>
          </w:p>
          <w:p w:rsidR="00AB3211" w:rsidRPr="00C12024" w:rsidRDefault="00AB3211" w:rsidP="00AB3211">
            <w:pPr>
              <w:pStyle w:val="11"/>
              <w:numPr>
                <w:ilvl w:val="0"/>
                <w:numId w:val="4"/>
              </w:numPr>
              <w:spacing w:line="240" w:lineRule="auto"/>
              <w:ind w:left="318" w:hanging="28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Акт </w:t>
            </w:r>
            <w:r w:rsidRPr="00C12024">
              <w:rPr>
                <w:rFonts w:ascii="Tahoma" w:hAnsi="Tahoma" w:cs="Tahoma"/>
                <w:sz w:val="20"/>
                <w:szCs w:val="20"/>
                <w:lang w:eastAsia="ru-RU"/>
              </w:rPr>
              <w:t>приема</w:t>
            </w:r>
            <w:r w:rsidRPr="00C12024">
              <w:rPr>
                <w:rFonts w:ascii="Tahoma" w:eastAsia="Times New Roman" w:hAnsi="Tahoma" w:cs="Tahoma"/>
                <w:bCs/>
                <w:sz w:val="20"/>
                <w:szCs w:val="20"/>
                <w:lang w:eastAsia="ru-RU"/>
              </w:rPr>
              <w:t>-передачи Депозитног</w:t>
            </w:r>
            <w:proofErr w:type="gramStart"/>
            <w:r w:rsidRPr="00C12024">
              <w:rPr>
                <w:rFonts w:ascii="Tahoma" w:eastAsia="Times New Roman" w:hAnsi="Tahoma" w:cs="Tahoma"/>
                <w:bCs/>
                <w:sz w:val="20"/>
                <w:szCs w:val="20"/>
                <w:lang w:eastAsia="ru-RU"/>
              </w:rPr>
              <w:t>о(</w:t>
            </w:r>
            <w:proofErr w:type="gramEnd"/>
            <w:r w:rsidRPr="00C12024">
              <w:rPr>
                <w:rFonts w:ascii="Tahoma" w:eastAsia="Times New Roman" w:hAnsi="Tahoma" w:cs="Tahoma"/>
                <w:bCs/>
                <w:sz w:val="20"/>
                <w:szCs w:val="20"/>
                <w:lang w:eastAsia="ru-RU"/>
              </w:rPr>
              <w:t>-ых) сертификата(-</w:t>
            </w:r>
            <w:proofErr w:type="spellStart"/>
            <w:r w:rsidRPr="00C12024">
              <w:rPr>
                <w:rFonts w:ascii="Tahoma" w:eastAsia="Times New Roman" w:hAnsi="Tahoma" w:cs="Tahoma"/>
                <w:bCs/>
                <w:sz w:val="20"/>
                <w:szCs w:val="20"/>
                <w:lang w:eastAsia="ru-RU"/>
              </w:rPr>
              <w:t>ов</w:t>
            </w:r>
            <w:proofErr w:type="spellEnd"/>
            <w:r w:rsidRPr="00C12024">
              <w:rPr>
                <w:rFonts w:ascii="Tahoma" w:eastAsia="Times New Roman" w:hAnsi="Tahoma" w:cs="Tahoma"/>
                <w:bCs/>
                <w:sz w:val="20"/>
                <w:szCs w:val="20"/>
                <w:lang w:eastAsia="ru-RU"/>
              </w:rPr>
              <w:t>);</w:t>
            </w:r>
          </w:p>
          <w:p w:rsidR="00AB3211" w:rsidRPr="00C12024" w:rsidRDefault="00AB3211" w:rsidP="00AB3211">
            <w:pPr>
              <w:pStyle w:val="11"/>
              <w:numPr>
                <w:ilvl w:val="0"/>
                <w:numId w:val="4"/>
              </w:numPr>
              <w:spacing w:line="240" w:lineRule="auto"/>
              <w:ind w:left="318" w:hanging="28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Акт приема-передачи Простог</w:t>
            </w:r>
            <w:proofErr w:type="gramStart"/>
            <w:r w:rsidRPr="00C12024">
              <w:rPr>
                <w:rFonts w:ascii="Tahoma" w:eastAsia="Times New Roman" w:hAnsi="Tahoma" w:cs="Tahoma"/>
                <w:bCs/>
                <w:sz w:val="20"/>
                <w:szCs w:val="20"/>
                <w:lang w:eastAsia="ru-RU"/>
              </w:rPr>
              <w:t>о(</w:t>
            </w:r>
            <w:proofErr w:type="gramEnd"/>
            <w:r w:rsidRPr="00C12024">
              <w:rPr>
                <w:rFonts w:ascii="Tahoma" w:eastAsia="Times New Roman" w:hAnsi="Tahoma" w:cs="Tahoma"/>
                <w:bCs/>
                <w:sz w:val="20"/>
                <w:szCs w:val="20"/>
                <w:lang w:eastAsia="ru-RU"/>
              </w:rPr>
              <w:t>-ых) складского(их) свидетельства(в);</w:t>
            </w:r>
          </w:p>
          <w:p w:rsidR="00AB3211" w:rsidRPr="00C12024" w:rsidRDefault="00AB3211" w:rsidP="00AB3211">
            <w:pPr>
              <w:pStyle w:val="11"/>
              <w:numPr>
                <w:ilvl w:val="0"/>
                <w:numId w:val="4"/>
              </w:numPr>
              <w:spacing w:line="240" w:lineRule="auto"/>
              <w:ind w:left="318" w:hanging="28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Акт </w:t>
            </w:r>
            <w:r w:rsidRPr="00C12024">
              <w:rPr>
                <w:rFonts w:ascii="Tahoma" w:hAnsi="Tahoma" w:cs="Tahoma"/>
                <w:sz w:val="20"/>
                <w:szCs w:val="20"/>
                <w:lang w:eastAsia="ru-RU"/>
              </w:rPr>
              <w:t>приема</w:t>
            </w:r>
            <w:r w:rsidRPr="00C12024">
              <w:rPr>
                <w:rFonts w:ascii="Tahoma" w:eastAsia="Times New Roman" w:hAnsi="Tahoma" w:cs="Tahoma"/>
                <w:bCs/>
                <w:sz w:val="20"/>
                <w:szCs w:val="20"/>
                <w:lang w:eastAsia="ru-RU"/>
              </w:rPr>
              <w:t>-передачи Двойног</w:t>
            </w:r>
            <w:proofErr w:type="gramStart"/>
            <w:r w:rsidRPr="00C12024">
              <w:rPr>
                <w:rFonts w:ascii="Tahoma" w:eastAsia="Times New Roman" w:hAnsi="Tahoma" w:cs="Tahoma"/>
                <w:bCs/>
                <w:sz w:val="20"/>
                <w:szCs w:val="20"/>
                <w:lang w:eastAsia="ru-RU"/>
              </w:rPr>
              <w:t>о(</w:t>
            </w:r>
            <w:proofErr w:type="gramEnd"/>
            <w:r w:rsidRPr="00C12024">
              <w:rPr>
                <w:rFonts w:ascii="Tahoma" w:eastAsia="Times New Roman" w:hAnsi="Tahoma" w:cs="Tahoma"/>
                <w:bCs/>
                <w:sz w:val="20"/>
                <w:szCs w:val="20"/>
                <w:lang w:eastAsia="ru-RU"/>
              </w:rPr>
              <w:t xml:space="preserve">-ых) складского(-их) свидетельства(в) </w:t>
            </w:r>
          </w:p>
          <w:p w:rsidR="00AB3211" w:rsidRPr="00C12024" w:rsidRDefault="00AB3211" w:rsidP="00A127D2">
            <w:pPr>
              <w:autoSpaceDE w:val="0"/>
              <w:autoSpaceDN w:val="0"/>
              <w:ind w:right="40" w:firstLine="317"/>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(между УК ПИФ и СД)</w:t>
            </w:r>
            <w:r w:rsidRPr="00C12024">
              <w:rPr>
                <w:rFonts w:ascii="Tahoma" w:eastAsia="Times New Roman" w:hAnsi="Tahoma" w:cs="Tahoma"/>
                <w:bCs/>
                <w:sz w:val="20"/>
                <w:szCs w:val="20"/>
                <w:u w:val="single"/>
                <w:lang w:eastAsia="ru-RU"/>
              </w:rPr>
              <w:t>.</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368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 день подписания</w:t>
            </w:r>
          </w:p>
        </w:tc>
        <w:tc>
          <w:tcPr>
            <w:tcW w:w="2551" w:type="dxa"/>
            <w:vAlign w:val="center"/>
          </w:tcPr>
          <w:p w:rsidR="00AB3211" w:rsidRPr="00C12024" w:rsidRDefault="00AB3211" w:rsidP="000F07E3">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По форме СД </w:t>
            </w:r>
            <w:r w:rsidRPr="00C12024">
              <w:rPr>
                <w:rFonts w:ascii="Tahoma" w:eastAsia="Times New Roman" w:hAnsi="Tahoma" w:cs="Tahoma"/>
                <w:sz w:val="20"/>
                <w:szCs w:val="20"/>
                <w:lang w:eastAsia="ru-RU"/>
              </w:rPr>
              <w:lastRenderedPageBreak/>
              <w:t>(Приложение №</w:t>
            </w:r>
            <w:r w:rsidR="000F07E3">
              <w:rPr>
                <w:rFonts w:ascii="Tahoma" w:eastAsia="Times New Roman" w:hAnsi="Tahoma" w:cs="Tahoma"/>
                <w:sz w:val="20"/>
                <w:szCs w:val="20"/>
                <w:lang w:eastAsia="ru-RU"/>
              </w:rPr>
              <w:t>19</w:t>
            </w:r>
            <w:r w:rsidRPr="00C12024">
              <w:rPr>
                <w:rFonts w:ascii="Tahoma" w:eastAsia="Times New Roman" w:hAnsi="Tahoma" w:cs="Tahoma"/>
                <w:sz w:val="20"/>
                <w:szCs w:val="20"/>
                <w:lang w:eastAsia="ru-RU"/>
              </w:rPr>
              <w:t>)</w:t>
            </w:r>
          </w:p>
        </w:tc>
        <w:tc>
          <w:tcPr>
            <w:tcW w:w="1559"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lastRenderedPageBreak/>
              <w:t>О</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proofErr w:type="gramStart"/>
            <w:r w:rsidRPr="00C12024">
              <w:rPr>
                <w:rFonts w:ascii="Tahoma" w:eastAsia="Times New Roman" w:hAnsi="Tahoma" w:cs="Tahoma"/>
                <w:bCs/>
                <w:sz w:val="20"/>
                <w:szCs w:val="20"/>
                <w:lang w:eastAsia="ru-RU"/>
              </w:rPr>
              <w:t>Отказ в принятии на хранение (возврате с хранения)  Закладной)/ Векселя/ Депозитного сертификата/</w:t>
            </w:r>
            <w:r w:rsidRPr="00C12024">
              <w:rPr>
                <w:rFonts w:ascii="Tahoma" w:eastAsia="Times New Roman" w:hAnsi="Tahoma" w:cs="Tahoma"/>
                <w:bCs/>
                <w:sz w:val="20"/>
                <w:szCs w:val="20"/>
                <w:u w:val="single"/>
                <w:lang w:eastAsia="ru-RU"/>
              </w:rPr>
              <w:t xml:space="preserve"> </w:t>
            </w:r>
            <w:r w:rsidRPr="00C12024">
              <w:rPr>
                <w:rFonts w:ascii="Tahoma" w:eastAsia="Times New Roman" w:hAnsi="Tahoma" w:cs="Tahoma"/>
                <w:bCs/>
                <w:sz w:val="20"/>
                <w:szCs w:val="20"/>
                <w:lang w:eastAsia="ru-RU"/>
              </w:rPr>
              <w:t>Простого складского свидетельства/</w:t>
            </w:r>
            <w:r w:rsidRPr="00C12024">
              <w:rPr>
                <w:rFonts w:ascii="Tahoma" w:eastAsia="Times New Roman" w:hAnsi="Tahoma" w:cs="Tahoma"/>
                <w:bCs/>
                <w:sz w:val="20"/>
                <w:szCs w:val="20"/>
                <w:u w:val="single"/>
                <w:lang w:eastAsia="ru-RU"/>
              </w:rPr>
              <w:t xml:space="preserve"> </w:t>
            </w:r>
            <w:r w:rsidRPr="00C12024">
              <w:rPr>
                <w:rFonts w:ascii="Tahoma" w:eastAsia="Times New Roman" w:hAnsi="Tahoma" w:cs="Tahoma"/>
                <w:bCs/>
                <w:sz w:val="20"/>
                <w:szCs w:val="20"/>
                <w:lang w:eastAsia="ru-RU"/>
              </w:rPr>
              <w:t xml:space="preserve">Двойного складского свидетельства. </w:t>
            </w:r>
            <w:proofErr w:type="gramEnd"/>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368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Не позднее одного рабочего дня после предполагаемой даты приема на хранение (возврата с хранения) ЦБ </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after="12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Согласованные специализированным депозитарием Правила ДУ ПИФ КИ</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3686" w:type="dxa"/>
            <w:vMerge w:val="restart"/>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Не позднее 1 (одного) рабочего дня </w:t>
            </w:r>
            <w:proofErr w:type="gramStart"/>
            <w:r w:rsidRPr="00C12024">
              <w:rPr>
                <w:rFonts w:ascii="Tahoma" w:eastAsia="Times New Roman" w:hAnsi="Tahoma" w:cs="Tahoma"/>
                <w:sz w:val="20"/>
                <w:szCs w:val="20"/>
                <w:lang w:eastAsia="ru-RU"/>
              </w:rPr>
              <w:t>с даты согласования</w:t>
            </w:r>
            <w:proofErr w:type="gramEnd"/>
            <w:r w:rsidRPr="00C12024">
              <w:rPr>
                <w:rFonts w:ascii="Tahoma" w:eastAsia="Times New Roman" w:hAnsi="Tahoma" w:cs="Tahoma"/>
                <w:sz w:val="20"/>
                <w:szCs w:val="20"/>
                <w:lang w:eastAsia="ru-RU"/>
              </w:rPr>
              <w:t xml:space="preserve"> Специализированным депозитарием соответствующего документа</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vMerge w:val="restart"/>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p w:rsidR="00AB3211" w:rsidRPr="00C12024" w:rsidRDefault="00AB3211" w:rsidP="00A127D2">
            <w:pPr>
              <w:autoSpaceDE w:val="0"/>
              <w:autoSpaceDN w:val="0"/>
              <w:jc w:val="left"/>
              <w:rPr>
                <w:rFonts w:ascii="Tahoma" w:eastAsia="Times New Roman" w:hAnsi="Tahoma" w:cs="Tahoma"/>
                <w:sz w:val="20"/>
                <w:szCs w:val="20"/>
                <w:lang w:eastAsia="ru-RU"/>
              </w:rPr>
            </w:pP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after="12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Согласованные специализированным депозитарием изменения и дополнения в Правила ДУ ПИФ КИ</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3686" w:type="dxa"/>
            <w:vMerge/>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vMerge/>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after="12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Согласованные специализированным депозитарием Правила ДУ ПИФ КИ</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3686" w:type="dxa"/>
            <w:vMerge w:val="restart"/>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Не позднее 3 трех рабочих дней </w:t>
            </w:r>
            <w:proofErr w:type="gramStart"/>
            <w:r w:rsidRPr="00C12024">
              <w:rPr>
                <w:rFonts w:ascii="Tahoma" w:eastAsia="Times New Roman" w:hAnsi="Tahoma" w:cs="Tahoma"/>
                <w:sz w:val="20"/>
                <w:szCs w:val="20"/>
                <w:lang w:eastAsia="ru-RU"/>
              </w:rPr>
              <w:t>с даты получения</w:t>
            </w:r>
            <w:proofErr w:type="gramEnd"/>
            <w:r w:rsidRPr="00C12024">
              <w:rPr>
                <w:rFonts w:ascii="Tahoma" w:eastAsia="Times New Roman" w:hAnsi="Tahoma" w:cs="Tahoma"/>
                <w:sz w:val="20"/>
                <w:szCs w:val="20"/>
                <w:lang w:eastAsia="ru-RU"/>
              </w:rPr>
              <w:t xml:space="preserve"> Специализированным депозитарием официального запроса в отношении соответствующего документа</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vMerge w:val="restart"/>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w:t>
            </w:r>
          </w:p>
          <w:p w:rsidR="00AB3211" w:rsidRPr="00C12024" w:rsidRDefault="00AB3211" w:rsidP="00A127D2">
            <w:pPr>
              <w:autoSpaceDE w:val="0"/>
              <w:autoSpaceDN w:val="0"/>
              <w:jc w:val="left"/>
              <w:rPr>
                <w:rFonts w:ascii="Tahoma" w:eastAsia="Times New Roman" w:hAnsi="Tahoma" w:cs="Tahoma"/>
                <w:sz w:val="20"/>
                <w:szCs w:val="20"/>
                <w:lang w:eastAsia="ru-RU"/>
              </w:rPr>
            </w:pP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after="12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Согласованные специализированным депозитарием изменения и дополнения в Правила ДУ ПИФ КИ</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3686" w:type="dxa"/>
            <w:vMerge/>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vMerge/>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after="12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Замечания по содержанию документов, </w:t>
            </w:r>
            <w:r w:rsidRPr="00C12024">
              <w:rPr>
                <w:rFonts w:ascii="Tahoma" w:eastAsia="Times New Roman" w:hAnsi="Tahoma" w:cs="Tahoma"/>
                <w:bCs/>
                <w:sz w:val="20"/>
                <w:szCs w:val="20"/>
                <w:lang w:eastAsia="ru-RU"/>
              </w:rPr>
              <w:lastRenderedPageBreak/>
              <w:t>представленных для согласования Правил ДУ ПИФ КИ или изменений и дополнений в них</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3686"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hAnsi="Tahoma" w:cs="Tahoma"/>
                <w:sz w:val="20"/>
                <w:szCs w:val="20"/>
              </w:rPr>
              <w:t xml:space="preserve">В течение срока согласования Специализированным депозитарием </w:t>
            </w:r>
            <w:r w:rsidRPr="00C12024">
              <w:rPr>
                <w:rFonts w:ascii="Tahoma" w:hAnsi="Tahoma" w:cs="Tahoma"/>
                <w:sz w:val="20"/>
                <w:szCs w:val="20"/>
              </w:rPr>
              <w:lastRenderedPageBreak/>
              <w:t>Правил ДУ ПИФ КИ или изменений и дополнений в них, установленного настоящим Регламентом</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after="12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Отказ в согласовании Правил ДУ ПИФ КИ или изменений и дополнений в них</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3686"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Не позднее 1 (одного) рабочего дня </w:t>
            </w:r>
            <w:proofErr w:type="gramStart"/>
            <w:r w:rsidRPr="00C12024">
              <w:rPr>
                <w:rFonts w:ascii="Tahoma" w:eastAsia="Times New Roman" w:hAnsi="Tahoma" w:cs="Tahoma"/>
                <w:sz w:val="20"/>
                <w:szCs w:val="20"/>
                <w:lang w:eastAsia="ru-RU"/>
              </w:rPr>
              <w:t>с даты принятия</w:t>
            </w:r>
            <w:proofErr w:type="gramEnd"/>
            <w:r w:rsidRPr="00C12024">
              <w:rPr>
                <w:rFonts w:ascii="Tahoma" w:eastAsia="Times New Roman" w:hAnsi="Tahoma" w:cs="Tahoma"/>
                <w:sz w:val="20"/>
                <w:szCs w:val="20"/>
                <w:lang w:eastAsia="ru-RU"/>
              </w:rPr>
              <w:t xml:space="preserve"> решения об отказе в согласовании Правил ДУ ПИФ КИ или изменений и дополнений в них</w:t>
            </w:r>
          </w:p>
        </w:tc>
        <w:tc>
          <w:tcPr>
            <w:tcW w:w="2551" w:type="dxa"/>
            <w:vAlign w:val="center"/>
          </w:tcPr>
          <w:p w:rsidR="00AB3211" w:rsidRPr="00C12024" w:rsidRDefault="00AB3211" w:rsidP="000F07E3">
            <w:pPr>
              <w:autoSpaceDE w:val="0"/>
              <w:autoSpaceDN w:val="0"/>
              <w:jc w:val="left"/>
              <w:rPr>
                <w:rFonts w:ascii="Tahoma" w:eastAsia="Times New Roman" w:hAnsi="Tahoma" w:cs="Tahoma"/>
                <w:bCs/>
                <w:sz w:val="20"/>
                <w:szCs w:val="20"/>
                <w:lang w:eastAsia="ru-RU"/>
              </w:rPr>
            </w:pPr>
            <w:bookmarkStart w:id="235" w:name="Пр27абз"/>
            <w:r w:rsidRPr="00C12024">
              <w:rPr>
                <w:rFonts w:ascii="Tahoma" w:eastAsia="Times New Roman" w:hAnsi="Tahoma" w:cs="Tahoma"/>
                <w:bCs/>
                <w:sz w:val="20"/>
                <w:szCs w:val="20"/>
                <w:lang w:eastAsia="ru-RU"/>
              </w:rPr>
              <w:t>Приложение №2</w:t>
            </w:r>
            <w:bookmarkEnd w:id="235"/>
            <w:r w:rsidR="000F07E3">
              <w:rPr>
                <w:rFonts w:ascii="Tahoma" w:eastAsia="Times New Roman" w:hAnsi="Tahoma" w:cs="Tahoma"/>
                <w:bCs/>
                <w:sz w:val="20"/>
                <w:szCs w:val="20"/>
                <w:lang w:eastAsia="ru-RU"/>
              </w:rPr>
              <w:t>5</w:t>
            </w:r>
          </w:p>
        </w:tc>
        <w:tc>
          <w:tcPr>
            <w:tcW w:w="1559"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6"/>
              </w:numPr>
              <w:tabs>
                <w:tab w:val="left" w:pos="426"/>
              </w:tabs>
              <w:autoSpaceDE w:val="0"/>
              <w:autoSpaceDN w:val="0"/>
              <w:contextualSpacing/>
              <w:jc w:val="left"/>
              <w:rPr>
                <w:rFonts w:ascii="Tahoma" w:eastAsia="Times New Roman" w:hAnsi="Tahoma" w:cs="Tahoma"/>
                <w:bCs/>
                <w:sz w:val="20"/>
                <w:szCs w:val="20"/>
                <w:lang w:eastAsia="ru-RU"/>
              </w:rPr>
            </w:pPr>
          </w:p>
        </w:tc>
        <w:tc>
          <w:tcPr>
            <w:tcW w:w="4536" w:type="dxa"/>
            <w:vAlign w:val="center"/>
          </w:tcPr>
          <w:p w:rsidR="00AB3211" w:rsidRPr="00C12024" w:rsidRDefault="00AB3211" w:rsidP="00A127D2">
            <w:pPr>
              <w:autoSpaceDE w:val="0"/>
              <w:autoSpaceDN w:val="0"/>
              <w:spacing w:before="120" w:after="12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Уведомление об оставлении заявления на согласование Правил ДУ ПИФ КИ или изменений и дополнений в них без рассмотрения</w:t>
            </w:r>
          </w:p>
        </w:tc>
        <w:tc>
          <w:tcPr>
            <w:tcW w:w="127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3686"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Не позднее 3 (трех) рабочих дней </w:t>
            </w:r>
            <w:proofErr w:type="gramStart"/>
            <w:r w:rsidRPr="00C12024">
              <w:rPr>
                <w:rFonts w:ascii="Tahoma" w:eastAsia="Times New Roman" w:hAnsi="Tahoma" w:cs="Tahoma"/>
                <w:sz w:val="20"/>
                <w:szCs w:val="20"/>
                <w:lang w:eastAsia="ru-RU"/>
              </w:rPr>
              <w:t>с даты предоставления</w:t>
            </w:r>
            <w:proofErr w:type="gramEnd"/>
            <w:r w:rsidRPr="00C12024">
              <w:rPr>
                <w:rFonts w:ascii="Tahoma" w:eastAsia="Times New Roman" w:hAnsi="Tahoma" w:cs="Tahoma"/>
                <w:sz w:val="20"/>
                <w:szCs w:val="20"/>
                <w:lang w:eastAsia="ru-RU"/>
              </w:rPr>
              <w:t xml:space="preserve"> соответствующего заявления, к которому приложен неполный комплект документов, предусмотренных настоящим порядком документооборота для согласования Правил ДУ ПИФ КИ или изменений и дополнений в них</w:t>
            </w:r>
          </w:p>
        </w:tc>
        <w:tc>
          <w:tcPr>
            <w:tcW w:w="255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559"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bl>
    <w:p w:rsidR="00AB3211" w:rsidRPr="00C12024" w:rsidRDefault="00AB3211" w:rsidP="00AB3211">
      <w:pPr>
        <w:autoSpaceDE w:val="0"/>
        <w:autoSpaceDN w:val="0"/>
        <w:rPr>
          <w:rFonts w:ascii="Tahoma" w:eastAsia="Times New Roman" w:hAnsi="Tahoma" w:cs="Tahoma"/>
          <w:bCs/>
          <w:sz w:val="20"/>
          <w:szCs w:val="20"/>
          <w:lang w:eastAsia="ru-RU"/>
        </w:rPr>
        <w:sectPr w:rsidR="00AB3211" w:rsidRPr="00C12024" w:rsidSect="00A127D2">
          <w:pgSz w:w="16838" w:h="11906" w:orient="landscape" w:code="9"/>
          <w:pgMar w:top="1774" w:right="820" w:bottom="851" w:left="1701" w:header="851" w:footer="332" w:gutter="0"/>
          <w:cols w:space="708"/>
          <w:docGrid w:linePitch="360"/>
        </w:sectPr>
      </w:pPr>
    </w:p>
    <w:p w:rsidR="00AB3211" w:rsidRPr="008327C4" w:rsidRDefault="00AB3211" w:rsidP="00AB3211">
      <w:pPr>
        <w:keepNext/>
        <w:numPr>
          <w:ilvl w:val="0"/>
          <w:numId w:val="129"/>
        </w:numPr>
        <w:tabs>
          <w:tab w:val="clear" w:pos="525"/>
          <w:tab w:val="num" w:pos="993"/>
        </w:tabs>
        <w:autoSpaceDE w:val="0"/>
        <w:autoSpaceDN w:val="0"/>
        <w:spacing w:before="120" w:after="120" w:line="360" w:lineRule="auto"/>
        <w:ind w:left="992" w:hanging="992"/>
        <w:jc w:val="left"/>
        <w:outlineLvl w:val="1"/>
        <w:rPr>
          <w:rFonts w:ascii="Tahoma" w:eastAsia="Times New Roman" w:hAnsi="Tahoma" w:cs="Tahoma"/>
          <w:b/>
          <w:bCs/>
          <w:color w:val="0070C0"/>
          <w:sz w:val="20"/>
          <w:szCs w:val="20"/>
          <w:lang w:eastAsia="ru-RU"/>
        </w:rPr>
      </w:pPr>
      <w:bookmarkStart w:id="236" w:name="_Toc437251640"/>
      <w:bookmarkStart w:id="237" w:name="_Toc437257356"/>
      <w:bookmarkStart w:id="238" w:name="_Toc437266630"/>
      <w:r w:rsidRPr="008327C4">
        <w:rPr>
          <w:rFonts w:ascii="Tahoma" w:eastAsia="Times New Roman" w:hAnsi="Tahoma" w:cs="Tahoma"/>
          <w:b/>
          <w:bCs/>
          <w:color w:val="0070C0"/>
          <w:sz w:val="20"/>
          <w:szCs w:val="20"/>
          <w:lang w:eastAsia="ru-RU"/>
        </w:rPr>
        <w:lastRenderedPageBreak/>
        <w:t>Порядок документооборота между АИФ (УК АИФ)</w:t>
      </w:r>
      <w:bookmarkEnd w:id="236"/>
      <w:bookmarkEnd w:id="237"/>
      <w:bookmarkEnd w:id="238"/>
      <w:r w:rsidRPr="008327C4">
        <w:rPr>
          <w:rFonts w:ascii="Tahoma" w:eastAsia="Times New Roman" w:hAnsi="Tahoma" w:cs="Tahoma"/>
          <w:b/>
          <w:bCs/>
          <w:color w:val="0070C0"/>
          <w:sz w:val="20"/>
          <w:szCs w:val="20"/>
          <w:lang w:eastAsia="ru-RU"/>
        </w:rPr>
        <w:t xml:space="preserve"> и СД </w:t>
      </w:r>
    </w:p>
    <w:p w:rsidR="00AB3211" w:rsidRPr="008327C4" w:rsidRDefault="00AB3211" w:rsidP="00AB3211">
      <w:pPr>
        <w:pStyle w:val="afff8"/>
        <w:numPr>
          <w:ilvl w:val="1"/>
          <w:numId w:val="129"/>
        </w:numPr>
        <w:tabs>
          <w:tab w:val="clear" w:pos="720"/>
        </w:tabs>
        <w:spacing w:before="0" w:after="0"/>
        <w:ind w:left="992" w:hanging="992"/>
        <w:rPr>
          <w:rFonts w:ascii="Tahoma" w:hAnsi="Tahoma" w:cs="Tahoma"/>
          <w:color w:val="0070C0"/>
          <w:sz w:val="20"/>
          <w:szCs w:val="20"/>
        </w:rPr>
      </w:pPr>
      <w:bookmarkStart w:id="239" w:name="_Toc437251641"/>
      <w:bookmarkStart w:id="240" w:name="_Toc437257357"/>
      <w:bookmarkStart w:id="241" w:name="_Toc437266631"/>
      <w:r w:rsidRPr="008327C4">
        <w:rPr>
          <w:rFonts w:ascii="Tahoma" w:hAnsi="Tahoma" w:cs="Tahoma"/>
          <w:color w:val="0070C0"/>
          <w:sz w:val="20"/>
          <w:szCs w:val="20"/>
        </w:rPr>
        <w:t>Порядок предоставления АИФ (УК АИФ) документов в СД</w:t>
      </w:r>
      <w:bookmarkEnd w:id="239"/>
      <w:bookmarkEnd w:id="240"/>
      <w:bookmarkEnd w:id="241"/>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961"/>
        <w:gridCol w:w="4536"/>
        <w:gridCol w:w="2552"/>
        <w:gridCol w:w="1701"/>
      </w:tblGrid>
      <w:tr w:rsidR="00AB3211" w:rsidRPr="00C12024" w:rsidTr="00A127D2">
        <w:trPr>
          <w:tblHeader/>
        </w:trPr>
        <w:tc>
          <w:tcPr>
            <w:tcW w:w="14459" w:type="dxa"/>
            <w:gridSpan w:val="5"/>
            <w:tcBorders>
              <w:top w:val="nil"/>
              <w:left w:val="nil"/>
              <w:bottom w:val="single" w:sz="4" w:space="0" w:color="9B2D1F" w:themeColor="accent2"/>
              <w:right w:val="nil"/>
            </w:tcBorders>
            <w:shd w:val="clear" w:color="auto" w:fill="auto"/>
            <w:vAlign w:val="center"/>
          </w:tcPr>
          <w:p w:rsidR="00AB3211" w:rsidRPr="00C12024" w:rsidRDefault="00AB3211" w:rsidP="00A127D2">
            <w:pPr>
              <w:autoSpaceDE w:val="0"/>
              <w:autoSpaceDN w:val="0"/>
              <w:jc w:val="right"/>
              <w:rPr>
                <w:rFonts w:ascii="Tahoma" w:eastAsia="Times New Roman" w:hAnsi="Tahoma" w:cs="Tahoma"/>
                <w:bCs/>
                <w:i/>
                <w:sz w:val="20"/>
                <w:szCs w:val="20"/>
                <w:lang w:eastAsia="ru-RU"/>
              </w:rPr>
            </w:pPr>
            <w:r w:rsidRPr="00C12024">
              <w:rPr>
                <w:rFonts w:ascii="Tahoma" w:hAnsi="Tahoma" w:cs="Tahoma"/>
                <w:b/>
                <w:sz w:val="20"/>
                <w:szCs w:val="20"/>
              </w:rPr>
              <w:t>Таблица </w:t>
            </w:r>
            <w:r>
              <w:rPr>
                <w:rFonts w:ascii="Tahoma" w:hAnsi="Tahoma" w:cs="Tahoma"/>
                <w:b/>
                <w:sz w:val="20"/>
                <w:szCs w:val="20"/>
              </w:rPr>
              <w:t>3</w:t>
            </w:r>
            <w:r w:rsidRPr="00C12024">
              <w:rPr>
                <w:rFonts w:ascii="Tahoma" w:hAnsi="Tahoma" w:cs="Tahoma"/>
                <w:b/>
                <w:sz w:val="20"/>
                <w:szCs w:val="20"/>
              </w:rPr>
              <w:t xml:space="preserve"> –</w:t>
            </w:r>
            <w:r w:rsidRPr="00C12024">
              <w:rPr>
                <w:rFonts w:ascii="Tahoma" w:eastAsia="Times New Roman" w:hAnsi="Tahoma" w:cs="Tahoma"/>
                <w:bCs/>
                <w:i/>
                <w:sz w:val="20"/>
                <w:szCs w:val="20"/>
                <w:lang w:eastAsia="ru-RU"/>
              </w:rPr>
              <w:t xml:space="preserve"> </w:t>
            </w:r>
            <w:r w:rsidRPr="00C12024">
              <w:rPr>
                <w:rFonts w:ascii="Tahoma" w:eastAsia="Times New Roman" w:hAnsi="Tahoma" w:cs="Tahoma"/>
                <w:b/>
                <w:bCs/>
                <w:sz w:val="20"/>
                <w:szCs w:val="20"/>
                <w:lang w:eastAsia="ru-RU"/>
              </w:rPr>
              <w:t>«Документы, предоставляемые АИФ (УК АИФ) в СД»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rPr>
          <w:tblHeader/>
        </w:trPr>
        <w:tc>
          <w:tcPr>
            <w:tcW w:w="709" w:type="dxa"/>
            <w:shd w:val="clear" w:color="auto" w:fill="BFBFBF" w:themeFill="background1" w:themeFillShade="BF"/>
          </w:tcPr>
          <w:p w:rsidR="00AB3211" w:rsidRPr="00C12024" w:rsidRDefault="00AB3211" w:rsidP="00A127D2">
            <w:pPr>
              <w:autoSpaceDE w:val="0"/>
              <w:autoSpaceDN w:val="0"/>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w:t>
            </w:r>
          </w:p>
        </w:tc>
        <w:tc>
          <w:tcPr>
            <w:tcW w:w="4961" w:type="dxa"/>
            <w:shd w:val="clear" w:color="auto" w:fill="BFBFBF" w:themeFill="background1" w:themeFillShade="BF"/>
          </w:tcPr>
          <w:p w:rsidR="00AB3211" w:rsidRPr="00C12024" w:rsidRDefault="00AB3211" w:rsidP="00A127D2">
            <w:pPr>
              <w:autoSpaceDE w:val="0"/>
              <w:autoSpaceDN w:val="0"/>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Наименование документа</w:t>
            </w:r>
          </w:p>
        </w:tc>
        <w:tc>
          <w:tcPr>
            <w:tcW w:w="4536" w:type="dxa"/>
            <w:shd w:val="clear" w:color="auto" w:fill="BFBFBF" w:themeFill="background1" w:themeFillShade="BF"/>
          </w:tcPr>
          <w:p w:rsidR="00AB3211" w:rsidRPr="00C12024" w:rsidRDefault="00AB3211" w:rsidP="00A127D2">
            <w:pPr>
              <w:autoSpaceDE w:val="0"/>
              <w:autoSpaceDN w:val="0"/>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Время и периодичность предоставления документа</w:t>
            </w:r>
          </w:p>
        </w:tc>
        <w:tc>
          <w:tcPr>
            <w:tcW w:w="2552" w:type="dxa"/>
            <w:shd w:val="clear" w:color="auto" w:fill="BFBFBF" w:themeFill="background1" w:themeFillShade="BF"/>
          </w:tcPr>
          <w:p w:rsidR="00AB3211" w:rsidRPr="00C12024" w:rsidRDefault="00AB3211" w:rsidP="00A127D2">
            <w:pPr>
              <w:autoSpaceDE w:val="0"/>
              <w:autoSpaceDN w:val="0"/>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Требования к оформлению документа</w:t>
            </w:r>
          </w:p>
        </w:tc>
        <w:tc>
          <w:tcPr>
            <w:tcW w:w="1701" w:type="dxa"/>
            <w:shd w:val="clear" w:color="auto" w:fill="BFBFBF" w:themeFill="background1" w:themeFillShade="BF"/>
          </w:tcPr>
          <w:p w:rsidR="00AB3211" w:rsidRPr="00C12024" w:rsidRDefault="00AB3211" w:rsidP="00A127D2">
            <w:pPr>
              <w:autoSpaceDE w:val="0"/>
              <w:autoSpaceDN w:val="0"/>
              <w:jc w:val="left"/>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Вид документа</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Комплект документов АИФ (УК АИФ) со всеми изменениями и дополнениями.</w:t>
            </w:r>
          </w:p>
          <w:p w:rsidR="00AB3211" w:rsidRPr="00C12024" w:rsidRDefault="00AB3211" w:rsidP="00A127D2">
            <w:pPr>
              <w:autoSpaceDE w:val="0"/>
              <w:autoSpaceDN w:val="0"/>
              <w:ind w:right="4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(В соответствии с перечнем документов, изложенным в Условиях)</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 заключении договора об оказании услуг с СД до его подписания СД.</w:t>
            </w:r>
          </w:p>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 внесении изменений в документы – в порядке и сроки, установленные Условиями.</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соответствии с Условиями</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Инвестиционная декларация АИФ со всеми изменениями и дополнениями</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 заключении договора об оказании услуг с СД до его подписания СД.</w:t>
            </w:r>
          </w:p>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дальнейшем - не позднее одного рабочего дня, следующего за днем внесения изменений /дополнений.</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ЭКД</w:t>
            </w:r>
          </w:p>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 случае отсутствия СЭД</w:t>
            </w:r>
            <w:r w:rsidRPr="00C12024">
              <w:rPr>
                <w:rFonts w:ascii="Tahoma" w:eastAsia="Times New Roman" w:hAnsi="Tahoma" w:cs="Tahoma"/>
                <w:sz w:val="20"/>
                <w:szCs w:val="20"/>
                <w:vertAlign w:val="superscript"/>
                <w:lang w:eastAsia="ru-RU"/>
              </w:rPr>
              <w:footnoteReference w:id="22"/>
            </w:r>
            <w:r w:rsidRPr="00C12024">
              <w:rPr>
                <w:rFonts w:ascii="Tahoma" w:eastAsia="Times New Roman" w:hAnsi="Tahoma" w:cs="Tahoma"/>
                <w:sz w:val="20"/>
                <w:szCs w:val="20"/>
                <w:lang w:eastAsia="ru-RU"/>
              </w:rPr>
              <w:t xml:space="preserve"> – </w:t>
            </w:r>
            <w:r w:rsidRPr="00C12024">
              <w:rPr>
                <w:rFonts w:ascii="Tahoma" w:eastAsia="Times New Roman" w:hAnsi="Tahoma" w:cs="Tahoma"/>
                <w:bCs/>
                <w:sz w:val="20"/>
                <w:szCs w:val="20"/>
                <w:lang w:eastAsia="ru-RU"/>
              </w:rPr>
              <w:t>К)</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Договор между АИФ и УК</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 заключении договора об оказании услуг с СД до его подписания СД.</w:t>
            </w:r>
          </w:p>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дальнейшем - не позднее одного рабочего дня, следующего за днем заключения договора (внесения изменений /дополнений).</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ЭКД</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Учетная политика АИФ на текущий год (при наличии)</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 заключении договора об оказании услуг с СД до его подписания СД.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дальнейшем  ежегодно, не позднее </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1 января текущего года.</w:t>
            </w:r>
          </w:p>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 изменениях - не позднее одного рабочего дня, следующего за днем утверждения изменений.</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ЭКД</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Список</w:t>
            </w:r>
            <w:r w:rsidRPr="00C12024">
              <w:rPr>
                <w:rFonts w:ascii="Tahoma" w:eastAsia="Times New Roman" w:hAnsi="Tahoma" w:cs="Tahoma"/>
                <w:bCs/>
                <w:sz w:val="20"/>
                <w:szCs w:val="20"/>
                <w:lang w:eastAsia="ru-RU"/>
              </w:rPr>
              <w:t xml:space="preserve"> аффилированных лиц:</w:t>
            </w:r>
          </w:p>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АИФ;</w:t>
            </w:r>
          </w:p>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УК</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 заключении договора об оказании услуг с СД до его подписания СД</w:t>
            </w:r>
            <w:r w:rsidRPr="00C12024">
              <w:rPr>
                <w:rFonts w:ascii="Tahoma" w:eastAsia="Times New Roman" w:hAnsi="Tahoma" w:cs="Tahoma"/>
                <w:bCs/>
                <w:sz w:val="20"/>
                <w:szCs w:val="20"/>
                <w:vertAlign w:val="superscript"/>
                <w:lang w:eastAsia="ru-RU"/>
              </w:rPr>
              <w:footnoteReference w:id="23"/>
            </w:r>
            <w:r w:rsidRPr="00C12024">
              <w:rPr>
                <w:rFonts w:ascii="Tahoma" w:eastAsia="Times New Roman" w:hAnsi="Tahoma" w:cs="Tahoma"/>
                <w:bCs/>
                <w:sz w:val="20"/>
                <w:szCs w:val="20"/>
                <w:lang w:eastAsia="ru-RU"/>
              </w:rPr>
              <w:t>.</w:t>
            </w:r>
          </w:p>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При изменении - не позднее одного рабочего дня, следующего за днем изменения списка.</w:t>
            </w:r>
          </w:p>
        </w:tc>
        <w:tc>
          <w:tcPr>
            <w:tcW w:w="2552" w:type="dxa"/>
            <w:vAlign w:val="center"/>
          </w:tcPr>
          <w:p w:rsidR="00AB3211" w:rsidRPr="00C12024" w:rsidRDefault="00AB3211" w:rsidP="000F07E3">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По форме, рекомендованной СД (Приложение №1</w:t>
            </w:r>
            <w:r w:rsidR="000F07E3">
              <w:rPr>
                <w:rFonts w:ascii="Tahoma" w:eastAsia="Times New Roman" w:hAnsi="Tahoma" w:cs="Tahoma"/>
                <w:bCs/>
                <w:sz w:val="20"/>
                <w:szCs w:val="20"/>
                <w:lang w:eastAsia="ru-RU"/>
              </w:rPr>
              <w:t>0</w:t>
            </w:r>
            <w:r w:rsidRPr="00C12024">
              <w:rPr>
                <w:rFonts w:ascii="Tahoma" w:eastAsia="Times New Roman" w:hAnsi="Tahoma" w:cs="Tahoma"/>
                <w:bCs/>
                <w:sz w:val="20"/>
                <w:szCs w:val="20"/>
                <w:lang w:eastAsia="ru-RU"/>
              </w:rPr>
              <w:t>)</w:t>
            </w:r>
          </w:p>
        </w:tc>
        <w:tc>
          <w:tcPr>
            <w:tcW w:w="170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 ЭКД</w:t>
            </w:r>
          </w:p>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(в случае отсутствия СЭД – </w:t>
            </w:r>
            <w:proofErr w:type="gramStart"/>
            <w:r w:rsidRPr="00C12024">
              <w:rPr>
                <w:rFonts w:ascii="Tahoma" w:eastAsia="Times New Roman" w:hAnsi="Tahoma" w:cs="Tahoma"/>
                <w:sz w:val="20"/>
                <w:szCs w:val="20"/>
                <w:lang w:eastAsia="ru-RU"/>
              </w:rPr>
              <w:t>О</w:t>
            </w:r>
            <w:proofErr w:type="gramEnd"/>
            <w:r w:rsidRPr="00C12024">
              <w:rPr>
                <w:rFonts w:ascii="Tahoma" w:eastAsia="Times New Roman" w:hAnsi="Tahoma" w:cs="Tahoma"/>
                <w:sz w:val="20"/>
                <w:szCs w:val="20"/>
                <w:lang w:eastAsia="ru-RU"/>
              </w:rPr>
              <w:t xml:space="preserve"> или </w:t>
            </w:r>
            <w:r w:rsidRPr="00C12024">
              <w:rPr>
                <w:rFonts w:ascii="Tahoma" w:eastAsia="Times New Roman" w:hAnsi="Tahoma" w:cs="Tahoma"/>
                <w:bCs/>
                <w:sz w:val="20"/>
                <w:szCs w:val="20"/>
                <w:lang w:eastAsia="ru-RU"/>
              </w:rPr>
              <w:t>К)</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Список дочерних, зависимых, основных, преобладающих хозяйственных обществ УК</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 заключении договора об оказании услуг с СД до его подписания СД.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При изменении - в течение одного рабочего дня, следующего за днем изменения </w:t>
            </w:r>
            <w:r w:rsidRPr="00C12024">
              <w:rPr>
                <w:rFonts w:ascii="Tahoma" w:eastAsia="Times New Roman" w:hAnsi="Tahoma" w:cs="Tahoma"/>
                <w:sz w:val="20"/>
                <w:szCs w:val="20"/>
                <w:lang w:eastAsia="ru-RU"/>
              </w:rPr>
              <w:t>списка</w:t>
            </w:r>
            <w:r w:rsidRPr="00C12024">
              <w:rPr>
                <w:rFonts w:ascii="Tahoma" w:eastAsia="Times New Roman" w:hAnsi="Tahoma" w:cs="Tahoma"/>
                <w:sz w:val="20"/>
                <w:szCs w:val="20"/>
                <w:vertAlign w:val="superscript"/>
                <w:lang w:eastAsia="ru-RU"/>
              </w:rPr>
              <w:t>42</w:t>
            </w:r>
            <w:r w:rsidRPr="00C12024">
              <w:rPr>
                <w:rFonts w:ascii="Tahoma" w:eastAsia="Times New Roman" w:hAnsi="Tahoma" w:cs="Tahoma"/>
                <w:bCs/>
                <w:sz w:val="20"/>
                <w:szCs w:val="20"/>
                <w:lang w:eastAsia="ru-RU"/>
              </w:rPr>
              <w:t>.</w:t>
            </w: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По форме, рекомендованной СД</w:t>
            </w:r>
          </w:p>
          <w:p w:rsidR="00AB3211" w:rsidRPr="00C12024" w:rsidRDefault="00AB3211" w:rsidP="000F07E3">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(Приложение №1</w:t>
            </w:r>
            <w:r w:rsidR="000F07E3">
              <w:rPr>
                <w:rFonts w:ascii="Tahoma" w:eastAsia="Times New Roman" w:hAnsi="Tahoma" w:cs="Tahoma"/>
                <w:bCs/>
                <w:sz w:val="20"/>
                <w:szCs w:val="20"/>
                <w:lang w:eastAsia="ru-RU"/>
              </w:rPr>
              <w:t>1</w:t>
            </w:r>
            <w:r w:rsidRPr="00C12024">
              <w:rPr>
                <w:rFonts w:ascii="Tahoma" w:eastAsia="Times New Roman" w:hAnsi="Tahoma" w:cs="Tahoma"/>
                <w:bCs/>
                <w:sz w:val="20"/>
                <w:szCs w:val="20"/>
                <w:lang w:eastAsia="ru-RU"/>
              </w:rPr>
              <w:t>)</w:t>
            </w: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 ЭКД</w:t>
            </w:r>
          </w:p>
          <w:p w:rsidR="00AB3211" w:rsidRPr="00C12024" w:rsidRDefault="00AB3211" w:rsidP="00A127D2">
            <w:pPr>
              <w:autoSpaceDE w:val="0"/>
              <w:autoSpaceDN w:val="0"/>
              <w:jc w:val="left"/>
              <w:rPr>
                <w:rFonts w:ascii="Tahoma" w:eastAsia="Times New Roman" w:hAnsi="Tahoma" w:cs="Tahoma"/>
                <w:bCs/>
                <w:sz w:val="20"/>
                <w:szCs w:val="20"/>
                <w:lang w:eastAsia="ru-RU"/>
              </w:rPr>
            </w:pPr>
            <w:proofErr w:type="gramStart"/>
            <w:r w:rsidRPr="00C12024">
              <w:rPr>
                <w:rFonts w:ascii="Tahoma" w:eastAsia="Times New Roman" w:hAnsi="Tahoma" w:cs="Tahoma"/>
                <w:bCs/>
                <w:sz w:val="20"/>
                <w:szCs w:val="20"/>
                <w:lang w:eastAsia="ru-RU"/>
              </w:rPr>
              <w:t>(в случае отсутствия</w:t>
            </w:r>
            <w:proofErr w:type="gramEnd"/>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СЭД – О или К)</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Список участников УК, основных и преобладающих хозяйственных обществ участника УК</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При заключении договора об оказании услуг с СД до его подписания СД.</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При изменении - в течение одного рабочего дня,  следующего за днем изменения </w:t>
            </w:r>
            <w:r w:rsidRPr="00C12024">
              <w:rPr>
                <w:rFonts w:ascii="Tahoma" w:eastAsia="Times New Roman" w:hAnsi="Tahoma" w:cs="Tahoma"/>
                <w:sz w:val="20"/>
                <w:szCs w:val="20"/>
                <w:lang w:eastAsia="ru-RU"/>
              </w:rPr>
              <w:t>списка</w:t>
            </w:r>
            <w:r w:rsidRPr="00C12024">
              <w:rPr>
                <w:rFonts w:ascii="Tahoma" w:eastAsia="Times New Roman" w:hAnsi="Tahoma" w:cs="Tahoma"/>
                <w:sz w:val="20"/>
                <w:szCs w:val="20"/>
                <w:vertAlign w:val="superscript"/>
                <w:lang w:eastAsia="ru-RU"/>
              </w:rPr>
              <w:t>42</w:t>
            </w:r>
            <w:r w:rsidRPr="00C12024">
              <w:rPr>
                <w:rFonts w:ascii="Tahoma" w:eastAsia="Times New Roman" w:hAnsi="Tahoma" w:cs="Tahoma"/>
                <w:bCs/>
                <w:sz w:val="20"/>
                <w:szCs w:val="20"/>
                <w:lang w:eastAsia="ru-RU"/>
              </w:rPr>
              <w:t>.</w:t>
            </w:r>
          </w:p>
        </w:tc>
        <w:tc>
          <w:tcPr>
            <w:tcW w:w="2552" w:type="dxa"/>
            <w:vAlign w:val="center"/>
          </w:tcPr>
          <w:p w:rsidR="00AB3211" w:rsidRPr="00C12024" w:rsidRDefault="00AB3211" w:rsidP="000F07E3">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По форме, рекомендованной СД (Приложение №1</w:t>
            </w:r>
            <w:r w:rsidR="000F07E3">
              <w:rPr>
                <w:rFonts w:ascii="Tahoma" w:eastAsia="Times New Roman" w:hAnsi="Tahoma" w:cs="Tahoma"/>
                <w:bCs/>
                <w:sz w:val="20"/>
                <w:szCs w:val="20"/>
                <w:lang w:eastAsia="ru-RU"/>
              </w:rPr>
              <w:t>2</w:t>
            </w:r>
            <w:r w:rsidRPr="00C12024">
              <w:rPr>
                <w:rFonts w:ascii="Tahoma" w:eastAsia="Times New Roman" w:hAnsi="Tahoma" w:cs="Tahoma"/>
                <w:bCs/>
                <w:sz w:val="20"/>
                <w:szCs w:val="20"/>
                <w:lang w:eastAsia="ru-RU"/>
              </w:rPr>
              <w:t>)</w:t>
            </w: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 ЭКД</w:t>
            </w:r>
          </w:p>
          <w:p w:rsidR="00AB3211" w:rsidRPr="00C12024" w:rsidRDefault="00AB3211" w:rsidP="00A127D2">
            <w:pPr>
              <w:autoSpaceDE w:val="0"/>
              <w:autoSpaceDN w:val="0"/>
              <w:jc w:val="left"/>
              <w:rPr>
                <w:rFonts w:ascii="Tahoma" w:eastAsia="Times New Roman" w:hAnsi="Tahoma" w:cs="Tahoma"/>
                <w:bCs/>
                <w:sz w:val="20"/>
                <w:szCs w:val="20"/>
                <w:lang w:eastAsia="ru-RU"/>
              </w:rPr>
            </w:pPr>
            <w:proofErr w:type="gramStart"/>
            <w:r w:rsidRPr="00C12024">
              <w:rPr>
                <w:rFonts w:ascii="Tahoma" w:eastAsia="Times New Roman" w:hAnsi="Tahoma" w:cs="Tahoma"/>
                <w:bCs/>
                <w:sz w:val="20"/>
                <w:szCs w:val="20"/>
                <w:lang w:eastAsia="ru-RU"/>
              </w:rPr>
              <w:t>(в случае отсутствия</w:t>
            </w:r>
            <w:proofErr w:type="gramEnd"/>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СЭД – О или К)</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Документы и информация, подтверждающие исполнение предписания Банка России</w:t>
            </w:r>
          </w:p>
        </w:tc>
        <w:tc>
          <w:tcPr>
            <w:tcW w:w="4536"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одного рабочего дня, следующего за днем исполнения предписания Банка России</w:t>
            </w:r>
            <w:r w:rsidRPr="00C12024">
              <w:rPr>
                <w:rStyle w:val="af8"/>
                <w:rFonts w:ascii="Tahoma" w:eastAsia="Times New Roman" w:hAnsi="Tahoma" w:cs="Tahoma"/>
                <w:bCs/>
                <w:sz w:val="20"/>
                <w:szCs w:val="20"/>
                <w:lang w:eastAsia="ru-RU"/>
              </w:rPr>
              <w:footnoteReference w:id="24"/>
            </w:r>
            <w:r w:rsidRPr="00C12024">
              <w:rPr>
                <w:rFonts w:ascii="Tahoma" w:eastAsia="Times New Roman" w:hAnsi="Tahoma" w:cs="Tahoma"/>
                <w:bCs/>
                <w:sz w:val="20"/>
                <w:szCs w:val="20"/>
                <w:lang w:eastAsia="ru-RU"/>
              </w:rPr>
              <w:t xml:space="preserve">. </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Правила определения СЧА АИФ (стоимости активов и величины обязательств, подлежащих исполнению за счет указанных активов), изменения в них (на согласование)</w:t>
            </w: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Не позднее трех рабочих дней до даты подписания договора об оказании услуг СД.</w:t>
            </w:r>
          </w:p>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дальнейшем - не позднее              семи рабочих дней до даты начала применения изменений и дополнений в Правила определения СЧА.</w:t>
            </w:r>
          </w:p>
          <w:p w:rsidR="00AB3211" w:rsidRPr="00C12024" w:rsidRDefault="00AB3211" w:rsidP="00A127D2">
            <w:pPr>
              <w:widowControl w:val="0"/>
              <w:tabs>
                <w:tab w:val="left" w:pos="317"/>
              </w:tabs>
              <w:autoSpaceDE w:val="0"/>
              <w:autoSpaceDN w:val="0"/>
              <w:ind w:left="34"/>
              <w:contextualSpacing/>
              <w:jc w:val="left"/>
              <w:rPr>
                <w:rFonts w:ascii="Tahoma" w:eastAsia="Times New Roman" w:hAnsi="Tahoma" w:cs="Tahoma"/>
                <w:bCs/>
                <w:sz w:val="20"/>
                <w:szCs w:val="20"/>
                <w:lang w:eastAsia="ru-RU"/>
              </w:rPr>
            </w:pP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ЭД </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Решение совета директоров (наблюдательного совета) АИФ о заключении/прекращении договора об оказан</w:t>
            </w:r>
            <w:proofErr w:type="gramStart"/>
            <w:r w:rsidRPr="00C12024">
              <w:rPr>
                <w:rFonts w:ascii="Tahoma" w:eastAsia="Times New Roman" w:hAnsi="Tahoma" w:cs="Tahoma"/>
                <w:bCs/>
                <w:sz w:val="20"/>
                <w:szCs w:val="20"/>
                <w:lang w:eastAsia="ru-RU"/>
              </w:rPr>
              <w:t>ии ау</w:t>
            </w:r>
            <w:proofErr w:type="gramEnd"/>
            <w:r w:rsidRPr="00C12024">
              <w:rPr>
                <w:rFonts w:ascii="Tahoma" w:eastAsia="Times New Roman" w:hAnsi="Tahoma" w:cs="Tahoma"/>
                <w:bCs/>
                <w:sz w:val="20"/>
                <w:szCs w:val="20"/>
                <w:lang w:eastAsia="ru-RU"/>
              </w:rPr>
              <w:t>диторских услуг</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При заключении договора об оказании услуг с СД до его подписания СД</w:t>
            </w:r>
            <w:r w:rsidRPr="00C12024">
              <w:rPr>
                <w:rFonts w:ascii="Tahoma" w:eastAsia="Times New Roman" w:hAnsi="Tahoma" w:cs="Tahoma"/>
                <w:sz w:val="20"/>
                <w:szCs w:val="20"/>
                <w:vertAlign w:val="superscript"/>
                <w:lang w:eastAsia="ru-RU"/>
              </w:rPr>
              <w:footnoteReference w:id="25"/>
            </w:r>
            <w:r w:rsidRPr="00C12024">
              <w:rPr>
                <w:rFonts w:ascii="Tahoma" w:eastAsia="Times New Roman" w:hAnsi="Tahoma" w:cs="Tahoma"/>
                <w:sz w:val="20"/>
                <w:szCs w:val="20"/>
                <w:lang w:eastAsia="ru-RU"/>
              </w:rPr>
              <w:t>.</w:t>
            </w:r>
          </w:p>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В дальнейшем - не позднее одного рабочего дня, следующего за днем принятия решения советом директоров (наблюдательным советом) АИФ о заключении/прекращении договора </w:t>
            </w:r>
            <w:r w:rsidRPr="00C12024">
              <w:rPr>
                <w:rFonts w:ascii="Tahoma" w:eastAsia="Times New Roman" w:hAnsi="Tahoma" w:cs="Tahoma"/>
                <w:bCs/>
                <w:sz w:val="20"/>
                <w:szCs w:val="20"/>
                <w:lang w:eastAsia="ru-RU"/>
              </w:rPr>
              <w:t>об оказан</w:t>
            </w:r>
            <w:proofErr w:type="gramStart"/>
            <w:r w:rsidRPr="00C12024">
              <w:rPr>
                <w:rFonts w:ascii="Tahoma" w:eastAsia="Times New Roman" w:hAnsi="Tahoma" w:cs="Tahoma"/>
                <w:bCs/>
                <w:sz w:val="20"/>
                <w:szCs w:val="20"/>
                <w:lang w:eastAsia="ru-RU"/>
              </w:rPr>
              <w:t>ии ау</w:t>
            </w:r>
            <w:proofErr w:type="gramEnd"/>
            <w:r w:rsidRPr="00C12024">
              <w:rPr>
                <w:rFonts w:ascii="Tahoma" w:eastAsia="Times New Roman" w:hAnsi="Tahoma" w:cs="Tahoma"/>
                <w:bCs/>
                <w:sz w:val="20"/>
                <w:szCs w:val="20"/>
                <w:lang w:eastAsia="ru-RU"/>
              </w:rPr>
              <w:t>диторских услуг</w:t>
            </w:r>
            <w:r w:rsidRPr="00C12024">
              <w:rPr>
                <w:rFonts w:ascii="Tahoma" w:eastAsia="Times New Roman" w:hAnsi="Tahoma" w:cs="Tahoma"/>
                <w:sz w:val="20"/>
                <w:szCs w:val="20"/>
                <w:lang w:eastAsia="ru-RU"/>
              </w:rPr>
              <w:t>, соответственно.</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 случае отсутствия СЭД – К</w:t>
            </w:r>
            <w:r w:rsidRPr="00C12024">
              <w:rPr>
                <w:rFonts w:ascii="Tahoma" w:eastAsia="Times New Roman" w:hAnsi="Tahoma" w:cs="Tahoma"/>
                <w:bCs/>
                <w:sz w:val="20"/>
                <w:szCs w:val="20"/>
                <w:lang w:eastAsia="ru-RU"/>
              </w:rPr>
              <w:t>)</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Договор об оказан</w:t>
            </w:r>
            <w:proofErr w:type="gramStart"/>
            <w:r w:rsidRPr="00C12024">
              <w:rPr>
                <w:rFonts w:ascii="Tahoma" w:eastAsia="Times New Roman" w:hAnsi="Tahoma" w:cs="Tahoma"/>
                <w:bCs/>
                <w:sz w:val="20"/>
                <w:szCs w:val="20"/>
                <w:lang w:eastAsia="ru-RU"/>
              </w:rPr>
              <w:t>ии ау</w:t>
            </w:r>
            <w:proofErr w:type="gramEnd"/>
            <w:r w:rsidRPr="00C12024">
              <w:rPr>
                <w:rFonts w:ascii="Tahoma" w:eastAsia="Times New Roman" w:hAnsi="Tahoma" w:cs="Tahoma"/>
                <w:bCs/>
                <w:sz w:val="20"/>
                <w:szCs w:val="20"/>
                <w:lang w:eastAsia="ru-RU"/>
              </w:rPr>
              <w:t>диторских услуг, изменения/дополнения в договор</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sz w:val="20"/>
                <w:szCs w:val="20"/>
                <w:vertAlign w:val="superscript"/>
                <w:lang w:eastAsia="ru-RU"/>
              </w:rPr>
            </w:pPr>
            <w:r w:rsidRPr="00C12024">
              <w:rPr>
                <w:rFonts w:ascii="Tahoma" w:eastAsia="Times New Roman" w:hAnsi="Tahoma" w:cs="Tahoma"/>
                <w:bCs/>
                <w:sz w:val="20"/>
                <w:szCs w:val="20"/>
                <w:lang w:eastAsia="ru-RU"/>
              </w:rPr>
              <w:t>При заключении договора об оказании услуг с СД до его подписания СД</w:t>
            </w:r>
            <w:r w:rsidRPr="00C12024">
              <w:rPr>
                <w:rFonts w:ascii="Tahoma" w:eastAsia="Times New Roman" w:hAnsi="Tahoma" w:cs="Tahoma"/>
                <w:sz w:val="20"/>
                <w:szCs w:val="20"/>
                <w:vertAlign w:val="superscript"/>
                <w:lang w:eastAsia="ru-RU"/>
              </w:rPr>
              <w:footnoteReference w:id="26"/>
            </w:r>
          </w:p>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lastRenderedPageBreak/>
              <w:t>В дальнейшем - не позднее одного рабочего дня, следующего за днем заключения (получения) нового договора (внесения изменений/ дополнений).</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ЭКД</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w:t>
            </w:r>
            <w:r w:rsidRPr="00C12024">
              <w:rPr>
                <w:rFonts w:ascii="Tahoma" w:eastAsia="Times New Roman" w:hAnsi="Tahoma" w:cs="Tahoma"/>
                <w:sz w:val="20"/>
                <w:szCs w:val="20"/>
                <w:lang w:eastAsia="ru-RU"/>
              </w:rPr>
              <w:lastRenderedPageBreak/>
              <w:t xml:space="preserve">отсутствия СЭД – </w:t>
            </w:r>
            <w:r w:rsidRPr="00C12024">
              <w:rPr>
                <w:rFonts w:ascii="Tahoma" w:eastAsia="Times New Roman" w:hAnsi="Tahoma" w:cs="Tahoma"/>
                <w:bCs/>
                <w:sz w:val="20"/>
                <w:szCs w:val="20"/>
                <w:lang w:eastAsia="ru-RU"/>
              </w:rPr>
              <w:t>К)</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Лицензия на право осуществления профессиональной деятельности аудитора АИФ</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Одновременно с предоставлением договора об оказан</w:t>
            </w:r>
            <w:proofErr w:type="gramStart"/>
            <w:r w:rsidRPr="00C12024">
              <w:rPr>
                <w:rFonts w:ascii="Tahoma" w:eastAsia="Times New Roman" w:hAnsi="Tahoma" w:cs="Tahoma"/>
                <w:sz w:val="20"/>
                <w:szCs w:val="20"/>
                <w:lang w:eastAsia="ru-RU"/>
              </w:rPr>
              <w:t>ии ау</w:t>
            </w:r>
            <w:proofErr w:type="gramEnd"/>
            <w:r w:rsidRPr="00C12024">
              <w:rPr>
                <w:rFonts w:ascii="Tahoma" w:eastAsia="Times New Roman" w:hAnsi="Tahoma" w:cs="Tahoma"/>
                <w:sz w:val="20"/>
                <w:szCs w:val="20"/>
                <w:lang w:eastAsia="ru-RU"/>
              </w:rPr>
              <w:t>диторских услуг.</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ЭКД</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Документы, подтверждающие членство аудитора АИФ в саморегулируемой организац</w:t>
            </w:r>
            <w:proofErr w:type="gramStart"/>
            <w:r w:rsidRPr="00C12024">
              <w:rPr>
                <w:rFonts w:ascii="Tahoma" w:eastAsia="Times New Roman" w:hAnsi="Tahoma" w:cs="Tahoma"/>
                <w:sz w:val="20"/>
                <w:szCs w:val="20"/>
                <w:lang w:eastAsia="ru-RU"/>
              </w:rPr>
              <w:t>ии ау</w:t>
            </w:r>
            <w:proofErr w:type="gramEnd"/>
            <w:r w:rsidRPr="00C12024">
              <w:rPr>
                <w:rFonts w:ascii="Tahoma" w:eastAsia="Times New Roman" w:hAnsi="Tahoma" w:cs="Tahoma"/>
                <w:sz w:val="20"/>
                <w:szCs w:val="20"/>
                <w:lang w:eastAsia="ru-RU"/>
              </w:rPr>
              <w:t>диторов (выписка из реестра аудиторов и аудиторских организаций саморегулируемой организации аудиторов)</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Одновременно с предоставлением договора об оказан</w:t>
            </w:r>
            <w:proofErr w:type="gramStart"/>
            <w:r w:rsidRPr="00C12024">
              <w:rPr>
                <w:rFonts w:ascii="Tahoma" w:eastAsia="Times New Roman" w:hAnsi="Tahoma" w:cs="Tahoma"/>
                <w:sz w:val="20"/>
                <w:szCs w:val="20"/>
                <w:lang w:eastAsia="ru-RU"/>
              </w:rPr>
              <w:t>ии ау</w:t>
            </w:r>
            <w:proofErr w:type="gramEnd"/>
            <w:r w:rsidRPr="00C12024">
              <w:rPr>
                <w:rFonts w:ascii="Tahoma" w:eastAsia="Times New Roman" w:hAnsi="Tahoma" w:cs="Tahoma"/>
                <w:sz w:val="20"/>
                <w:szCs w:val="20"/>
                <w:lang w:eastAsia="ru-RU"/>
              </w:rPr>
              <w:t>диторских услуг.</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ЭКД</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Список</w:t>
            </w:r>
            <w:r w:rsidRPr="00C12024">
              <w:rPr>
                <w:rFonts w:ascii="Tahoma" w:eastAsia="Times New Roman" w:hAnsi="Tahoma" w:cs="Tahoma"/>
                <w:bCs/>
                <w:sz w:val="20"/>
                <w:szCs w:val="20"/>
                <w:lang w:eastAsia="ru-RU"/>
              </w:rPr>
              <w:t xml:space="preserve"> аффилированных лиц аудитора АИФ</w:t>
            </w:r>
          </w:p>
        </w:tc>
        <w:tc>
          <w:tcPr>
            <w:tcW w:w="4536" w:type="dxa"/>
            <w:vAlign w:val="center"/>
          </w:tcPr>
          <w:p w:rsidR="00AB3211" w:rsidRPr="00C12024" w:rsidRDefault="00AB3211" w:rsidP="00A127D2">
            <w:pPr>
              <w:autoSpaceDE w:val="0"/>
              <w:autoSpaceDN w:val="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Одновременно с предоставлением договора об оказан</w:t>
            </w:r>
            <w:proofErr w:type="gramStart"/>
            <w:r w:rsidRPr="00C12024">
              <w:rPr>
                <w:rFonts w:ascii="Tahoma" w:eastAsia="Times New Roman" w:hAnsi="Tahoma" w:cs="Tahoma"/>
                <w:sz w:val="20"/>
                <w:szCs w:val="20"/>
                <w:lang w:eastAsia="ru-RU"/>
              </w:rPr>
              <w:t>ии ау</w:t>
            </w:r>
            <w:proofErr w:type="gramEnd"/>
            <w:r w:rsidRPr="00C12024">
              <w:rPr>
                <w:rFonts w:ascii="Tahoma" w:eastAsia="Times New Roman" w:hAnsi="Tahoma" w:cs="Tahoma"/>
                <w:sz w:val="20"/>
                <w:szCs w:val="20"/>
                <w:lang w:eastAsia="ru-RU"/>
              </w:rPr>
              <w:t>диторских услуг.</w:t>
            </w:r>
          </w:p>
          <w:p w:rsidR="00AB3211" w:rsidRPr="00C12024" w:rsidRDefault="00AB3211" w:rsidP="00A127D2">
            <w:pPr>
              <w:autoSpaceDE w:val="0"/>
              <w:autoSpaceDN w:val="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В дальнейшем - не позднее одного рабочего дня, следующего за днем изменения списка.</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Документ, подписанный аудитором АИФ</w:t>
            </w:r>
          </w:p>
        </w:tc>
        <w:tc>
          <w:tcPr>
            <w:tcW w:w="170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ЭКД</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Решение совета директоров (наблюдательного совета) АИФ об определении оценщика, заключении, прекращении договора с оценщиком </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При заключении договора об оказании услуг с СД до его подписания СД</w:t>
            </w:r>
            <w:r w:rsidRPr="00C12024">
              <w:rPr>
                <w:rFonts w:ascii="Tahoma" w:eastAsia="Times New Roman" w:hAnsi="Tahoma" w:cs="Tahoma"/>
                <w:sz w:val="20"/>
                <w:szCs w:val="20"/>
                <w:vertAlign w:val="superscript"/>
                <w:lang w:eastAsia="ru-RU"/>
              </w:rPr>
              <w:t>45</w:t>
            </w:r>
            <w:r w:rsidRPr="00C12024">
              <w:rPr>
                <w:rFonts w:ascii="Tahoma" w:eastAsia="Times New Roman" w:hAnsi="Tahoma" w:cs="Tahoma"/>
                <w:sz w:val="20"/>
                <w:szCs w:val="20"/>
                <w:lang w:eastAsia="ru-RU"/>
              </w:rPr>
              <w:t>.</w:t>
            </w:r>
          </w:p>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 дальнейшем - не позднее одного рабочего дня, следующего за днем принятия решения советом директоров  (наблюдательным советом) АИФ об определении оценщика, заключении, прекращении договора с оценщиком.</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 случае отсутствия СЭД – К</w:t>
            </w:r>
            <w:r w:rsidRPr="00C12024">
              <w:rPr>
                <w:rFonts w:ascii="Tahoma" w:eastAsia="Times New Roman" w:hAnsi="Tahoma" w:cs="Tahoma"/>
                <w:bCs/>
                <w:sz w:val="20"/>
                <w:szCs w:val="20"/>
                <w:lang w:eastAsia="ru-RU"/>
              </w:rPr>
              <w:t>)</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Договор об оказании услуг оценщиком, изменения/дополнения в договор</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При заключении договора об оказании услуг с СД до его подписания СД</w:t>
            </w:r>
            <w:r w:rsidRPr="00C12024">
              <w:rPr>
                <w:rFonts w:ascii="Tahoma" w:eastAsia="Times New Roman" w:hAnsi="Tahoma" w:cs="Tahoma"/>
                <w:bCs/>
                <w:sz w:val="20"/>
                <w:szCs w:val="20"/>
                <w:vertAlign w:val="superscript"/>
                <w:lang w:eastAsia="ru-RU"/>
              </w:rPr>
              <w:footnoteReference w:id="27"/>
            </w:r>
            <w:r w:rsidRPr="00C12024">
              <w:rPr>
                <w:rFonts w:ascii="Tahoma" w:eastAsia="Times New Roman" w:hAnsi="Tahoma" w:cs="Tahoma"/>
                <w:sz w:val="20"/>
                <w:szCs w:val="20"/>
                <w:lang w:eastAsia="ru-RU"/>
              </w:rPr>
              <w:t>.</w:t>
            </w:r>
          </w:p>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В дальнейшем - не позднее одного рабочего дня, следующего за днем заключения </w:t>
            </w:r>
            <w:r w:rsidRPr="00C12024">
              <w:rPr>
                <w:rFonts w:ascii="Tahoma" w:eastAsia="Times New Roman" w:hAnsi="Tahoma" w:cs="Tahoma"/>
                <w:sz w:val="20"/>
                <w:szCs w:val="20"/>
                <w:lang w:eastAsia="ru-RU"/>
              </w:rPr>
              <w:lastRenderedPageBreak/>
              <w:t>(получения) нового договора (внесения изменений/ дополнений).</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ЭКД</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Сведения, необходимые для предварительного контроля соответствия оценщика – физического лица требованиям законодательства Российской Федерации.</w:t>
            </w: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дату направления задания на оценку на согласование СД. </w:t>
            </w:r>
          </w:p>
          <w:p w:rsidR="00AB3211" w:rsidRPr="00C12024" w:rsidRDefault="00AB3211" w:rsidP="00A127D2">
            <w:pPr>
              <w:autoSpaceDE w:val="0"/>
              <w:autoSpaceDN w:val="0"/>
              <w:ind w:right="40"/>
              <w:jc w:val="left"/>
              <w:rPr>
                <w:rFonts w:ascii="Tahoma" w:eastAsia="Times New Roman" w:hAnsi="Tahoma" w:cs="Tahoma"/>
                <w:sz w:val="20"/>
                <w:szCs w:val="20"/>
                <w:lang w:eastAsia="ru-RU"/>
              </w:rPr>
            </w:pP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Задание на оценку, содержащее необходимые сведения в отношении оценщика</w:t>
            </w:r>
          </w:p>
        </w:tc>
        <w:tc>
          <w:tcPr>
            <w:tcW w:w="170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p w:rsidR="00AB3211" w:rsidRPr="00C12024" w:rsidRDefault="00AB3211" w:rsidP="00A127D2">
            <w:pPr>
              <w:autoSpaceDE w:val="0"/>
              <w:autoSpaceDN w:val="0"/>
              <w:jc w:val="left"/>
              <w:rPr>
                <w:rFonts w:ascii="Tahoma" w:eastAsia="Times New Roman" w:hAnsi="Tahoma" w:cs="Tahoma"/>
                <w:sz w:val="20"/>
                <w:szCs w:val="20"/>
                <w:lang w:eastAsia="ru-RU"/>
              </w:rPr>
            </w:pP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Сведения, необходимые для контроля соответствия оценщика – физического лица требованиям законодательства Российской Федерации на дату оценки</w:t>
            </w: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На дату проведения оценки вместе с отчетом об оценке имущества до даты применения такого отчета для целей определения справедливой стоимости</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Отчет об оценке, содержащий необходимые сведения в отношении оценщика  </w:t>
            </w:r>
          </w:p>
        </w:tc>
        <w:tc>
          <w:tcPr>
            <w:tcW w:w="170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ЭКД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Документы, необходимые для контроля соответствия оценщика – юридического лица требованиям Указания Банка России 4129-У</w:t>
            </w: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 заключения договора с оценщиком, далее ежегодно. На дату проведения оценки оценщиком АИФ</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Документы, позволяющие установить   соответствие оценщика требованиям п. 2.5. к количеству договоров на оценку объектов недвижимости за последние 10 лет и  к объему выручки за последний отчетный год от договоров на проведение оценки объектов недвижимости. К таким документам могут относиться: договоры на проведение оценки объектов недвижимости, данные годовой отчетности об объеме выручки и  иные документы.</w:t>
            </w:r>
          </w:p>
        </w:tc>
        <w:tc>
          <w:tcPr>
            <w:tcW w:w="170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ЭД или ЭКД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Договор с регистратором на ведение реестра владельцев ценных бумаг АИФ</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При заключении договора об оказании услуг с СД до его подписания СД</w:t>
            </w:r>
            <w:r w:rsidRPr="00C12024">
              <w:rPr>
                <w:rFonts w:ascii="Tahoma" w:eastAsia="Times New Roman" w:hAnsi="Tahoma" w:cs="Tahoma"/>
                <w:sz w:val="20"/>
                <w:szCs w:val="20"/>
                <w:lang w:eastAsia="ru-RU"/>
              </w:rPr>
              <w:t>.</w:t>
            </w:r>
          </w:p>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 дальнейшем - не позднее одного рабочего дня, следующего за днем подписания договора (внесения изменений/дополнений).</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ЭКД</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Договор (договоры) банковского счета, заключенны</w:t>
            </w:r>
            <w:proofErr w:type="gramStart"/>
            <w:r w:rsidRPr="00C12024">
              <w:rPr>
                <w:rFonts w:ascii="Tahoma" w:eastAsia="Times New Roman" w:hAnsi="Tahoma" w:cs="Tahoma"/>
                <w:bCs/>
                <w:sz w:val="20"/>
                <w:szCs w:val="20"/>
                <w:lang w:eastAsia="ru-RU"/>
              </w:rPr>
              <w:t>й(</w:t>
            </w:r>
            <w:proofErr w:type="gramEnd"/>
            <w:r w:rsidRPr="00C12024">
              <w:rPr>
                <w:rFonts w:ascii="Tahoma" w:eastAsia="Times New Roman" w:hAnsi="Tahoma" w:cs="Tahoma"/>
                <w:bCs/>
                <w:sz w:val="20"/>
                <w:szCs w:val="20"/>
                <w:lang w:eastAsia="ru-RU"/>
              </w:rPr>
              <w:t>-</w:t>
            </w:r>
            <w:proofErr w:type="spellStart"/>
            <w:r w:rsidRPr="00C12024">
              <w:rPr>
                <w:rFonts w:ascii="Tahoma" w:eastAsia="Times New Roman" w:hAnsi="Tahoma" w:cs="Tahoma"/>
                <w:bCs/>
                <w:sz w:val="20"/>
                <w:szCs w:val="20"/>
                <w:lang w:eastAsia="ru-RU"/>
              </w:rPr>
              <w:t>ые</w:t>
            </w:r>
            <w:proofErr w:type="spellEnd"/>
            <w:r w:rsidRPr="00C12024">
              <w:rPr>
                <w:rFonts w:ascii="Tahoma" w:eastAsia="Times New Roman" w:hAnsi="Tahoma" w:cs="Tahoma"/>
                <w:bCs/>
                <w:sz w:val="20"/>
                <w:szCs w:val="20"/>
                <w:lang w:eastAsia="ru-RU"/>
              </w:rPr>
              <w:t xml:space="preserve">) для осуществления операций с денежными средствами, составляющими активы АИФ </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При заключении договора об оказании услуг с СД до его подписания СД</w:t>
            </w:r>
            <w:r w:rsidRPr="00C12024">
              <w:rPr>
                <w:rFonts w:ascii="Tahoma" w:eastAsia="Times New Roman" w:hAnsi="Tahoma" w:cs="Tahoma"/>
                <w:sz w:val="20"/>
                <w:szCs w:val="20"/>
                <w:vertAlign w:val="superscript"/>
                <w:lang w:eastAsia="ru-RU"/>
              </w:rPr>
              <w:footnoteReference w:id="28"/>
            </w:r>
            <w:r w:rsidRPr="00C12024">
              <w:rPr>
                <w:rFonts w:ascii="Tahoma" w:eastAsia="Times New Roman" w:hAnsi="Tahoma" w:cs="Tahoma"/>
                <w:sz w:val="20"/>
                <w:szCs w:val="20"/>
                <w:lang w:eastAsia="ru-RU"/>
              </w:rPr>
              <w:t>.</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дальнейшем - не позднее одного рабочего дня, следующего за днем заключения (получения) договора (внесения изменений/ дополнений).</w:t>
            </w: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Уведомление об открытии/закрытии банковского счета, заключенного для осуществления операций с денежными средствами, составляющими активы АИФ</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При заключении договора об оказании услуг с СД до его подписания СД</w:t>
            </w:r>
            <w:r w:rsidRPr="00C12024">
              <w:rPr>
                <w:rFonts w:ascii="Tahoma" w:eastAsia="Times New Roman" w:hAnsi="Tahoma" w:cs="Tahoma"/>
                <w:sz w:val="20"/>
                <w:szCs w:val="20"/>
                <w:vertAlign w:val="superscript"/>
                <w:lang w:eastAsia="ru-RU"/>
              </w:rPr>
              <w:footnoteReference w:id="29"/>
            </w:r>
            <w:r w:rsidRPr="00C12024">
              <w:rPr>
                <w:rFonts w:ascii="Tahoma" w:eastAsia="Times New Roman" w:hAnsi="Tahoma" w:cs="Tahoma"/>
                <w:sz w:val="20"/>
                <w:szCs w:val="20"/>
                <w:lang w:eastAsia="ru-RU"/>
              </w:rPr>
              <w:t>.</w:t>
            </w:r>
          </w:p>
          <w:p w:rsidR="00AB3211" w:rsidRPr="00C12024" w:rsidRDefault="00AB3211" w:rsidP="00A127D2">
            <w:pPr>
              <w:autoSpaceDE w:val="0"/>
              <w:autoSpaceDN w:val="0"/>
              <w:ind w:right="4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В дальнейшем - не позднее одного рабочего дня, следующего за днем получения от банка.</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p w:rsidR="00AB3211" w:rsidRPr="00C12024" w:rsidRDefault="00AB3211" w:rsidP="00A127D2">
            <w:pPr>
              <w:autoSpaceDE w:val="0"/>
              <w:autoSpaceDN w:val="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Договоры АИФ (УК АИФ) с профессиональными участниками рынка ценных бумаг (со всеми изменениями и дополнениями)</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При заключении договора об оказании услуг с СД до его подписания СД</w:t>
            </w:r>
            <w:r w:rsidRPr="00C12024">
              <w:rPr>
                <w:rFonts w:ascii="Tahoma" w:eastAsia="Times New Roman" w:hAnsi="Tahoma" w:cs="Tahoma"/>
                <w:sz w:val="20"/>
                <w:szCs w:val="20"/>
                <w:vertAlign w:val="superscript"/>
                <w:lang w:eastAsia="ru-RU"/>
              </w:rPr>
              <w:t>48</w:t>
            </w:r>
            <w:r w:rsidRPr="00C12024">
              <w:rPr>
                <w:rFonts w:ascii="Tahoma" w:eastAsia="Times New Roman" w:hAnsi="Tahoma" w:cs="Tahoma"/>
                <w:sz w:val="20"/>
                <w:szCs w:val="20"/>
                <w:lang w:eastAsia="ru-RU"/>
              </w:rPr>
              <w:t>.</w:t>
            </w:r>
          </w:p>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дальнейшем - </w:t>
            </w:r>
            <w:r w:rsidRPr="00C12024">
              <w:rPr>
                <w:rFonts w:ascii="Tahoma" w:eastAsia="Times New Roman" w:hAnsi="Tahoma" w:cs="Tahoma"/>
                <w:sz w:val="20"/>
                <w:szCs w:val="20"/>
                <w:lang w:eastAsia="ru-RU"/>
              </w:rPr>
              <w:t xml:space="preserve">не позднее одного рабочего дня, следующего за днем </w:t>
            </w:r>
            <w:r w:rsidRPr="00C12024">
              <w:rPr>
                <w:rFonts w:ascii="Tahoma" w:eastAsia="Times New Roman" w:hAnsi="Tahoma" w:cs="Tahoma"/>
                <w:bCs/>
                <w:sz w:val="20"/>
                <w:szCs w:val="20"/>
                <w:lang w:eastAsia="ru-RU"/>
              </w:rPr>
              <w:t>заключения (получения) договора (внесения изменений/ дополнений).</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ЭКД</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Иные договоры, подлежащие представлению в СД в соответствии с законодательством Российской Федерации</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При заключении договора об оказании услуг с СД до его подписания СД</w:t>
            </w:r>
            <w:r w:rsidRPr="00C12024">
              <w:rPr>
                <w:rFonts w:ascii="Tahoma" w:eastAsia="Times New Roman" w:hAnsi="Tahoma" w:cs="Tahoma"/>
                <w:sz w:val="20"/>
                <w:szCs w:val="20"/>
                <w:vertAlign w:val="superscript"/>
                <w:lang w:eastAsia="ru-RU"/>
              </w:rPr>
              <w:t>48</w:t>
            </w:r>
            <w:r w:rsidRPr="00C12024">
              <w:rPr>
                <w:rFonts w:ascii="Tahoma" w:eastAsia="Times New Roman" w:hAnsi="Tahoma" w:cs="Tahoma"/>
                <w:sz w:val="20"/>
                <w:szCs w:val="20"/>
                <w:lang w:eastAsia="ru-RU"/>
              </w:rPr>
              <w:t>.</w:t>
            </w:r>
          </w:p>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дальнейшем - </w:t>
            </w:r>
            <w:r w:rsidRPr="00C12024">
              <w:rPr>
                <w:rFonts w:ascii="Tahoma" w:eastAsia="Times New Roman" w:hAnsi="Tahoma" w:cs="Tahoma"/>
                <w:sz w:val="20"/>
                <w:szCs w:val="20"/>
                <w:lang w:eastAsia="ru-RU"/>
              </w:rPr>
              <w:t xml:space="preserve">не позднее одного рабочего дня, следующего за днем </w:t>
            </w:r>
            <w:r w:rsidRPr="00C12024">
              <w:rPr>
                <w:rFonts w:ascii="Tahoma" w:eastAsia="Times New Roman" w:hAnsi="Tahoma" w:cs="Tahoma"/>
                <w:bCs/>
                <w:sz w:val="20"/>
                <w:szCs w:val="20"/>
                <w:lang w:eastAsia="ru-RU"/>
              </w:rPr>
              <w:t>заключения (получения) договора (внесения изменений/ дополнений).</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ЭКД</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(в случае отсутствия СЭД – </w:t>
            </w:r>
            <w:r w:rsidRPr="00C12024">
              <w:rPr>
                <w:rFonts w:ascii="Tahoma" w:eastAsia="Times New Roman" w:hAnsi="Tahoma" w:cs="Tahoma"/>
                <w:bCs/>
                <w:sz w:val="20"/>
                <w:szCs w:val="20"/>
                <w:lang w:eastAsia="ru-RU"/>
              </w:rPr>
              <w:t>К)</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Платежное поручение для согласования СД </w:t>
            </w:r>
            <w:r w:rsidRPr="00C12024">
              <w:rPr>
                <w:rFonts w:ascii="Tahoma" w:eastAsia="Times New Roman" w:hAnsi="Tahoma" w:cs="Tahoma"/>
                <w:bCs/>
                <w:sz w:val="20"/>
                <w:szCs w:val="20"/>
                <w:lang w:eastAsia="ru-RU"/>
              </w:rPr>
              <w:lastRenderedPageBreak/>
              <w:t>списания денежных средств</w:t>
            </w:r>
          </w:p>
        </w:tc>
        <w:tc>
          <w:tcPr>
            <w:tcW w:w="4536"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 xml:space="preserve">По мере необходимости, в течение рабочего </w:t>
            </w:r>
            <w:r w:rsidRPr="00C12024">
              <w:rPr>
                <w:rFonts w:ascii="Tahoma" w:eastAsia="Times New Roman" w:hAnsi="Tahoma" w:cs="Tahoma"/>
                <w:bCs/>
                <w:sz w:val="20"/>
                <w:szCs w:val="20"/>
                <w:lang w:eastAsia="ru-RU"/>
              </w:rPr>
              <w:lastRenderedPageBreak/>
              <w:t>дня.</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 ЭКД</w:t>
            </w:r>
            <w:r w:rsidRPr="00C12024">
              <w:rPr>
                <w:rFonts w:ascii="Tahoma" w:eastAsia="Times New Roman" w:hAnsi="Tahoma" w:cs="Tahoma"/>
                <w:bCs/>
                <w:sz w:val="20"/>
                <w:szCs w:val="20"/>
                <w:vertAlign w:val="superscript"/>
                <w:lang w:eastAsia="ru-RU"/>
              </w:rPr>
              <w:footnoteReference w:id="30"/>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Уведомление о намерении совершить распоряжение имуществом для согласования СД операции с имуществом</w:t>
            </w:r>
          </w:p>
        </w:tc>
        <w:tc>
          <w:tcPr>
            <w:tcW w:w="4536"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По мере необходимости, в течение рабочего дня.</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По форме, установленной Регламентом (Приложение №9)</w:t>
            </w:r>
          </w:p>
        </w:tc>
        <w:tc>
          <w:tcPr>
            <w:tcW w:w="170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Справка о СЧА АИФ (на согласование с СД)</w:t>
            </w: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До 14:00 рабочего дня, следующего за датой определения СЧА в соответствии с Правилами определения СЧА АИФ. </w:t>
            </w: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Для подписания СД, по форме, установленной законодательством Российской Федерации</w:t>
            </w: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(и/или иной вид представления документа, установленный законодательством Российской Федерации)</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Протокол расхождений результатов сверки СЧА (при наличии разногласий)</w:t>
            </w: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 18:00 (если иное время не предусмотрено соглашением сторон) в день составления.</w:t>
            </w: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w:t>
            </w:r>
            <w:proofErr w:type="gramStart"/>
            <w:r w:rsidRPr="00C12024">
              <w:rPr>
                <w:rFonts w:ascii="Tahoma" w:eastAsia="Times New Roman" w:hAnsi="Tahoma" w:cs="Tahoma"/>
                <w:bCs/>
                <w:sz w:val="20"/>
                <w:szCs w:val="20"/>
                <w:lang w:eastAsia="ru-RU"/>
              </w:rPr>
              <w:t xml:space="preserve"> О</w:t>
            </w:r>
            <w:proofErr w:type="gramEnd"/>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Отчетность, подлежащая согласованию СД в соответствии с требованиями законодательства Российской Федерации</w:t>
            </w: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Не позднее 3 рабочих дней до установленного законодательством Российской Федерации срока сдачи отчетности</w:t>
            </w: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По форме, установленной законодательством Российской Федерации</w:t>
            </w: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ЭД (или иной вид представления отчетности, предусмотренный законодательством Российской Федерации)</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Поручение на проведение депозитарной операции, иные документы в соответствии с Условиями</w:t>
            </w: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соответствии с Условиями</w:t>
            </w: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В соответствии с Условиями</w:t>
            </w: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 соответствии с Условиями</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Документы в отношении передаваемого имущества в оплату акций АИФ:</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lastRenderedPageBreak/>
              <w:t>Акт приема-передачи имущества в состав АИФ;</w:t>
            </w:r>
          </w:p>
          <w:p w:rsidR="00AB3211" w:rsidRPr="00C12024" w:rsidRDefault="00AB3211" w:rsidP="00AB3211">
            <w:pPr>
              <w:numPr>
                <w:ilvl w:val="0"/>
                <w:numId w:val="123"/>
              </w:num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 уступки долей в уставном капитале ООО;</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Документарные ценные бумаги;</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Отчет об оценке передаваемого имущества, в том числе художественных ценностей;</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Выписка из ЕГРН об объекте недвижимого имущества, подтверждающая отсутствие залога и/или иного обременения имущества на дату не ранее 3 рабочих дней до даты подписания акта приема-передачи недвижимого имущества</w:t>
            </w:r>
            <w:r w:rsidRPr="00C12024">
              <w:rPr>
                <w:rStyle w:val="af8"/>
                <w:rFonts w:ascii="Tahoma" w:eastAsia="Times New Roman" w:hAnsi="Tahoma" w:cs="Tahoma"/>
                <w:sz w:val="20"/>
                <w:szCs w:val="20"/>
                <w:lang w:eastAsia="ru-RU"/>
              </w:rPr>
              <w:footnoteReference w:id="31"/>
            </w:r>
            <w:r w:rsidRPr="00C12024">
              <w:rPr>
                <w:rFonts w:ascii="Tahoma" w:eastAsia="Times New Roman" w:hAnsi="Tahoma" w:cs="Tahoma"/>
                <w:sz w:val="20"/>
                <w:szCs w:val="20"/>
                <w:lang w:eastAsia="ru-RU"/>
              </w:rPr>
              <w:t>;</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Документы, подтверждающие, что художественная ценность застрахована;</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 уступки прав требования по договору займа, в том числе договор займа, по которому переданы права, а также платежное поручение, подтверждающее выдачу займа;</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 уступки прав требования по иным договорам, включая основной договор, по которому переданы права;</w:t>
            </w:r>
          </w:p>
          <w:p w:rsidR="00AB3211" w:rsidRPr="00C12024" w:rsidRDefault="00AB3211" w:rsidP="00AB3211">
            <w:pPr>
              <w:numPr>
                <w:ilvl w:val="0"/>
                <w:numId w:val="123"/>
              </w:numPr>
              <w:tabs>
                <w:tab w:val="clear" w:pos="360"/>
                <w:tab w:val="num" w:pos="-2235"/>
              </w:tabs>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Иные документы в отношении передаваемого имущества.</w:t>
            </w:r>
          </w:p>
          <w:p w:rsidR="00AB3211" w:rsidRPr="00C12024" w:rsidRDefault="00AB3211" w:rsidP="00A127D2">
            <w:pPr>
              <w:autoSpaceDE w:val="0"/>
              <w:autoSpaceDN w:val="0"/>
              <w:jc w:val="left"/>
              <w:rPr>
                <w:rFonts w:ascii="Tahoma" w:eastAsia="Times New Roman" w:hAnsi="Tahoma" w:cs="Tahoma"/>
                <w:sz w:val="20"/>
                <w:szCs w:val="20"/>
                <w:lang w:eastAsia="ru-RU"/>
              </w:rPr>
            </w:pP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lastRenderedPageBreak/>
              <w:t xml:space="preserve">В день составления или получения, но не позднее дня передачи имущества в оплату </w:t>
            </w:r>
            <w:r w:rsidRPr="00C12024">
              <w:rPr>
                <w:rFonts w:ascii="Tahoma" w:eastAsia="Times New Roman" w:hAnsi="Tahoma" w:cs="Tahoma"/>
                <w:sz w:val="20"/>
                <w:szCs w:val="20"/>
                <w:lang w:eastAsia="ru-RU"/>
              </w:rPr>
              <w:lastRenderedPageBreak/>
              <w:t>акций АИФ</w:t>
            </w: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 xml:space="preserve">выписка из ЕГРН в виде ЭД должна быть </w:t>
            </w:r>
            <w:r w:rsidRPr="00C12024">
              <w:rPr>
                <w:rFonts w:ascii="Tahoma" w:eastAsia="Times New Roman" w:hAnsi="Tahoma" w:cs="Tahoma"/>
                <w:bCs/>
                <w:sz w:val="20"/>
                <w:szCs w:val="20"/>
                <w:lang w:eastAsia="ru-RU"/>
              </w:rPr>
              <w:lastRenderedPageBreak/>
              <w:t>заверена УКЭП органа регистрации прав</w:t>
            </w: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 xml:space="preserve">ЭКД, ЭД/О – Выписки из </w:t>
            </w:r>
            <w:r w:rsidRPr="00C12024">
              <w:rPr>
                <w:rFonts w:ascii="Tahoma" w:eastAsia="Times New Roman" w:hAnsi="Tahoma" w:cs="Tahoma"/>
                <w:bCs/>
                <w:sz w:val="20"/>
                <w:szCs w:val="20"/>
                <w:lang w:eastAsia="ru-RU"/>
              </w:rPr>
              <w:lastRenderedPageBreak/>
              <w:t>ЕГРН о недвижимом имуществе;</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О - документарные ценные бумаги;</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ЭКД – остальные документы.</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Документы:</w:t>
            </w:r>
          </w:p>
          <w:p w:rsidR="00AB3211" w:rsidRPr="00C12024" w:rsidRDefault="00AB3211" w:rsidP="00AB3211">
            <w:pPr>
              <w:numPr>
                <w:ilvl w:val="0"/>
                <w:numId w:val="123"/>
              </w:numPr>
              <w:autoSpaceDE w:val="0"/>
              <w:autoSpaceDN w:val="0"/>
              <w:spacing w:before="60" w:after="60"/>
              <w:jc w:val="left"/>
              <w:rPr>
                <w:rFonts w:ascii="Tahoma" w:eastAsia="Times New Roman" w:hAnsi="Tahoma" w:cs="Tahoma"/>
                <w:b/>
                <w:bCs/>
                <w:sz w:val="20"/>
                <w:szCs w:val="20"/>
                <w:lang w:eastAsia="ru-RU"/>
              </w:rPr>
            </w:pPr>
            <w:r w:rsidRPr="00C12024">
              <w:rPr>
                <w:rFonts w:ascii="Tahoma" w:eastAsia="Times New Roman" w:hAnsi="Tahoma" w:cs="Tahoma"/>
                <w:sz w:val="20"/>
                <w:szCs w:val="20"/>
                <w:lang w:eastAsia="ru-RU"/>
              </w:rPr>
              <w:t>Выписки из ЕГРН об объектах недвижимости</w:t>
            </w:r>
            <w:r w:rsidRPr="00C12024">
              <w:rPr>
                <w:rStyle w:val="af8"/>
                <w:rFonts w:ascii="Tahoma" w:eastAsia="Times New Roman" w:hAnsi="Tahoma" w:cs="Tahoma"/>
                <w:sz w:val="20"/>
                <w:szCs w:val="20"/>
                <w:lang w:eastAsia="ru-RU"/>
              </w:rPr>
              <w:footnoteReference w:id="32"/>
            </w:r>
            <w:r w:rsidRPr="00C12024">
              <w:rPr>
                <w:rFonts w:ascii="Tahoma" w:eastAsia="Times New Roman" w:hAnsi="Tahoma" w:cs="Tahoma"/>
                <w:sz w:val="20"/>
                <w:szCs w:val="20"/>
                <w:lang w:eastAsia="ru-RU"/>
              </w:rPr>
              <w:t>;</w:t>
            </w:r>
          </w:p>
          <w:p w:rsidR="00AB3211" w:rsidRPr="00C12024" w:rsidRDefault="00AB3211" w:rsidP="00AB3211">
            <w:pPr>
              <w:numPr>
                <w:ilvl w:val="0"/>
                <w:numId w:val="123"/>
              </w:numPr>
              <w:tabs>
                <w:tab w:val="clear" w:pos="360"/>
              </w:tabs>
              <w:autoSpaceDE w:val="0"/>
              <w:autoSpaceDN w:val="0"/>
              <w:spacing w:before="60" w:after="60"/>
              <w:ind w:left="317" w:hanging="317"/>
              <w:jc w:val="left"/>
              <w:rPr>
                <w:rFonts w:ascii="Tahoma" w:eastAsia="Times New Roman" w:hAnsi="Tahoma" w:cs="Tahoma"/>
                <w:b/>
                <w:bCs/>
                <w:sz w:val="20"/>
                <w:szCs w:val="20"/>
                <w:lang w:eastAsia="ru-RU"/>
              </w:rPr>
            </w:pPr>
            <w:r w:rsidRPr="00C12024">
              <w:rPr>
                <w:rFonts w:ascii="Tahoma" w:eastAsia="Times New Roman" w:hAnsi="Tahoma" w:cs="Tahoma"/>
                <w:sz w:val="20"/>
                <w:szCs w:val="20"/>
                <w:lang w:eastAsia="ru-RU"/>
              </w:rPr>
              <w:lastRenderedPageBreak/>
              <w:t>Договоры, на основании которых осуществляется распоряжение имуществом, в том числе договоры купли-продажи, договоры банковского вклада (депозита), договоры страхования недвижимого имущества и т.д.;</w:t>
            </w:r>
          </w:p>
          <w:p w:rsidR="00AB3211" w:rsidRPr="00C12024" w:rsidRDefault="00AB3211" w:rsidP="00AB3211">
            <w:pPr>
              <w:numPr>
                <w:ilvl w:val="0"/>
                <w:numId w:val="123"/>
              </w:numPr>
              <w:tabs>
                <w:tab w:val="clear" w:pos="360"/>
                <w:tab w:val="num" w:pos="-1952"/>
              </w:tabs>
              <w:autoSpaceDE w:val="0"/>
              <w:autoSpaceDN w:val="0"/>
              <w:spacing w:before="60" w:after="60"/>
              <w:ind w:left="317" w:hanging="317"/>
              <w:jc w:val="left"/>
              <w:rPr>
                <w:rFonts w:ascii="Tahoma" w:eastAsia="Times New Roman" w:hAnsi="Tahoma" w:cs="Tahoma"/>
                <w:b/>
                <w:bCs/>
                <w:sz w:val="20"/>
                <w:szCs w:val="20"/>
                <w:lang w:eastAsia="ru-RU"/>
              </w:rPr>
            </w:pPr>
            <w:r w:rsidRPr="00C12024">
              <w:rPr>
                <w:rFonts w:ascii="Tahoma" w:eastAsia="Times New Roman" w:hAnsi="Tahoma" w:cs="Tahoma"/>
                <w:sz w:val="20"/>
                <w:szCs w:val="20"/>
                <w:lang w:eastAsia="ru-RU"/>
              </w:rPr>
              <w:t>Акты приема-передачи в случаях, когда их составление необходимо для распоряжения имуществом АИФ;</w:t>
            </w:r>
          </w:p>
          <w:p w:rsidR="00AB3211" w:rsidRPr="00C12024" w:rsidRDefault="00AB3211" w:rsidP="00AB3211">
            <w:pPr>
              <w:numPr>
                <w:ilvl w:val="0"/>
                <w:numId w:val="123"/>
              </w:numPr>
              <w:tabs>
                <w:tab w:val="clear" w:pos="360"/>
                <w:tab w:val="num" w:pos="-1952"/>
              </w:tabs>
              <w:autoSpaceDE w:val="0"/>
              <w:autoSpaceDN w:val="0"/>
              <w:spacing w:before="60" w:after="60"/>
              <w:ind w:left="317" w:hanging="317"/>
              <w:jc w:val="left"/>
              <w:rPr>
                <w:rFonts w:ascii="Tahoma" w:eastAsia="Times New Roman" w:hAnsi="Tahoma" w:cs="Tahoma"/>
                <w:b/>
                <w:bCs/>
                <w:sz w:val="20"/>
                <w:szCs w:val="20"/>
                <w:lang w:eastAsia="ru-RU"/>
              </w:rPr>
            </w:pPr>
            <w:r w:rsidRPr="00C12024">
              <w:rPr>
                <w:rFonts w:ascii="Tahoma" w:eastAsia="Times New Roman" w:hAnsi="Tahoma" w:cs="Tahoma"/>
                <w:sz w:val="20"/>
                <w:szCs w:val="20"/>
                <w:lang w:eastAsia="ru-RU"/>
              </w:rPr>
              <w:t>Отчеты профессиональных участников рынка ценных бумаг;</w:t>
            </w:r>
          </w:p>
          <w:p w:rsidR="00AB3211" w:rsidRPr="00C12024" w:rsidRDefault="00AB3211" w:rsidP="00AB3211">
            <w:pPr>
              <w:numPr>
                <w:ilvl w:val="0"/>
                <w:numId w:val="123"/>
              </w:numPr>
              <w:tabs>
                <w:tab w:val="clear" w:pos="360"/>
              </w:tabs>
              <w:autoSpaceDE w:val="0"/>
              <w:autoSpaceDN w:val="0"/>
              <w:spacing w:before="60" w:after="60"/>
              <w:ind w:left="317" w:hanging="317"/>
              <w:jc w:val="left"/>
              <w:rPr>
                <w:rFonts w:ascii="Tahoma" w:eastAsia="Times New Roman" w:hAnsi="Tahoma" w:cs="Tahoma"/>
                <w:b/>
                <w:bCs/>
                <w:sz w:val="20"/>
                <w:szCs w:val="20"/>
                <w:lang w:eastAsia="ru-RU"/>
              </w:rPr>
            </w:pPr>
            <w:r w:rsidRPr="00C12024">
              <w:rPr>
                <w:rFonts w:ascii="Tahoma" w:eastAsia="Times New Roman" w:hAnsi="Tahoma" w:cs="Tahoma"/>
                <w:sz w:val="20"/>
                <w:szCs w:val="20"/>
                <w:lang w:eastAsia="ru-RU"/>
              </w:rPr>
              <w:t>Акты оценки стоимости имущества, составленные оценщиком;</w:t>
            </w:r>
          </w:p>
          <w:p w:rsidR="00AB3211" w:rsidRPr="00C12024" w:rsidRDefault="00AB3211" w:rsidP="00AB3211">
            <w:pPr>
              <w:numPr>
                <w:ilvl w:val="0"/>
                <w:numId w:val="123"/>
              </w:numPr>
              <w:tabs>
                <w:tab w:val="clear" w:pos="360"/>
              </w:tabs>
              <w:autoSpaceDE w:val="0"/>
              <w:autoSpaceDN w:val="0"/>
              <w:spacing w:before="60" w:after="60"/>
              <w:ind w:left="317" w:hanging="317"/>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Учредительные документ</w:t>
            </w:r>
            <w:proofErr w:type="gramStart"/>
            <w:r w:rsidRPr="00C12024">
              <w:rPr>
                <w:rFonts w:ascii="Tahoma" w:eastAsia="Times New Roman" w:hAnsi="Tahoma" w:cs="Tahoma"/>
                <w:sz w:val="20"/>
                <w:szCs w:val="20"/>
                <w:lang w:eastAsia="ru-RU"/>
              </w:rPr>
              <w:t>ы ООО и</w:t>
            </w:r>
            <w:proofErr w:type="gramEnd"/>
            <w:r w:rsidRPr="00C12024">
              <w:rPr>
                <w:rFonts w:ascii="Tahoma" w:eastAsia="Times New Roman" w:hAnsi="Tahoma" w:cs="Tahoma"/>
                <w:sz w:val="20"/>
                <w:szCs w:val="20"/>
                <w:lang w:eastAsia="ru-RU"/>
              </w:rPr>
              <w:t xml:space="preserve"> все изменения к ним;</w:t>
            </w:r>
          </w:p>
          <w:p w:rsidR="00AB3211" w:rsidRPr="00C12024" w:rsidRDefault="00AB3211" w:rsidP="00AB3211">
            <w:pPr>
              <w:numPr>
                <w:ilvl w:val="0"/>
                <w:numId w:val="123"/>
              </w:numPr>
              <w:tabs>
                <w:tab w:val="clear" w:pos="360"/>
              </w:tabs>
              <w:autoSpaceDE w:val="0"/>
              <w:autoSpaceDN w:val="0"/>
              <w:spacing w:before="60" w:after="60"/>
              <w:ind w:left="317" w:hanging="317"/>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Выписка из протокола общего собрания участников ООО об увеличении уставного капитала общества за счет его имущества и решение участник</w:t>
            </w:r>
            <w:proofErr w:type="gramStart"/>
            <w:r w:rsidRPr="00C12024">
              <w:rPr>
                <w:rFonts w:ascii="Tahoma" w:eastAsia="Times New Roman" w:hAnsi="Tahoma" w:cs="Tahoma"/>
                <w:sz w:val="20"/>
                <w:szCs w:val="20"/>
                <w:lang w:eastAsia="ru-RU"/>
              </w:rPr>
              <w:t>а(</w:t>
            </w:r>
            <w:proofErr w:type="gramEnd"/>
            <w:r w:rsidRPr="00C12024">
              <w:rPr>
                <w:rFonts w:ascii="Tahoma" w:eastAsia="Times New Roman" w:hAnsi="Tahoma" w:cs="Tahoma"/>
                <w:sz w:val="20"/>
                <w:szCs w:val="20"/>
                <w:lang w:eastAsia="ru-RU"/>
              </w:rPr>
              <w:t>-</w:t>
            </w:r>
            <w:proofErr w:type="spellStart"/>
            <w:r w:rsidRPr="00C12024">
              <w:rPr>
                <w:rFonts w:ascii="Tahoma" w:eastAsia="Times New Roman" w:hAnsi="Tahoma" w:cs="Tahoma"/>
                <w:sz w:val="20"/>
                <w:szCs w:val="20"/>
                <w:lang w:eastAsia="ru-RU"/>
              </w:rPr>
              <w:t>ов</w:t>
            </w:r>
            <w:proofErr w:type="spellEnd"/>
            <w:r w:rsidRPr="00C12024">
              <w:rPr>
                <w:rFonts w:ascii="Tahoma" w:eastAsia="Times New Roman" w:hAnsi="Tahoma" w:cs="Tahoma"/>
                <w:sz w:val="20"/>
                <w:szCs w:val="20"/>
                <w:lang w:eastAsia="ru-RU"/>
              </w:rPr>
              <w:t>) об увеличении числа участников;</w:t>
            </w:r>
          </w:p>
          <w:p w:rsidR="00AB3211" w:rsidRPr="00C12024" w:rsidRDefault="00AB3211" w:rsidP="00AB3211">
            <w:pPr>
              <w:numPr>
                <w:ilvl w:val="0"/>
                <w:numId w:val="123"/>
              </w:numPr>
              <w:tabs>
                <w:tab w:val="clear" w:pos="360"/>
                <w:tab w:val="num" w:pos="-1952"/>
              </w:tabs>
              <w:autoSpaceDE w:val="0"/>
              <w:autoSpaceDN w:val="0"/>
              <w:spacing w:before="60" w:after="60"/>
              <w:ind w:left="317" w:hanging="317"/>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Заявления о выходе из ООО с отметкой общества о получении;</w:t>
            </w:r>
          </w:p>
          <w:p w:rsidR="00AB3211" w:rsidRPr="00C12024" w:rsidRDefault="00AB3211" w:rsidP="00AB3211">
            <w:pPr>
              <w:numPr>
                <w:ilvl w:val="0"/>
                <w:numId w:val="123"/>
              </w:numPr>
              <w:tabs>
                <w:tab w:val="clear" w:pos="360"/>
                <w:tab w:val="num" w:pos="-1952"/>
              </w:tabs>
              <w:autoSpaceDE w:val="0"/>
              <w:autoSpaceDN w:val="0"/>
              <w:spacing w:before="60" w:after="60"/>
              <w:ind w:left="317" w:hanging="317"/>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Лист записи ЕГРЮЛ, подтверждающий состав участников ООО и размер их долей</w:t>
            </w:r>
            <w:r w:rsidRPr="00C12024">
              <w:rPr>
                <w:rStyle w:val="af8"/>
                <w:rFonts w:ascii="Tahoma" w:eastAsia="Times New Roman" w:hAnsi="Tahoma" w:cs="Tahoma"/>
                <w:bCs/>
                <w:sz w:val="20"/>
                <w:szCs w:val="20"/>
                <w:lang w:eastAsia="ru-RU"/>
              </w:rPr>
              <w:footnoteReference w:id="33"/>
            </w:r>
            <w:r w:rsidRPr="00C12024">
              <w:rPr>
                <w:rFonts w:ascii="Tahoma" w:eastAsia="Times New Roman" w:hAnsi="Tahoma" w:cs="Tahoma"/>
                <w:bCs/>
                <w:sz w:val="20"/>
                <w:szCs w:val="20"/>
                <w:lang w:eastAsia="ru-RU"/>
              </w:rPr>
              <w:t>;</w:t>
            </w:r>
          </w:p>
          <w:p w:rsidR="00AB3211" w:rsidRPr="00C12024" w:rsidRDefault="00AB3211" w:rsidP="00AB3211">
            <w:pPr>
              <w:numPr>
                <w:ilvl w:val="0"/>
                <w:numId w:val="123"/>
              </w:numPr>
              <w:tabs>
                <w:tab w:val="clear" w:pos="360"/>
                <w:tab w:val="num" w:pos="-1952"/>
              </w:tabs>
              <w:autoSpaceDE w:val="0"/>
              <w:autoSpaceDN w:val="0"/>
              <w:spacing w:before="60" w:after="60"/>
              <w:ind w:left="317" w:hanging="317"/>
              <w:jc w:val="left"/>
              <w:rPr>
                <w:rFonts w:ascii="Tahoma" w:eastAsia="Times New Roman" w:hAnsi="Tahoma" w:cs="Tahoma"/>
                <w:b/>
                <w:bCs/>
                <w:sz w:val="20"/>
                <w:szCs w:val="20"/>
                <w:lang w:eastAsia="ru-RU"/>
              </w:rPr>
            </w:pPr>
            <w:r w:rsidRPr="00C12024">
              <w:rPr>
                <w:rFonts w:ascii="Tahoma" w:eastAsia="Times New Roman" w:hAnsi="Tahoma" w:cs="Tahoma"/>
                <w:sz w:val="20"/>
                <w:szCs w:val="20"/>
                <w:lang w:eastAsia="ru-RU"/>
              </w:rPr>
              <w:t>Выписка из ЕГРЮЛ, подтверждающая состав участников ООО и размер их долей;</w:t>
            </w:r>
          </w:p>
          <w:p w:rsidR="00AB3211" w:rsidRPr="00C12024" w:rsidRDefault="00AB3211" w:rsidP="00AB3211">
            <w:pPr>
              <w:numPr>
                <w:ilvl w:val="0"/>
                <w:numId w:val="123"/>
              </w:numPr>
              <w:tabs>
                <w:tab w:val="clear" w:pos="360"/>
              </w:tabs>
              <w:autoSpaceDE w:val="0"/>
              <w:autoSpaceDN w:val="0"/>
              <w:spacing w:before="60" w:after="60"/>
              <w:ind w:left="317" w:hanging="317"/>
              <w:jc w:val="left"/>
              <w:rPr>
                <w:rFonts w:ascii="Tahoma" w:eastAsia="Times New Roman" w:hAnsi="Tahoma" w:cs="Tahoma"/>
                <w:b/>
                <w:bCs/>
                <w:sz w:val="20"/>
                <w:szCs w:val="20"/>
                <w:lang w:eastAsia="ru-RU"/>
              </w:rPr>
            </w:pPr>
            <w:r w:rsidRPr="00C12024">
              <w:rPr>
                <w:rFonts w:ascii="Tahoma" w:eastAsia="Times New Roman" w:hAnsi="Tahoma" w:cs="Tahoma"/>
                <w:sz w:val="20"/>
                <w:szCs w:val="20"/>
                <w:lang w:eastAsia="ru-RU"/>
              </w:rPr>
              <w:t xml:space="preserve">Лицензия на осуществление строительной </w:t>
            </w:r>
            <w:r w:rsidRPr="00C12024">
              <w:rPr>
                <w:rFonts w:ascii="Tahoma" w:eastAsia="Times New Roman" w:hAnsi="Tahoma" w:cs="Tahoma"/>
                <w:sz w:val="20"/>
                <w:szCs w:val="20"/>
                <w:lang w:eastAsia="ru-RU"/>
              </w:rPr>
              <w:lastRenderedPageBreak/>
              <w:t>деятельности (при наличии), выписка из СРО строителей, информация с кодами ОКВЭД, выданная государственным учреждением статистики;</w:t>
            </w:r>
          </w:p>
          <w:p w:rsidR="00AB3211" w:rsidRPr="00C12024" w:rsidRDefault="00AB3211" w:rsidP="00AB3211">
            <w:pPr>
              <w:numPr>
                <w:ilvl w:val="0"/>
                <w:numId w:val="123"/>
              </w:numPr>
              <w:tabs>
                <w:tab w:val="clear" w:pos="360"/>
              </w:tabs>
              <w:autoSpaceDE w:val="0"/>
              <w:autoSpaceDN w:val="0"/>
              <w:ind w:left="317" w:hanging="317"/>
              <w:jc w:val="left"/>
              <w:rPr>
                <w:rFonts w:ascii="Tahoma" w:eastAsia="Times New Roman" w:hAnsi="Tahoma" w:cs="Tahoma"/>
                <w:b/>
                <w:bCs/>
                <w:sz w:val="20"/>
                <w:szCs w:val="20"/>
                <w:lang w:eastAsia="ru-RU"/>
              </w:rPr>
            </w:pPr>
            <w:r w:rsidRPr="00C12024">
              <w:rPr>
                <w:rFonts w:ascii="Tahoma" w:eastAsia="Times New Roman" w:hAnsi="Tahoma" w:cs="Tahoma"/>
                <w:sz w:val="20"/>
                <w:szCs w:val="20"/>
                <w:lang w:eastAsia="ru-RU"/>
              </w:rPr>
              <w:t>Иные необходимые документы</w:t>
            </w:r>
          </w:p>
        </w:tc>
        <w:tc>
          <w:tcPr>
            <w:tcW w:w="4536" w:type="dxa"/>
            <w:vAlign w:val="center"/>
          </w:tcPr>
          <w:p w:rsidR="00AB3211" w:rsidRPr="00C12024" w:rsidRDefault="00AB3211" w:rsidP="00A127D2">
            <w:pPr>
              <w:autoSpaceDE w:val="0"/>
              <w:autoSpaceDN w:val="0"/>
              <w:ind w:right="38"/>
              <w:jc w:val="left"/>
              <w:rPr>
                <w:rFonts w:ascii="Tahoma" w:eastAsia="Times New Roman" w:hAnsi="Tahoma" w:cs="Tahoma"/>
                <w:b/>
                <w:bCs/>
                <w:sz w:val="20"/>
                <w:szCs w:val="20"/>
                <w:lang w:eastAsia="ru-RU"/>
              </w:rPr>
            </w:pPr>
            <w:r w:rsidRPr="00C12024">
              <w:rPr>
                <w:rFonts w:ascii="Tahoma" w:eastAsia="Times New Roman" w:hAnsi="Tahoma" w:cs="Tahoma"/>
                <w:sz w:val="20"/>
                <w:szCs w:val="20"/>
                <w:lang w:eastAsia="ru-RU"/>
              </w:rPr>
              <w:lastRenderedPageBreak/>
              <w:t xml:space="preserve">Незамедлительно, но не позднее одного рабочего дня, следующего за днем их </w:t>
            </w:r>
            <w:r w:rsidRPr="00C12024">
              <w:rPr>
                <w:rFonts w:ascii="Tahoma" w:eastAsia="Times New Roman" w:hAnsi="Tahoma" w:cs="Tahoma"/>
                <w:sz w:val="20"/>
                <w:szCs w:val="20"/>
                <w:lang w:eastAsia="ru-RU"/>
              </w:rPr>
              <w:lastRenderedPageBreak/>
              <w:t>составления/получения/заключения.</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
                <w:bCs/>
                <w:sz w:val="20"/>
                <w:szCs w:val="20"/>
                <w:lang w:eastAsia="ru-RU"/>
              </w:rPr>
            </w:pPr>
            <w:r w:rsidRPr="00C12024">
              <w:rPr>
                <w:rFonts w:ascii="Tahoma" w:eastAsia="Times New Roman" w:hAnsi="Tahoma" w:cs="Tahoma"/>
                <w:bCs/>
                <w:sz w:val="20"/>
                <w:szCs w:val="20"/>
                <w:lang w:eastAsia="ru-RU"/>
              </w:rPr>
              <w:lastRenderedPageBreak/>
              <w:t xml:space="preserve">выписка из ЕГРН в виде ЭД должна быть </w:t>
            </w:r>
            <w:r w:rsidRPr="00C12024">
              <w:rPr>
                <w:rFonts w:ascii="Tahoma" w:eastAsia="Times New Roman" w:hAnsi="Tahoma" w:cs="Tahoma"/>
                <w:bCs/>
                <w:sz w:val="20"/>
                <w:szCs w:val="20"/>
                <w:lang w:eastAsia="ru-RU"/>
              </w:rPr>
              <w:lastRenderedPageBreak/>
              <w:t>заверена УКЭП органа регистрации прав</w:t>
            </w: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 xml:space="preserve">ЭКД, ЭД/О – Выписки из </w:t>
            </w:r>
            <w:r w:rsidRPr="00C12024">
              <w:rPr>
                <w:rFonts w:ascii="Tahoma" w:eastAsia="Times New Roman" w:hAnsi="Tahoma" w:cs="Tahoma"/>
                <w:bCs/>
                <w:sz w:val="20"/>
                <w:szCs w:val="20"/>
                <w:lang w:eastAsia="ru-RU"/>
              </w:rPr>
              <w:lastRenderedPageBreak/>
              <w:t>ЕГРН об объекте недвижимости;</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 – остальные документы</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B3211">
            <w:pPr>
              <w:numPr>
                <w:ilvl w:val="0"/>
                <w:numId w:val="123"/>
              </w:numPr>
              <w:tabs>
                <w:tab w:val="clear" w:pos="360"/>
                <w:tab w:val="num" w:pos="-1810"/>
              </w:tabs>
              <w:autoSpaceDE w:val="0"/>
              <w:autoSpaceDN w:val="0"/>
              <w:ind w:left="317" w:hanging="317"/>
              <w:jc w:val="left"/>
              <w:rPr>
                <w:rFonts w:ascii="Tahoma" w:eastAsia="Times New Roman" w:hAnsi="Tahoma" w:cs="Tahoma"/>
                <w:b/>
                <w:bCs/>
                <w:sz w:val="20"/>
                <w:szCs w:val="20"/>
                <w:lang w:eastAsia="ru-RU"/>
              </w:rPr>
            </w:pPr>
            <w:r w:rsidRPr="00C12024">
              <w:rPr>
                <w:rFonts w:ascii="Tahoma" w:eastAsia="Times New Roman" w:hAnsi="Tahoma" w:cs="Tahoma"/>
                <w:sz w:val="20"/>
                <w:szCs w:val="20"/>
                <w:lang w:eastAsia="ru-RU"/>
              </w:rPr>
              <w:t>Выписки с банковских счетов АИФ, УК Д.У.АИФ</w:t>
            </w:r>
            <w:r w:rsidRPr="00C12024">
              <w:rPr>
                <w:rFonts w:ascii="Tahoma" w:eastAsia="Times New Roman" w:hAnsi="Tahoma" w:cs="Tahoma"/>
                <w:sz w:val="20"/>
                <w:szCs w:val="20"/>
                <w:vertAlign w:val="superscript"/>
                <w:lang w:eastAsia="ru-RU"/>
              </w:rPr>
              <w:footnoteReference w:id="34"/>
            </w:r>
            <w:r w:rsidRPr="00C12024">
              <w:rPr>
                <w:rFonts w:ascii="Tahoma" w:eastAsia="Times New Roman" w:hAnsi="Tahoma" w:cs="Tahoma"/>
                <w:sz w:val="20"/>
                <w:szCs w:val="20"/>
                <w:lang w:eastAsia="ru-RU"/>
              </w:rPr>
              <w:t>;</w:t>
            </w:r>
          </w:p>
          <w:p w:rsidR="00AB3211" w:rsidRPr="00C12024" w:rsidRDefault="00AB3211" w:rsidP="00AB3211">
            <w:pPr>
              <w:numPr>
                <w:ilvl w:val="0"/>
                <w:numId w:val="123"/>
              </w:numPr>
              <w:tabs>
                <w:tab w:val="clear" w:pos="360"/>
                <w:tab w:val="num" w:pos="-1952"/>
              </w:tabs>
              <w:autoSpaceDE w:val="0"/>
              <w:autoSpaceDN w:val="0"/>
              <w:ind w:left="317" w:hanging="317"/>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Платежные поручения</w:t>
            </w:r>
          </w:p>
        </w:tc>
        <w:tc>
          <w:tcPr>
            <w:tcW w:w="4536" w:type="dxa"/>
            <w:vAlign w:val="center"/>
          </w:tcPr>
          <w:p w:rsidR="00AB3211" w:rsidRPr="00C12024" w:rsidRDefault="00AB3211" w:rsidP="00A127D2">
            <w:pPr>
              <w:autoSpaceDE w:val="0"/>
              <w:autoSpaceDN w:val="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Не позднее одного рабочего дня, следующего за днем совершения операции.</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ЭКД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Look w:val="00A0" w:firstRow="1" w:lastRow="0" w:firstColumn="1" w:lastColumn="0" w:noHBand="0" w:noVBand="0"/>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Документы, необходимые для осуществления контроля сделок с недвижимостью, имущественными правами, проектной документацией:</w:t>
            </w:r>
          </w:p>
          <w:p w:rsidR="00AB3211" w:rsidRPr="00C12024" w:rsidRDefault="00AB3211" w:rsidP="00AB3211">
            <w:pPr>
              <w:numPr>
                <w:ilvl w:val="0"/>
                <w:numId w:val="123"/>
              </w:numPr>
              <w:tabs>
                <w:tab w:val="clear" w:pos="360"/>
                <w:tab w:val="num" w:pos="-1952"/>
              </w:tabs>
              <w:autoSpaceDE w:val="0"/>
              <w:autoSpaceDN w:val="0"/>
              <w:spacing w:before="60" w:after="60"/>
              <w:ind w:left="317" w:hanging="317"/>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Договоры купли-продажи недвижимого имущества, договоры участия в долевом строительстве, инвестиционные договоры, договоры на строительство объектов недвижимости, договоры на реконструкцию объектов недвижимости, составляющих АИФ, договоры аренды недвижимого имущества;</w:t>
            </w:r>
          </w:p>
          <w:p w:rsidR="00AB3211" w:rsidRPr="00C12024" w:rsidRDefault="00AB3211" w:rsidP="00AB3211">
            <w:pPr>
              <w:numPr>
                <w:ilvl w:val="0"/>
                <w:numId w:val="123"/>
              </w:numPr>
              <w:tabs>
                <w:tab w:val="clear" w:pos="360"/>
                <w:tab w:val="num" w:pos="-1952"/>
              </w:tabs>
              <w:autoSpaceDE w:val="0"/>
              <w:autoSpaceDN w:val="0"/>
              <w:spacing w:before="60" w:after="60"/>
              <w:ind w:left="317" w:hanging="317"/>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Расписки в получении документов, выданные органами по государственной регистрации прав;</w:t>
            </w:r>
          </w:p>
          <w:p w:rsidR="00AB3211" w:rsidRPr="00C12024" w:rsidRDefault="00AB3211" w:rsidP="00AB3211">
            <w:pPr>
              <w:numPr>
                <w:ilvl w:val="0"/>
                <w:numId w:val="123"/>
              </w:numPr>
              <w:tabs>
                <w:tab w:val="clear" w:pos="360"/>
                <w:tab w:val="num" w:pos="-1952"/>
              </w:tabs>
              <w:autoSpaceDE w:val="0"/>
              <w:autoSpaceDN w:val="0"/>
              <w:spacing w:before="60" w:after="60"/>
              <w:ind w:left="317" w:hanging="317"/>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Разрешение на строительство/реконструкцию;</w:t>
            </w:r>
          </w:p>
          <w:p w:rsidR="00AB3211" w:rsidRPr="00C12024" w:rsidRDefault="00AB3211" w:rsidP="00AB3211">
            <w:pPr>
              <w:numPr>
                <w:ilvl w:val="0"/>
                <w:numId w:val="123"/>
              </w:numPr>
              <w:tabs>
                <w:tab w:val="clear" w:pos="360"/>
              </w:tabs>
              <w:autoSpaceDE w:val="0"/>
              <w:autoSpaceDN w:val="0"/>
              <w:spacing w:before="60" w:after="60"/>
              <w:ind w:left="317" w:hanging="317"/>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Договор аренды земельного участка контрагентом/застройщиком;</w:t>
            </w:r>
          </w:p>
          <w:p w:rsidR="00AB3211" w:rsidRPr="00C12024" w:rsidRDefault="00AB3211" w:rsidP="00AB3211">
            <w:pPr>
              <w:numPr>
                <w:ilvl w:val="0"/>
                <w:numId w:val="123"/>
              </w:numPr>
              <w:tabs>
                <w:tab w:val="clear" w:pos="360"/>
              </w:tabs>
              <w:autoSpaceDE w:val="0"/>
              <w:autoSpaceDN w:val="0"/>
              <w:spacing w:before="60" w:after="60"/>
              <w:ind w:left="317" w:hanging="317"/>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Акты приема-передачи имущества;</w:t>
            </w:r>
          </w:p>
          <w:p w:rsidR="00AB3211" w:rsidRPr="00C12024" w:rsidRDefault="00AB3211" w:rsidP="00AB3211">
            <w:pPr>
              <w:numPr>
                <w:ilvl w:val="0"/>
                <w:numId w:val="123"/>
              </w:numPr>
              <w:tabs>
                <w:tab w:val="clear" w:pos="360"/>
              </w:tabs>
              <w:autoSpaceDE w:val="0"/>
              <w:autoSpaceDN w:val="0"/>
              <w:spacing w:before="60" w:after="60"/>
              <w:ind w:left="317" w:hanging="317"/>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lastRenderedPageBreak/>
              <w:t>Документы, подтверждающие постановку АИФ (УК ДУ АИФ) на налоговый учет, расчеты налогов, распределение сумм НДС, бухгалтерские справки и т.п.</w:t>
            </w:r>
          </w:p>
          <w:p w:rsidR="00AB3211" w:rsidRPr="00C12024" w:rsidRDefault="00AB3211" w:rsidP="00AB3211">
            <w:pPr>
              <w:numPr>
                <w:ilvl w:val="0"/>
                <w:numId w:val="123"/>
              </w:numPr>
              <w:tabs>
                <w:tab w:val="clear" w:pos="360"/>
                <w:tab w:val="num" w:pos="-1952"/>
              </w:tabs>
              <w:autoSpaceDE w:val="0"/>
              <w:autoSpaceDN w:val="0"/>
              <w:ind w:left="317" w:hanging="317"/>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Иные необходимые документы.</w:t>
            </w:r>
          </w:p>
        </w:tc>
        <w:tc>
          <w:tcPr>
            <w:tcW w:w="4536"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lastRenderedPageBreak/>
              <w:t>Незамедлительно, но не позднее одного рабочего дня, следующего за днем их составления/получения/заключения.</w:t>
            </w: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ЭКД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Уведомление АИФ о банковских реквизитах, по которым СД должен осуществлять перечисление доходов по ценным бумагам, поступивших в СД после расторжения (прекращения) договора АИФ со СД (при осуществлении Управляющей компанией полномочий ЕИО АИФ)</w:t>
            </w:r>
          </w:p>
        </w:tc>
        <w:tc>
          <w:tcPr>
            <w:tcW w:w="4536" w:type="dxa"/>
            <w:vAlign w:val="center"/>
          </w:tcPr>
          <w:p w:rsidR="00AB3211" w:rsidRPr="00C12024" w:rsidRDefault="00AB3211" w:rsidP="00A127D2">
            <w:pPr>
              <w:autoSpaceDE w:val="0"/>
              <w:autoSpaceDN w:val="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 даты прекращения (расторжения) договора АИФ со СД.</w:t>
            </w:r>
          </w:p>
        </w:tc>
        <w:tc>
          <w:tcPr>
            <w:tcW w:w="2552" w:type="dxa"/>
            <w:vAlign w:val="center"/>
          </w:tcPr>
          <w:p w:rsidR="00AB3211" w:rsidRPr="00C12024" w:rsidRDefault="00AB3211" w:rsidP="000F07E3">
            <w:pPr>
              <w:autoSpaceDE w:val="0"/>
              <w:autoSpaceDN w:val="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По форме, рекомендованной СД (Приложение №1</w:t>
            </w:r>
            <w:r w:rsidR="000F07E3">
              <w:rPr>
                <w:rFonts w:ascii="Tahoma" w:eastAsia="Times New Roman" w:hAnsi="Tahoma" w:cs="Tahoma"/>
                <w:sz w:val="20"/>
                <w:szCs w:val="20"/>
                <w:lang w:eastAsia="ru-RU"/>
              </w:rPr>
              <w:t>4</w:t>
            </w:r>
            <w:r w:rsidRPr="00C12024">
              <w:rPr>
                <w:rFonts w:ascii="Tahoma" w:eastAsia="Times New Roman" w:hAnsi="Tahoma" w:cs="Tahoma"/>
                <w:sz w:val="20"/>
                <w:szCs w:val="20"/>
                <w:lang w:eastAsia="ru-RU"/>
              </w:rPr>
              <w:t>)</w:t>
            </w:r>
          </w:p>
        </w:tc>
        <w:tc>
          <w:tcPr>
            <w:tcW w:w="170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Del="00743F02" w:rsidRDefault="00AB3211" w:rsidP="00A127D2">
            <w:pPr>
              <w:autoSpaceDE w:val="0"/>
              <w:autoSpaceDN w:val="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Уведомление УК АИФ о банковских реквизитах, по которым СД должен осуществлять перечисление доходов по ценным бумагам, поступивших в СД после расторжения (прекращения) договора УК АИФ со СД</w:t>
            </w:r>
          </w:p>
        </w:tc>
        <w:tc>
          <w:tcPr>
            <w:tcW w:w="4536" w:type="dxa"/>
            <w:vAlign w:val="center"/>
          </w:tcPr>
          <w:p w:rsidR="00AB3211" w:rsidRPr="00C12024" w:rsidRDefault="00AB3211" w:rsidP="00A127D2">
            <w:pPr>
              <w:autoSpaceDE w:val="0"/>
              <w:autoSpaceDN w:val="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 даты прекращения (расторжения) договора УК АИФ со СД.</w:t>
            </w:r>
          </w:p>
        </w:tc>
        <w:tc>
          <w:tcPr>
            <w:tcW w:w="2552" w:type="dxa"/>
            <w:vAlign w:val="center"/>
          </w:tcPr>
          <w:p w:rsidR="00AB3211" w:rsidRPr="00C12024" w:rsidRDefault="00AB3211" w:rsidP="000F07E3">
            <w:pPr>
              <w:autoSpaceDE w:val="0"/>
              <w:autoSpaceDN w:val="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По форме, рекомендованной СД (</w:t>
            </w:r>
            <w:bookmarkStart w:id="242" w:name="Пр18абз"/>
            <w:r w:rsidRPr="00C12024">
              <w:rPr>
                <w:rFonts w:ascii="Tahoma" w:eastAsia="Times New Roman" w:hAnsi="Tahoma" w:cs="Tahoma"/>
                <w:sz w:val="20"/>
                <w:szCs w:val="20"/>
                <w:lang w:eastAsia="ru-RU"/>
              </w:rPr>
              <w:t>Приложение №1</w:t>
            </w:r>
            <w:bookmarkEnd w:id="242"/>
            <w:r w:rsidR="000F07E3">
              <w:rPr>
                <w:rFonts w:ascii="Tahoma" w:eastAsia="Times New Roman" w:hAnsi="Tahoma" w:cs="Tahoma"/>
                <w:sz w:val="20"/>
                <w:szCs w:val="20"/>
                <w:lang w:eastAsia="ru-RU"/>
              </w:rPr>
              <w:t>6</w:t>
            </w:r>
            <w:r w:rsidRPr="00C12024">
              <w:rPr>
                <w:rFonts w:ascii="Tahoma" w:eastAsia="Times New Roman" w:hAnsi="Tahoma" w:cs="Tahoma"/>
                <w:sz w:val="20"/>
                <w:szCs w:val="20"/>
                <w:lang w:eastAsia="ru-RU"/>
              </w:rPr>
              <w:t>)</w:t>
            </w:r>
          </w:p>
        </w:tc>
        <w:tc>
          <w:tcPr>
            <w:tcW w:w="170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 - в случае указания банковских реквизитов, содержащихся в Анкете депонента</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 - в случае указания иных банковских реквизитов, согласованных АИФ - (ЭД - если согласование АИФ представляется отдельным документом в виде 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pStyle w:val="11"/>
              <w:numPr>
                <w:ilvl w:val="0"/>
                <w:numId w:val="0"/>
              </w:numPr>
              <w:autoSpaceDE w:val="0"/>
              <w:autoSpaceDN w:val="0"/>
              <w:spacing w:line="240" w:lineRule="auto"/>
              <w:ind w:left="34"/>
              <w:jc w:val="left"/>
              <w:rPr>
                <w:rFonts w:ascii="Tahoma" w:hAnsi="Tahoma" w:cs="Tahoma"/>
                <w:sz w:val="20"/>
                <w:szCs w:val="20"/>
              </w:rPr>
            </w:pPr>
            <w:r w:rsidRPr="00C12024">
              <w:rPr>
                <w:rFonts w:ascii="Tahoma" w:hAnsi="Tahoma" w:cs="Tahoma"/>
                <w:sz w:val="20"/>
                <w:szCs w:val="20"/>
              </w:rPr>
              <w:t xml:space="preserve">Уведомление о передаче на хранение </w:t>
            </w:r>
            <w:r w:rsidRPr="00C12024">
              <w:rPr>
                <w:rFonts w:ascii="Tahoma" w:hAnsi="Tahoma" w:cs="Tahoma"/>
                <w:sz w:val="20"/>
                <w:szCs w:val="20"/>
              </w:rPr>
              <w:lastRenderedPageBreak/>
              <w:t>документарно</w:t>
            </w:r>
            <w:proofErr w:type="gramStart"/>
            <w:r w:rsidRPr="00C12024">
              <w:rPr>
                <w:rFonts w:ascii="Tahoma" w:hAnsi="Tahoma" w:cs="Tahoma"/>
                <w:sz w:val="20"/>
                <w:szCs w:val="20"/>
              </w:rPr>
              <w:t>й(</w:t>
            </w:r>
            <w:proofErr w:type="gramEnd"/>
            <w:r w:rsidRPr="00C12024">
              <w:rPr>
                <w:rFonts w:ascii="Tahoma" w:hAnsi="Tahoma" w:cs="Tahoma"/>
                <w:sz w:val="20"/>
                <w:szCs w:val="20"/>
              </w:rPr>
              <w:t>-ых) ЦБ (возврате с хранения документарной(-ых)ЦБ:</w:t>
            </w:r>
          </w:p>
          <w:p w:rsidR="00AB3211" w:rsidRPr="00C12024" w:rsidRDefault="00AB3211" w:rsidP="00AB3211">
            <w:pPr>
              <w:pStyle w:val="11"/>
              <w:numPr>
                <w:ilvl w:val="0"/>
                <w:numId w:val="4"/>
              </w:numPr>
              <w:autoSpaceDE w:val="0"/>
              <w:autoSpaceDN w:val="0"/>
              <w:spacing w:before="60" w:after="60" w:line="240" w:lineRule="auto"/>
              <w:ind w:left="318" w:hanging="284"/>
              <w:jc w:val="left"/>
              <w:rPr>
                <w:rFonts w:ascii="Tahoma" w:hAnsi="Tahoma" w:cs="Tahoma"/>
                <w:sz w:val="20"/>
                <w:szCs w:val="20"/>
              </w:rPr>
            </w:pPr>
            <w:r w:rsidRPr="00C12024">
              <w:rPr>
                <w:rFonts w:ascii="Tahoma" w:eastAsia="Times New Roman" w:hAnsi="Tahoma" w:cs="Tahoma"/>
                <w:bCs/>
                <w:sz w:val="20"/>
                <w:szCs w:val="20"/>
                <w:lang w:eastAsia="ru-RU"/>
              </w:rPr>
              <w:t>Уведомление</w:t>
            </w:r>
            <w:r w:rsidRPr="00C12024">
              <w:rPr>
                <w:rFonts w:ascii="Tahoma" w:hAnsi="Tahoma" w:cs="Tahoma"/>
                <w:sz w:val="20"/>
                <w:szCs w:val="20"/>
              </w:rPr>
              <w:t xml:space="preserve"> о передаче на хранение Закладно</w:t>
            </w:r>
            <w:proofErr w:type="gramStart"/>
            <w:r w:rsidRPr="00C12024">
              <w:rPr>
                <w:rFonts w:ascii="Tahoma" w:hAnsi="Tahoma" w:cs="Tahoma"/>
                <w:sz w:val="20"/>
                <w:szCs w:val="20"/>
              </w:rPr>
              <w:t>й(</w:t>
            </w:r>
            <w:proofErr w:type="gramEnd"/>
            <w:r w:rsidRPr="00C12024">
              <w:rPr>
                <w:rFonts w:ascii="Tahoma" w:hAnsi="Tahoma" w:cs="Tahoma"/>
                <w:sz w:val="20"/>
                <w:szCs w:val="20"/>
              </w:rPr>
              <w:t>-ых) (возврате с хранения Закладной(-ых));</w:t>
            </w:r>
          </w:p>
          <w:p w:rsidR="00AB3211" w:rsidRPr="00C12024" w:rsidRDefault="00AB3211" w:rsidP="00AB3211">
            <w:pPr>
              <w:pStyle w:val="11"/>
              <w:numPr>
                <w:ilvl w:val="0"/>
                <w:numId w:val="4"/>
              </w:numPr>
              <w:autoSpaceDE w:val="0"/>
              <w:autoSpaceDN w:val="0"/>
              <w:spacing w:before="60" w:after="60" w:line="240" w:lineRule="auto"/>
              <w:ind w:left="318" w:hanging="284"/>
              <w:jc w:val="left"/>
              <w:rPr>
                <w:rFonts w:ascii="Tahoma" w:hAnsi="Tahoma" w:cs="Tahoma"/>
                <w:sz w:val="20"/>
                <w:szCs w:val="20"/>
              </w:rPr>
            </w:pPr>
            <w:r w:rsidRPr="00C12024">
              <w:rPr>
                <w:rFonts w:ascii="Tahoma" w:eastAsia="Times New Roman" w:hAnsi="Tahoma" w:cs="Tahoma"/>
                <w:bCs/>
                <w:sz w:val="20"/>
                <w:szCs w:val="20"/>
                <w:lang w:eastAsia="ru-RU"/>
              </w:rPr>
              <w:t>Уведомление</w:t>
            </w:r>
            <w:r w:rsidRPr="00C12024">
              <w:rPr>
                <w:rFonts w:ascii="Tahoma" w:hAnsi="Tahoma" w:cs="Tahoma"/>
                <w:sz w:val="20"/>
                <w:szCs w:val="20"/>
              </w:rPr>
              <w:t xml:space="preserve"> о передаче на хранение Вексел</w:t>
            </w:r>
            <w:proofErr w:type="gramStart"/>
            <w:r w:rsidRPr="00C12024">
              <w:rPr>
                <w:rFonts w:ascii="Tahoma" w:hAnsi="Tahoma" w:cs="Tahoma"/>
                <w:sz w:val="20"/>
                <w:szCs w:val="20"/>
              </w:rPr>
              <w:t>я(</w:t>
            </w:r>
            <w:proofErr w:type="gramEnd"/>
            <w:r w:rsidRPr="00C12024">
              <w:rPr>
                <w:rFonts w:ascii="Tahoma" w:hAnsi="Tahoma" w:cs="Tahoma"/>
                <w:sz w:val="20"/>
                <w:szCs w:val="20"/>
              </w:rPr>
              <w:t>-ей) (возврате с хранения Векселя(-ей)) ;</w:t>
            </w:r>
          </w:p>
          <w:p w:rsidR="00AB3211" w:rsidRPr="00C12024" w:rsidRDefault="00AB3211" w:rsidP="00AB3211">
            <w:pPr>
              <w:pStyle w:val="11"/>
              <w:numPr>
                <w:ilvl w:val="0"/>
                <w:numId w:val="4"/>
              </w:numPr>
              <w:autoSpaceDE w:val="0"/>
              <w:autoSpaceDN w:val="0"/>
              <w:spacing w:before="60" w:after="60" w:line="240" w:lineRule="auto"/>
              <w:ind w:left="318" w:hanging="284"/>
              <w:jc w:val="left"/>
              <w:rPr>
                <w:rFonts w:ascii="Tahoma" w:hAnsi="Tahoma" w:cs="Tahoma"/>
                <w:sz w:val="20"/>
                <w:szCs w:val="20"/>
              </w:rPr>
            </w:pPr>
            <w:r w:rsidRPr="00C12024">
              <w:rPr>
                <w:rFonts w:ascii="Tahoma" w:hAnsi="Tahoma" w:cs="Tahoma"/>
                <w:sz w:val="20"/>
                <w:szCs w:val="20"/>
              </w:rPr>
              <w:t xml:space="preserve">Уведомление о передаче на хранение </w:t>
            </w:r>
            <w:r w:rsidRPr="00C12024">
              <w:rPr>
                <w:rFonts w:ascii="Tahoma" w:eastAsia="Times New Roman" w:hAnsi="Tahoma" w:cs="Tahoma"/>
                <w:bCs/>
                <w:sz w:val="20"/>
                <w:szCs w:val="20"/>
                <w:lang w:eastAsia="ru-RU"/>
              </w:rPr>
              <w:t>Депозитног</w:t>
            </w:r>
            <w:proofErr w:type="gramStart"/>
            <w:r w:rsidRPr="00C12024">
              <w:rPr>
                <w:rFonts w:ascii="Tahoma" w:eastAsia="Times New Roman" w:hAnsi="Tahoma" w:cs="Tahoma"/>
                <w:bCs/>
                <w:sz w:val="20"/>
                <w:szCs w:val="20"/>
                <w:lang w:eastAsia="ru-RU"/>
              </w:rPr>
              <w:t>о</w:t>
            </w:r>
            <w:r w:rsidRPr="00C12024">
              <w:rPr>
                <w:rFonts w:ascii="Tahoma" w:hAnsi="Tahoma" w:cs="Tahoma"/>
                <w:sz w:val="20"/>
                <w:szCs w:val="20"/>
              </w:rPr>
              <w:t>(</w:t>
            </w:r>
            <w:proofErr w:type="gramEnd"/>
            <w:r w:rsidRPr="00C12024">
              <w:rPr>
                <w:rFonts w:ascii="Tahoma" w:hAnsi="Tahoma" w:cs="Tahoma"/>
                <w:sz w:val="20"/>
                <w:szCs w:val="20"/>
              </w:rPr>
              <w:t>-ых) сертификата(-</w:t>
            </w:r>
            <w:proofErr w:type="spellStart"/>
            <w:r w:rsidRPr="00C12024">
              <w:rPr>
                <w:rFonts w:ascii="Tahoma" w:hAnsi="Tahoma" w:cs="Tahoma"/>
                <w:sz w:val="20"/>
                <w:szCs w:val="20"/>
              </w:rPr>
              <w:t>ов</w:t>
            </w:r>
            <w:proofErr w:type="spellEnd"/>
            <w:r w:rsidRPr="00C12024">
              <w:rPr>
                <w:rFonts w:ascii="Tahoma" w:hAnsi="Tahoma" w:cs="Tahoma"/>
                <w:sz w:val="20"/>
                <w:szCs w:val="20"/>
              </w:rPr>
              <w:t>) (возврате с хранения Депозитного(-ых) сертификата(-</w:t>
            </w:r>
            <w:proofErr w:type="spellStart"/>
            <w:r w:rsidRPr="00C12024">
              <w:rPr>
                <w:rFonts w:ascii="Tahoma" w:hAnsi="Tahoma" w:cs="Tahoma"/>
                <w:sz w:val="20"/>
                <w:szCs w:val="20"/>
              </w:rPr>
              <w:t>ов</w:t>
            </w:r>
            <w:proofErr w:type="spellEnd"/>
            <w:r w:rsidRPr="00C12024">
              <w:rPr>
                <w:rFonts w:ascii="Tahoma" w:hAnsi="Tahoma" w:cs="Tahoma"/>
                <w:sz w:val="20"/>
                <w:szCs w:val="20"/>
              </w:rPr>
              <w:t>)) ;</w:t>
            </w:r>
          </w:p>
          <w:p w:rsidR="00AB3211" w:rsidRPr="00C12024" w:rsidRDefault="00AB3211" w:rsidP="00AB3211">
            <w:pPr>
              <w:pStyle w:val="11"/>
              <w:numPr>
                <w:ilvl w:val="0"/>
                <w:numId w:val="4"/>
              </w:numPr>
              <w:autoSpaceDE w:val="0"/>
              <w:autoSpaceDN w:val="0"/>
              <w:spacing w:before="60" w:after="60" w:line="240" w:lineRule="auto"/>
              <w:ind w:left="318" w:hanging="284"/>
              <w:jc w:val="left"/>
              <w:rPr>
                <w:rFonts w:ascii="Tahoma" w:hAnsi="Tahoma" w:cs="Tahoma"/>
                <w:sz w:val="20"/>
                <w:szCs w:val="20"/>
              </w:rPr>
            </w:pPr>
            <w:r w:rsidRPr="00C12024">
              <w:rPr>
                <w:rFonts w:ascii="Tahoma" w:eastAsia="Times New Roman" w:hAnsi="Tahoma" w:cs="Tahoma"/>
                <w:bCs/>
                <w:sz w:val="20"/>
                <w:szCs w:val="20"/>
                <w:lang w:eastAsia="ru-RU"/>
              </w:rPr>
              <w:t>Уведомление</w:t>
            </w:r>
            <w:r w:rsidRPr="00C12024">
              <w:rPr>
                <w:rFonts w:ascii="Tahoma" w:hAnsi="Tahoma" w:cs="Tahoma"/>
                <w:sz w:val="20"/>
                <w:szCs w:val="20"/>
              </w:rPr>
              <w:t xml:space="preserve"> о передаче на хранение Простог</w:t>
            </w:r>
            <w:proofErr w:type="gramStart"/>
            <w:r w:rsidRPr="00C12024">
              <w:rPr>
                <w:rFonts w:ascii="Tahoma" w:hAnsi="Tahoma" w:cs="Tahoma"/>
                <w:sz w:val="20"/>
                <w:szCs w:val="20"/>
              </w:rPr>
              <w:t>о(</w:t>
            </w:r>
            <w:proofErr w:type="gramEnd"/>
            <w:r w:rsidRPr="00C12024">
              <w:rPr>
                <w:rFonts w:ascii="Tahoma" w:hAnsi="Tahoma" w:cs="Tahoma"/>
                <w:sz w:val="20"/>
                <w:szCs w:val="20"/>
              </w:rPr>
              <w:t>-ых) складского(-их) свидетельства(-в) (возврате с хранения Простого(-ых) складского(-их) свидетельства(-в)) ;</w:t>
            </w:r>
          </w:p>
          <w:p w:rsidR="00AB3211" w:rsidRPr="00C12024" w:rsidRDefault="00AB3211" w:rsidP="00AB3211">
            <w:pPr>
              <w:pStyle w:val="11"/>
              <w:numPr>
                <w:ilvl w:val="0"/>
                <w:numId w:val="4"/>
              </w:numPr>
              <w:autoSpaceDE w:val="0"/>
              <w:autoSpaceDN w:val="0"/>
              <w:spacing w:before="60" w:after="60" w:line="240" w:lineRule="auto"/>
              <w:ind w:left="318" w:hanging="284"/>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Уведомление</w:t>
            </w:r>
            <w:r w:rsidRPr="00C12024">
              <w:rPr>
                <w:rFonts w:ascii="Tahoma" w:hAnsi="Tahoma" w:cs="Tahoma"/>
                <w:sz w:val="20"/>
                <w:szCs w:val="20"/>
              </w:rPr>
              <w:t xml:space="preserve"> о передаче на хранение Двойног</w:t>
            </w:r>
            <w:proofErr w:type="gramStart"/>
            <w:r w:rsidRPr="00C12024">
              <w:rPr>
                <w:rFonts w:ascii="Tahoma" w:hAnsi="Tahoma" w:cs="Tahoma"/>
                <w:sz w:val="20"/>
                <w:szCs w:val="20"/>
              </w:rPr>
              <w:t>о(</w:t>
            </w:r>
            <w:proofErr w:type="gramEnd"/>
            <w:r w:rsidRPr="00C12024">
              <w:rPr>
                <w:rFonts w:ascii="Tahoma" w:hAnsi="Tahoma" w:cs="Tahoma"/>
                <w:sz w:val="20"/>
                <w:szCs w:val="20"/>
              </w:rPr>
              <w:t>-ых) складского(-их) свидетельства(-в) (возврате с хранения Двойного(-ых) складского(-их) свидетельства(-в)).</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sz w:val="20"/>
                <w:szCs w:val="20"/>
                <w:lang w:eastAsia="ru-RU"/>
              </w:rPr>
            </w:pPr>
            <w:proofErr w:type="gramStart"/>
            <w:r w:rsidRPr="00C12024">
              <w:rPr>
                <w:rFonts w:ascii="Tahoma" w:eastAsia="Times New Roman" w:hAnsi="Tahoma" w:cs="Tahoma"/>
                <w:sz w:val="20"/>
                <w:szCs w:val="20"/>
                <w:lang w:eastAsia="ru-RU"/>
              </w:rPr>
              <w:lastRenderedPageBreak/>
              <w:t xml:space="preserve">Не позднее одного рабочего дня до </w:t>
            </w:r>
            <w:r w:rsidRPr="00C12024">
              <w:rPr>
                <w:rFonts w:ascii="Tahoma" w:eastAsia="Times New Roman" w:hAnsi="Tahoma" w:cs="Tahoma"/>
                <w:sz w:val="20"/>
                <w:szCs w:val="20"/>
                <w:lang w:eastAsia="ru-RU"/>
              </w:rPr>
              <w:lastRenderedPageBreak/>
              <w:t>предполагаемой даты передачи ценной бумаги на хранение/возврата с хранения, и не позднее трех рабочих дней до предполагаемой даты возврата с хранения ценной бумаги, если возврат с хранения осуществляется Филиалом.</w:t>
            </w:r>
            <w:proofErr w:type="gramEnd"/>
          </w:p>
        </w:tc>
        <w:tc>
          <w:tcPr>
            <w:tcW w:w="2552" w:type="dxa"/>
            <w:vAlign w:val="center"/>
          </w:tcPr>
          <w:p w:rsidR="00AB3211" w:rsidRPr="00C12024" w:rsidRDefault="00AB3211" w:rsidP="000F07E3">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lastRenderedPageBreak/>
              <w:t xml:space="preserve">По форме СД </w:t>
            </w:r>
            <w:r w:rsidRPr="00C12024">
              <w:rPr>
                <w:rFonts w:ascii="Tahoma" w:eastAsia="Times New Roman" w:hAnsi="Tahoma" w:cs="Tahoma"/>
                <w:sz w:val="20"/>
                <w:szCs w:val="20"/>
                <w:lang w:eastAsia="ru-RU"/>
              </w:rPr>
              <w:lastRenderedPageBreak/>
              <w:t>(Приложение №2</w:t>
            </w:r>
            <w:r w:rsidR="000F07E3">
              <w:rPr>
                <w:rFonts w:ascii="Tahoma" w:eastAsia="Times New Roman" w:hAnsi="Tahoma" w:cs="Tahoma"/>
                <w:sz w:val="20"/>
                <w:szCs w:val="20"/>
                <w:lang w:eastAsia="ru-RU"/>
              </w:rPr>
              <w:t>18</w:t>
            </w:r>
            <w:r w:rsidRPr="00C12024">
              <w:rPr>
                <w:rFonts w:ascii="Tahoma" w:eastAsia="Times New Roman" w:hAnsi="Tahoma" w:cs="Tahoma"/>
                <w:sz w:val="20"/>
                <w:szCs w:val="20"/>
                <w:lang w:eastAsia="ru-RU"/>
              </w:rPr>
              <w:t>)</w:t>
            </w:r>
          </w:p>
        </w:tc>
        <w:tc>
          <w:tcPr>
            <w:tcW w:w="1701" w:type="dxa"/>
            <w:vAlign w:val="center"/>
          </w:tcPr>
          <w:p w:rsidR="00AB3211" w:rsidRPr="00C12024" w:rsidRDefault="00AB3211" w:rsidP="00A127D2">
            <w:pPr>
              <w:autoSpaceDE w:val="0"/>
              <w:autoSpaceDN w:val="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lastRenderedPageBreak/>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pStyle w:val="11"/>
              <w:numPr>
                <w:ilvl w:val="0"/>
                <w:numId w:val="0"/>
              </w:numPr>
              <w:autoSpaceDE w:val="0"/>
              <w:autoSpaceDN w:val="0"/>
              <w:spacing w:before="60" w:after="60" w:line="240" w:lineRule="auto"/>
              <w:ind w:left="3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Акт приема-передачи документарно</w:t>
            </w:r>
            <w:proofErr w:type="gramStart"/>
            <w:r w:rsidRPr="00C12024">
              <w:rPr>
                <w:rFonts w:ascii="Tahoma" w:eastAsia="Times New Roman" w:hAnsi="Tahoma" w:cs="Tahoma"/>
                <w:bCs/>
                <w:sz w:val="20"/>
                <w:szCs w:val="20"/>
                <w:lang w:eastAsia="ru-RU"/>
              </w:rPr>
              <w:t>й(</w:t>
            </w:r>
            <w:proofErr w:type="gramEnd"/>
            <w:r w:rsidRPr="00C12024">
              <w:rPr>
                <w:rFonts w:ascii="Tahoma" w:eastAsia="Times New Roman" w:hAnsi="Tahoma" w:cs="Tahoma"/>
                <w:bCs/>
                <w:sz w:val="20"/>
                <w:szCs w:val="20"/>
                <w:lang w:eastAsia="ru-RU"/>
              </w:rPr>
              <w:t>-ых)ЦБ:</w:t>
            </w:r>
          </w:p>
          <w:p w:rsidR="00AB3211" w:rsidRPr="00C12024" w:rsidRDefault="00AB3211" w:rsidP="00AB3211">
            <w:pPr>
              <w:pStyle w:val="11"/>
              <w:numPr>
                <w:ilvl w:val="0"/>
                <w:numId w:val="4"/>
              </w:numPr>
              <w:autoSpaceDE w:val="0"/>
              <w:autoSpaceDN w:val="0"/>
              <w:spacing w:before="60" w:after="60" w:line="240" w:lineRule="auto"/>
              <w:ind w:left="318" w:hanging="28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Акт приема-передачи Закладно</w:t>
            </w:r>
            <w:proofErr w:type="gramStart"/>
            <w:r w:rsidRPr="00C12024">
              <w:rPr>
                <w:rFonts w:ascii="Tahoma" w:eastAsia="Times New Roman" w:hAnsi="Tahoma" w:cs="Tahoma"/>
                <w:bCs/>
                <w:sz w:val="20"/>
                <w:szCs w:val="20"/>
                <w:lang w:eastAsia="ru-RU"/>
              </w:rPr>
              <w:t>й(</w:t>
            </w:r>
            <w:proofErr w:type="gramEnd"/>
            <w:r w:rsidRPr="00C12024">
              <w:rPr>
                <w:rFonts w:ascii="Tahoma" w:eastAsia="Times New Roman" w:hAnsi="Tahoma" w:cs="Tahoma"/>
                <w:bCs/>
                <w:sz w:val="20"/>
                <w:szCs w:val="20"/>
                <w:lang w:eastAsia="ru-RU"/>
              </w:rPr>
              <w:t>-ых);</w:t>
            </w:r>
          </w:p>
          <w:p w:rsidR="00AB3211" w:rsidRPr="00C12024" w:rsidRDefault="00AB3211" w:rsidP="00AB3211">
            <w:pPr>
              <w:pStyle w:val="11"/>
              <w:numPr>
                <w:ilvl w:val="0"/>
                <w:numId w:val="4"/>
              </w:numPr>
              <w:autoSpaceDE w:val="0"/>
              <w:autoSpaceDN w:val="0"/>
              <w:spacing w:before="60" w:after="60" w:line="240" w:lineRule="auto"/>
              <w:ind w:left="318" w:hanging="28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Акт приема-передачи Вексел</w:t>
            </w:r>
            <w:proofErr w:type="gramStart"/>
            <w:r w:rsidRPr="00C12024">
              <w:rPr>
                <w:rFonts w:ascii="Tahoma" w:eastAsia="Times New Roman" w:hAnsi="Tahoma" w:cs="Tahoma"/>
                <w:bCs/>
                <w:sz w:val="20"/>
                <w:szCs w:val="20"/>
                <w:lang w:eastAsia="ru-RU"/>
              </w:rPr>
              <w:t>я(</w:t>
            </w:r>
            <w:proofErr w:type="gramEnd"/>
            <w:r w:rsidRPr="00C12024">
              <w:rPr>
                <w:rFonts w:ascii="Tahoma" w:eastAsia="Times New Roman" w:hAnsi="Tahoma" w:cs="Tahoma"/>
                <w:bCs/>
                <w:sz w:val="20"/>
                <w:szCs w:val="20"/>
                <w:lang w:eastAsia="ru-RU"/>
              </w:rPr>
              <w:t>-ей);</w:t>
            </w:r>
          </w:p>
          <w:p w:rsidR="00AB3211" w:rsidRPr="00C12024" w:rsidRDefault="00AB3211" w:rsidP="00AB3211">
            <w:pPr>
              <w:pStyle w:val="11"/>
              <w:numPr>
                <w:ilvl w:val="0"/>
                <w:numId w:val="4"/>
              </w:numPr>
              <w:autoSpaceDE w:val="0"/>
              <w:autoSpaceDN w:val="0"/>
              <w:spacing w:before="60" w:after="60" w:line="240" w:lineRule="auto"/>
              <w:ind w:left="318" w:hanging="28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Акт приема-передачи Депозитног</w:t>
            </w:r>
            <w:proofErr w:type="gramStart"/>
            <w:r w:rsidRPr="00C12024">
              <w:rPr>
                <w:rFonts w:ascii="Tahoma" w:eastAsia="Times New Roman" w:hAnsi="Tahoma" w:cs="Tahoma"/>
                <w:bCs/>
                <w:sz w:val="20"/>
                <w:szCs w:val="20"/>
                <w:lang w:eastAsia="ru-RU"/>
              </w:rPr>
              <w:t>о(</w:t>
            </w:r>
            <w:proofErr w:type="gramEnd"/>
            <w:r w:rsidRPr="00C12024">
              <w:rPr>
                <w:rFonts w:ascii="Tahoma" w:eastAsia="Times New Roman" w:hAnsi="Tahoma" w:cs="Tahoma"/>
                <w:bCs/>
                <w:sz w:val="20"/>
                <w:szCs w:val="20"/>
                <w:lang w:eastAsia="ru-RU"/>
              </w:rPr>
              <w:t>-ых) сертификата(-</w:t>
            </w:r>
            <w:proofErr w:type="spellStart"/>
            <w:r w:rsidRPr="00C12024">
              <w:rPr>
                <w:rFonts w:ascii="Tahoma" w:eastAsia="Times New Roman" w:hAnsi="Tahoma" w:cs="Tahoma"/>
                <w:bCs/>
                <w:sz w:val="20"/>
                <w:szCs w:val="20"/>
                <w:lang w:eastAsia="ru-RU"/>
              </w:rPr>
              <w:t>ов</w:t>
            </w:r>
            <w:proofErr w:type="spellEnd"/>
            <w:r w:rsidRPr="00C12024">
              <w:rPr>
                <w:rFonts w:ascii="Tahoma" w:eastAsia="Times New Roman" w:hAnsi="Tahoma" w:cs="Tahoma"/>
                <w:bCs/>
                <w:sz w:val="20"/>
                <w:szCs w:val="20"/>
                <w:lang w:eastAsia="ru-RU"/>
              </w:rPr>
              <w:t>);</w:t>
            </w:r>
          </w:p>
          <w:p w:rsidR="00AB3211" w:rsidRPr="00C12024" w:rsidRDefault="00AB3211" w:rsidP="00AB3211">
            <w:pPr>
              <w:pStyle w:val="11"/>
              <w:numPr>
                <w:ilvl w:val="0"/>
                <w:numId w:val="4"/>
              </w:numPr>
              <w:autoSpaceDE w:val="0"/>
              <w:autoSpaceDN w:val="0"/>
              <w:spacing w:before="60" w:after="60" w:line="240" w:lineRule="auto"/>
              <w:ind w:left="318" w:hanging="28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Акт приема-передачи Простог</w:t>
            </w:r>
            <w:proofErr w:type="gramStart"/>
            <w:r w:rsidRPr="00C12024">
              <w:rPr>
                <w:rFonts w:ascii="Tahoma" w:eastAsia="Times New Roman" w:hAnsi="Tahoma" w:cs="Tahoma"/>
                <w:bCs/>
                <w:sz w:val="20"/>
                <w:szCs w:val="20"/>
                <w:lang w:eastAsia="ru-RU"/>
              </w:rPr>
              <w:t>о(</w:t>
            </w:r>
            <w:proofErr w:type="gramEnd"/>
            <w:r w:rsidRPr="00C12024">
              <w:rPr>
                <w:rFonts w:ascii="Tahoma" w:eastAsia="Times New Roman" w:hAnsi="Tahoma" w:cs="Tahoma"/>
                <w:bCs/>
                <w:sz w:val="20"/>
                <w:szCs w:val="20"/>
                <w:lang w:eastAsia="ru-RU"/>
              </w:rPr>
              <w:t>-ых) складского(-их) свидетельства(-в);</w:t>
            </w:r>
          </w:p>
          <w:p w:rsidR="00AB3211" w:rsidRPr="00C12024" w:rsidRDefault="00AB3211" w:rsidP="00AB3211">
            <w:pPr>
              <w:pStyle w:val="11"/>
              <w:numPr>
                <w:ilvl w:val="0"/>
                <w:numId w:val="4"/>
              </w:numPr>
              <w:autoSpaceDE w:val="0"/>
              <w:autoSpaceDN w:val="0"/>
              <w:spacing w:before="60" w:after="60" w:line="240" w:lineRule="auto"/>
              <w:ind w:left="318" w:hanging="28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Акт приема-передачи Двойног</w:t>
            </w:r>
            <w:proofErr w:type="gramStart"/>
            <w:r w:rsidRPr="00C12024">
              <w:rPr>
                <w:rFonts w:ascii="Tahoma" w:eastAsia="Times New Roman" w:hAnsi="Tahoma" w:cs="Tahoma"/>
                <w:bCs/>
                <w:sz w:val="20"/>
                <w:szCs w:val="20"/>
                <w:lang w:eastAsia="ru-RU"/>
              </w:rPr>
              <w:t>о(</w:t>
            </w:r>
            <w:proofErr w:type="gramEnd"/>
            <w:r w:rsidRPr="00C12024">
              <w:rPr>
                <w:rFonts w:ascii="Tahoma" w:eastAsia="Times New Roman" w:hAnsi="Tahoma" w:cs="Tahoma"/>
                <w:bCs/>
                <w:sz w:val="20"/>
                <w:szCs w:val="20"/>
                <w:lang w:eastAsia="ru-RU"/>
              </w:rPr>
              <w:t>-ых) складского(-их) свидетельства(-в)</w:t>
            </w:r>
          </w:p>
          <w:p w:rsidR="00AB3211" w:rsidRPr="00C12024" w:rsidRDefault="00AB3211" w:rsidP="00A127D2">
            <w:pPr>
              <w:autoSpaceDE w:val="0"/>
              <w:autoSpaceDN w:val="0"/>
              <w:spacing w:before="60" w:after="60"/>
              <w:ind w:right="40" w:firstLine="317"/>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lastRenderedPageBreak/>
              <w:t>(между АИФ (УК АИФ) и СД).</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lastRenderedPageBreak/>
              <w:t>В день подписания.</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По форме СД (Приложение №</w:t>
            </w:r>
            <w:r w:rsidR="000F07E3">
              <w:rPr>
                <w:rFonts w:ascii="Tahoma" w:eastAsia="Times New Roman" w:hAnsi="Tahoma" w:cs="Tahoma"/>
                <w:sz w:val="20"/>
                <w:szCs w:val="20"/>
                <w:lang w:eastAsia="ru-RU"/>
              </w:rPr>
              <w:t>19</w:t>
            </w:r>
            <w:r w:rsidRPr="00C12024">
              <w:rPr>
                <w:rFonts w:ascii="Tahoma" w:eastAsia="Times New Roman" w:hAnsi="Tahoma" w:cs="Tahoma"/>
                <w:sz w:val="20"/>
                <w:szCs w:val="20"/>
                <w:lang w:eastAsia="ru-RU"/>
              </w:rPr>
              <w:t>)</w:t>
            </w:r>
          </w:p>
        </w:tc>
        <w:tc>
          <w:tcPr>
            <w:tcW w:w="1701" w:type="dxa"/>
            <w:vAlign w:val="center"/>
          </w:tcPr>
          <w:p w:rsidR="00AB3211" w:rsidRPr="00C12024" w:rsidRDefault="00AB3211" w:rsidP="00A127D2">
            <w:pPr>
              <w:autoSpaceDE w:val="0"/>
              <w:autoSpaceDN w:val="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pStyle w:val="11"/>
              <w:numPr>
                <w:ilvl w:val="0"/>
                <w:numId w:val="0"/>
              </w:numPr>
              <w:autoSpaceDE w:val="0"/>
              <w:autoSpaceDN w:val="0"/>
              <w:spacing w:before="60" w:after="60" w:line="240" w:lineRule="auto"/>
              <w:ind w:left="3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Сведения о размере налога на доходы физических лиц, подлежащего уплате в результате выкупа акций АИФ</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Реестр предоставляется не позднее дня выплаты денежных сре</w:t>
            </w:r>
            <w:proofErr w:type="gramStart"/>
            <w:r w:rsidRPr="00C12024">
              <w:rPr>
                <w:rFonts w:ascii="Tahoma" w:eastAsia="Times New Roman" w:hAnsi="Tahoma" w:cs="Tahoma"/>
                <w:bCs/>
                <w:sz w:val="20"/>
                <w:szCs w:val="20"/>
                <w:lang w:eastAsia="ru-RU"/>
              </w:rPr>
              <w:t>дств в р</w:t>
            </w:r>
            <w:proofErr w:type="gramEnd"/>
            <w:r w:rsidRPr="00C12024">
              <w:rPr>
                <w:rFonts w:ascii="Tahoma" w:eastAsia="Times New Roman" w:hAnsi="Tahoma" w:cs="Tahoma"/>
                <w:bCs/>
                <w:sz w:val="20"/>
                <w:szCs w:val="20"/>
                <w:lang w:eastAsia="ru-RU"/>
              </w:rPr>
              <w:t>езультате выкупа акций АИФ</w:t>
            </w:r>
          </w:p>
        </w:tc>
        <w:tc>
          <w:tcPr>
            <w:tcW w:w="2552" w:type="dxa"/>
            <w:vAlign w:val="center"/>
          </w:tcPr>
          <w:p w:rsidR="00AB3211" w:rsidRPr="00C12024" w:rsidRDefault="00AB3211" w:rsidP="000F07E3">
            <w:pPr>
              <w:autoSpaceDE w:val="0"/>
              <w:autoSpaceDN w:val="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По форме СД (Приложение № 2</w:t>
            </w:r>
            <w:r w:rsidR="000F07E3">
              <w:rPr>
                <w:rFonts w:ascii="Tahoma" w:eastAsia="Times New Roman" w:hAnsi="Tahoma" w:cs="Tahoma"/>
                <w:sz w:val="20"/>
                <w:szCs w:val="20"/>
                <w:lang w:eastAsia="ru-RU"/>
              </w:rPr>
              <w:t>0</w:t>
            </w:r>
            <w:r w:rsidRPr="00C12024">
              <w:rPr>
                <w:rFonts w:ascii="Tahoma" w:eastAsia="Times New Roman" w:hAnsi="Tahoma" w:cs="Tahoma"/>
                <w:sz w:val="20"/>
                <w:szCs w:val="20"/>
                <w:lang w:eastAsia="ru-RU"/>
              </w:rPr>
              <w:t>)</w:t>
            </w:r>
          </w:p>
        </w:tc>
        <w:tc>
          <w:tcPr>
            <w:tcW w:w="1701" w:type="dxa"/>
            <w:vAlign w:val="center"/>
          </w:tcPr>
          <w:p w:rsidR="00AB3211" w:rsidRPr="00C12024" w:rsidRDefault="00AB3211" w:rsidP="00A127D2">
            <w:pPr>
              <w:autoSpaceDE w:val="0"/>
              <w:autoSpaceDN w:val="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pStyle w:val="11"/>
              <w:numPr>
                <w:ilvl w:val="0"/>
                <w:numId w:val="0"/>
              </w:numPr>
              <w:autoSpaceDE w:val="0"/>
              <w:autoSpaceDN w:val="0"/>
              <w:spacing w:before="60" w:after="60" w:line="240" w:lineRule="auto"/>
              <w:ind w:left="3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Сведения о размере налога на доходы физических лиц, </w:t>
            </w:r>
            <w:r w:rsidRPr="00C12024">
              <w:rPr>
                <w:rFonts w:ascii="Tahoma" w:hAnsi="Tahoma" w:cs="Tahoma"/>
                <w:sz w:val="20"/>
                <w:szCs w:val="20"/>
              </w:rPr>
              <w:t>подлежащего уплате с доходов физического лица от владения акциями АИФ</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Реестр предоставляется не позднее дня выплаты дохода</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По форме СД (Приложение № 2</w:t>
            </w:r>
            <w:r w:rsidR="000F07E3">
              <w:rPr>
                <w:rFonts w:ascii="Tahoma" w:eastAsia="Times New Roman" w:hAnsi="Tahoma" w:cs="Tahoma"/>
                <w:sz w:val="20"/>
                <w:szCs w:val="20"/>
                <w:lang w:eastAsia="ru-RU"/>
              </w:rPr>
              <w:t>1</w:t>
            </w:r>
            <w:r w:rsidRPr="00C12024">
              <w:rPr>
                <w:rFonts w:ascii="Tahoma" w:eastAsia="Times New Roman" w:hAnsi="Tahoma" w:cs="Tahoma"/>
                <w:sz w:val="20"/>
                <w:szCs w:val="20"/>
                <w:lang w:eastAsia="ru-RU"/>
              </w:rPr>
              <w:t>)</w:t>
            </w:r>
          </w:p>
        </w:tc>
        <w:tc>
          <w:tcPr>
            <w:tcW w:w="1701" w:type="dxa"/>
            <w:vAlign w:val="center"/>
          </w:tcPr>
          <w:p w:rsidR="00AB3211" w:rsidRPr="00C12024" w:rsidRDefault="00AB3211" w:rsidP="00A127D2">
            <w:pPr>
              <w:autoSpaceDE w:val="0"/>
              <w:autoSpaceDN w:val="0"/>
              <w:ind w:right="38"/>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7"/>
              </w:numPr>
              <w:autoSpaceDE w:val="0"/>
              <w:autoSpaceDN w:val="0"/>
              <w:ind w:left="601" w:right="-108" w:hanging="567"/>
              <w:contextualSpacing/>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Иные документы</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Незамедлительно, но не позднее одного рабочего дня, следующего за днем их составления/получения/заключения.</w:t>
            </w:r>
          </w:p>
        </w:tc>
        <w:tc>
          <w:tcPr>
            <w:tcW w:w="2552"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ind w:right="38"/>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ЭД или ЭКД</w:t>
            </w:r>
          </w:p>
        </w:tc>
      </w:tr>
    </w:tbl>
    <w:p w:rsidR="00AB3211" w:rsidRPr="00C12024" w:rsidRDefault="00AB3211" w:rsidP="00AB3211">
      <w:pPr>
        <w:shd w:val="clear" w:color="auto" w:fill="FFFFFF"/>
        <w:autoSpaceDE w:val="0"/>
        <w:autoSpaceDN w:val="0"/>
        <w:spacing w:before="120" w:after="120"/>
        <w:ind w:right="394"/>
        <w:rPr>
          <w:rFonts w:ascii="Tahoma" w:eastAsia="Times New Roman" w:hAnsi="Tahoma" w:cs="Tahoma"/>
          <w:sz w:val="20"/>
          <w:szCs w:val="20"/>
          <w:lang w:eastAsia="ru-RU"/>
        </w:rPr>
      </w:pPr>
      <w:r w:rsidRPr="00C12024">
        <w:rPr>
          <w:rFonts w:ascii="Tahoma" w:eastAsia="Times New Roman" w:hAnsi="Tahoma" w:cs="Tahoma"/>
          <w:sz w:val="20"/>
          <w:szCs w:val="20"/>
          <w:lang w:eastAsia="ru-RU"/>
        </w:rPr>
        <w:t>СД вправе запросить, а АИФ (УК АИФ) обязана предоставить и иные документы (копии документов), необходимые для осуществления функций специализированного депозитария.</w:t>
      </w:r>
    </w:p>
    <w:p w:rsidR="00AB3211" w:rsidRPr="008327C4" w:rsidRDefault="00AB3211" w:rsidP="00AB3211">
      <w:pPr>
        <w:pStyle w:val="afff8"/>
        <w:numPr>
          <w:ilvl w:val="1"/>
          <w:numId w:val="129"/>
        </w:numPr>
        <w:tabs>
          <w:tab w:val="clear" w:pos="720"/>
        </w:tabs>
        <w:spacing w:before="0" w:after="0"/>
        <w:ind w:left="992" w:hanging="992"/>
        <w:rPr>
          <w:rFonts w:ascii="Tahoma" w:hAnsi="Tahoma" w:cs="Tahoma"/>
          <w:color w:val="0070C0"/>
          <w:sz w:val="20"/>
          <w:szCs w:val="20"/>
        </w:rPr>
      </w:pPr>
      <w:bookmarkStart w:id="243" w:name="_Toc437251642"/>
      <w:bookmarkStart w:id="244" w:name="_Toc437257358"/>
      <w:bookmarkStart w:id="245" w:name="_Toc437266632"/>
      <w:r w:rsidRPr="008327C4">
        <w:rPr>
          <w:rFonts w:ascii="Tahoma" w:hAnsi="Tahoma" w:cs="Tahoma"/>
          <w:color w:val="0070C0"/>
          <w:sz w:val="20"/>
          <w:szCs w:val="20"/>
        </w:rPr>
        <w:t>Порядок предоставления СД документов в АИФ (УК АИФ)</w:t>
      </w:r>
      <w:bookmarkEnd w:id="243"/>
      <w:bookmarkEnd w:id="244"/>
      <w:bookmarkEnd w:id="245"/>
    </w:p>
    <w:tbl>
      <w:tblPr>
        <w:tblW w:w="144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4961"/>
        <w:gridCol w:w="4536"/>
        <w:gridCol w:w="2552"/>
        <w:gridCol w:w="1701"/>
      </w:tblGrid>
      <w:tr w:rsidR="00AB3211" w:rsidRPr="00C12024" w:rsidTr="00A127D2">
        <w:trPr>
          <w:tblHeader/>
        </w:trPr>
        <w:tc>
          <w:tcPr>
            <w:tcW w:w="14459" w:type="dxa"/>
            <w:gridSpan w:val="5"/>
            <w:tcBorders>
              <w:top w:val="nil"/>
              <w:left w:val="nil"/>
              <w:bottom w:val="single" w:sz="4" w:space="0" w:color="9B2D1F" w:themeColor="accent2"/>
              <w:right w:val="nil"/>
            </w:tcBorders>
            <w:shd w:val="clear" w:color="auto" w:fill="auto"/>
            <w:vAlign w:val="center"/>
          </w:tcPr>
          <w:p w:rsidR="00AB3211" w:rsidRPr="00C12024" w:rsidRDefault="00AB3211" w:rsidP="00A127D2">
            <w:pPr>
              <w:jc w:val="right"/>
              <w:rPr>
                <w:rFonts w:ascii="Tahoma" w:eastAsia="Times New Roman" w:hAnsi="Tahoma" w:cs="Tahoma"/>
                <w:bCs/>
                <w:i/>
                <w:sz w:val="20"/>
                <w:szCs w:val="20"/>
                <w:lang w:eastAsia="ru-RU"/>
              </w:rPr>
            </w:pPr>
            <w:r w:rsidRPr="00C12024">
              <w:rPr>
                <w:rFonts w:ascii="Tahoma" w:hAnsi="Tahoma" w:cs="Tahoma"/>
                <w:b/>
                <w:sz w:val="20"/>
                <w:szCs w:val="20"/>
              </w:rPr>
              <w:t>Таблица </w:t>
            </w:r>
            <w:r>
              <w:rPr>
                <w:rFonts w:ascii="Tahoma" w:hAnsi="Tahoma" w:cs="Tahoma"/>
                <w:b/>
                <w:sz w:val="20"/>
                <w:szCs w:val="20"/>
              </w:rPr>
              <w:t>4</w:t>
            </w:r>
            <w:r w:rsidRPr="00C12024">
              <w:rPr>
                <w:rFonts w:ascii="Tahoma" w:hAnsi="Tahoma" w:cs="Tahoma"/>
                <w:b/>
                <w:sz w:val="20"/>
                <w:szCs w:val="20"/>
              </w:rPr>
              <w:t xml:space="preserve"> –</w:t>
            </w:r>
            <w:r w:rsidRPr="00C12024">
              <w:rPr>
                <w:rFonts w:ascii="Tahoma" w:eastAsia="Times New Roman" w:hAnsi="Tahoma" w:cs="Tahoma"/>
                <w:b/>
                <w:bCs/>
                <w:sz w:val="20"/>
                <w:szCs w:val="20"/>
                <w:lang w:eastAsia="ru-RU"/>
              </w:rPr>
              <w:t xml:space="preserve"> «Документы, предоставляемые СД в АИФ (УК АИФ)»</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rPr>
          <w:tblHeader/>
        </w:trPr>
        <w:tc>
          <w:tcPr>
            <w:tcW w:w="709" w:type="dxa"/>
            <w:shd w:val="clear" w:color="auto" w:fill="BFBFBF" w:themeFill="background1" w:themeFillShade="BF"/>
          </w:tcPr>
          <w:p w:rsidR="00AB3211" w:rsidRPr="00C12024" w:rsidRDefault="00AB3211" w:rsidP="00A127D2">
            <w:pPr>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w:t>
            </w:r>
          </w:p>
        </w:tc>
        <w:tc>
          <w:tcPr>
            <w:tcW w:w="4961" w:type="dxa"/>
            <w:shd w:val="clear" w:color="auto" w:fill="BFBFBF" w:themeFill="background1" w:themeFillShade="BF"/>
          </w:tcPr>
          <w:p w:rsidR="00AB3211" w:rsidRPr="00C12024" w:rsidRDefault="00AB3211" w:rsidP="00A127D2">
            <w:pPr>
              <w:autoSpaceDE w:val="0"/>
              <w:autoSpaceDN w:val="0"/>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Наименование документа</w:t>
            </w:r>
          </w:p>
        </w:tc>
        <w:tc>
          <w:tcPr>
            <w:tcW w:w="4536" w:type="dxa"/>
            <w:shd w:val="clear" w:color="auto" w:fill="BFBFBF" w:themeFill="background1" w:themeFillShade="BF"/>
          </w:tcPr>
          <w:p w:rsidR="00AB3211" w:rsidRPr="00C12024" w:rsidRDefault="00AB3211" w:rsidP="00A127D2">
            <w:pPr>
              <w:autoSpaceDE w:val="0"/>
              <w:autoSpaceDN w:val="0"/>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Время и периодичность предоставления документа</w:t>
            </w:r>
          </w:p>
        </w:tc>
        <w:tc>
          <w:tcPr>
            <w:tcW w:w="2552" w:type="dxa"/>
            <w:shd w:val="clear" w:color="auto" w:fill="BFBFBF" w:themeFill="background1" w:themeFillShade="BF"/>
          </w:tcPr>
          <w:p w:rsidR="00AB3211" w:rsidRPr="00C12024" w:rsidRDefault="00AB3211" w:rsidP="00A127D2">
            <w:pPr>
              <w:autoSpaceDE w:val="0"/>
              <w:autoSpaceDN w:val="0"/>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Требования к оформлению документа</w:t>
            </w:r>
          </w:p>
        </w:tc>
        <w:tc>
          <w:tcPr>
            <w:tcW w:w="1701" w:type="dxa"/>
            <w:shd w:val="clear" w:color="auto" w:fill="BFBFBF" w:themeFill="background1" w:themeFillShade="BF"/>
          </w:tcPr>
          <w:p w:rsidR="00AB3211" w:rsidRPr="00C12024" w:rsidRDefault="00AB3211" w:rsidP="00A127D2">
            <w:pPr>
              <w:autoSpaceDE w:val="0"/>
              <w:autoSpaceDN w:val="0"/>
              <w:jc w:val="center"/>
              <w:rPr>
                <w:rFonts w:ascii="Tahoma" w:eastAsia="Times New Roman" w:hAnsi="Tahoma" w:cs="Tahoma"/>
                <w:b/>
                <w:bCs/>
                <w:sz w:val="20"/>
                <w:szCs w:val="20"/>
                <w:lang w:eastAsia="ru-RU"/>
              </w:rPr>
            </w:pPr>
            <w:r w:rsidRPr="00C12024">
              <w:rPr>
                <w:rFonts w:ascii="Tahoma" w:eastAsia="Times New Roman" w:hAnsi="Tahoma" w:cs="Tahoma"/>
                <w:b/>
                <w:bCs/>
                <w:sz w:val="20"/>
                <w:szCs w:val="20"/>
                <w:lang w:eastAsia="ru-RU"/>
              </w:rPr>
              <w:t>Вид документа</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Look w:val="00A0" w:firstRow="1" w:lastRow="0" w:firstColumn="1" w:lastColumn="0" w:noHBand="0" w:noVBand="0"/>
        </w:tblPrEx>
        <w:tc>
          <w:tcPr>
            <w:tcW w:w="709" w:type="dxa"/>
            <w:vAlign w:val="center"/>
          </w:tcPr>
          <w:p w:rsidR="00AB3211" w:rsidRPr="00C12024" w:rsidRDefault="00AB3211" w:rsidP="00AB3211">
            <w:pPr>
              <w:widowControl w:val="0"/>
              <w:numPr>
                <w:ilvl w:val="0"/>
                <w:numId w:val="128"/>
              </w:numPr>
              <w:autoSpaceDE w:val="0"/>
              <w:autoSpaceDN w:val="0"/>
              <w:spacing w:before="120" w:after="120"/>
              <w:ind w:right="38" w:hanging="686"/>
              <w:contextualSpacing/>
              <w:jc w:val="left"/>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Регламент, утвержденный в установленном порядке</w:t>
            </w:r>
          </w:p>
        </w:tc>
        <w:tc>
          <w:tcPr>
            <w:tcW w:w="4536" w:type="dxa"/>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Не позднее, чем за 10 (десять) дней до даты вступления в силу новой редакции Регламента (изменений и дополнений).</w:t>
            </w:r>
          </w:p>
        </w:tc>
        <w:tc>
          <w:tcPr>
            <w:tcW w:w="2552" w:type="dxa"/>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p>
        </w:tc>
        <w:tc>
          <w:tcPr>
            <w:tcW w:w="1701" w:type="dxa"/>
            <w:vAlign w:val="center"/>
          </w:tcPr>
          <w:p w:rsidR="00AB3211" w:rsidRPr="00C12024" w:rsidRDefault="00AB3211" w:rsidP="00A127D2">
            <w:pPr>
              <w:autoSpaceDE w:val="0"/>
              <w:autoSpaceDN w:val="0"/>
              <w:spacing w:before="120" w:after="120"/>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Размещение на сайте СД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tcPr>
          <w:p w:rsidR="00AB3211" w:rsidRPr="00C12024" w:rsidRDefault="00AB3211" w:rsidP="00AB3211">
            <w:pPr>
              <w:widowControl w:val="0"/>
              <w:numPr>
                <w:ilvl w:val="0"/>
                <w:numId w:val="128"/>
              </w:numPr>
              <w:autoSpaceDE w:val="0"/>
              <w:autoSpaceDN w:val="0"/>
              <w:ind w:right="38" w:hanging="686"/>
              <w:contextualSpacing/>
              <w:jc w:val="left"/>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Правила определения стоимости чистых активов АИФ и величины обязательств, подлежащих исполнению за счет указанных активов</w:t>
            </w: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Не позднее одного рабочего дня </w:t>
            </w:r>
            <w:proofErr w:type="gramStart"/>
            <w:r w:rsidRPr="00C12024">
              <w:rPr>
                <w:rFonts w:ascii="Tahoma" w:eastAsia="Times New Roman" w:hAnsi="Tahoma" w:cs="Tahoma"/>
                <w:bCs/>
                <w:sz w:val="20"/>
                <w:szCs w:val="20"/>
                <w:lang w:eastAsia="ru-RU"/>
              </w:rPr>
              <w:t>с даты подписания</w:t>
            </w:r>
            <w:proofErr w:type="gramEnd"/>
            <w:r w:rsidRPr="00C12024">
              <w:rPr>
                <w:rFonts w:ascii="Tahoma" w:eastAsia="Times New Roman" w:hAnsi="Tahoma" w:cs="Tahoma"/>
                <w:bCs/>
                <w:sz w:val="20"/>
                <w:szCs w:val="20"/>
                <w:lang w:eastAsia="ru-RU"/>
              </w:rPr>
              <w:t>.</w:t>
            </w: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случае согласования – </w:t>
            </w:r>
            <w:proofErr w:type="gramStart"/>
            <w:r w:rsidRPr="00C12024">
              <w:rPr>
                <w:rFonts w:ascii="Tahoma" w:eastAsia="Times New Roman" w:hAnsi="Tahoma" w:cs="Tahoma"/>
                <w:bCs/>
                <w:sz w:val="20"/>
                <w:szCs w:val="20"/>
                <w:lang w:eastAsia="ru-RU"/>
              </w:rPr>
              <w:t>подписанный</w:t>
            </w:r>
            <w:proofErr w:type="gramEnd"/>
            <w:r w:rsidRPr="00C12024">
              <w:rPr>
                <w:rFonts w:ascii="Tahoma" w:eastAsia="Times New Roman" w:hAnsi="Tahoma" w:cs="Tahoma"/>
                <w:bCs/>
                <w:sz w:val="20"/>
                <w:szCs w:val="20"/>
                <w:lang w:eastAsia="ru-RU"/>
              </w:rPr>
              <w:t xml:space="preserve"> СД</w:t>
            </w: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8"/>
              </w:numPr>
              <w:autoSpaceDE w:val="0"/>
              <w:autoSpaceDN w:val="0"/>
              <w:ind w:right="38" w:hanging="686"/>
              <w:contextualSpacing/>
              <w:jc w:val="left"/>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Справка о СЧА АИФ</w:t>
            </w: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 18:00 рабочего дня, следующего за днем составления.</w:t>
            </w:r>
          </w:p>
        </w:tc>
        <w:tc>
          <w:tcPr>
            <w:tcW w:w="2552"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По форме, установленной законодательством Российской Федерации</w:t>
            </w:r>
          </w:p>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Полученный от АИФ (УК АИФ) и в случае </w:t>
            </w:r>
            <w:r w:rsidRPr="00C12024">
              <w:rPr>
                <w:rFonts w:ascii="Tahoma" w:eastAsia="Times New Roman" w:hAnsi="Tahoma" w:cs="Tahoma"/>
                <w:sz w:val="20"/>
                <w:szCs w:val="20"/>
                <w:lang w:eastAsia="ru-RU"/>
              </w:rPr>
              <w:lastRenderedPageBreak/>
              <w:t>отсутствия расхождений - согласованный СД</w:t>
            </w: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 xml:space="preserve">ЭД (и/или иной вид, предусмотренный законодательством Российской </w:t>
            </w:r>
            <w:r w:rsidRPr="00C12024">
              <w:rPr>
                <w:rFonts w:ascii="Tahoma" w:eastAsia="Times New Roman" w:hAnsi="Tahoma" w:cs="Tahoma"/>
                <w:bCs/>
                <w:sz w:val="20"/>
                <w:szCs w:val="20"/>
                <w:lang w:eastAsia="ru-RU"/>
              </w:rPr>
              <w:lastRenderedPageBreak/>
              <w:t>Федерации)</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8"/>
              </w:numPr>
              <w:autoSpaceDE w:val="0"/>
              <w:autoSpaceDN w:val="0"/>
              <w:ind w:right="38" w:hanging="686"/>
              <w:contextualSpacing/>
              <w:jc w:val="left"/>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Протокол расхождений результатов сверки СЧА (при наличии разногласий)</w:t>
            </w: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До 18:00 (если иное время не предусмотрено соглашением сторон) в день составления.</w:t>
            </w: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w:t>
            </w:r>
            <w:proofErr w:type="gramStart"/>
            <w:r w:rsidRPr="00C12024">
              <w:rPr>
                <w:rFonts w:ascii="Tahoma" w:eastAsia="Times New Roman" w:hAnsi="Tahoma" w:cs="Tahoma"/>
                <w:bCs/>
                <w:sz w:val="20"/>
                <w:szCs w:val="20"/>
                <w:lang w:eastAsia="ru-RU"/>
              </w:rPr>
              <w:t xml:space="preserve"> О</w:t>
            </w:r>
            <w:proofErr w:type="gramEnd"/>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8"/>
              </w:numPr>
              <w:autoSpaceDE w:val="0"/>
              <w:autoSpaceDN w:val="0"/>
              <w:ind w:right="38" w:hanging="686"/>
              <w:contextualSpacing/>
              <w:jc w:val="left"/>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Отчетность, подлежащая согласованию СД в соответствии с требованиями законодательства Российской Федерации и</w:t>
            </w:r>
            <w:r w:rsidRPr="00C12024">
              <w:rPr>
                <w:rFonts w:ascii="Tahoma" w:eastAsia="Times New Roman" w:hAnsi="Tahoma" w:cs="Tahoma"/>
                <w:bCs/>
                <w:sz w:val="20"/>
                <w:szCs w:val="20"/>
                <w:lang w:eastAsia="ru-RU"/>
              </w:rPr>
              <w:t>/или документ, содержащий информацию о результате сверки данной отчетности</w:t>
            </w: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В течение 3 (трех) рабочих дней </w:t>
            </w:r>
            <w:proofErr w:type="gramStart"/>
            <w:r w:rsidRPr="00C12024">
              <w:rPr>
                <w:rFonts w:ascii="Tahoma" w:eastAsia="Times New Roman" w:hAnsi="Tahoma" w:cs="Tahoma"/>
                <w:bCs/>
                <w:sz w:val="20"/>
                <w:szCs w:val="20"/>
                <w:lang w:eastAsia="ru-RU"/>
              </w:rPr>
              <w:t>с даты получения</w:t>
            </w:r>
            <w:proofErr w:type="gramEnd"/>
            <w:r w:rsidRPr="00C12024">
              <w:rPr>
                <w:rFonts w:ascii="Tahoma" w:eastAsia="Times New Roman" w:hAnsi="Tahoma" w:cs="Tahoma"/>
                <w:bCs/>
                <w:sz w:val="20"/>
                <w:szCs w:val="20"/>
                <w:lang w:eastAsia="ru-RU"/>
              </w:rPr>
              <w:t xml:space="preserve">, но не позднее установленного законодательством </w:t>
            </w:r>
            <w:r w:rsidRPr="00C12024">
              <w:rPr>
                <w:rFonts w:ascii="Tahoma" w:eastAsia="Times New Roman" w:hAnsi="Tahoma" w:cs="Tahoma"/>
                <w:sz w:val="20"/>
                <w:szCs w:val="20"/>
                <w:lang w:eastAsia="ru-RU"/>
              </w:rPr>
              <w:t>Российской Федерации</w:t>
            </w:r>
            <w:r w:rsidRPr="00C12024">
              <w:rPr>
                <w:rFonts w:ascii="Tahoma" w:eastAsia="Times New Roman" w:hAnsi="Tahoma" w:cs="Tahoma"/>
                <w:bCs/>
                <w:sz w:val="20"/>
                <w:szCs w:val="20"/>
                <w:lang w:eastAsia="ru-RU"/>
              </w:rPr>
              <w:t xml:space="preserve"> срока сдачи отчетности</w:t>
            </w: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ЭД (или иной вид представления отчетности, предусмотренный законодательством Российской Федерации)</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8"/>
              </w:numPr>
              <w:autoSpaceDE w:val="0"/>
              <w:autoSpaceDN w:val="0"/>
              <w:ind w:right="38" w:hanging="686"/>
              <w:contextualSpacing/>
              <w:jc w:val="left"/>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Платежное поручение с проставленной подписью уполномоченного лица СД/ отметкой СД о согласовании/</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Платежное поручение с проставленной отметкой СД об отказе в согласовании либо документ СД об отказе в согласовании</w:t>
            </w:r>
          </w:p>
        </w:tc>
        <w:tc>
          <w:tcPr>
            <w:tcW w:w="4536" w:type="dxa"/>
            <w:vAlign w:val="center"/>
          </w:tcPr>
          <w:p w:rsidR="00AB3211" w:rsidRPr="00C12024" w:rsidRDefault="00AB3211" w:rsidP="00A127D2">
            <w:pPr>
              <w:autoSpaceDE w:val="0"/>
              <w:autoSpaceDN w:val="0"/>
              <w:ind w:right="4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 срок не позднее 1 (одного рабочего дня) с момента получения Платежного поручения</w:t>
            </w:r>
            <w:r w:rsidRPr="00C12024">
              <w:rPr>
                <w:rFonts w:ascii="Tahoma" w:eastAsia="Times New Roman" w:hAnsi="Tahoma" w:cs="Tahoma"/>
                <w:sz w:val="20"/>
                <w:szCs w:val="20"/>
                <w:vertAlign w:val="superscript"/>
                <w:lang w:eastAsia="ru-RU"/>
              </w:rPr>
              <w:footnoteReference w:id="35"/>
            </w:r>
            <w:r w:rsidRPr="00C12024">
              <w:rPr>
                <w:rFonts w:ascii="Tahoma" w:eastAsia="Times New Roman" w:hAnsi="Tahoma" w:cs="Tahoma"/>
                <w:sz w:val="20"/>
                <w:szCs w:val="20"/>
                <w:lang w:eastAsia="ru-RU"/>
              </w:rPr>
              <w:t>.</w:t>
            </w: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701" w:type="dxa"/>
            <w:vAlign w:val="center"/>
          </w:tcPr>
          <w:p w:rsidR="00AB3211" w:rsidRPr="00C12024" w:rsidDel="000D53DD"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 или ЭКД</w:t>
            </w:r>
            <w:r w:rsidRPr="00C12024">
              <w:rPr>
                <w:rFonts w:ascii="Tahoma" w:eastAsia="Times New Roman" w:hAnsi="Tahoma" w:cs="Tahoma"/>
                <w:sz w:val="20"/>
                <w:szCs w:val="20"/>
                <w:vertAlign w:val="superscript"/>
                <w:lang w:eastAsia="ru-RU"/>
              </w:rPr>
              <w:footnoteReference w:id="36"/>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8"/>
              </w:numPr>
              <w:autoSpaceDE w:val="0"/>
              <w:autoSpaceDN w:val="0"/>
              <w:ind w:right="38" w:hanging="686"/>
              <w:contextualSpacing/>
              <w:jc w:val="left"/>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Уведомление о намерении совершить распоряжение имуществом с проставленной отметкой СД о согласовании/</w:t>
            </w:r>
          </w:p>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Уведомление о намерении совершить распоряжение имуществом с проставленной отметкой СД об отказе в согласовании либо документ СД об отказе в согласовании</w:t>
            </w: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 срок не более одного рабочего дня с момента получения Уведомления от УК</w:t>
            </w:r>
            <w:r w:rsidRPr="00C12024">
              <w:rPr>
                <w:rFonts w:ascii="Tahoma" w:eastAsia="Times New Roman" w:hAnsi="Tahoma" w:cs="Tahoma"/>
                <w:sz w:val="20"/>
                <w:szCs w:val="20"/>
                <w:vertAlign w:val="superscript"/>
                <w:lang w:eastAsia="ru-RU"/>
              </w:rPr>
              <w:t>54</w:t>
            </w:r>
            <w:r w:rsidRPr="00C12024">
              <w:rPr>
                <w:rFonts w:ascii="Tahoma" w:eastAsia="Times New Roman" w:hAnsi="Tahoma" w:cs="Tahoma"/>
                <w:sz w:val="20"/>
                <w:szCs w:val="20"/>
                <w:lang w:eastAsia="ru-RU"/>
              </w:rPr>
              <w:t>.</w:t>
            </w: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8"/>
              </w:numPr>
              <w:autoSpaceDE w:val="0"/>
              <w:autoSpaceDN w:val="0"/>
              <w:ind w:right="38" w:hanging="686"/>
              <w:contextualSpacing/>
              <w:jc w:val="left"/>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Документы/информация в соответствии с Условиями</w:t>
            </w:r>
          </w:p>
        </w:tc>
        <w:tc>
          <w:tcPr>
            <w:tcW w:w="4536"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В соответствии с Условиями.</w:t>
            </w: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 соответствии с Условиями</w:t>
            </w: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В соответствии с Условиями</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8"/>
              </w:numPr>
              <w:autoSpaceDE w:val="0"/>
              <w:autoSpaceDN w:val="0"/>
              <w:ind w:right="38" w:hanging="686"/>
              <w:contextualSpacing/>
              <w:jc w:val="left"/>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Уведомление о выявленных в ходе осуществления </w:t>
            </w:r>
            <w:r w:rsidRPr="00C12024">
              <w:rPr>
                <w:rFonts w:ascii="Tahoma" w:eastAsia="Times New Roman" w:hAnsi="Tahoma" w:cs="Tahoma"/>
                <w:sz w:val="20"/>
                <w:szCs w:val="20"/>
                <w:lang w:eastAsia="ru-RU"/>
              </w:rPr>
              <w:lastRenderedPageBreak/>
              <w:t>контроля фактах нарушения (несоответствия) законодательства Российской Федерации в отношении ПИФ</w:t>
            </w: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lastRenderedPageBreak/>
              <w:t xml:space="preserve">Не позднее 3 (трех) рабочих дней со дня их </w:t>
            </w:r>
            <w:r w:rsidRPr="00C12024">
              <w:rPr>
                <w:rFonts w:ascii="Tahoma" w:eastAsia="Times New Roman" w:hAnsi="Tahoma" w:cs="Tahoma"/>
                <w:bCs/>
                <w:sz w:val="20"/>
                <w:szCs w:val="20"/>
                <w:lang w:eastAsia="ru-RU"/>
              </w:rPr>
              <w:lastRenderedPageBreak/>
              <w:t>выявления.</w:t>
            </w: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8"/>
              </w:numPr>
              <w:autoSpaceDE w:val="0"/>
              <w:autoSpaceDN w:val="0"/>
              <w:ind w:right="38" w:hanging="686"/>
              <w:contextualSpacing/>
              <w:jc w:val="left"/>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Уведомление об устранении нарушения (несоответствия) </w:t>
            </w: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 xml:space="preserve">Не позднее одного рабочего дня, следующего за днем установления факта устранения </w:t>
            </w:r>
            <w:r w:rsidRPr="00C12024">
              <w:rPr>
                <w:rFonts w:ascii="Tahoma" w:eastAsia="Times New Roman" w:hAnsi="Tahoma" w:cs="Tahoma"/>
                <w:sz w:val="20"/>
                <w:szCs w:val="20"/>
                <w:lang w:eastAsia="ru-RU"/>
              </w:rPr>
              <w:t>нарушения (несоответствия)</w:t>
            </w:r>
            <w:r w:rsidRPr="00C12024">
              <w:rPr>
                <w:rFonts w:ascii="Tahoma" w:eastAsia="Times New Roman" w:hAnsi="Tahoma" w:cs="Tahoma"/>
                <w:bCs/>
                <w:sz w:val="20"/>
                <w:szCs w:val="20"/>
                <w:lang w:eastAsia="ru-RU"/>
              </w:rPr>
              <w:t>.</w:t>
            </w: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8"/>
              </w:numPr>
              <w:autoSpaceDE w:val="0"/>
              <w:autoSpaceDN w:val="0"/>
              <w:ind w:right="38" w:hanging="686"/>
              <w:contextualSpacing/>
              <w:jc w:val="left"/>
              <w:rPr>
                <w:rFonts w:ascii="Tahoma" w:eastAsia="Times New Roman" w:hAnsi="Tahoma" w:cs="Tahoma"/>
                <w:sz w:val="20"/>
                <w:szCs w:val="20"/>
                <w:lang w:eastAsia="ru-RU"/>
              </w:rPr>
            </w:pPr>
          </w:p>
        </w:tc>
        <w:tc>
          <w:tcPr>
            <w:tcW w:w="4961"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 xml:space="preserve">Уведомление о </w:t>
            </w:r>
            <w:proofErr w:type="spellStart"/>
            <w:r w:rsidRPr="00C12024">
              <w:rPr>
                <w:rFonts w:ascii="Tahoma" w:eastAsia="Times New Roman" w:hAnsi="Tahoma" w:cs="Tahoma"/>
                <w:sz w:val="20"/>
                <w:szCs w:val="20"/>
                <w:lang w:eastAsia="ru-RU"/>
              </w:rPr>
              <w:t>неустранении</w:t>
            </w:r>
            <w:proofErr w:type="spellEnd"/>
            <w:r w:rsidRPr="00C12024">
              <w:rPr>
                <w:rFonts w:ascii="Tahoma" w:eastAsia="Times New Roman" w:hAnsi="Tahoma" w:cs="Tahoma"/>
                <w:sz w:val="20"/>
                <w:szCs w:val="20"/>
                <w:lang w:eastAsia="ru-RU"/>
              </w:rPr>
              <w:t xml:space="preserve"> нарушения (несоответствия) </w:t>
            </w:r>
          </w:p>
        </w:tc>
        <w:tc>
          <w:tcPr>
            <w:tcW w:w="4536"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 xml:space="preserve">Не позднее одного рабочего дня, следующего за днем установления факта </w:t>
            </w:r>
            <w:proofErr w:type="spellStart"/>
            <w:r w:rsidRPr="00C12024">
              <w:rPr>
                <w:rFonts w:ascii="Tahoma" w:eastAsia="Times New Roman" w:hAnsi="Tahoma" w:cs="Tahoma"/>
                <w:sz w:val="20"/>
                <w:szCs w:val="20"/>
                <w:lang w:eastAsia="ru-RU"/>
              </w:rPr>
              <w:t>неустранения</w:t>
            </w:r>
            <w:proofErr w:type="spellEnd"/>
            <w:r w:rsidRPr="00C12024">
              <w:rPr>
                <w:rFonts w:ascii="Tahoma" w:eastAsia="Times New Roman" w:hAnsi="Tahoma" w:cs="Tahoma"/>
                <w:sz w:val="20"/>
                <w:szCs w:val="20"/>
                <w:lang w:eastAsia="ru-RU"/>
              </w:rPr>
              <w:t xml:space="preserve"> нарушения (несоответствия).</w:t>
            </w: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ЭД</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8"/>
              </w:numPr>
              <w:autoSpaceDE w:val="0"/>
              <w:autoSpaceDN w:val="0"/>
              <w:ind w:right="38" w:hanging="686"/>
              <w:contextualSpacing/>
              <w:jc w:val="left"/>
              <w:rPr>
                <w:rFonts w:ascii="Tahoma" w:eastAsia="Times New Roman" w:hAnsi="Tahoma" w:cs="Tahoma"/>
                <w:sz w:val="20"/>
                <w:szCs w:val="20"/>
                <w:lang w:eastAsia="ru-RU"/>
              </w:rPr>
            </w:pPr>
          </w:p>
        </w:tc>
        <w:tc>
          <w:tcPr>
            <w:tcW w:w="4961" w:type="dxa"/>
            <w:vAlign w:val="center"/>
          </w:tcPr>
          <w:p w:rsidR="00AB3211" w:rsidRPr="00C12024" w:rsidRDefault="00AB3211" w:rsidP="00A127D2">
            <w:pPr>
              <w:pStyle w:val="11"/>
              <w:numPr>
                <w:ilvl w:val="0"/>
                <w:numId w:val="0"/>
              </w:numPr>
              <w:autoSpaceDE w:val="0"/>
              <w:autoSpaceDN w:val="0"/>
              <w:spacing w:line="240" w:lineRule="auto"/>
              <w:ind w:left="34"/>
              <w:jc w:val="left"/>
              <w:rPr>
                <w:rFonts w:ascii="Tahoma" w:eastAsia="Times New Roman" w:hAnsi="Tahoma" w:cs="Tahoma"/>
                <w:bCs/>
                <w:sz w:val="20"/>
                <w:szCs w:val="20"/>
                <w:lang w:eastAsia="ru-RU"/>
              </w:rPr>
            </w:pPr>
            <w:r w:rsidRPr="00C12024">
              <w:rPr>
                <w:rFonts w:ascii="Tahoma" w:eastAsia="Times New Roman" w:hAnsi="Tahoma" w:cs="Tahoma"/>
                <w:bCs/>
                <w:sz w:val="20"/>
                <w:szCs w:val="20"/>
                <w:lang w:eastAsia="ru-RU"/>
              </w:rPr>
              <w:t>Акт приема-передачи документарно</w:t>
            </w:r>
            <w:proofErr w:type="gramStart"/>
            <w:r w:rsidRPr="00C12024">
              <w:rPr>
                <w:rFonts w:ascii="Tahoma" w:eastAsia="Times New Roman" w:hAnsi="Tahoma" w:cs="Tahoma"/>
                <w:bCs/>
                <w:sz w:val="20"/>
                <w:szCs w:val="20"/>
                <w:lang w:eastAsia="ru-RU"/>
              </w:rPr>
              <w:t>й(</w:t>
            </w:r>
            <w:proofErr w:type="gramEnd"/>
            <w:r w:rsidRPr="00C12024">
              <w:rPr>
                <w:rFonts w:ascii="Tahoma" w:eastAsia="Times New Roman" w:hAnsi="Tahoma" w:cs="Tahoma"/>
                <w:bCs/>
                <w:sz w:val="20"/>
                <w:szCs w:val="20"/>
                <w:lang w:eastAsia="ru-RU"/>
              </w:rPr>
              <w:t>-ых)ЦБ:</w:t>
            </w:r>
          </w:p>
          <w:p w:rsidR="00AB3211" w:rsidRPr="00C12024" w:rsidRDefault="00AB3211" w:rsidP="00AB3211">
            <w:pPr>
              <w:pStyle w:val="11"/>
              <w:numPr>
                <w:ilvl w:val="0"/>
                <w:numId w:val="4"/>
              </w:numPr>
              <w:autoSpaceDE w:val="0"/>
              <w:autoSpaceDN w:val="0"/>
              <w:spacing w:line="240" w:lineRule="auto"/>
              <w:ind w:left="318" w:hanging="284"/>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Акт приема-</w:t>
            </w:r>
            <w:r w:rsidRPr="00C12024">
              <w:rPr>
                <w:rFonts w:ascii="Tahoma" w:hAnsi="Tahoma" w:cs="Tahoma"/>
                <w:sz w:val="20"/>
                <w:szCs w:val="20"/>
                <w:lang w:eastAsia="ru-RU"/>
              </w:rPr>
              <w:t>передачи</w:t>
            </w:r>
            <w:r w:rsidRPr="00C12024">
              <w:rPr>
                <w:rFonts w:ascii="Tahoma" w:eastAsia="Times New Roman" w:hAnsi="Tahoma" w:cs="Tahoma"/>
                <w:bCs/>
                <w:sz w:val="20"/>
                <w:szCs w:val="20"/>
                <w:lang w:eastAsia="ru-RU"/>
              </w:rPr>
              <w:t xml:space="preserve"> Закладно</w:t>
            </w:r>
            <w:proofErr w:type="gramStart"/>
            <w:r w:rsidRPr="00C12024">
              <w:rPr>
                <w:rFonts w:ascii="Tahoma" w:eastAsia="Times New Roman" w:hAnsi="Tahoma" w:cs="Tahoma"/>
                <w:bCs/>
                <w:sz w:val="20"/>
                <w:szCs w:val="20"/>
                <w:lang w:eastAsia="ru-RU"/>
              </w:rPr>
              <w:t>й(</w:t>
            </w:r>
            <w:proofErr w:type="gramEnd"/>
            <w:r w:rsidRPr="00C12024">
              <w:rPr>
                <w:rFonts w:ascii="Tahoma" w:eastAsia="Times New Roman" w:hAnsi="Tahoma" w:cs="Tahoma"/>
                <w:bCs/>
                <w:sz w:val="20"/>
                <w:szCs w:val="20"/>
                <w:lang w:eastAsia="ru-RU"/>
              </w:rPr>
              <w:t>-ых);</w:t>
            </w:r>
          </w:p>
          <w:p w:rsidR="00AB3211" w:rsidRPr="00C12024" w:rsidRDefault="00AB3211" w:rsidP="00AB3211">
            <w:pPr>
              <w:pStyle w:val="11"/>
              <w:numPr>
                <w:ilvl w:val="0"/>
                <w:numId w:val="4"/>
              </w:numPr>
              <w:autoSpaceDE w:val="0"/>
              <w:autoSpaceDN w:val="0"/>
              <w:spacing w:line="240" w:lineRule="auto"/>
              <w:ind w:left="318" w:hanging="284"/>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Акт приема-передачи Вексел</w:t>
            </w:r>
            <w:proofErr w:type="gramStart"/>
            <w:r w:rsidRPr="00C12024">
              <w:rPr>
                <w:rFonts w:ascii="Tahoma" w:eastAsia="Times New Roman" w:hAnsi="Tahoma" w:cs="Tahoma"/>
                <w:bCs/>
                <w:sz w:val="20"/>
                <w:szCs w:val="20"/>
                <w:lang w:eastAsia="ru-RU"/>
              </w:rPr>
              <w:t>я(</w:t>
            </w:r>
            <w:proofErr w:type="gramEnd"/>
            <w:r w:rsidRPr="00C12024">
              <w:rPr>
                <w:rFonts w:ascii="Tahoma" w:eastAsia="Times New Roman" w:hAnsi="Tahoma" w:cs="Tahoma"/>
                <w:bCs/>
                <w:sz w:val="20"/>
                <w:szCs w:val="20"/>
                <w:lang w:eastAsia="ru-RU"/>
              </w:rPr>
              <w:t>-ей);</w:t>
            </w:r>
          </w:p>
          <w:p w:rsidR="00AB3211" w:rsidRPr="00C12024" w:rsidRDefault="00AB3211" w:rsidP="00AB3211">
            <w:pPr>
              <w:pStyle w:val="11"/>
              <w:numPr>
                <w:ilvl w:val="0"/>
                <w:numId w:val="4"/>
              </w:numPr>
              <w:autoSpaceDE w:val="0"/>
              <w:autoSpaceDN w:val="0"/>
              <w:spacing w:line="240" w:lineRule="auto"/>
              <w:ind w:left="318" w:hanging="284"/>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Акт приема-передачи Депозитног</w:t>
            </w:r>
            <w:proofErr w:type="gramStart"/>
            <w:r w:rsidRPr="00C12024">
              <w:rPr>
                <w:rFonts w:ascii="Tahoma" w:eastAsia="Times New Roman" w:hAnsi="Tahoma" w:cs="Tahoma"/>
                <w:bCs/>
                <w:sz w:val="20"/>
                <w:szCs w:val="20"/>
                <w:lang w:eastAsia="ru-RU"/>
              </w:rPr>
              <w:t>о(</w:t>
            </w:r>
            <w:proofErr w:type="gramEnd"/>
            <w:r w:rsidRPr="00C12024">
              <w:rPr>
                <w:rFonts w:ascii="Tahoma" w:eastAsia="Times New Roman" w:hAnsi="Tahoma" w:cs="Tahoma"/>
                <w:bCs/>
                <w:sz w:val="20"/>
                <w:szCs w:val="20"/>
                <w:lang w:eastAsia="ru-RU"/>
              </w:rPr>
              <w:t>-ых) сертификата(-</w:t>
            </w:r>
            <w:proofErr w:type="spellStart"/>
            <w:r w:rsidRPr="00C12024">
              <w:rPr>
                <w:rFonts w:ascii="Tahoma" w:eastAsia="Times New Roman" w:hAnsi="Tahoma" w:cs="Tahoma"/>
                <w:bCs/>
                <w:sz w:val="20"/>
                <w:szCs w:val="20"/>
                <w:lang w:eastAsia="ru-RU"/>
              </w:rPr>
              <w:t>ов</w:t>
            </w:r>
            <w:proofErr w:type="spellEnd"/>
            <w:r w:rsidRPr="00C12024">
              <w:rPr>
                <w:rFonts w:ascii="Tahoma" w:eastAsia="Times New Roman" w:hAnsi="Tahoma" w:cs="Tahoma"/>
                <w:bCs/>
                <w:sz w:val="20"/>
                <w:szCs w:val="20"/>
                <w:lang w:eastAsia="ru-RU"/>
              </w:rPr>
              <w:t>);</w:t>
            </w:r>
          </w:p>
          <w:p w:rsidR="00AB3211" w:rsidRPr="00C12024" w:rsidRDefault="00AB3211" w:rsidP="00AB3211">
            <w:pPr>
              <w:pStyle w:val="11"/>
              <w:numPr>
                <w:ilvl w:val="0"/>
                <w:numId w:val="4"/>
              </w:numPr>
              <w:autoSpaceDE w:val="0"/>
              <w:autoSpaceDN w:val="0"/>
              <w:spacing w:line="240" w:lineRule="auto"/>
              <w:ind w:left="318" w:hanging="284"/>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Акт приема-передачи Простог</w:t>
            </w:r>
            <w:proofErr w:type="gramStart"/>
            <w:r w:rsidRPr="00C12024">
              <w:rPr>
                <w:rFonts w:ascii="Tahoma" w:eastAsia="Times New Roman" w:hAnsi="Tahoma" w:cs="Tahoma"/>
                <w:bCs/>
                <w:sz w:val="20"/>
                <w:szCs w:val="20"/>
                <w:lang w:eastAsia="ru-RU"/>
              </w:rPr>
              <w:t>о(</w:t>
            </w:r>
            <w:proofErr w:type="gramEnd"/>
            <w:r w:rsidRPr="00C12024">
              <w:rPr>
                <w:rFonts w:ascii="Tahoma" w:eastAsia="Times New Roman" w:hAnsi="Tahoma" w:cs="Tahoma"/>
                <w:bCs/>
                <w:sz w:val="20"/>
                <w:szCs w:val="20"/>
                <w:lang w:eastAsia="ru-RU"/>
              </w:rPr>
              <w:t>-ых) складского(-их) свидетельства(-в);</w:t>
            </w:r>
          </w:p>
          <w:p w:rsidR="00AB3211" w:rsidRPr="00C12024" w:rsidRDefault="00AB3211" w:rsidP="00AB3211">
            <w:pPr>
              <w:pStyle w:val="11"/>
              <w:numPr>
                <w:ilvl w:val="0"/>
                <w:numId w:val="4"/>
              </w:numPr>
              <w:autoSpaceDE w:val="0"/>
              <w:autoSpaceDN w:val="0"/>
              <w:spacing w:line="240" w:lineRule="auto"/>
              <w:ind w:left="318" w:hanging="284"/>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Акт приема-передачи Двойног</w:t>
            </w:r>
            <w:proofErr w:type="gramStart"/>
            <w:r w:rsidRPr="00C12024">
              <w:rPr>
                <w:rFonts w:ascii="Tahoma" w:eastAsia="Times New Roman" w:hAnsi="Tahoma" w:cs="Tahoma"/>
                <w:bCs/>
                <w:sz w:val="20"/>
                <w:szCs w:val="20"/>
                <w:lang w:eastAsia="ru-RU"/>
              </w:rPr>
              <w:t>о(</w:t>
            </w:r>
            <w:proofErr w:type="gramEnd"/>
            <w:r w:rsidRPr="00C12024">
              <w:rPr>
                <w:rFonts w:ascii="Tahoma" w:eastAsia="Times New Roman" w:hAnsi="Tahoma" w:cs="Tahoma"/>
                <w:bCs/>
                <w:sz w:val="20"/>
                <w:szCs w:val="20"/>
                <w:lang w:eastAsia="ru-RU"/>
              </w:rPr>
              <w:t xml:space="preserve">-ых) складского(-их) свидетельства(-в) </w:t>
            </w:r>
          </w:p>
          <w:p w:rsidR="00AB3211" w:rsidRPr="00C12024" w:rsidRDefault="00AB3211" w:rsidP="00A127D2">
            <w:pPr>
              <w:pStyle w:val="11"/>
              <w:numPr>
                <w:ilvl w:val="0"/>
                <w:numId w:val="0"/>
              </w:numPr>
              <w:autoSpaceDE w:val="0"/>
              <w:autoSpaceDN w:val="0"/>
              <w:spacing w:line="240" w:lineRule="auto"/>
              <w:ind w:left="318"/>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(между АИФ (УК АИФ) и СД).</w:t>
            </w:r>
          </w:p>
        </w:tc>
        <w:tc>
          <w:tcPr>
            <w:tcW w:w="4536"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В день подписания</w:t>
            </w:r>
          </w:p>
        </w:tc>
        <w:tc>
          <w:tcPr>
            <w:tcW w:w="2552" w:type="dxa"/>
            <w:vAlign w:val="center"/>
          </w:tcPr>
          <w:p w:rsidR="00AB3211" w:rsidRPr="00C12024" w:rsidRDefault="00AB3211" w:rsidP="000F07E3">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По форме СД (Приложение №</w:t>
            </w:r>
            <w:r w:rsidR="000F07E3">
              <w:rPr>
                <w:rFonts w:ascii="Tahoma" w:eastAsia="Times New Roman" w:hAnsi="Tahoma" w:cs="Tahoma"/>
                <w:sz w:val="20"/>
                <w:szCs w:val="20"/>
                <w:lang w:eastAsia="ru-RU"/>
              </w:rPr>
              <w:t>19</w:t>
            </w:r>
            <w:r w:rsidRPr="00C12024">
              <w:rPr>
                <w:rFonts w:ascii="Tahoma" w:eastAsia="Times New Roman" w:hAnsi="Tahoma" w:cs="Tahoma"/>
                <w:sz w:val="20"/>
                <w:szCs w:val="20"/>
                <w:lang w:eastAsia="ru-RU"/>
              </w:rPr>
              <w:t>)</w:t>
            </w: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О</w:t>
            </w:r>
          </w:p>
        </w:tc>
      </w:tr>
      <w:tr w:rsidR="00AB3211" w:rsidRPr="00C12024" w:rsidTr="00A127D2">
        <w:tblPrEx>
          <w:tblBorders>
            <w:top w:val="single" w:sz="4" w:space="0" w:color="9B2D1F" w:themeColor="accent2"/>
            <w:left w:val="single" w:sz="4" w:space="0" w:color="9B2D1F" w:themeColor="accent2"/>
            <w:bottom w:val="single" w:sz="4" w:space="0" w:color="9B2D1F" w:themeColor="accent2"/>
            <w:right w:val="single" w:sz="4" w:space="0" w:color="9B2D1F" w:themeColor="accent2"/>
            <w:insideH w:val="single" w:sz="4" w:space="0" w:color="9B2D1F" w:themeColor="accent2"/>
            <w:insideV w:val="single" w:sz="4" w:space="0" w:color="9B2D1F" w:themeColor="accent2"/>
          </w:tblBorders>
        </w:tblPrEx>
        <w:tc>
          <w:tcPr>
            <w:tcW w:w="709" w:type="dxa"/>
            <w:vAlign w:val="center"/>
          </w:tcPr>
          <w:p w:rsidR="00AB3211" w:rsidRPr="00C12024" w:rsidRDefault="00AB3211" w:rsidP="00AB3211">
            <w:pPr>
              <w:widowControl w:val="0"/>
              <w:numPr>
                <w:ilvl w:val="0"/>
                <w:numId w:val="128"/>
              </w:numPr>
              <w:autoSpaceDE w:val="0"/>
              <w:autoSpaceDN w:val="0"/>
              <w:ind w:right="38" w:hanging="686"/>
              <w:contextualSpacing/>
              <w:jc w:val="left"/>
              <w:rPr>
                <w:rFonts w:ascii="Tahoma" w:eastAsia="Times New Roman" w:hAnsi="Tahoma" w:cs="Tahoma"/>
                <w:sz w:val="20"/>
                <w:szCs w:val="20"/>
                <w:lang w:eastAsia="ru-RU"/>
              </w:rPr>
            </w:pPr>
          </w:p>
        </w:tc>
        <w:tc>
          <w:tcPr>
            <w:tcW w:w="4961" w:type="dxa"/>
            <w:vAlign w:val="center"/>
          </w:tcPr>
          <w:p w:rsidR="00AB3211" w:rsidRPr="00C12024" w:rsidRDefault="00AB3211" w:rsidP="00A127D2">
            <w:pPr>
              <w:pStyle w:val="11"/>
              <w:numPr>
                <w:ilvl w:val="0"/>
                <w:numId w:val="0"/>
              </w:numPr>
              <w:autoSpaceDE w:val="0"/>
              <w:autoSpaceDN w:val="0"/>
              <w:spacing w:line="240" w:lineRule="auto"/>
              <w:ind w:left="318"/>
              <w:jc w:val="left"/>
              <w:rPr>
                <w:rFonts w:ascii="Tahoma" w:eastAsia="Times New Roman" w:hAnsi="Tahoma" w:cs="Tahoma"/>
                <w:sz w:val="20"/>
                <w:szCs w:val="20"/>
                <w:lang w:eastAsia="ru-RU"/>
              </w:rPr>
            </w:pPr>
            <w:r w:rsidRPr="00C12024">
              <w:rPr>
                <w:rFonts w:ascii="Tahoma" w:eastAsia="Times New Roman" w:hAnsi="Tahoma" w:cs="Tahoma"/>
                <w:bCs/>
                <w:sz w:val="20"/>
                <w:szCs w:val="20"/>
                <w:lang w:eastAsia="ru-RU"/>
              </w:rPr>
              <w:t>Отказ в принятии на хранение (возврате с хранения) Закладной/  Векселя/Депозитного сертификата/ Простого складского свидетельства/ Двойного складского свидетельства</w:t>
            </w:r>
          </w:p>
        </w:tc>
        <w:tc>
          <w:tcPr>
            <w:tcW w:w="4536" w:type="dxa"/>
            <w:vAlign w:val="center"/>
          </w:tcPr>
          <w:p w:rsidR="00AB3211" w:rsidRPr="00C12024" w:rsidRDefault="00AB3211" w:rsidP="00A127D2">
            <w:pPr>
              <w:autoSpaceDE w:val="0"/>
              <w:autoSpaceDN w:val="0"/>
              <w:jc w:val="left"/>
              <w:rPr>
                <w:rFonts w:ascii="Tahoma" w:eastAsia="Times New Roman" w:hAnsi="Tahoma" w:cs="Tahoma"/>
                <w:sz w:val="20"/>
                <w:szCs w:val="20"/>
                <w:lang w:eastAsia="ru-RU"/>
              </w:rPr>
            </w:pPr>
            <w:r w:rsidRPr="00C12024">
              <w:rPr>
                <w:rFonts w:ascii="Tahoma" w:eastAsia="Times New Roman" w:hAnsi="Tahoma" w:cs="Tahoma"/>
                <w:sz w:val="20"/>
                <w:szCs w:val="20"/>
                <w:lang w:eastAsia="ru-RU"/>
              </w:rPr>
              <w:t>Не позднее одного рабочего дня после предполагаемой даты приема на хранение (возврата с хранения) ЦБ</w:t>
            </w:r>
          </w:p>
        </w:tc>
        <w:tc>
          <w:tcPr>
            <w:tcW w:w="2552"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p>
        </w:tc>
        <w:tc>
          <w:tcPr>
            <w:tcW w:w="1701" w:type="dxa"/>
            <w:vAlign w:val="center"/>
          </w:tcPr>
          <w:p w:rsidR="00AB3211" w:rsidRPr="00C12024" w:rsidRDefault="00AB3211" w:rsidP="00A127D2">
            <w:pPr>
              <w:autoSpaceDE w:val="0"/>
              <w:autoSpaceDN w:val="0"/>
              <w:jc w:val="left"/>
              <w:rPr>
                <w:rFonts w:ascii="Tahoma" w:eastAsia="Times New Roman" w:hAnsi="Tahoma" w:cs="Tahoma"/>
                <w:bCs/>
                <w:sz w:val="20"/>
                <w:szCs w:val="20"/>
                <w:lang w:eastAsia="ru-RU"/>
              </w:rPr>
            </w:pPr>
            <w:r w:rsidRPr="00C12024">
              <w:rPr>
                <w:rFonts w:ascii="Tahoma" w:eastAsia="Times New Roman" w:hAnsi="Tahoma" w:cs="Tahoma"/>
                <w:sz w:val="20"/>
                <w:szCs w:val="20"/>
                <w:lang w:eastAsia="ru-RU"/>
              </w:rPr>
              <w:t>ЭД</w:t>
            </w:r>
          </w:p>
        </w:tc>
      </w:tr>
    </w:tbl>
    <w:p w:rsidR="00AB3211" w:rsidRPr="00C12024" w:rsidRDefault="00AB3211" w:rsidP="00AB3211">
      <w:pPr>
        <w:tabs>
          <w:tab w:val="center" w:pos="4153"/>
          <w:tab w:val="right" w:pos="8306"/>
          <w:tab w:val="right" w:pos="10260"/>
        </w:tabs>
        <w:autoSpaceDE w:val="0"/>
        <w:autoSpaceDN w:val="0"/>
        <w:ind w:right="-179"/>
        <w:rPr>
          <w:rFonts w:ascii="Tahoma" w:eastAsia="Times New Roman" w:hAnsi="Tahoma" w:cs="Tahoma"/>
          <w:sz w:val="20"/>
          <w:szCs w:val="20"/>
          <w:lang w:eastAsia="ru-RU"/>
        </w:rPr>
      </w:pPr>
    </w:p>
    <w:p w:rsidR="00FA1C5A" w:rsidRDefault="00FA1C5A" w:rsidP="0059495D">
      <w:pPr>
        <w:tabs>
          <w:tab w:val="left" w:pos="2220"/>
        </w:tabs>
        <w:jc w:val="left"/>
        <w:rPr>
          <w:rFonts w:ascii="Tahoma" w:hAnsi="Tahoma" w:cs="Tahoma"/>
          <w:sz w:val="20"/>
          <w:szCs w:val="20"/>
        </w:rPr>
      </w:pPr>
    </w:p>
    <w:p w:rsidR="000A68BF" w:rsidRDefault="000A68BF" w:rsidP="0059495D">
      <w:pPr>
        <w:tabs>
          <w:tab w:val="left" w:pos="2220"/>
        </w:tabs>
        <w:jc w:val="left"/>
        <w:rPr>
          <w:rFonts w:ascii="Tahoma" w:hAnsi="Tahoma" w:cs="Tahoma"/>
          <w:sz w:val="20"/>
          <w:szCs w:val="20"/>
        </w:rPr>
      </w:pPr>
    </w:p>
    <w:p w:rsidR="000A68BF" w:rsidRDefault="000A68BF">
      <w:pPr>
        <w:jc w:val="left"/>
        <w:rPr>
          <w:rFonts w:ascii="Tahoma" w:hAnsi="Tahoma" w:cs="Tahoma"/>
          <w:sz w:val="20"/>
          <w:szCs w:val="20"/>
        </w:rPr>
      </w:pPr>
      <w:r>
        <w:rPr>
          <w:rFonts w:ascii="Tahoma" w:hAnsi="Tahoma" w:cs="Tahoma"/>
          <w:sz w:val="20"/>
          <w:szCs w:val="20"/>
        </w:rPr>
        <w:br w:type="page"/>
      </w:r>
    </w:p>
    <w:p w:rsidR="00AC222A" w:rsidRPr="00244176" w:rsidRDefault="00244176" w:rsidP="00A81640">
      <w:pPr>
        <w:keepNext/>
        <w:tabs>
          <w:tab w:val="left" w:pos="-1418"/>
        </w:tabs>
        <w:autoSpaceDE w:val="0"/>
        <w:autoSpaceDN w:val="0"/>
        <w:spacing w:line="360" w:lineRule="auto"/>
        <w:ind w:left="993"/>
        <w:jc w:val="right"/>
        <w:outlineLvl w:val="1"/>
        <w:rPr>
          <w:rFonts w:ascii="Tahoma" w:hAnsi="Tahoma" w:cs="Tahoma"/>
          <w:smallCaps/>
          <w:color w:val="0070C0"/>
          <w:sz w:val="20"/>
          <w:szCs w:val="20"/>
        </w:rPr>
      </w:pPr>
      <w:r w:rsidRPr="00A81640">
        <w:rPr>
          <w:rFonts w:ascii="Tahoma" w:eastAsia="Times New Roman" w:hAnsi="Tahoma" w:cs="Tahoma"/>
          <w:bCs/>
          <w:iCs/>
          <w:color w:val="0070C0"/>
          <w:sz w:val="20"/>
          <w:szCs w:val="20"/>
          <w:lang w:eastAsia="ru-RU"/>
        </w:rPr>
        <w:lastRenderedPageBreak/>
        <w:t>Приложение 2</w:t>
      </w:r>
    </w:p>
    <w:p w:rsidR="000A68BF" w:rsidRPr="00226745" w:rsidRDefault="000A68BF" w:rsidP="000A68BF">
      <w:pPr>
        <w:spacing w:after="200"/>
        <w:jc w:val="center"/>
        <w:rPr>
          <w:b/>
          <w:smallCaps/>
        </w:rPr>
      </w:pPr>
      <w:r w:rsidRPr="00197474">
        <w:rPr>
          <w:b/>
          <w:smallCaps/>
        </w:rPr>
        <w:t>Отчет</w:t>
      </w:r>
      <w:r w:rsidRPr="00226745">
        <w:rPr>
          <w:b/>
          <w:smallCaps/>
        </w:rPr>
        <w:t xml:space="preserve"> о входящих документах</w:t>
      </w:r>
    </w:p>
    <w:p w:rsidR="000A68BF" w:rsidRPr="00226745" w:rsidRDefault="000A68BF" w:rsidP="000A68BF">
      <w:pPr>
        <w:spacing w:after="200"/>
        <w:jc w:val="center"/>
        <w:rPr>
          <w:b/>
          <w:smallCaps/>
          <w:sz w:val="18"/>
          <w:szCs w:val="18"/>
        </w:rPr>
      </w:pPr>
      <w:r w:rsidRPr="00226745">
        <w:rPr>
          <w:i/>
          <w:smallCaps/>
          <w:sz w:val="18"/>
          <w:szCs w:val="18"/>
        </w:rPr>
        <w:t>&lt;</w:t>
      </w:r>
      <w:r w:rsidRPr="00226745">
        <w:rPr>
          <w:smallCaps/>
          <w:sz w:val="18"/>
          <w:szCs w:val="18"/>
        </w:rPr>
        <w:t xml:space="preserve"> за период  </w:t>
      </w:r>
      <w:proofErr w:type="gramStart"/>
      <w:r w:rsidRPr="00226745">
        <w:rPr>
          <w:smallCaps/>
          <w:sz w:val="18"/>
          <w:szCs w:val="18"/>
        </w:rPr>
        <w:t>с</w:t>
      </w:r>
      <w:proofErr w:type="gramEnd"/>
      <w:r w:rsidRPr="00226745">
        <w:rPr>
          <w:smallCaps/>
          <w:sz w:val="18"/>
          <w:szCs w:val="18"/>
        </w:rPr>
        <w:t xml:space="preserve">   по     &gt;</w:t>
      </w:r>
    </w:p>
    <w:tbl>
      <w:tblPr>
        <w:tblW w:w="14743" w:type="dxa"/>
        <w:tblInd w:w="-176" w:type="dxa"/>
        <w:tblLayout w:type="fixed"/>
        <w:tblLook w:val="0000" w:firstRow="0" w:lastRow="0" w:firstColumn="0" w:lastColumn="0" w:noHBand="0" w:noVBand="0"/>
      </w:tblPr>
      <w:tblGrid>
        <w:gridCol w:w="1277"/>
        <w:gridCol w:w="1710"/>
        <w:gridCol w:w="1550"/>
        <w:gridCol w:w="1701"/>
        <w:gridCol w:w="1701"/>
        <w:gridCol w:w="1701"/>
        <w:gridCol w:w="1559"/>
        <w:gridCol w:w="1843"/>
        <w:gridCol w:w="1701"/>
      </w:tblGrid>
      <w:tr w:rsidR="000A68BF" w:rsidRPr="00E71B3C" w:rsidTr="00A127D2">
        <w:trPr>
          <w:trHeight w:val="780"/>
        </w:trPr>
        <w:tc>
          <w:tcPr>
            <w:tcW w:w="1277" w:type="dxa"/>
            <w:tcBorders>
              <w:top w:val="single" w:sz="8" w:space="0" w:color="auto"/>
              <w:left w:val="single" w:sz="8" w:space="0" w:color="auto"/>
              <w:bottom w:val="single" w:sz="8" w:space="0" w:color="auto"/>
              <w:right w:val="single" w:sz="4" w:space="0" w:color="auto"/>
            </w:tcBorders>
            <w:vAlign w:val="center"/>
          </w:tcPr>
          <w:p w:rsidR="000A68BF" w:rsidRPr="00E71B3C" w:rsidRDefault="000A68BF" w:rsidP="00A127D2">
            <w:pPr>
              <w:adjustRightInd w:val="0"/>
              <w:jc w:val="center"/>
              <w:rPr>
                <w:sz w:val="18"/>
                <w:szCs w:val="18"/>
              </w:rPr>
            </w:pPr>
            <w:r w:rsidRPr="00E71B3C">
              <w:rPr>
                <w:sz w:val="18"/>
                <w:szCs w:val="18"/>
              </w:rPr>
              <w:t>Входящий номер</w:t>
            </w:r>
          </w:p>
        </w:tc>
        <w:tc>
          <w:tcPr>
            <w:tcW w:w="1710" w:type="dxa"/>
            <w:tcBorders>
              <w:top w:val="single" w:sz="8" w:space="0" w:color="auto"/>
              <w:left w:val="single" w:sz="8" w:space="0" w:color="auto"/>
              <w:bottom w:val="single" w:sz="8" w:space="0" w:color="auto"/>
              <w:right w:val="single" w:sz="4" w:space="0" w:color="auto"/>
            </w:tcBorders>
            <w:vAlign w:val="center"/>
          </w:tcPr>
          <w:p w:rsidR="000A68BF" w:rsidRPr="00E71B3C" w:rsidRDefault="000A68BF" w:rsidP="00A127D2">
            <w:pPr>
              <w:adjustRightInd w:val="0"/>
              <w:jc w:val="center"/>
              <w:rPr>
                <w:sz w:val="18"/>
                <w:szCs w:val="18"/>
              </w:rPr>
            </w:pPr>
            <w:r w:rsidRPr="00E71B3C">
              <w:rPr>
                <w:sz w:val="18"/>
                <w:szCs w:val="18"/>
              </w:rPr>
              <w:t>Дата внесения информации о документе в систему учета</w:t>
            </w:r>
            <w:r w:rsidRPr="00E71B3C" w:rsidDel="00E71B3C">
              <w:rPr>
                <w:sz w:val="18"/>
                <w:szCs w:val="18"/>
              </w:rPr>
              <w:t xml:space="preserve"> </w:t>
            </w:r>
          </w:p>
        </w:tc>
        <w:tc>
          <w:tcPr>
            <w:tcW w:w="1550" w:type="dxa"/>
            <w:tcBorders>
              <w:top w:val="single" w:sz="4" w:space="0" w:color="auto"/>
              <w:left w:val="nil"/>
              <w:bottom w:val="single" w:sz="4" w:space="0" w:color="auto"/>
              <w:right w:val="single" w:sz="4" w:space="0" w:color="auto"/>
            </w:tcBorders>
            <w:vAlign w:val="center"/>
          </w:tcPr>
          <w:p w:rsidR="000A68BF" w:rsidRPr="00E71B3C" w:rsidRDefault="000A68BF" w:rsidP="00A127D2">
            <w:pPr>
              <w:adjustRightInd w:val="0"/>
              <w:jc w:val="center"/>
              <w:rPr>
                <w:sz w:val="18"/>
                <w:szCs w:val="18"/>
              </w:rPr>
            </w:pPr>
            <w:r w:rsidRPr="00E71B3C">
              <w:rPr>
                <w:sz w:val="18"/>
                <w:szCs w:val="18"/>
              </w:rPr>
              <w:t xml:space="preserve">Дата фактического поступления документа </w:t>
            </w:r>
          </w:p>
        </w:tc>
        <w:tc>
          <w:tcPr>
            <w:tcW w:w="1701" w:type="dxa"/>
            <w:tcBorders>
              <w:top w:val="single" w:sz="8" w:space="0" w:color="auto"/>
              <w:left w:val="single" w:sz="4" w:space="0" w:color="auto"/>
              <w:bottom w:val="single" w:sz="8" w:space="0" w:color="auto"/>
              <w:right w:val="single" w:sz="4" w:space="0" w:color="auto"/>
            </w:tcBorders>
            <w:vAlign w:val="center"/>
          </w:tcPr>
          <w:p w:rsidR="000A68BF" w:rsidRPr="00E71B3C" w:rsidRDefault="000A68BF" w:rsidP="00A127D2">
            <w:pPr>
              <w:adjustRightInd w:val="0"/>
              <w:jc w:val="center"/>
              <w:rPr>
                <w:sz w:val="18"/>
                <w:szCs w:val="18"/>
              </w:rPr>
            </w:pPr>
            <w:r w:rsidRPr="00E71B3C">
              <w:rPr>
                <w:sz w:val="18"/>
                <w:szCs w:val="18"/>
              </w:rPr>
              <w:t>Наименование документа</w:t>
            </w:r>
          </w:p>
        </w:tc>
        <w:tc>
          <w:tcPr>
            <w:tcW w:w="1701" w:type="dxa"/>
            <w:tcBorders>
              <w:top w:val="single" w:sz="8" w:space="0" w:color="auto"/>
              <w:left w:val="nil"/>
              <w:bottom w:val="single" w:sz="8" w:space="0" w:color="auto"/>
              <w:right w:val="single" w:sz="4" w:space="0" w:color="auto"/>
            </w:tcBorders>
            <w:vAlign w:val="center"/>
          </w:tcPr>
          <w:p w:rsidR="000A68BF" w:rsidRPr="00E71B3C" w:rsidRDefault="000A68BF" w:rsidP="00A127D2">
            <w:pPr>
              <w:adjustRightInd w:val="0"/>
              <w:jc w:val="center"/>
              <w:rPr>
                <w:sz w:val="18"/>
                <w:szCs w:val="18"/>
              </w:rPr>
            </w:pPr>
            <w:proofErr w:type="gramStart"/>
            <w:r w:rsidRPr="00E71B3C">
              <w:rPr>
                <w:sz w:val="18"/>
                <w:szCs w:val="18"/>
              </w:rPr>
              <w:t>Номер</w:t>
            </w:r>
            <w:proofErr w:type="gramEnd"/>
            <w:r w:rsidRPr="00E71B3C">
              <w:rPr>
                <w:sz w:val="18"/>
                <w:szCs w:val="18"/>
              </w:rPr>
              <w:t>/Исходящий номер</w:t>
            </w:r>
          </w:p>
          <w:p w:rsidR="000A68BF" w:rsidRPr="00E71B3C" w:rsidRDefault="000A68BF" w:rsidP="00A127D2">
            <w:pPr>
              <w:adjustRightInd w:val="0"/>
              <w:jc w:val="center"/>
              <w:rPr>
                <w:sz w:val="18"/>
                <w:szCs w:val="18"/>
              </w:rPr>
            </w:pPr>
            <w:r w:rsidRPr="00E71B3C">
              <w:rPr>
                <w:sz w:val="18"/>
                <w:szCs w:val="18"/>
              </w:rPr>
              <w:t>(при наличии)</w:t>
            </w:r>
          </w:p>
        </w:tc>
        <w:tc>
          <w:tcPr>
            <w:tcW w:w="1701" w:type="dxa"/>
            <w:tcBorders>
              <w:top w:val="single" w:sz="4" w:space="0" w:color="auto"/>
              <w:left w:val="nil"/>
              <w:bottom w:val="single" w:sz="4" w:space="0" w:color="auto"/>
              <w:right w:val="single" w:sz="4" w:space="0" w:color="auto"/>
            </w:tcBorders>
            <w:vAlign w:val="center"/>
          </w:tcPr>
          <w:p w:rsidR="000A68BF" w:rsidRPr="00E71B3C" w:rsidRDefault="000A68BF" w:rsidP="00A127D2">
            <w:pPr>
              <w:adjustRightInd w:val="0"/>
              <w:jc w:val="center"/>
              <w:rPr>
                <w:sz w:val="18"/>
                <w:szCs w:val="18"/>
              </w:rPr>
            </w:pPr>
            <w:r w:rsidRPr="00E71B3C">
              <w:rPr>
                <w:sz w:val="18"/>
                <w:szCs w:val="18"/>
              </w:rPr>
              <w:t>Дата документа (при наличии)</w:t>
            </w:r>
          </w:p>
        </w:tc>
        <w:tc>
          <w:tcPr>
            <w:tcW w:w="1559" w:type="dxa"/>
            <w:tcBorders>
              <w:top w:val="single" w:sz="8" w:space="0" w:color="auto"/>
              <w:left w:val="single" w:sz="4" w:space="0" w:color="auto"/>
              <w:bottom w:val="single" w:sz="8" w:space="0" w:color="auto"/>
              <w:right w:val="single" w:sz="4" w:space="0" w:color="auto"/>
            </w:tcBorders>
            <w:vAlign w:val="center"/>
          </w:tcPr>
          <w:p w:rsidR="000A68BF" w:rsidRPr="00E71B3C" w:rsidRDefault="000A68BF" w:rsidP="00A127D2">
            <w:pPr>
              <w:adjustRightInd w:val="0"/>
              <w:jc w:val="center"/>
              <w:rPr>
                <w:sz w:val="18"/>
                <w:szCs w:val="18"/>
              </w:rPr>
            </w:pPr>
            <w:r w:rsidRPr="00E71B3C">
              <w:rPr>
                <w:sz w:val="18"/>
                <w:szCs w:val="18"/>
              </w:rPr>
              <w:t>Дата отправления документа</w:t>
            </w:r>
          </w:p>
        </w:tc>
        <w:tc>
          <w:tcPr>
            <w:tcW w:w="1843" w:type="dxa"/>
            <w:tcBorders>
              <w:top w:val="single" w:sz="8" w:space="0" w:color="auto"/>
              <w:left w:val="nil"/>
              <w:bottom w:val="single" w:sz="8" w:space="0" w:color="auto"/>
              <w:right w:val="single" w:sz="8" w:space="0" w:color="auto"/>
            </w:tcBorders>
            <w:vAlign w:val="center"/>
          </w:tcPr>
          <w:p w:rsidR="000A68BF" w:rsidRPr="00E71B3C" w:rsidRDefault="000A68BF" w:rsidP="00A127D2">
            <w:pPr>
              <w:adjustRightInd w:val="0"/>
              <w:jc w:val="center"/>
              <w:rPr>
                <w:sz w:val="18"/>
                <w:szCs w:val="18"/>
              </w:rPr>
            </w:pPr>
            <w:r w:rsidRPr="00E71B3C">
              <w:rPr>
                <w:sz w:val="18"/>
                <w:szCs w:val="18"/>
              </w:rPr>
              <w:t>Наименование лица, направившего (или вручившего) документ</w:t>
            </w:r>
          </w:p>
        </w:tc>
        <w:tc>
          <w:tcPr>
            <w:tcW w:w="1701" w:type="dxa"/>
            <w:tcBorders>
              <w:top w:val="single" w:sz="8" w:space="0" w:color="auto"/>
              <w:left w:val="single" w:sz="8" w:space="0" w:color="auto"/>
              <w:bottom w:val="single" w:sz="8" w:space="0" w:color="auto"/>
              <w:right w:val="single" w:sz="8" w:space="0" w:color="auto"/>
            </w:tcBorders>
            <w:vAlign w:val="center"/>
          </w:tcPr>
          <w:p w:rsidR="000A68BF" w:rsidRPr="00E71B3C" w:rsidRDefault="000A68BF" w:rsidP="00A127D2">
            <w:pPr>
              <w:adjustRightInd w:val="0"/>
              <w:jc w:val="center"/>
              <w:rPr>
                <w:sz w:val="18"/>
                <w:szCs w:val="18"/>
              </w:rPr>
            </w:pPr>
            <w:r w:rsidRPr="00E71B3C">
              <w:rPr>
                <w:sz w:val="18"/>
                <w:szCs w:val="18"/>
              </w:rPr>
              <w:t>Наименование фонда</w:t>
            </w:r>
          </w:p>
        </w:tc>
      </w:tr>
    </w:tbl>
    <w:p w:rsidR="00244176" w:rsidRDefault="00244176" w:rsidP="0059495D">
      <w:pPr>
        <w:tabs>
          <w:tab w:val="left" w:pos="2220"/>
        </w:tabs>
        <w:jc w:val="left"/>
        <w:rPr>
          <w:rFonts w:ascii="Tahoma" w:hAnsi="Tahoma" w:cs="Tahoma"/>
          <w:sz w:val="20"/>
          <w:szCs w:val="20"/>
        </w:rPr>
      </w:pPr>
    </w:p>
    <w:p w:rsidR="00244176" w:rsidRDefault="00244176">
      <w:pPr>
        <w:jc w:val="left"/>
        <w:rPr>
          <w:rFonts w:ascii="Tahoma" w:hAnsi="Tahoma" w:cs="Tahoma"/>
          <w:sz w:val="20"/>
          <w:szCs w:val="20"/>
        </w:rPr>
      </w:pPr>
      <w:r>
        <w:rPr>
          <w:rFonts w:ascii="Tahoma" w:hAnsi="Tahoma" w:cs="Tahoma"/>
          <w:sz w:val="20"/>
          <w:szCs w:val="20"/>
        </w:rPr>
        <w:br w:type="page"/>
      </w:r>
    </w:p>
    <w:p w:rsidR="00244176" w:rsidRPr="00A81640" w:rsidRDefault="00244176" w:rsidP="00A81640">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A81640">
        <w:rPr>
          <w:rFonts w:ascii="Tahoma" w:eastAsia="Times New Roman" w:hAnsi="Tahoma" w:cs="Tahoma"/>
          <w:bCs/>
          <w:iCs/>
          <w:color w:val="0070C0"/>
          <w:sz w:val="20"/>
          <w:szCs w:val="20"/>
          <w:lang w:eastAsia="ru-RU"/>
        </w:rPr>
        <w:lastRenderedPageBreak/>
        <w:t>Приложение 3</w:t>
      </w:r>
    </w:p>
    <w:p w:rsidR="00244176" w:rsidRDefault="00244176" w:rsidP="00244176">
      <w:pPr>
        <w:spacing w:after="200"/>
        <w:jc w:val="center"/>
        <w:rPr>
          <w:b/>
          <w:smallCaps/>
        </w:rPr>
      </w:pPr>
    </w:p>
    <w:p w:rsidR="00244176" w:rsidRPr="00521F2D" w:rsidRDefault="00244176" w:rsidP="00244176">
      <w:pPr>
        <w:spacing w:after="200"/>
        <w:jc w:val="center"/>
        <w:rPr>
          <w:b/>
          <w:smallCaps/>
        </w:rPr>
      </w:pPr>
      <w:r w:rsidRPr="00521F2D">
        <w:rPr>
          <w:b/>
          <w:smallCaps/>
        </w:rPr>
        <w:t>Отчет о выдаваемых специализированным депозитарием согласиях на распоряжение имуществом Фонда</w:t>
      </w:r>
    </w:p>
    <w:p w:rsidR="00244176" w:rsidRPr="00226745" w:rsidRDefault="00244176" w:rsidP="00244176">
      <w:pPr>
        <w:spacing w:after="120"/>
        <w:jc w:val="center"/>
        <w:rPr>
          <w:sz w:val="18"/>
          <w:szCs w:val="18"/>
        </w:rPr>
      </w:pPr>
    </w:p>
    <w:p w:rsidR="00244176" w:rsidRPr="00226745" w:rsidRDefault="00244176" w:rsidP="00244176">
      <w:pPr>
        <w:spacing w:after="120"/>
        <w:jc w:val="center"/>
        <w:rPr>
          <w:sz w:val="18"/>
          <w:szCs w:val="18"/>
        </w:rPr>
      </w:pPr>
      <w:r w:rsidRPr="00226745">
        <w:rPr>
          <w:sz w:val="18"/>
          <w:szCs w:val="18"/>
        </w:rPr>
        <w:t>&lt;информация о фонде&gt;</w:t>
      </w:r>
    </w:p>
    <w:p w:rsidR="00244176" w:rsidRPr="00226745" w:rsidRDefault="00244176" w:rsidP="00244176">
      <w:pPr>
        <w:spacing w:after="120"/>
        <w:jc w:val="center"/>
        <w:rPr>
          <w:sz w:val="18"/>
          <w:szCs w:val="18"/>
        </w:rPr>
      </w:pPr>
      <w:r w:rsidRPr="00226745">
        <w:rPr>
          <w:sz w:val="18"/>
          <w:szCs w:val="18"/>
        </w:rPr>
        <w:t>&lt;информация об управляющей компании&gt;</w:t>
      </w:r>
    </w:p>
    <w:p w:rsidR="00244176" w:rsidRPr="00226745" w:rsidRDefault="00244176" w:rsidP="00244176">
      <w:pPr>
        <w:spacing w:after="120"/>
        <w:jc w:val="center"/>
      </w:pPr>
      <w:r w:rsidRPr="00226745">
        <w:rPr>
          <w:sz w:val="18"/>
          <w:szCs w:val="18"/>
        </w:rPr>
        <w:t xml:space="preserve">&lt; за период </w:t>
      </w:r>
      <w:proofErr w:type="gramStart"/>
      <w:r w:rsidRPr="00226745">
        <w:rPr>
          <w:sz w:val="18"/>
          <w:szCs w:val="18"/>
        </w:rPr>
        <w:t>с</w:t>
      </w:r>
      <w:proofErr w:type="gramEnd"/>
      <w:r w:rsidRPr="00226745">
        <w:rPr>
          <w:sz w:val="18"/>
          <w:szCs w:val="18"/>
        </w:rPr>
        <w:t xml:space="preserve">  по  &gt;</w:t>
      </w:r>
    </w:p>
    <w:tbl>
      <w:tblPr>
        <w:tblW w:w="1460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1"/>
        <w:gridCol w:w="992"/>
        <w:gridCol w:w="1276"/>
        <w:gridCol w:w="1417"/>
        <w:gridCol w:w="1701"/>
        <w:gridCol w:w="1276"/>
        <w:gridCol w:w="1417"/>
        <w:gridCol w:w="1418"/>
        <w:gridCol w:w="1417"/>
        <w:gridCol w:w="1701"/>
        <w:gridCol w:w="1555"/>
      </w:tblGrid>
      <w:tr w:rsidR="00244176" w:rsidRPr="00226745" w:rsidTr="00A127D2">
        <w:trPr>
          <w:trHeight w:val="570"/>
        </w:trPr>
        <w:tc>
          <w:tcPr>
            <w:tcW w:w="431" w:type="dxa"/>
            <w:vAlign w:val="center"/>
          </w:tcPr>
          <w:p w:rsidR="00244176" w:rsidRPr="00226745" w:rsidRDefault="00244176" w:rsidP="00A127D2">
            <w:pPr>
              <w:widowControl w:val="0"/>
              <w:adjustRightInd w:val="0"/>
              <w:ind w:left="-103"/>
              <w:jc w:val="center"/>
              <w:rPr>
                <w:sz w:val="16"/>
                <w:szCs w:val="16"/>
              </w:rPr>
            </w:pPr>
            <w:r w:rsidRPr="00226745">
              <w:rPr>
                <w:sz w:val="16"/>
                <w:szCs w:val="16"/>
              </w:rPr>
              <w:t xml:space="preserve">№ </w:t>
            </w:r>
            <w:proofErr w:type="gramStart"/>
            <w:r w:rsidRPr="00226745">
              <w:rPr>
                <w:sz w:val="16"/>
                <w:szCs w:val="16"/>
              </w:rPr>
              <w:t>п</w:t>
            </w:r>
            <w:proofErr w:type="gramEnd"/>
            <w:r w:rsidRPr="00226745">
              <w:rPr>
                <w:sz w:val="16"/>
                <w:szCs w:val="16"/>
              </w:rPr>
              <w:t>/п</w:t>
            </w:r>
          </w:p>
        </w:tc>
        <w:tc>
          <w:tcPr>
            <w:tcW w:w="992" w:type="dxa"/>
            <w:vAlign w:val="center"/>
          </w:tcPr>
          <w:p w:rsidR="00244176" w:rsidRPr="00226745" w:rsidRDefault="00244176" w:rsidP="00A127D2">
            <w:pPr>
              <w:widowControl w:val="0"/>
              <w:jc w:val="center"/>
              <w:rPr>
                <w:sz w:val="16"/>
                <w:szCs w:val="16"/>
              </w:rPr>
            </w:pPr>
            <w:r w:rsidRPr="00226745">
              <w:rPr>
                <w:sz w:val="16"/>
                <w:szCs w:val="16"/>
              </w:rPr>
              <w:t>Дата выдачи согласия</w:t>
            </w:r>
          </w:p>
        </w:tc>
        <w:tc>
          <w:tcPr>
            <w:tcW w:w="1276" w:type="dxa"/>
            <w:vAlign w:val="center"/>
          </w:tcPr>
          <w:p w:rsidR="00244176" w:rsidRPr="00226745" w:rsidRDefault="00244176" w:rsidP="00A127D2">
            <w:pPr>
              <w:widowControl w:val="0"/>
              <w:jc w:val="center"/>
              <w:rPr>
                <w:sz w:val="16"/>
                <w:szCs w:val="16"/>
              </w:rPr>
            </w:pPr>
            <w:r w:rsidRPr="00226745">
              <w:rPr>
                <w:sz w:val="16"/>
                <w:szCs w:val="16"/>
              </w:rPr>
              <w:t>Дата поступления запроса на выдачу согласия</w:t>
            </w:r>
          </w:p>
        </w:tc>
        <w:tc>
          <w:tcPr>
            <w:tcW w:w="1417" w:type="dxa"/>
            <w:vAlign w:val="center"/>
          </w:tcPr>
          <w:p w:rsidR="00244176" w:rsidRPr="00226745" w:rsidRDefault="00244176" w:rsidP="00A127D2">
            <w:pPr>
              <w:widowControl w:val="0"/>
              <w:jc w:val="center"/>
              <w:rPr>
                <w:sz w:val="16"/>
                <w:szCs w:val="16"/>
              </w:rPr>
            </w:pPr>
            <w:r w:rsidRPr="00226745">
              <w:rPr>
                <w:sz w:val="16"/>
                <w:szCs w:val="16"/>
              </w:rPr>
              <w:t>Дата внесения в систему учета сведений о поступлении запроса</w:t>
            </w:r>
          </w:p>
        </w:tc>
        <w:tc>
          <w:tcPr>
            <w:tcW w:w="1701" w:type="dxa"/>
            <w:vAlign w:val="center"/>
          </w:tcPr>
          <w:p w:rsidR="00244176" w:rsidRPr="00226745" w:rsidRDefault="00244176" w:rsidP="00A127D2">
            <w:pPr>
              <w:widowControl w:val="0"/>
              <w:jc w:val="center"/>
              <w:rPr>
                <w:sz w:val="16"/>
                <w:szCs w:val="16"/>
              </w:rPr>
            </w:pPr>
            <w:r w:rsidRPr="00226745">
              <w:rPr>
                <w:sz w:val="16"/>
                <w:szCs w:val="16"/>
              </w:rPr>
              <w:t>Характер (способ) предполагаемого распоряжения имуществом</w:t>
            </w:r>
          </w:p>
        </w:tc>
        <w:tc>
          <w:tcPr>
            <w:tcW w:w="1276" w:type="dxa"/>
            <w:vAlign w:val="center"/>
          </w:tcPr>
          <w:p w:rsidR="00244176" w:rsidRPr="00226745" w:rsidRDefault="00244176" w:rsidP="00A127D2">
            <w:pPr>
              <w:widowControl w:val="0"/>
              <w:jc w:val="center"/>
              <w:rPr>
                <w:sz w:val="16"/>
                <w:szCs w:val="16"/>
              </w:rPr>
            </w:pPr>
            <w:r w:rsidRPr="00226745">
              <w:rPr>
                <w:sz w:val="16"/>
                <w:szCs w:val="16"/>
              </w:rPr>
              <w:t>Имущество</w:t>
            </w:r>
          </w:p>
        </w:tc>
        <w:tc>
          <w:tcPr>
            <w:tcW w:w="1417" w:type="dxa"/>
            <w:vAlign w:val="center"/>
          </w:tcPr>
          <w:p w:rsidR="00244176" w:rsidRPr="00226745" w:rsidRDefault="00244176" w:rsidP="00A127D2">
            <w:pPr>
              <w:widowControl w:val="0"/>
              <w:jc w:val="center"/>
              <w:rPr>
                <w:sz w:val="16"/>
                <w:szCs w:val="16"/>
              </w:rPr>
            </w:pPr>
            <w:r w:rsidRPr="00226745">
              <w:rPr>
                <w:rFonts w:cs="Arial CYR"/>
                <w:sz w:val="16"/>
                <w:szCs w:val="16"/>
              </w:rPr>
              <w:t>Сторона сделки (контрагент)</w:t>
            </w:r>
          </w:p>
        </w:tc>
        <w:tc>
          <w:tcPr>
            <w:tcW w:w="1418" w:type="dxa"/>
            <w:vAlign w:val="center"/>
          </w:tcPr>
          <w:p w:rsidR="00244176" w:rsidRPr="00226745" w:rsidRDefault="00244176" w:rsidP="00A127D2">
            <w:pPr>
              <w:widowControl w:val="0"/>
              <w:jc w:val="center"/>
              <w:rPr>
                <w:sz w:val="16"/>
                <w:szCs w:val="16"/>
              </w:rPr>
            </w:pPr>
            <w:r w:rsidRPr="00226745">
              <w:rPr>
                <w:sz w:val="16"/>
                <w:szCs w:val="16"/>
              </w:rPr>
              <w:t>Срок (дата) исполнения обязательств</w:t>
            </w:r>
          </w:p>
        </w:tc>
        <w:tc>
          <w:tcPr>
            <w:tcW w:w="1417" w:type="dxa"/>
            <w:vAlign w:val="center"/>
          </w:tcPr>
          <w:p w:rsidR="00244176" w:rsidRPr="00226745" w:rsidRDefault="00244176" w:rsidP="00A127D2">
            <w:pPr>
              <w:widowControl w:val="0"/>
              <w:jc w:val="center"/>
              <w:rPr>
                <w:sz w:val="16"/>
                <w:szCs w:val="16"/>
              </w:rPr>
            </w:pPr>
            <w:r w:rsidRPr="00226745">
              <w:rPr>
                <w:sz w:val="16"/>
                <w:szCs w:val="16"/>
              </w:rPr>
              <w:t>Иные существенные условия</w:t>
            </w:r>
          </w:p>
        </w:tc>
        <w:tc>
          <w:tcPr>
            <w:tcW w:w="1701" w:type="dxa"/>
            <w:vAlign w:val="center"/>
          </w:tcPr>
          <w:p w:rsidR="00244176" w:rsidRPr="00226745" w:rsidRDefault="00244176" w:rsidP="00A127D2">
            <w:pPr>
              <w:widowControl w:val="0"/>
              <w:jc w:val="center"/>
              <w:rPr>
                <w:rFonts w:cs="Arial CYR"/>
                <w:sz w:val="16"/>
                <w:szCs w:val="16"/>
              </w:rPr>
            </w:pPr>
            <w:r w:rsidRPr="00226745">
              <w:rPr>
                <w:rFonts w:cs="Arial CYR"/>
                <w:sz w:val="16"/>
                <w:szCs w:val="16"/>
              </w:rPr>
              <w:t>Сумма сделки (выдаваемых/ перечисляемых денежных средств)</w:t>
            </w:r>
          </w:p>
        </w:tc>
        <w:tc>
          <w:tcPr>
            <w:tcW w:w="1555" w:type="dxa"/>
            <w:vAlign w:val="center"/>
          </w:tcPr>
          <w:p w:rsidR="00244176" w:rsidRPr="00226745" w:rsidRDefault="00244176" w:rsidP="00A127D2">
            <w:pPr>
              <w:widowControl w:val="0"/>
              <w:jc w:val="center"/>
              <w:rPr>
                <w:dstrike/>
                <w:sz w:val="16"/>
                <w:szCs w:val="16"/>
              </w:rPr>
            </w:pPr>
            <w:r w:rsidRPr="00226745">
              <w:rPr>
                <w:rFonts w:cs="Arial CYR"/>
                <w:sz w:val="16"/>
                <w:szCs w:val="16"/>
              </w:rPr>
              <w:t>Сведения о документе, на основании которого осуществляется распоряжение имуществом</w:t>
            </w:r>
            <w:r w:rsidRPr="00226745">
              <w:rPr>
                <w:dstrike/>
                <w:sz w:val="16"/>
                <w:szCs w:val="16"/>
              </w:rPr>
              <w:t xml:space="preserve"> </w:t>
            </w:r>
          </w:p>
        </w:tc>
      </w:tr>
      <w:tr w:rsidR="00244176" w:rsidRPr="00226745" w:rsidTr="00A127D2">
        <w:trPr>
          <w:trHeight w:val="244"/>
        </w:trPr>
        <w:tc>
          <w:tcPr>
            <w:tcW w:w="431" w:type="dxa"/>
            <w:vAlign w:val="center"/>
          </w:tcPr>
          <w:p w:rsidR="00244176" w:rsidRPr="00226745" w:rsidRDefault="00244176" w:rsidP="00A127D2">
            <w:pPr>
              <w:widowControl w:val="0"/>
              <w:adjustRightInd w:val="0"/>
              <w:ind w:left="-103"/>
              <w:jc w:val="center"/>
              <w:rPr>
                <w:sz w:val="16"/>
                <w:szCs w:val="16"/>
              </w:rPr>
            </w:pPr>
          </w:p>
        </w:tc>
        <w:tc>
          <w:tcPr>
            <w:tcW w:w="992" w:type="dxa"/>
            <w:vAlign w:val="center"/>
          </w:tcPr>
          <w:p w:rsidR="00244176" w:rsidRPr="00226745" w:rsidRDefault="00244176" w:rsidP="00A127D2">
            <w:pPr>
              <w:widowControl w:val="0"/>
              <w:jc w:val="center"/>
              <w:rPr>
                <w:sz w:val="16"/>
                <w:szCs w:val="16"/>
              </w:rPr>
            </w:pPr>
          </w:p>
        </w:tc>
        <w:tc>
          <w:tcPr>
            <w:tcW w:w="1276" w:type="dxa"/>
            <w:vAlign w:val="center"/>
          </w:tcPr>
          <w:p w:rsidR="00244176" w:rsidRPr="00226745" w:rsidRDefault="00244176" w:rsidP="00A127D2">
            <w:pPr>
              <w:widowControl w:val="0"/>
              <w:jc w:val="center"/>
              <w:rPr>
                <w:sz w:val="16"/>
                <w:szCs w:val="16"/>
              </w:rPr>
            </w:pPr>
          </w:p>
        </w:tc>
        <w:tc>
          <w:tcPr>
            <w:tcW w:w="1417" w:type="dxa"/>
            <w:vAlign w:val="center"/>
          </w:tcPr>
          <w:p w:rsidR="00244176" w:rsidRPr="00226745" w:rsidRDefault="00244176" w:rsidP="00A127D2">
            <w:pPr>
              <w:widowControl w:val="0"/>
              <w:jc w:val="center"/>
              <w:rPr>
                <w:sz w:val="16"/>
                <w:szCs w:val="16"/>
              </w:rPr>
            </w:pPr>
          </w:p>
        </w:tc>
        <w:tc>
          <w:tcPr>
            <w:tcW w:w="1701" w:type="dxa"/>
            <w:vAlign w:val="center"/>
          </w:tcPr>
          <w:p w:rsidR="00244176" w:rsidRPr="00226745" w:rsidRDefault="00244176" w:rsidP="00A127D2">
            <w:pPr>
              <w:widowControl w:val="0"/>
              <w:jc w:val="center"/>
              <w:rPr>
                <w:sz w:val="16"/>
                <w:szCs w:val="16"/>
              </w:rPr>
            </w:pPr>
          </w:p>
        </w:tc>
        <w:tc>
          <w:tcPr>
            <w:tcW w:w="1276" w:type="dxa"/>
            <w:vAlign w:val="center"/>
          </w:tcPr>
          <w:p w:rsidR="00244176" w:rsidRPr="00226745" w:rsidRDefault="00244176" w:rsidP="00A127D2">
            <w:pPr>
              <w:widowControl w:val="0"/>
              <w:jc w:val="center"/>
              <w:rPr>
                <w:sz w:val="16"/>
                <w:szCs w:val="16"/>
              </w:rPr>
            </w:pPr>
          </w:p>
        </w:tc>
        <w:tc>
          <w:tcPr>
            <w:tcW w:w="1417" w:type="dxa"/>
            <w:vAlign w:val="center"/>
          </w:tcPr>
          <w:p w:rsidR="00244176" w:rsidRPr="00226745" w:rsidRDefault="00244176" w:rsidP="00A127D2">
            <w:pPr>
              <w:widowControl w:val="0"/>
              <w:jc w:val="center"/>
              <w:rPr>
                <w:rFonts w:cs="Arial CYR"/>
                <w:sz w:val="16"/>
                <w:szCs w:val="16"/>
              </w:rPr>
            </w:pPr>
          </w:p>
        </w:tc>
        <w:tc>
          <w:tcPr>
            <w:tcW w:w="1418" w:type="dxa"/>
            <w:vAlign w:val="center"/>
          </w:tcPr>
          <w:p w:rsidR="00244176" w:rsidRPr="00226745" w:rsidRDefault="00244176" w:rsidP="00A127D2">
            <w:pPr>
              <w:widowControl w:val="0"/>
              <w:jc w:val="center"/>
              <w:rPr>
                <w:sz w:val="16"/>
                <w:szCs w:val="16"/>
              </w:rPr>
            </w:pPr>
          </w:p>
        </w:tc>
        <w:tc>
          <w:tcPr>
            <w:tcW w:w="1417" w:type="dxa"/>
            <w:vAlign w:val="center"/>
          </w:tcPr>
          <w:p w:rsidR="00244176" w:rsidRPr="00226745" w:rsidRDefault="00244176" w:rsidP="00A127D2">
            <w:pPr>
              <w:widowControl w:val="0"/>
              <w:jc w:val="center"/>
              <w:rPr>
                <w:sz w:val="16"/>
                <w:szCs w:val="16"/>
              </w:rPr>
            </w:pPr>
          </w:p>
        </w:tc>
        <w:tc>
          <w:tcPr>
            <w:tcW w:w="1701" w:type="dxa"/>
            <w:vAlign w:val="center"/>
          </w:tcPr>
          <w:p w:rsidR="00244176" w:rsidRPr="00226745" w:rsidRDefault="00244176" w:rsidP="00A127D2">
            <w:pPr>
              <w:widowControl w:val="0"/>
              <w:jc w:val="center"/>
              <w:rPr>
                <w:rFonts w:cs="Arial CYR"/>
                <w:sz w:val="16"/>
                <w:szCs w:val="16"/>
              </w:rPr>
            </w:pPr>
          </w:p>
        </w:tc>
        <w:tc>
          <w:tcPr>
            <w:tcW w:w="1555" w:type="dxa"/>
            <w:vAlign w:val="center"/>
          </w:tcPr>
          <w:p w:rsidR="00244176" w:rsidRPr="00226745" w:rsidRDefault="00244176" w:rsidP="00A127D2">
            <w:pPr>
              <w:widowControl w:val="0"/>
              <w:jc w:val="center"/>
              <w:rPr>
                <w:rFonts w:cs="Arial CYR"/>
                <w:sz w:val="16"/>
                <w:szCs w:val="16"/>
              </w:rPr>
            </w:pPr>
          </w:p>
        </w:tc>
      </w:tr>
    </w:tbl>
    <w:p w:rsidR="00244176" w:rsidRPr="004D7FB5" w:rsidRDefault="00244176" w:rsidP="00244176"/>
    <w:p w:rsidR="00244176" w:rsidRDefault="00244176" w:rsidP="0059495D">
      <w:pPr>
        <w:tabs>
          <w:tab w:val="left" w:pos="2220"/>
        </w:tabs>
        <w:jc w:val="left"/>
        <w:rPr>
          <w:rFonts w:ascii="Tahoma" w:hAnsi="Tahoma" w:cs="Tahoma"/>
          <w:sz w:val="20"/>
          <w:szCs w:val="20"/>
        </w:rPr>
      </w:pPr>
    </w:p>
    <w:p w:rsidR="00244176" w:rsidRDefault="00244176">
      <w:pPr>
        <w:jc w:val="left"/>
        <w:rPr>
          <w:rFonts w:ascii="Tahoma" w:hAnsi="Tahoma" w:cs="Tahoma"/>
          <w:sz w:val="20"/>
          <w:szCs w:val="20"/>
        </w:rPr>
      </w:pPr>
      <w:r>
        <w:rPr>
          <w:rFonts w:ascii="Tahoma" w:hAnsi="Tahoma" w:cs="Tahoma"/>
          <w:sz w:val="20"/>
          <w:szCs w:val="20"/>
        </w:rPr>
        <w:br w:type="page"/>
      </w:r>
    </w:p>
    <w:p w:rsidR="00244176" w:rsidRPr="00A81640" w:rsidRDefault="00244176" w:rsidP="00A81640">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A81640">
        <w:rPr>
          <w:rFonts w:ascii="Tahoma" w:eastAsia="Times New Roman" w:hAnsi="Tahoma" w:cs="Tahoma"/>
          <w:bCs/>
          <w:iCs/>
          <w:color w:val="0070C0"/>
          <w:sz w:val="20"/>
          <w:szCs w:val="20"/>
          <w:lang w:eastAsia="ru-RU"/>
        </w:rPr>
        <w:lastRenderedPageBreak/>
        <w:t>Приложение 4</w:t>
      </w:r>
    </w:p>
    <w:p w:rsidR="00244176" w:rsidRDefault="00244176" w:rsidP="00244176">
      <w:pPr>
        <w:spacing w:after="200"/>
        <w:ind w:left="567" w:right="352"/>
        <w:jc w:val="center"/>
        <w:rPr>
          <w:b/>
          <w:smallCaps/>
        </w:rPr>
      </w:pPr>
    </w:p>
    <w:p w:rsidR="00244176" w:rsidRPr="00226745" w:rsidRDefault="00244176" w:rsidP="00244176">
      <w:pPr>
        <w:spacing w:after="200"/>
        <w:ind w:left="567" w:right="352"/>
        <w:jc w:val="center"/>
        <w:rPr>
          <w:b/>
          <w:smallCaps/>
        </w:rPr>
      </w:pPr>
      <w:r w:rsidRPr="00226745">
        <w:rPr>
          <w:b/>
          <w:smallCaps/>
        </w:rPr>
        <w:t>Отчет о выдаваемых специализированным депозитарием согласиях на распоряжение имуществом, передаваемым в оплату инвестиционных паев</w:t>
      </w:r>
    </w:p>
    <w:p w:rsidR="00244176" w:rsidRPr="00226745" w:rsidRDefault="00244176" w:rsidP="00244176">
      <w:pPr>
        <w:spacing w:after="120"/>
        <w:jc w:val="center"/>
        <w:rPr>
          <w:sz w:val="18"/>
          <w:szCs w:val="18"/>
        </w:rPr>
      </w:pPr>
      <w:r w:rsidRPr="00226745">
        <w:rPr>
          <w:sz w:val="18"/>
          <w:szCs w:val="18"/>
        </w:rPr>
        <w:t>&lt;информация о фонде&gt;</w:t>
      </w:r>
    </w:p>
    <w:p w:rsidR="00244176" w:rsidRPr="00226745" w:rsidRDefault="00244176" w:rsidP="00244176">
      <w:pPr>
        <w:spacing w:after="120"/>
        <w:jc w:val="center"/>
        <w:rPr>
          <w:sz w:val="18"/>
          <w:szCs w:val="18"/>
        </w:rPr>
      </w:pPr>
      <w:r w:rsidRPr="00226745">
        <w:rPr>
          <w:sz w:val="18"/>
          <w:szCs w:val="18"/>
        </w:rPr>
        <w:t>&lt;информация об управляющей компании&gt;</w:t>
      </w:r>
    </w:p>
    <w:p w:rsidR="00244176" w:rsidRPr="00226745" w:rsidRDefault="00244176" w:rsidP="00244176">
      <w:pPr>
        <w:spacing w:after="120"/>
        <w:jc w:val="center"/>
        <w:rPr>
          <w:sz w:val="18"/>
          <w:szCs w:val="18"/>
        </w:rPr>
      </w:pPr>
      <w:r w:rsidRPr="00226745">
        <w:rPr>
          <w:sz w:val="18"/>
          <w:szCs w:val="18"/>
        </w:rPr>
        <w:t xml:space="preserve">&lt; за период </w:t>
      </w:r>
      <w:proofErr w:type="gramStart"/>
      <w:r w:rsidRPr="00226745">
        <w:rPr>
          <w:sz w:val="18"/>
          <w:szCs w:val="18"/>
        </w:rPr>
        <w:t>с</w:t>
      </w:r>
      <w:proofErr w:type="gramEnd"/>
      <w:r w:rsidRPr="00226745">
        <w:rPr>
          <w:sz w:val="18"/>
          <w:szCs w:val="18"/>
        </w:rPr>
        <w:t xml:space="preserve">  по  &gt;</w:t>
      </w:r>
    </w:p>
    <w:tbl>
      <w:tblPr>
        <w:tblW w:w="14185" w:type="dxa"/>
        <w:tblInd w:w="98" w:type="dxa"/>
        <w:tblLayout w:type="fixed"/>
        <w:tblLook w:val="04A0" w:firstRow="1" w:lastRow="0" w:firstColumn="1" w:lastColumn="0" w:noHBand="0" w:noVBand="1"/>
      </w:tblPr>
      <w:tblGrid>
        <w:gridCol w:w="493"/>
        <w:gridCol w:w="935"/>
        <w:gridCol w:w="1276"/>
        <w:gridCol w:w="1559"/>
        <w:gridCol w:w="1417"/>
        <w:gridCol w:w="1276"/>
        <w:gridCol w:w="1418"/>
        <w:gridCol w:w="1701"/>
        <w:gridCol w:w="992"/>
        <w:gridCol w:w="1417"/>
        <w:gridCol w:w="1701"/>
      </w:tblGrid>
      <w:tr w:rsidR="00244176" w:rsidRPr="00226745" w:rsidTr="00A127D2">
        <w:trPr>
          <w:trHeight w:val="1125"/>
        </w:trPr>
        <w:tc>
          <w:tcPr>
            <w:tcW w:w="493" w:type="dxa"/>
            <w:vMerge w:val="restart"/>
            <w:tcBorders>
              <w:top w:val="single" w:sz="8" w:space="0" w:color="auto"/>
              <w:left w:val="single" w:sz="8" w:space="0" w:color="auto"/>
              <w:bottom w:val="single" w:sz="4" w:space="0" w:color="auto"/>
              <w:right w:val="single" w:sz="4" w:space="0" w:color="auto"/>
            </w:tcBorders>
            <w:shd w:val="clear" w:color="auto" w:fill="auto"/>
            <w:vAlign w:val="center"/>
            <w:hideMark/>
          </w:tcPr>
          <w:p w:rsidR="00244176" w:rsidRPr="00226745" w:rsidRDefault="00244176" w:rsidP="00A127D2">
            <w:pPr>
              <w:jc w:val="center"/>
              <w:rPr>
                <w:rFonts w:cs="Arial CYR"/>
                <w:b/>
                <w:bCs/>
                <w:sz w:val="16"/>
                <w:szCs w:val="16"/>
              </w:rPr>
            </w:pPr>
            <w:r w:rsidRPr="00226745">
              <w:rPr>
                <w:rFonts w:cs="Arial CYR"/>
                <w:sz w:val="16"/>
                <w:szCs w:val="16"/>
              </w:rPr>
              <w:t xml:space="preserve">№ </w:t>
            </w:r>
            <w:proofErr w:type="gramStart"/>
            <w:r w:rsidRPr="00226745">
              <w:rPr>
                <w:rFonts w:cs="Arial CYR"/>
                <w:sz w:val="16"/>
                <w:szCs w:val="16"/>
              </w:rPr>
              <w:t>п</w:t>
            </w:r>
            <w:proofErr w:type="gramEnd"/>
            <w:r w:rsidRPr="00226745">
              <w:rPr>
                <w:rFonts w:cs="Arial CYR"/>
                <w:sz w:val="16"/>
                <w:szCs w:val="16"/>
              </w:rPr>
              <w:t>/п</w:t>
            </w:r>
          </w:p>
        </w:tc>
        <w:tc>
          <w:tcPr>
            <w:tcW w:w="935"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244176" w:rsidRPr="00226745" w:rsidRDefault="00244176" w:rsidP="00A127D2">
            <w:pPr>
              <w:jc w:val="center"/>
              <w:rPr>
                <w:rFonts w:cs="Arial CYR"/>
                <w:sz w:val="16"/>
                <w:szCs w:val="16"/>
              </w:rPr>
            </w:pPr>
            <w:r w:rsidRPr="00226745">
              <w:rPr>
                <w:rFonts w:cs="Arial CYR"/>
                <w:sz w:val="16"/>
                <w:szCs w:val="16"/>
              </w:rPr>
              <w:t xml:space="preserve">Дата выдачи согласия </w:t>
            </w:r>
          </w:p>
        </w:tc>
        <w:tc>
          <w:tcPr>
            <w:tcW w:w="1276"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244176" w:rsidRPr="00226745" w:rsidRDefault="00244176" w:rsidP="00A127D2">
            <w:pPr>
              <w:jc w:val="center"/>
              <w:rPr>
                <w:rFonts w:cs="Arial CYR"/>
                <w:sz w:val="16"/>
                <w:szCs w:val="16"/>
              </w:rPr>
            </w:pPr>
            <w:r w:rsidRPr="00226745">
              <w:rPr>
                <w:rFonts w:cs="Arial CYR"/>
                <w:sz w:val="16"/>
                <w:szCs w:val="16"/>
              </w:rPr>
              <w:t>Дата поступления запроса на выдачу согласия</w:t>
            </w:r>
          </w:p>
        </w:tc>
        <w:tc>
          <w:tcPr>
            <w:tcW w:w="1559"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244176" w:rsidRPr="00226745" w:rsidRDefault="00244176" w:rsidP="00A127D2">
            <w:pPr>
              <w:jc w:val="center"/>
              <w:rPr>
                <w:rFonts w:cs="Arial CYR"/>
                <w:sz w:val="16"/>
                <w:szCs w:val="16"/>
              </w:rPr>
            </w:pPr>
            <w:r w:rsidRPr="00226745">
              <w:rPr>
                <w:rFonts w:cs="Arial CYR"/>
                <w:sz w:val="16"/>
                <w:szCs w:val="16"/>
              </w:rPr>
              <w:t>Дата внесения в систему учета сведений о поступлении запроса</w:t>
            </w:r>
          </w:p>
        </w:tc>
        <w:tc>
          <w:tcPr>
            <w:tcW w:w="141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244176" w:rsidRPr="00226745" w:rsidRDefault="00244176" w:rsidP="00A127D2">
            <w:pPr>
              <w:jc w:val="center"/>
              <w:rPr>
                <w:rFonts w:cs="Arial CYR"/>
                <w:sz w:val="16"/>
                <w:szCs w:val="16"/>
              </w:rPr>
            </w:pPr>
            <w:r w:rsidRPr="00226745">
              <w:rPr>
                <w:rFonts w:cs="Arial CYR"/>
                <w:sz w:val="16"/>
                <w:szCs w:val="16"/>
              </w:rPr>
              <w:t>Характер (способ) предполагаемого распоряжения имуществом</w:t>
            </w:r>
          </w:p>
        </w:tc>
        <w:tc>
          <w:tcPr>
            <w:tcW w:w="1276" w:type="dxa"/>
            <w:vMerge w:val="restart"/>
            <w:tcBorders>
              <w:top w:val="single" w:sz="8" w:space="0" w:color="auto"/>
              <w:left w:val="single" w:sz="4" w:space="0" w:color="auto"/>
              <w:bottom w:val="single" w:sz="4" w:space="0" w:color="000000"/>
              <w:right w:val="single" w:sz="4" w:space="0" w:color="auto"/>
            </w:tcBorders>
            <w:shd w:val="clear" w:color="auto" w:fill="auto"/>
            <w:vAlign w:val="center"/>
            <w:hideMark/>
          </w:tcPr>
          <w:p w:rsidR="00244176" w:rsidRPr="00226745" w:rsidRDefault="00244176" w:rsidP="00A127D2">
            <w:pPr>
              <w:jc w:val="center"/>
              <w:rPr>
                <w:rFonts w:cs="Arial CYR"/>
                <w:sz w:val="16"/>
                <w:szCs w:val="16"/>
              </w:rPr>
            </w:pPr>
            <w:r w:rsidRPr="00226745">
              <w:rPr>
                <w:rFonts w:cs="Arial CYR"/>
                <w:sz w:val="16"/>
                <w:szCs w:val="16"/>
              </w:rPr>
              <w:t>Имущество</w:t>
            </w:r>
          </w:p>
        </w:tc>
        <w:tc>
          <w:tcPr>
            <w:tcW w:w="1418" w:type="dxa"/>
            <w:vMerge w:val="restart"/>
            <w:tcBorders>
              <w:top w:val="single" w:sz="8" w:space="0" w:color="auto"/>
              <w:left w:val="single" w:sz="4" w:space="0" w:color="auto"/>
              <w:bottom w:val="single" w:sz="4" w:space="0" w:color="000000"/>
              <w:right w:val="single" w:sz="4" w:space="0" w:color="000000"/>
            </w:tcBorders>
            <w:shd w:val="clear" w:color="auto" w:fill="auto"/>
            <w:vAlign w:val="center"/>
            <w:hideMark/>
          </w:tcPr>
          <w:p w:rsidR="00244176" w:rsidRPr="00226745" w:rsidRDefault="00244176" w:rsidP="00A127D2">
            <w:pPr>
              <w:jc w:val="center"/>
              <w:rPr>
                <w:rFonts w:cs="Arial CYR"/>
                <w:sz w:val="16"/>
                <w:szCs w:val="16"/>
              </w:rPr>
            </w:pPr>
            <w:r w:rsidRPr="00226745">
              <w:rPr>
                <w:rFonts w:cs="Arial CYR"/>
                <w:sz w:val="16"/>
                <w:szCs w:val="16"/>
              </w:rPr>
              <w:t>Сторона сделки (контрагент)</w:t>
            </w:r>
          </w:p>
        </w:tc>
        <w:tc>
          <w:tcPr>
            <w:tcW w:w="1701"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244176" w:rsidRPr="00226745" w:rsidRDefault="00244176" w:rsidP="00A127D2">
            <w:pPr>
              <w:jc w:val="center"/>
              <w:rPr>
                <w:rFonts w:cs="Arial CYR"/>
                <w:sz w:val="16"/>
                <w:szCs w:val="16"/>
              </w:rPr>
            </w:pPr>
            <w:r w:rsidRPr="00226745">
              <w:rPr>
                <w:rFonts w:cs="Arial CYR"/>
                <w:sz w:val="16"/>
                <w:szCs w:val="16"/>
              </w:rPr>
              <w:t>Срок (дата) исполнения обязательств</w:t>
            </w:r>
          </w:p>
        </w:tc>
        <w:tc>
          <w:tcPr>
            <w:tcW w:w="992"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244176" w:rsidRPr="00226745" w:rsidRDefault="00244176" w:rsidP="00A127D2">
            <w:pPr>
              <w:jc w:val="center"/>
              <w:rPr>
                <w:rFonts w:cs="Arial CYR"/>
                <w:sz w:val="16"/>
                <w:szCs w:val="16"/>
              </w:rPr>
            </w:pPr>
            <w:r w:rsidRPr="00226745">
              <w:rPr>
                <w:rFonts w:cs="Arial CYR"/>
                <w:sz w:val="16"/>
                <w:szCs w:val="16"/>
              </w:rPr>
              <w:t xml:space="preserve">Иные существенные условия </w:t>
            </w:r>
          </w:p>
        </w:tc>
        <w:tc>
          <w:tcPr>
            <w:tcW w:w="1417" w:type="dxa"/>
            <w:vMerge w:val="restart"/>
            <w:tcBorders>
              <w:top w:val="single" w:sz="8" w:space="0" w:color="auto"/>
              <w:left w:val="single" w:sz="4" w:space="0" w:color="auto"/>
              <w:bottom w:val="single" w:sz="4" w:space="0" w:color="auto"/>
              <w:right w:val="single" w:sz="4" w:space="0" w:color="auto"/>
            </w:tcBorders>
            <w:shd w:val="clear" w:color="auto" w:fill="auto"/>
            <w:vAlign w:val="center"/>
            <w:hideMark/>
          </w:tcPr>
          <w:p w:rsidR="00244176" w:rsidRPr="00226745" w:rsidRDefault="00244176" w:rsidP="00A127D2">
            <w:pPr>
              <w:jc w:val="center"/>
              <w:rPr>
                <w:rFonts w:cs="Arial CYR"/>
                <w:sz w:val="16"/>
                <w:szCs w:val="16"/>
              </w:rPr>
            </w:pPr>
            <w:r w:rsidRPr="00226745">
              <w:rPr>
                <w:rFonts w:cs="Arial CYR"/>
                <w:sz w:val="16"/>
                <w:szCs w:val="16"/>
              </w:rPr>
              <w:t>Сумма сделки (выдаваемых/ перечисляемых денежных средств)</w:t>
            </w:r>
          </w:p>
        </w:tc>
        <w:tc>
          <w:tcPr>
            <w:tcW w:w="1701" w:type="dxa"/>
            <w:vMerge w:val="restart"/>
            <w:tcBorders>
              <w:top w:val="single" w:sz="8" w:space="0" w:color="auto"/>
              <w:left w:val="single" w:sz="4" w:space="0" w:color="auto"/>
              <w:bottom w:val="single" w:sz="4" w:space="0" w:color="000000"/>
              <w:right w:val="single" w:sz="8" w:space="0" w:color="auto"/>
            </w:tcBorders>
            <w:shd w:val="clear" w:color="auto" w:fill="auto"/>
            <w:vAlign w:val="center"/>
            <w:hideMark/>
          </w:tcPr>
          <w:p w:rsidR="00244176" w:rsidRPr="00226745" w:rsidRDefault="00244176" w:rsidP="00A127D2">
            <w:pPr>
              <w:spacing w:after="240"/>
              <w:jc w:val="center"/>
              <w:rPr>
                <w:rFonts w:cs="Arial CYR"/>
                <w:sz w:val="16"/>
                <w:szCs w:val="16"/>
              </w:rPr>
            </w:pPr>
            <w:r w:rsidRPr="00226745">
              <w:rPr>
                <w:rFonts w:cs="Arial CYR"/>
                <w:sz w:val="16"/>
                <w:szCs w:val="16"/>
              </w:rPr>
              <w:t>Сведения о документе, на основании которого осуществляется распоряжение имуществом</w:t>
            </w:r>
          </w:p>
        </w:tc>
      </w:tr>
      <w:tr w:rsidR="00244176" w:rsidRPr="00226745" w:rsidTr="00A127D2">
        <w:trPr>
          <w:trHeight w:val="1005"/>
        </w:trPr>
        <w:tc>
          <w:tcPr>
            <w:tcW w:w="493" w:type="dxa"/>
            <w:vMerge/>
            <w:tcBorders>
              <w:top w:val="single" w:sz="8" w:space="0" w:color="auto"/>
              <w:left w:val="single" w:sz="8" w:space="0" w:color="auto"/>
              <w:bottom w:val="single" w:sz="8" w:space="0" w:color="auto"/>
              <w:right w:val="single" w:sz="4" w:space="0" w:color="auto"/>
            </w:tcBorders>
            <w:vAlign w:val="center"/>
            <w:hideMark/>
          </w:tcPr>
          <w:p w:rsidR="00244176" w:rsidRPr="00226745" w:rsidRDefault="00244176" w:rsidP="00A127D2">
            <w:pPr>
              <w:rPr>
                <w:rFonts w:cs="Arial CYR"/>
                <w:b/>
                <w:bCs/>
              </w:rPr>
            </w:pPr>
          </w:p>
        </w:tc>
        <w:tc>
          <w:tcPr>
            <w:tcW w:w="935" w:type="dxa"/>
            <w:vMerge/>
            <w:tcBorders>
              <w:top w:val="single" w:sz="8" w:space="0" w:color="auto"/>
              <w:left w:val="single" w:sz="4" w:space="0" w:color="auto"/>
              <w:bottom w:val="single" w:sz="8" w:space="0" w:color="auto"/>
              <w:right w:val="single" w:sz="4" w:space="0" w:color="auto"/>
            </w:tcBorders>
            <w:vAlign w:val="center"/>
            <w:hideMark/>
          </w:tcPr>
          <w:p w:rsidR="00244176" w:rsidRPr="00226745" w:rsidRDefault="00244176" w:rsidP="00A127D2">
            <w:pPr>
              <w:rPr>
                <w:rFonts w:cs="Arial CYR"/>
              </w:rPr>
            </w:pPr>
          </w:p>
        </w:tc>
        <w:tc>
          <w:tcPr>
            <w:tcW w:w="1276" w:type="dxa"/>
            <w:vMerge/>
            <w:tcBorders>
              <w:top w:val="single" w:sz="8" w:space="0" w:color="auto"/>
              <w:left w:val="single" w:sz="4" w:space="0" w:color="auto"/>
              <w:bottom w:val="single" w:sz="8" w:space="0" w:color="auto"/>
              <w:right w:val="single" w:sz="4" w:space="0" w:color="auto"/>
            </w:tcBorders>
            <w:vAlign w:val="center"/>
            <w:hideMark/>
          </w:tcPr>
          <w:p w:rsidR="00244176" w:rsidRPr="00226745" w:rsidRDefault="00244176" w:rsidP="00A127D2">
            <w:pPr>
              <w:rPr>
                <w:rFonts w:cs="Arial CYR"/>
              </w:rPr>
            </w:pPr>
          </w:p>
        </w:tc>
        <w:tc>
          <w:tcPr>
            <w:tcW w:w="1559" w:type="dxa"/>
            <w:vMerge/>
            <w:tcBorders>
              <w:top w:val="single" w:sz="8" w:space="0" w:color="auto"/>
              <w:left w:val="single" w:sz="4" w:space="0" w:color="auto"/>
              <w:bottom w:val="single" w:sz="8" w:space="0" w:color="auto"/>
              <w:right w:val="single" w:sz="4" w:space="0" w:color="auto"/>
            </w:tcBorders>
            <w:vAlign w:val="center"/>
            <w:hideMark/>
          </w:tcPr>
          <w:p w:rsidR="00244176" w:rsidRPr="00226745" w:rsidRDefault="00244176" w:rsidP="00A127D2">
            <w:pPr>
              <w:rPr>
                <w:rFonts w:cs="Arial CYR"/>
              </w:rPr>
            </w:pPr>
          </w:p>
        </w:tc>
        <w:tc>
          <w:tcPr>
            <w:tcW w:w="1417" w:type="dxa"/>
            <w:vMerge/>
            <w:tcBorders>
              <w:top w:val="single" w:sz="8" w:space="0" w:color="auto"/>
              <w:left w:val="single" w:sz="4" w:space="0" w:color="auto"/>
              <w:bottom w:val="single" w:sz="8" w:space="0" w:color="auto"/>
              <w:right w:val="single" w:sz="4" w:space="0" w:color="auto"/>
            </w:tcBorders>
            <w:vAlign w:val="center"/>
            <w:hideMark/>
          </w:tcPr>
          <w:p w:rsidR="00244176" w:rsidRPr="00226745" w:rsidRDefault="00244176" w:rsidP="00A127D2">
            <w:pPr>
              <w:rPr>
                <w:rFonts w:cs="Arial CYR"/>
              </w:rPr>
            </w:pPr>
          </w:p>
        </w:tc>
        <w:tc>
          <w:tcPr>
            <w:tcW w:w="1276" w:type="dxa"/>
            <w:vMerge/>
            <w:tcBorders>
              <w:top w:val="single" w:sz="8" w:space="0" w:color="auto"/>
              <w:left w:val="single" w:sz="4" w:space="0" w:color="auto"/>
              <w:bottom w:val="single" w:sz="8" w:space="0" w:color="auto"/>
              <w:right w:val="single" w:sz="4" w:space="0" w:color="auto"/>
            </w:tcBorders>
            <w:vAlign w:val="center"/>
            <w:hideMark/>
          </w:tcPr>
          <w:p w:rsidR="00244176" w:rsidRPr="00226745" w:rsidRDefault="00244176" w:rsidP="00A127D2">
            <w:pPr>
              <w:rPr>
                <w:rFonts w:cs="Arial CYR"/>
              </w:rPr>
            </w:pPr>
          </w:p>
        </w:tc>
        <w:tc>
          <w:tcPr>
            <w:tcW w:w="1418" w:type="dxa"/>
            <w:vMerge/>
            <w:tcBorders>
              <w:top w:val="single" w:sz="8" w:space="0" w:color="auto"/>
              <w:left w:val="single" w:sz="4" w:space="0" w:color="auto"/>
              <w:bottom w:val="single" w:sz="8" w:space="0" w:color="auto"/>
              <w:right w:val="single" w:sz="4" w:space="0" w:color="000000"/>
            </w:tcBorders>
            <w:vAlign w:val="center"/>
            <w:hideMark/>
          </w:tcPr>
          <w:p w:rsidR="00244176" w:rsidRPr="00226745" w:rsidRDefault="00244176" w:rsidP="00A127D2">
            <w:pPr>
              <w:rPr>
                <w:rFonts w:cs="Arial CYR"/>
              </w:rPr>
            </w:pPr>
          </w:p>
        </w:tc>
        <w:tc>
          <w:tcPr>
            <w:tcW w:w="1701" w:type="dxa"/>
            <w:vMerge/>
            <w:tcBorders>
              <w:top w:val="single" w:sz="8" w:space="0" w:color="auto"/>
              <w:left w:val="single" w:sz="4" w:space="0" w:color="auto"/>
              <w:bottom w:val="single" w:sz="8" w:space="0" w:color="auto"/>
              <w:right w:val="single" w:sz="4" w:space="0" w:color="auto"/>
            </w:tcBorders>
            <w:vAlign w:val="center"/>
            <w:hideMark/>
          </w:tcPr>
          <w:p w:rsidR="00244176" w:rsidRPr="00226745" w:rsidRDefault="00244176" w:rsidP="00A127D2">
            <w:pPr>
              <w:rPr>
                <w:rFonts w:cs="Arial CYR"/>
              </w:rPr>
            </w:pPr>
          </w:p>
        </w:tc>
        <w:tc>
          <w:tcPr>
            <w:tcW w:w="992" w:type="dxa"/>
            <w:vMerge/>
            <w:tcBorders>
              <w:top w:val="single" w:sz="8" w:space="0" w:color="auto"/>
              <w:left w:val="single" w:sz="4" w:space="0" w:color="auto"/>
              <w:bottom w:val="single" w:sz="8" w:space="0" w:color="auto"/>
              <w:right w:val="single" w:sz="4" w:space="0" w:color="auto"/>
            </w:tcBorders>
            <w:vAlign w:val="center"/>
            <w:hideMark/>
          </w:tcPr>
          <w:p w:rsidR="00244176" w:rsidRPr="00226745" w:rsidRDefault="00244176" w:rsidP="00A127D2">
            <w:pPr>
              <w:rPr>
                <w:rFonts w:cs="Arial CYR"/>
              </w:rPr>
            </w:pPr>
          </w:p>
        </w:tc>
        <w:tc>
          <w:tcPr>
            <w:tcW w:w="1417" w:type="dxa"/>
            <w:vMerge/>
            <w:tcBorders>
              <w:top w:val="single" w:sz="8" w:space="0" w:color="auto"/>
              <w:left w:val="single" w:sz="4" w:space="0" w:color="auto"/>
              <w:bottom w:val="single" w:sz="8" w:space="0" w:color="auto"/>
              <w:right w:val="single" w:sz="4" w:space="0" w:color="auto"/>
            </w:tcBorders>
            <w:vAlign w:val="center"/>
            <w:hideMark/>
          </w:tcPr>
          <w:p w:rsidR="00244176" w:rsidRPr="00226745" w:rsidRDefault="00244176" w:rsidP="00A127D2">
            <w:pPr>
              <w:rPr>
                <w:rFonts w:cs="Arial CYR"/>
              </w:rPr>
            </w:pPr>
          </w:p>
        </w:tc>
        <w:tc>
          <w:tcPr>
            <w:tcW w:w="1701" w:type="dxa"/>
            <w:vMerge/>
            <w:tcBorders>
              <w:top w:val="single" w:sz="8" w:space="0" w:color="auto"/>
              <w:left w:val="single" w:sz="4" w:space="0" w:color="auto"/>
              <w:bottom w:val="single" w:sz="8" w:space="0" w:color="auto"/>
              <w:right w:val="single" w:sz="8" w:space="0" w:color="auto"/>
            </w:tcBorders>
            <w:vAlign w:val="center"/>
            <w:hideMark/>
          </w:tcPr>
          <w:p w:rsidR="00244176" w:rsidRPr="00226745" w:rsidRDefault="00244176" w:rsidP="00A127D2">
            <w:pPr>
              <w:rPr>
                <w:rFonts w:cs="Arial CYR"/>
              </w:rPr>
            </w:pPr>
          </w:p>
        </w:tc>
      </w:tr>
      <w:tr w:rsidR="00244176" w:rsidRPr="00226745" w:rsidTr="00A127D2">
        <w:trPr>
          <w:trHeight w:val="278"/>
        </w:trPr>
        <w:tc>
          <w:tcPr>
            <w:tcW w:w="493" w:type="dxa"/>
            <w:tcBorders>
              <w:top w:val="single" w:sz="8" w:space="0" w:color="auto"/>
              <w:left w:val="single" w:sz="8" w:space="0" w:color="auto"/>
              <w:bottom w:val="single" w:sz="4" w:space="0" w:color="auto"/>
              <w:right w:val="single" w:sz="4" w:space="0" w:color="auto"/>
            </w:tcBorders>
            <w:vAlign w:val="center"/>
            <w:hideMark/>
          </w:tcPr>
          <w:p w:rsidR="00244176" w:rsidRPr="00226745" w:rsidRDefault="00244176" w:rsidP="00A127D2">
            <w:pPr>
              <w:rPr>
                <w:rFonts w:cs="Arial CYR"/>
                <w:b/>
                <w:bCs/>
              </w:rPr>
            </w:pPr>
          </w:p>
        </w:tc>
        <w:tc>
          <w:tcPr>
            <w:tcW w:w="935" w:type="dxa"/>
            <w:tcBorders>
              <w:top w:val="single" w:sz="8" w:space="0" w:color="auto"/>
              <w:left w:val="single" w:sz="4" w:space="0" w:color="auto"/>
              <w:bottom w:val="single" w:sz="4" w:space="0" w:color="auto"/>
              <w:right w:val="single" w:sz="4" w:space="0" w:color="auto"/>
            </w:tcBorders>
            <w:vAlign w:val="center"/>
            <w:hideMark/>
          </w:tcPr>
          <w:p w:rsidR="00244176" w:rsidRPr="00226745" w:rsidRDefault="00244176" w:rsidP="00A127D2">
            <w:pPr>
              <w:rPr>
                <w:rFonts w:cs="Arial CYR"/>
              </w:rPr>
            </w:pPr>
          </w:p>
        </w:tc>
        <w:tc>
          <w:tcPr>
            <w:tcW w:w="1276" w:type="dxa"/>
            <w:tcBorders>
              <w:top w:val="single" w:sz="8" w:space="0" w:color="auto"/>
              <w:left w:val="single" w:sz="4" w:space="0" w:color="auto"/>
              <w:bottom w:val="single" w:sz="4" w:space="0" w:color="000000"/>
              <w:right w:val="single" w:sz="4" w:space="0" w:color="auto"/>
            </w:tcBorders>
            <w:vAlign w:val="center"/>
            <w:hideMark/>
          </w:tcPr>
          <w:p w:rsidR="00244176" w:rsidRPr="00226745" w:rsidRDefault="00244176" w:rsidP="00A127D2">
            <w:pPr>
              <w:rPr>
                <w:rFonts w:cs="Arial CYR"/>
              </w:rPr>
            </w:pPr>
          </w:p>
        </w:tc>
        <w:tc>
          <w:tcPr>
            <w:tcW w:w="1559" w:type="dxa"/>
            <w:tcBorders>
              <w:top w:val="single" w:sz="8" w:space="0" w:color="auto"/>
              <w:left w:val="single" w:sz="4" w:space="0" w:color="auto"/>
              <w:bottom w:val="single" w:sz="4" w:space="0" w:color="000000"/>
              <w:right w:val="single" w:sz="4" w:space="0" w:color="auto"/>
            </w:tcBorders>
            <w:vAlign w:val="center"/>
            <w:hideMark/>
          </w:tcPr>
          <w:p w:rsidR="00244176" w:rsidRPr="00226745" w:rsidRDefault="00244176" w:rsidP="00A127D2">
            <w:pPr>
              <w:rPr>
                <w:rFonts w:cs="Arial CYR"/>
              </w:rPr>
            </w:pPr>
          </w:p>
        </w:tc>
        <w:tc>
          <w:tcPr>
            <w:tcW w:w="1417" w:type="dxa"/>
            <w:tcBorders>
              <w:top w:val="single" w:sz="8" w:space="0" w:color="auto"/>
              <w:left w:val="single" w:sz="4" w:space="0" w:color="auto"/>
              <w:bottom w:val="single" w:sz="4" w:space="0" w:color="auto"/>
              <w:right w:val="single" w:sz="4" w:space="0" w:color="auto"/>
            </w:tcBorders>
            <w:vAlign w:val="center"/>
            <w:hideMark/>
          </w:tcPr>
          <w:p w:rsidR="00244176" w:rsidRPr="00226745" w:rsidRDefault="00244176" w:rsidP="00A127D2">
            <w:pPr>
              <w:rPr>
                <w:rFonts w:cs="Arial CYR"/>
              </w:rPr>
            </w:pPr>
          </w:p>
        </w:tc>
        <w:tc>
          <w:tcPr>
            <w:tcW w:w="1276" w:type="dxa"/>
            <w:tcBorders>
              <w:top w:val="single" w:sz="8" w:space="0" w:color="auto"/>
              <w:left w:val="single" w:sz="4" w:space="0" w:color="auto"/>
              <w:bottom w:val="single" w:sz="4" w:space="0" w:color="000000"/>
              <w:right w:val="single" w:sz="4" w:space="0" w:color="auto"/>
            </w:tcBorders>
            <w:vAlign w:val="center"/>
            <w:hideMark/>
          </w:tcPr>
          <w:p w:rsidR="00244176" w:rsidRPr="00226745" w:rsidRDefault="00244176" w:rsidP="00A127D2">
            <w:pPr>
              <w:rPr>
                <w:rFonts w:cs="Arial CYR"/>
              </w:rPr>
            </w:pPr>
          </w:p>
        </w:tc>
        <w:tc>
          <w:tcPr>
            <w:tcW w:w="1418" w:type="dxa"/>
            <w:tcBorders>
              <w:top w:val="single" w:sz="8" w:space="0" w:color="auto"/>
              <w:left w:val="single" w:sz="4" w:space="0" w:color="auto"/>
              <w:bottom w:val="single" w:sz="4" w:space="0" w:color="000000"/>
              <w:right w:val="single" w:sz="4" w:space="0" w:color="000000"/>
            </w:tcBorders>
            <w:vAlign w:val="center"/>
            <w:hideMark/>
          </w:tcPr>
          <w:p w:rsidR="00244176" w:rsidRPr="00226745" w:rsidRDefault="00244176" w:rsidP="00A127D2">
            <w:pPr>
              <w:rPr>
                <w:rFonts w:cs="Arial CYR"/>
              </w:rPr>
            </w:pPr>
          </w:p>
        </w:tc>
        <w:tc>
          <w:tcPr>
            <w:tcW w:w="1701" w:type="dxa"/>
            <w:tcBorders>
              <w:top w:val="single" w:sz="8" w:space="0" w:color="auto"/>
              <w:left w:val="single" w:sz="4" w:space="0" w:color="auto"/>
              <w:bottom w:val="single" w:sz="4" w:space="0" w:color="auto"/>
              <w:right w:val="single" w:sz="4" w:space="0" w:color="auto"/>
            </w:tcBorders>
            <w:vAlign w:val="center"/>
            <w:hideMark/>
          </w:tcPr>
          <w:p w:rsidR="00244176" w:rsidRPr="00226745" w:rsidRDefault="00244176" w:rsidP="00A127D2">
            <w:pPr>
              <w:rPr>
                <w:rFonts w:cs="Arial CYR"/>
              </w:rPr>
            </w:pPr>
          </w:p>
        </w:tc>
        <w:tc>
          <w:tcPr>
            <w:tcW w:w="992" w:type="dxa"/>
            <w:tcBorders>
              <w:top w:val="single" w:sz="8" w:space="0" w:color="auto"/>
              <w:left w:val="single" w:sz="4" w:space="0" w:color="auto"/>
              <w:bottom w:val="single" w:sz="4" w:space="0" w:color="auto"/>
              <w:right w:val="single" w:sz="4" w:space="0" w:color="auto"/>
            </w:tcBorders>
            <w:vAlign w:val="center"/>
            <w:hideMark/>
          </w:tcPr>
          <w:p w:rsidR="00244176" w:rsidRPr="00226745" w:rsidRDefault="00244176" w:rsidP="00A127D2">
            <w:pPr>
              <w:rPr>
                <w:rFonts w:cs="Arial CYR"/>
              </w:rPr>
            </w:pPr>
          </w:p>
        </w:tc>
        <w:tc>
          <w:tcPr>
            <w:tcW w:w="1417" w:type="dxa"/>
            <w:tcBorders>
              <w:top w:val="single" w:sz="8" w:space="0" w:color="auto"/>
              <w:left w:val="single" w:sz="4" w:space="0" w:color="auto"/>
              <w:bottom w:val="single" w:sz="4" w:space="0" w:color="auto"/>
              <w:right w:val="single" w:sz="4" w:space="0" w:color="auto"/>
            </w:tcBorders>
            <w:vAlign w:val="center"/>
            <w:hideMark/>
          </w:tcPr>
          <w:p w:rsidR="00244176" w:rsidRPr="00226745" w:rsidRDefault="00244176" w:rsidP="00A127D2">
            <w:pPr>
              <w:rPr>
                <w:rFonts w:cs="Arial CYR"/>
              </w:rPr>
            </w:pPr>
          </w:p>
        </w:tc>
        <w:tc>
          <w:tcPr>
            <w:tcW w:w="1701" w:type="dxa"/>
            <w:tcBorders>
              <w:top w:val="single" w:sz="8" w:space="0" w:color="auto"/>
              <w:left w:val="single" w:sz="4" w:space="0" w:color="auto"/>
              <w:bottom w:val="single" w:sz="4" w:space="0" w:color="000000"/>
              <w:right w:val="single" w:sz="8" w:space="0" w:color="auto"/>
            </w:tcBorders>
            <w:vAlign w:val="center"/>
            <w:hideMark/>
          </w:tcPr>
          <w:p w:rsidR="00244176" w:rsidRPr="00226745" w:rsidRDefault="00244176" w:rsidP="00A127D2">
            <w:pPr>
              <w:rPr>
                <w:rFonts w:cs="Arial CYR"/>
              </w:rPr>
            </w:pPr>
          </w:p>
        </w:tc>
      </w:tr>
    </w:tbl>
    <w:p w:rsidR="00244176" w:rsidRPr="004D7FB5" w:rsidRDefault="00244176" w:rsidP="00244176"/>
    <w:p w:rsidR="00244176" w:rsidRDefault="00244176" w:rsidP="0059495D">
      <w:pPr>
        <w:tabs>
          <w:tab w:val="left" w:pos="2220"/>
        </w:tabs>
        <w:jc w:val="left"/>
        <w:rPr>
          <w:rFonts w:ascii="Tahoma" w:hAnsi="Tahoma" w:cs="Tahoma"/>
          <w:sz w:val="20"/>
          <w:szCs w:val="20"/>
        </w:rPr>
      </w:pPr>
    </w:p>
    <w:p w:rsidR="00244176" w:rsidRDefault="00244176">
      <w:pPr>
        <w:jc w:val="left"/>
        <w:rPr>
          <w:rFonts w:ascii="Tahoma" w:hAnsi="Tahoma" w:cs="Tahoma"/>
          <w:sz w:val="20"/>
          <w:szCs w:val="20"/>
        </w:rPr>
      </w:pPr>
      <w:r>
        <w:rPr>
          <w:rFonts w:ascii="Tahoma" w:hAnsi="Tahoma" w:cs="Tahoma"/>
          <w:sz w:val="20"/>
          <w:szCs w:val="20"/>
        </w:rPr>
        <w:br w:type="page"/>
      </w:r>
    </w:p>
    <w:p w:rsidR="00244176" w:rsidRPr="00A81640" w:rsidRDefault="00244176" w:rsidP="00A81640">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A81640">
        <w:rPr>
          <w:rFonts w:ascii="Tahoma" w:eastAsia="Times New Roman" w:hAnsi="Tahoma" w:cs="Tahoma"/>
          <w:bCs/>
          <w:iCs/>
          <w:color w:val="0070C0"/>
          <w:sz w:val="20"/>
          <w:szCs w:val="20"/>
          <w:lang w:eastAsia="ru-RU"/>
        </w:rPr>
        <w:lastRenderedPageBreak/>
        <w:t>Приложение 5</w:t>
      </w:r>
    </w:p>
    <w:p w:rsidR="00244176" w:rsidRDefault="00244176" w:rsidP="00244176">
      <w:pPr>
        <w:spacing w:after="200"/>
        <w:jc w:val="center"/>
        <w:rPr>
          <w:b/>
          <w:smallCaps/>
        </w:rPr>
      </w:pPr>
    </w:p>
    <w:p w:rsidR="00244176" w:rsidRPr="00226745" w:rsidRDefault="00244176" w:rsidP="00244176">
      <w:pPr>
        <w:spacing w:after="200"/>
        <w:jc w:val="center"/>
        <w:rPr>
          <w:b/>
          <w:smallCaps/>
        </w:rPr>
      </w:pPr>
      <w:r w:rsidRPr="00226745">
        <w:rPr>
          <w:b/>
          <w:smallCaps/>
        </w:rPr>
        <w:t xml:space="preserve">Отчет об операциях с имуществом </w:t>
      </w:r>
    </w:p>
    <w:p w:rsidR="00244176" w:rsidRPr="00226745" w:rsidRDefault="00244176" w:rsidP="00244176">
      <w:pPr>
        <w:spacing w:after="120"/>
        <w:jc w:val="center"/>
        <w:rPr>
          <w:sz w:val="18"/>
          <w:szCs w:val="18"/>
        </w:rPr>
      </w:pPr>
      <w:r w:rsidRPr="00226745">
        <w:rPr>
          <w:sz w:val="18"/>
          <w:szCs w:val="18"/>
        </w:rPr>
        <w:t>Отчетный период &lt;&gt;</w:t>
      </w:r>
    </w:p>
    <w:p w:rsidR="00244176" w:rsidRPr="00C27304" w:rsidRDefault="00244176" w:rsidP="00244176">
      <w:pPr>
        <w:spacing w:after="120"/>
        <w:rPr>
          <w:sz w:val="18"/>
          <w:szCs w:val="18"/>
        </w:rPr>
      </w:pPr>
      <w:r>
        <w:rPr>
          <w:sz w:val="18"/>
          <w:szCs w:val="18"/>
        </w:rPr>
        <w:t>Наименование ПИФ</w:t>
      </w:r>
      <w:r w:rsidRPr="00226745">
        <w:rPr>
          <w:sz w:val="18"/>
          <w:szCs w:val="18"/>
        </w:rPr>
        <w:t xml:space="preserve"> &lt;&gt;</w:t>
      </w:r>
      <w:r>
        <w:rPr>
          <w:sz w:val="18"/>
          <w:szCs w:val="18"/>
        </w:rPr>
        <w:t xml:space="preserve"> / Наименование фонда </w:t>
      </w:r>
      <w:r w:rsidRPr="00C27304">
        <w:rPr>
          <w:sz w:val="18"/>
          <w:szCs w:val="18"/>
        </w:rPr>
        <w:t>&lt;&gt;</w:t>
      </w:r>
    </w:p>
    <w:p w:rsidR="00244176" w:rsidRPr="00226745" w:rsidRDefault="00244176" w:rsidP="00244176">
      <w:pPr>
        <w:spacing w:after="120"/>
        <w:rPr>
          <w:sz w:val="18"/>
          <w:szCs w:val="18"/>
        </w:rPr>
      </w:pPr>
      <w:r>
        <w:rPr>
          <w:sz w:val="18"/>
          <w:szCs w:val="18"/>
        </w:rPr>
        <w:t xml:space="preserve">Правила доверительного управления </w:t>
      </w:r>
      <w:r w:rsidRPr="00C27304">
        <w:rPr>
          <w:sz w:val="18"/>
          <w:szCs w:val="18"/>
        </w:rPr>
        <w:t>&lt;&gt; /</w:t>
      </w:r>
      <w:r>
        <w:rPr>
          <w:sz w:val="18"/>
          <w:szCs w:val="18"/>
        </w:rPr>
        <w:t xml:space="preserve"> </w:t>
      </w:r>
      <w:r w:rsidRPr="00226745">
        <w:rPr>
          <w:sz w:val="18"/>
          <w:szCs w:val="18"/>
        </w:rPr>
        <w:t>Управляющая компания &lt;&gt;</w:t>
      </w:r>
    </w:p>
    <w:p w:rsidR="00244176" w:rsidRPr="00226745" w:rsidRDefault="00244176" w:rsidP="00244176">
      <w:pPr>
        <w:spacing w:after="120"/>
        <w:rPr>
          <w:sz w:val="18"/>
          <w:szCs w:val="18"/>
        </w:rPr>
      </w:pPr>
      <w:r>
        <w:rPr>
          <w:sz w:val="18"/>
          <w:szCs w:val="18"/>
        </w:rPr>
        <w:t xml:space="preserve">Наименование управляющей компании </w:t>
      </w:r>
      <w:r w:rsidRPr="00C27304">
        <w:rPr>
          <w:sz w:val="18"/>
          <w:szCs w:val="18"/>
        </w:rPr>
        <w:t>&lt;&gt; /</w:t>
      </w:r>
      <w:r>
        <w:rPr>
          <w:sz w:val="18"/>
          <w:szCs w:val="18"/>
        </w:rPr>
        <w:t xml:space="preserve"> </w:t>
      </w:r>
      <w:r w:rsidRPr="00226745">
        <w:rPr>
          <w:sz w:val="18"/>
          <w:szCs w:val="18"/>
        </w:rPr>
        <w:t>Договор ДУ: &lt;&gt;</w:t>
      </w:r>
    </w:p>
    <w:p w:rsidR="00244176" w:rsidRDefault="00244176" w:rsidP="00244176">
      <w:pPr>
        <w:spacing w:after="120"/>
        <w:rPr>
          <w:sz w:val="18"/>
          <w:szCs w:val="18"/>
        </w:rPr>
      </w:pPr>
      <w:r>
        <w:rPr>
          <w:sz w:val="18"/>
          <w:szCs w:val="18"/>
        </w:rPr>
        <w:t xml:space="preserve">Лицензия № дата </w:t>
      </w:r>
      <w:r w:rsidRPr="00C27304">
        <w:rPr>
          <w:sz w:val="18"/>
          <w:szCs w:val="18"/>
        </w:rPr>
        <w:t xml:space="preserve">&lt;&gt; / </w:t>
      </w:r>
      <w:r w:rsidRPr="00226745">
        <w:rPr>
          <w:sz w:val="18"/>
          <w:szCs w:val="18"/>
        </w:rPr>
        <w:t>Тип активов: &lt;&gt;</w:t>
      </w:r>
    </w:p>
    <w:p w:rsidR="00244176" w:rsidRDefault="00244176" w:rsidP="00244176">
      <w:pPr>
        <w:spacing w:after="120"/>
        <w:rPr>
          <w:sz w:val="18"/>
          <w:szCs w:val="18"/>
        </w:rPr>
      </w:pPr>
      <w:r w:rsidRPr="00C27304">
        <w:rPr>
          <w:sz w:val="18"/>
          <w:szCs w:val="18"/>
        </w:rPr>
        <w:t>Номер и дата выдачи единого согласия на списание расходов за услуги кредитной организации (в том числе в качестве агента валютного контроля)</w:t>
      </w:r>
      <w:r>
        <w:rPr>
          <w:rStyle w:val="af8"/>
          <w:sz w:val="18"/>
          <w:szCs w:val="18"/>
        </w:rPr>
        <w:footnoteReference w:id="37"/>
      </w:r>
      <w:r w:rsidRPr="00C27304">
        <w:rPr>
          <w:sz w:val="18"/>
          <w:szCs w:val="18"/>
        </w:rPr>
        <w:t>:</w:t>
      </w:r>
    </w:p>
    <w:p w:rsidR="00244176" w:rsidRDefault="00244176" w:rsidP="00244176">
      <w:pPr>
        <w:spacing w:after="120"/>
        <w:rPr>
          <w:sz w:val="18"/>
          <w:szCs w:val="18"/>
        </w:rPr>
      </w:pPr>
      <w:r w:rsidRPr="00C27304">
        <w:rPr>
          <w:sz w:val="18"/>
          <w:szCs w:val="18"/>
        </w:rPr>
        <w:t>Номер и дата выдачи единого согласия на списание расходов по договору оказания услуг брокера / договору индивидуал</w:t>
      </w:r>
      <w:r>
        <w:rPr>
          <w:sz w:val="18"/>
          <w:szCs w:val="18"/>
        </w:rPr>
        <w:t>ьного клирингового обеспечения</w:t>
      </w:r>
      <w:r>
        <w:rPr>
          <w:rStyle w:val="af8"/>
          <w:sz w:val="18"/>
          <w:szCs w:val="18"/>
        </w:rPr>
        <w:footnoteReference w:id="38"/>
      </w:r>
      <w:r w:rsidRPr="00C27304">
        <w:rPr>
          <w:sz w:val="18"/>
          <w:szCs w:val="18"/>
        </w:rPr>
        <w:t>:</w:t>
      </w:r>
    </w:p>
    <w:p w:rsidR="00244176" w:rsidRDefault="00244176" w:rsidP="00244176">
      <w:pPr>
        <w:spacing w:after="120"/>
        <w:rPr>
          <w:sz w:val="18"/>
          <w:szCs w:val="18"/>
        </w:rPr>
      </w:pPr>
    </w:p>
    <w:p w:rsidR="00244176" w:rsidRDefault="00244176" w:rsidP="00244176">
      <w:pPr>
        <w:spacing w:after="120"/>
        <w:rPr>
          <w:sz w:val="18"/>
          <w:szCs w:val="18"/>
        </w:rPr>
      </w:pPr>
    </w:p>
    <w:p w:rsidR="00244176" w:rsidRPr="00226745" w:rsidRDefault="00244176" w:rsidP="00244176">
      <w:pPr>
        <w:spacing w:after="120"/>
        <w:rPr>
          <w:sz w:val="18"/>
          <w:szCs w:val="18"/>
        </w:rPr>
      </w:pPr>
    </w:p>
    <w:tbl>
      <w:tblPr>
        <w:tblW w:w="9719" w:type="dxa"/>
        <w:tblInd w:w="93" w:type="dxa"/>
        <w:tblLook w:val="04A0" w:firstRow="1" w:lastRow="0" w:firstColumn="1" w:lastColumn="0" w:noHBand="0" w:noVBand="1"/>
      </w:tblPr>
      <w:tblGrid>
        <w:gridCol w:w="410"/>
        <w:gridCol w:w="778"/>
        <w:gridCol w:w="435"/>
        <w:gridCol w:w="1071"/>
        <w:gridCol w:w="1502"/>
        <w:gridCol w:w="1502"/>
        <w:gridCol w:w="1518"/>
        <w:gridCol w:w="917"/>
        <w:gridCol w:w="858"/>
        <w:gridCol w:w="787"/>
        <w:gridCol w:w="1264"/>
        <w:gridCol w:w="1296"/>
        <w:gridCol w:w="1296"/>
        <w:gridCol w:w="1059"/>
      </w:tblGrid>
      <w:tr w:rsidR="00244176" w:rsidRPr="00C27304" w:rsidTr="00A127D2">
        <w:trPr>
          <w:trHeight w:val="495"/>
        </w:trPr>
        <w:tc>
          <w:tcPr>
            <w:tcW w:w="1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 xml:space="preserve">№ </w:t>
            </w:r>
            <w:proofErr w:type="gramStart"/>
            <w:r w:rsidRPr="00C27304">
              <w:rPr>
                <w:rFonts w:eastAsia="Times New Roman"/>
                <w:bCs/>
                <w:sz w:val="16"/>
                <w:szCs w:val="16"/>
                <w:lang w:eastAsia="ru-RU"/>
              </w:rPr>
              <w:t>п</w:t>
            </w:r>
            <w:proofErr w:type="gramEnd"/>
            <w:r w:rsidRPr="00C27304">
              <w:rPr>
                <w:rFonts w:eastAsia="Times New Roman"/>
                <w:bCs/>
                <w:sz w:val="16"/>
                <w:szCs w:val="16"/>
                <w:lang w:eastAsia="ru-RU"/>
              </w:rPr>
              <w:t>/</w:t>
            </w:r>
            <w:r w:rsidRPr="00C27304">
              <w:rPr>
                <w:rFonts w:eastAsia="Times New Roman"/>
                <w:bCs/>
                <w:sz w:val="16"/>
                <w:szCs w:val="16"/>
                <w:lang w:eastAsia="ru-RU"/>
              </w:rPr>
              <w:lastRenderedPageBreak/>
              <w:t>п</w:t>
            </w:r>
          </w:p>
        </w:tc>
        <w:tc>
          <w:tcPr>
            <w:tcW w:w="4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lastRenderedPageBreak/>
              <w:t>Дата опера</w:t>
            </w:r>
            <w:r w:rsidRPr="00C27304">
              <w:rPr>
                <w:rFonts w:eastAsia="Times New Roman"/>
                <w:bCs/>
                <w:sz w:val="16"/>
                <w:szCs w:val="16"/>
                <w:lang w:eastAsia="ru-RU"/>
              </w:rPr>
              <w:lastRenderedPageBreak/>
              <w:t>ции</w:t>
            </w:r>
          </w:p>
        </w:tc>
        <w:tc>
          <w:tcPr>
            <w:tcW w:w="909" w:type="dxa"/>
            <w:gridSpan w:val="2"/>
            <w:tcBorders>
              <w:top w:val="single" w:sz="4" w:space="0" w:color="auto"/>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lastRenderedPageBreak/>
              <w:t>Описание операции</w:t>
            </w:r>
          </w:p>
        </w:tc>
        <w:tc>
          <w:tcPr>
            <w:tcW w:w="4309" w:type="dxa"/>
            <w:gridSpan w:val="5"/>
            <w:tcBorders>
              <w:top w:val="single" w:sz="4" w:space="0" w:color="auto"/>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Описание имущества, являющееся предметом операции</w:t>
            </w:r>
          </w:p>
        </w:tc>
        <w:tc>
          <w:tcPr>
            <w:tcW w:w="3128" w:type="dxa"/>
            <w:gridSpan w:val="4"/>
            <w:tcBorders>
              <w:top w:val="single" w:sz="4" w:space="0" w:color="auto"/>
              <w:left w:val="nil"/>
              <w:bottom w:val="single" w:sz="4" w:space="0" w:color="auto"/>
              <w:right w:val="single" w:sz="4" w:space="0" w:color="auto"/>
            </w:tcBorders>
            <w:shd w:val="clear" w:color="000000" w:fill="FFFFFF"/>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Сведения о документах,</w:t>
            </w:r>
            <w:r>
              <w:rPr>
                <w:rFonts w:eastAsia="Times New Roman"/>
                <w:bCs/>
                <w:sz w:val="16"/>
                <w:szCs w:val="16"/>
                <w:lang w:eastAsia="ru-RU"/>
              </w:rPr>
              <w:t xml:space="preserve"> </w:t>
            </w:r>
            <w:r w:rsidRPr="00C27304">
              <w:rPr>
                <w:rFonts w:eastAsia="Times New Roman"/>
                <w:bCs/>
                <w:sz w:val="16"/>
                <w:szCs w:val="16"/>
                <w:lang w:eastAsia="ru-RU"/>
              </w:rPr>
              <w:t>подтверждающих факт осуществления операции с имуществом</w:t>
            </w:r>
          </w:p>
        </w:tc>
        <w:tc>
          <w:tcPr>
            <w:tcW w:w="7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 xml:space="preserve">Дата выдачи </w:t>
            </w:r>
            <w:r w:rsidRPr="00C27304">
              <w:rPr>
                <w:rFonts w:eastAsia="Times New Roman"/>
                <w:bCs/>
                <w:sz w:val="16"/>
                <w:szCs w:val="16"/>
                <w:lang w:eastAsia="ru-RU"/>
              </w:rPr>
              <w:lastRenderedPageBreak/>
              <w:t>согласия на распоряжение имуществом*</w:t>
            </w:r>
          </w:p>
        </w:tc>
      </w:tr>
      <w:tr w:rsidR="00244176" w:rsidRPr="00C27304" w:rsidTr="00A127D2">
        <w:trPr>
          <w:trHeight w:val="1125"/>
        </w:trPr>
        <w:tc>
          <w:tcPr>
            <w:tcW w:w="197" w:type="dxa"/>
            <w:vMerge/>
            <w:tcBorders>
              <w:top w:val="single" w:sz="4" w:space="0" w:color="auto"/>
              <w:left w:val="single" w:sz="4" w:space="0" w:color="auto"/>
              <w:bottom w:val="single" w:sz="4" w:space="0" w:color="auto"/>
              <w:right w:val="single" w:sz="4" w:space="0" w:color="auto"/>
            </w:tcBorders>
            <w:vAlign w:val="center"/>
            <w:hideMark/>
          </w:tcPr>
          <w:p w:rsidR="00244176" w:rsidRPr="00C27304" w:rsidRDefault="00244176" w:rsidP="00A127D2">
            <w:pPr>
              <w:jc w:val="left"/>
              <w:rPr>
                <w:rFonts w:eastAsia="Times New Roman"/>
                <w:bCs/>
                <w:sz w:val="16"/>
                <w:szCs w:val="16"/>
                <w:lang w:eastAsia="ru-RU"/>
              </w:rPr>
            </w:pPr>
          </w:p>
        </w:tc>
        <w:tc>
          <w:tcPr>
            <w:tcW w:w="473" w:type="dxa"/>
            <w:vMerge/>
            <w:tcBorders>
              <w:top w:val="single" w:sz="4" w:space="0" w:color="auto"/>
              <w:left w:val="single" w:sz="4" w:space="0" w:color="auto"/>
              <w:bottom w:val="single" w:sz="4" w:space="0" w:color="auto"/>
              <w:right w:val="single" w:sz="4" w:space="0" w:color="auto"/>
            </w:tcBorders>
            <w:vAlign w:val="center"/>
            <w:hideMark/>
          </w:tcPr>
          <w:p w:rsidR="00244176" w:rsidRPr="00C27304" w:rsidRDefault="00244176" w:rsidP="00A127D2">
            <w:pPr>
              <w:jc w:val="left"/>
              <w:rPr>
                <w:rFonts w:eastAsia="Times New Roman"/>
                <w:bCs/>
                <w:sz w:val="16"/>
                <w:szCs w:val="16"/>
                <w:lang w:eastAsia="ru-RU"/>
              </w:rPr>
            </w:pPr>
          </w:p>
        </w:tc>
        <w:tc>
          <w:tcPr>
            <w:tcW w:w="202"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Вид</w:t>
            </w:r>
          </w:p>
        </w:tc>
        <w:tc>
          <w:tcPr>
            <w:tcW w:w="707"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Наименование</w:t>
            </w:r>
          </w:p>
        </w:tc>
        <w:tc>
          <w:tcPr>
            <w:tcW w:w="1055"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Вид актива/обязательства</w:t>
            </w:r>
          </w:p>
        </w:tc>
        <w:tc>
          <w:tcPr>
            <w:tcW w:w="1055"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Идентификатор актива/обязательства</w:t>
            </w:r>
          </w:p>
        </w:tc>
        <w:tc>
          <w:tcPr>
            <w:tcW w:w="1077"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Эмитент (для операций с ценными бумагами)/контрагент (для иных операций)</w:t>
            </w:r>
          </w:p>
        </w:tc>
        <w:tc>
          <w:tcPr>
            <w:tcW w:w="593"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Количество (если применимо)</w:t>
            </w:r>
          </w:p>
        </w:tc>
        <w:tc>
          <w:tcPr>
            <w:tcW w:w="529"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Стоимость, руб.</w:t>
            </w:r>
          </w:p>
        </w:tc>
        <w:tc>
          <w:tcPr>
            <w:tcW w:w="477"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Описание</w:t>
            </w:r>
          </w:p>
        </w:tc>
        <w:tc>
          <w:tcPr>
            <w:tcW w:w="867"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Подтверждающий документ</w:t>
            </w:r>
          </w:p>
        </w:tc>
        <w:tc>
          <w:tcPr>
            <w:tcW w:w="892"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Порядковый (входящий) номер подтверждающего документа в системе учета</w:t>
            </w:r>
          </w:p>
        </w:tc>
        <w:tc>
          <w:tcPr>
            <w:tcW w:w="892"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Дата регистрации подтверждающего документа в системе учета</w:t>
            </w:r>
          </w:p>
        </w:tc>
        <w:tc>
          <w:tcPr>
            <w:tcW w:w="703" w:type="dxa"/>
            <w:vMerge/>
            <w:tcBorders>
              <w:top w:val="single" w:sz="4" w:space="0" w:color="auto"/>
              <w:left w:val="single" w:sz="4" w:space="0" w:color="auto"/>
              <w:bottom w:val="single" w:sz="4" w:space="0" w:color="auto"/>
              <w:right w:val="single" w:sz="4" w:space="0" w:color="auto"/>
            </w:tcBorders>
            <w:vAlign w:val="center"/>
            <w:hideMark/>
          </w:tcPr>
          <w:p w:rsidR="00244176" w:rsidRPr="00C27304" w:rsidRDefault="00244176" w:rsidP="00A127D2">
            <w:pPr>
              <w:jc w:val="left"/>
              <w:rPr>
                <w:rFonts w:eastAsia="Times New Roman"/>
                <w:bCs/>
                <w:sz w:val="16"/>
                <w:szCs w:val="16"/>
                <w:lang w:eastAsia="ru-RU"/>
              </w:rPr>
            </w:pPr>
          </w:p>
        </w:tc>
      </w:tr>
      <w:tr w:rsidR="00244176" w:rsidRPr="00C27304" w:rsidTr="00A127D2">
        <w:trPr>
          <w:trHeight w:val="210"/>
        </w:trPr>
        <w:tc>
          <w:tcPr>
            <w:tcW w:w="197" w:type="dxa"/>
            <w:tcBorders>
              <w:top w:val="nil"/>
              <w:left w:val="single" w:sz="4" w:space="0" w:color="auto"/>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lastRenderedPageBreak/>
              <w:t>1</w:t>
            </w:r>
          </w:p>
        </w:tc>
        <w:tc>
          <w:tcPr>
            <w:tcW w:w="473"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2</w:t>
            </w:r>
          </w:p>
        </w:tc>
        <w:tc>
          <w:tcPr>
            <w:tcW w:w="202"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3</w:t>
            </w:r>
          </w:p>
        </w:tc>
        <w:tc>
          <w:tcPr>
            <w:tcW w:w="707"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4</w:t>
            </w:r>
          </w:p>
        </w:tc>
        <w:tc>
          <w:tcPr>
            <w:tcW w:w="1055"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5</w:t>
            </w:r>
          </w:p>
        </w:tc>
        <w:tc>
          <w:tcPr>
            <w:tcW w:w="1055"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6</w:t>
            </w:r>
          </w:p>
        </w:tc>
        <w:tc>
          <w:tcPr>
            <w:tcW w:w="1077"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7</w:t>
            </w:r>
          </w:p>
        </w:tc>
        <w:tc>
          <w:tcPr>
            <w:tcW w:w="593"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8</w:t>
            </w:r>
          </w:p>
        </w:tc>
        <w:tc>
          <w:tcPr>
            <w:tcW w:w="529"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9</w:t>
            </w:r>
          </w:p>
        </w:tc>
        <w:tc>
          <w:tcPr>
            <w:tcW w:w="477"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10</w:t>
            </w:r>
          </w:p>
        </w:tc>
        <w:tc>
          <w:tcPr>
            <w:tcW w:w="867"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11</w:t>
            </w:r>
          </w:p>
        </w:tc>
        <w:tc>
          <w:tcPr>
            <w:tcW w:w="892"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12</w:t>
            </w:r>
          </w:p>
        </w:tc>
        <w:tc>
          <w:tcPr>
            <w:tcW w:w="892"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13</w:t>
            </w:r>
          </w:p>
        </w:tc>
        <w:tc>
          <w:tcPr>
            <w:tcW w:w="703" w:type="dxa"/>
            <w:tcBorders>
              <w:top w:val="nil"/>
              <w:left w:val="nil"/>
              <w:bottom w:val="single" w:sz="4" w:space="0" w:color="auto"/>
              <w:right w:val="single" w:sz="4" w:space="0" w:color="auto"/>
            </w:tcBorders>
            <w:shd w:val="clear" w:color="000000" w:fill="FFFFFF"/>
            <w:vAlign w:val="center"/>
            <w:hideMark/>
          </w:tcPr>
          <w:p w:rsidR="00244176" w:rsidRPr="00C27304" w:rsidRDefault="00244176" w:rsidP="00A127D2">
            <w:pPr>
              <w:jc w:val="center"/>
              <w:rPr>
                <w:rFonts w:eastAsia="Times New Roman"/>
                <w:bCs/>
                <w:sz w:val="16"/>
                <w:szCs w:val="16"/>
                <w:lang w:eastAsia="ru-RU"/>
              </w:rPr>
            </w:pPr>
            <w:r w:rsidRPr="00C27304">
              <w:rPr>
                <w:rFonts w:eastAsia="Times New Roman"/>
                <w:bCs/>
                <w:sz w:val="16"/>
                <w:szCs w:val="16"/>
                <w:lang w:eastAsia="ru-RU"/>
              </w:rPr>
              <w:t>14</w:t>
            </w:r>
          </w:p>
        </w:tc>
      </w:tr>
    </w:tbl>
    <w:p w:rsidR="00244176" w:rsidRDefault="00244176" w:rsidP="00244176"/>
    <w:p w:rsidR="00244176" w:rsidRPr="001E1FE3" w:rsidRDefault="00244176" w:rsidP="00244176">
      <w:pPr>
        <w:spacing w:after="120"/>
        <w:rPr>
          <w:sz w:val="18"/>
          <w:szCs w:val="18"/>
        </w:rPr>
      </w:pPr>
      <w:r w:rsidRPr="001E1FE3">
        <w:rPr>
          <w:sz w:val="18"/>
          <w:szCs w:val="18"/>
        </w:rPr>
        <w:t>* Сведения заполняются в случае, если согласие на распоряжение имуществом требуется в соответствии с действующим законодательством Российской Федерации.</w:t>
      </w:r>
    </w:p>
    <w:p w:rsidR="00244176" w:rsidRPr="001E1FE3" w:rsidRDefault="00244176" w:rsidP="00244176">
      <w:pPr>
        <w:spacing w:after="120"/>
        <w:rPr>
          <w:sz w:val="18"/>
          <w:szCs w:val="18"/>
        </w:rPr>
      </w:pPr>
    </w:p>
    <w:p w:rsidR="00244176" w:rsidRDefault="00244176" w:rsidP="0059495D">
      <w:pPr>
        <w:tabs>
          <w:tab w:val="left" w:pos="2220"/>
        </w:tabs>
        <w:jc w:val="left"/>
        <w:rPr>
          <w:rFonts w:ascii="Tahoma" w:hAnsi="Tahoma" w:cs="Tahoma"/>
          <w:sz w:val="20"/>
          <w:szCs w:val="20"/>
        </w:rPr>
      </w:pPr>
    </w:p>
    <w:p w:rsidR="00244176" w:rsidRDefault="00244176">
      <w:pPr>
        <w:jc w:val="left"/>
        <w:rPr>
          <w:rFonts w:ascii="Tahoma" w:hAnsi="Tahoma" w:cs="Tahoma"/>
          <w:sz w:val="20"/>
          <w:szCs w:val="20"/>
        </w:rPr>
      </w:pPr>
      <w:r>
        <w:rPr>
          <w:rFonts w:ascii="Tahoma" w:hAnsi="Tahoma" w:cs="Tahoma"/>
          <w:sz w:val="20"/>
          <w:szCs w:val="20"/>
        </w:rPr>
        <w:br w:type="page"/>
      </w:r>
    </w:p>
    <w:p w:rsidR="00244176" w:rsidRDefault="00244176" w:rsidP="00244176">
      <w:pPr>
        <w:spacing w:after="200"/>
        <w:jc w:val="center"/>
        <w:rPr>
          <w:rFonts w:ascii="Tahoma" w:hAnsi="Tahoma" w:cs="Tahoma"/>
          <w:b/>
          <w:smallCaps/>
          <w:sz w:val="20"/>
          <w:szCs w:val="20"/>
        </w:rPr>
      </w:pPr>
    </w:p>
    <w:p w:rsidR="00D55096" w:rsidRPr="00A81640" w:rsidRDefault="00D55096" w:rsidP="00A81640">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A81640">
        <w:rPr>
          <w:rFonts w:ascii="Tahoma" w:eastAsia="Times New Roman" w:hAnsi="Tahoma" w:cs="Tahoma"/>
          <w:bCs/>
          <w:iCs/>
          <w:color w:val="0070C0"/>
          <w:sz w:val="20"/>
          <w:szCs w:val="20"/>
          <w:lang w:eastAsia="ru-RU"/>
        </w:rPr>
        <w:t>Приложение 6</w:t>
      </w:r>
    </w:p>
    <w:p w:rsidR="00244176" w:rsidRDefault="00244176" w:rsidP="00244176">
      <w:pPr>
        <w:spacing w:after="200"/>
        <w:jc w:val="center"/>
        <w:rPr>
          <w:rFonts w:ascii="Tahoma" w:hAnsi="Tahoma" w:cs="Tahoma"/>
          <w:b/>
          <w:smallCaps/>
          <w:sz w:val="20"/>
          <w:szCs w:val="20"/>
        </w:rPr>
      </w:pPr>
    </w:p>
    <w:p w:rsidR="00244176" w:rsidRPr="00057814" w:rsidRDefault="00244176" w:rsidP="00244176">
      <w:pPr>
        <w:spacing w:after="200"/>
        <w:jc w:val="center"/>
        <w:rPr>
          <w:rFonts w:ascii="Tahoma" w:hAnsi="Tahoma" w:cs="Tahoma"/>
          <w:b/>
          <w:smallCaps/>
          <w:sz w:val="20"/>
          <w:szCs w:val="20"/>
        </w:rPr>
      </w:pPr>
      <w:r w:rsidRPr="00057814">
        <w:rPr>
          <w:rFonts w:ascii="Tahoma" w:hAnsi="Tahoma" w:cs="Tahoma"/>
          <w:b/>
          <w:smallCaps/>
          <w:sz w:val="20"/>
          <w:szCs w:val="20"/>
        </w:rPr>
        <w:t>Отчет об операциях с имуществом, передаваемым в оплату инвестиционных паев</w:t>
      </w:r>
    </w:p>
    <w:p w:rsidR="00244176" w:rsidRPr="00057814" w:rsidRDefault="00244176" w:rsidP="00244176">
      <w:pPr>
        <w:spacing w:after="120"/>
        <w:jc w:val="center"/>
        <w:rPr>
          <w:rFonts w:ascii="Tahoma" w:hAnsi="Tahoma" w:cs="Tahoma"/>
          <w:sz w:val="20"/>
          <w:szCs w:val="20"/>
        </w:rPr>
      </w:pPr>
      <w:r w:rsidRPr="00057814">
        <w:rPr>
          <w:rFonts w:ascii="Tahoma" w:hAnsi="Tahoma" w:cs="Tahoma"/>
          <w:sz w:val="20"/>
          <w:szCs w:val="20"/>
        </w:rPr>
        <w:t>Отчетный период &lt;&gt;</w:t>
      </w:r>
    </w:p>
    <w:p w:rsidR="00244176" w:rsidRPr="00057814" w:rsidRDefault="00244176" w:rsidP="00244176">
      <w:pPr>
        <w:spacing w:after="120"/>
        <w:jc w:val="left"/>
        <w:rPr>
          <w:rFonts w:ascii="Tahoma" w:hAnsi="Tahoma" w:cs="Tahoma"/>
          <w:sz w:val="20"/>
          <w:szCs w:val="20"/>
        </w:rPr>
      </w:pPr>
      <w:r w:rsidRPr="00057814">
        <w:rPr>
          <w:rFonts w:ascii="Tahoma" w:hAnsi="Tahoma" w:cs="Tahoma"/>
          <w:sz w:val="20"/>
          <w:szCs w:val="20"/>
        </w:rPr>
        <w:t>Наименование ПИФ &lt;&gt;</w:t>
      </w:r>
    </w:p>
    <w:p w:rsidR="00244176" w:rsidRPr="00057814" w:rsidRDefault="00244176" w:rsidP="00244176">
      <w:pPr>
        <w:spacing w:after="120"/>
        <w:jc w:val="left"/>
        <w:rPr>
          <w:rFonts w:ascii="Tahoma" w:hAnsi="Tahoma" w:cs="Tahoma"/>
          <w:sz w:val="20"/>
          <w:szCs w:val="20"/>
        </w:rPr>
      </w:pPr>
      <w:r w:rsidRPr="00057814">
        <w:rPr>
          <w:rFonts w:ascii="Tahoma" w:hAnsi="Tahoma" w:cs="Tahoma"/>
          <w:sz w:val="20"/>
          <w:szCs w:val="20"/>
        </w:rPr>
        <w:t>Правила доверительного управления &lt;&gt;</w:t>
      </w:r>
    </w:p>
    <w:p w:rsidR="00244176" w:rsidRPr="00057814" w:rsidRDefault="00244176" w:rsidP="00244176">
      <w:pPr>
        <w:spacing w:after="120"/>
        <w:jc w:val="left"/>
        <w:rPr>
          <w:rFonts w:ascii="Tahoma" w:hAnsi="Tahoma" w:cs="Tahoma"/>
          <w:sz w:val="20"/>
          <w:szCs w:val="20"/>
          <w:lang w:val="en-US"/>
        </w:rPr>
      </w:pPr>
      <w:r w:rsidRPr="00057814">
        <w:rPr>
          <w:rFonts w:ascii="Tahoma" w:hAnsi="Tahoma" w:cs="Tahoma"/>
          <w:sz w:val="20"/>
          <w:szCs w:val="20"/>
        </w:rPr>
        <w:t xml:space="preserve">Наименование управляющей компании </w:t>
      </w:r>
      <w:r w:rsidRPr="00057814">
        <w:rPr>
          <w:rFonts w:ascii="Tahoma" w:hAnsi="Tahoma" w:cs="Tahoma"/>
          <w:sz w:val="20"/>
          <w:szCs w:val="20"/>
          <w:lang w:val="en-US"/>
        </w:rPr>
        <w:t>&lt;&gt;</w:t>
      </w:r>
    </w:p>
    <w:p w:rsidR="00244176" w:rsidRPr="00057814" w:rsidRDefault="00244176" w:rsidP="00244176">
      <w:pPr>
        <w:spacing w:after="120"/>
        <w:jc w:val="left"/>
        <w:rPr>
          <w:rFonts w:ascii="Tahoma" w:hAnsi="Tahoma" w:cs="Tahoma"/>
          <w:sz w:val="20"/>
          <w:szCs w:val="20"/>
        </w:rPr>
      </w:pPr>
      <w:r w:rsidRPr="00057814">
        <w:rPr>
          <w:rFonts w:ascii="Tahoma" w:hAnsi="Tahoma" w:cs="Tahoma"/>
          <w:sz w:val="20"/>
          <w:szCs w:val="20"/>
        </w:rPr>
        <w:t>Лицензия № дата</w:t>
      </w:r>
    </w:p>
    <w:p w:rsidR="00244176" w:rsidRPr="00057814" w:rsidRDefault="00244176" w:rsidP="00244176">
      <w:pPr>
        <w:spacing w:before="60" w:after="200"/>
        <w:rPr>
          <w:rFonts w:ascii="Tahoma" w:hAnsi="Tahoma" w:cs="Tahoma"/>
          <w:sz w:val="20"/>
          <w:szCs w:val="20"/>
        </w:rPr>
      </w:pPr>
    </w:p>
    <w:tbl>
      <w:tblPr>
        <w:tblW w:w="9719" w:type="dxa"/>
        <w:tblInd w:w="93" w:type="dxa"/>
        <w:tblLook w:val="04A0" w:firstRow="1" w:lastRow="0" w:firstColumn="1" w:lastColumn="0" w:noHBand="0" w:noVBand="1"/>
      </w:tblPr>
      <w:tblGrid>
        <w:gridCol w:w="406"/>
        <w:gridCol w:w="775"/>
        <w:gridCol w:w="433"/>
        <w:gridCol w:w="1070"/>
        <w:gridCol w:w="1498"/>
        <w:gridCol w:w="1498"/>
        <w:gridCol w:w="1513"/>
        <w:gridCol w:w="918"/>
        <w:gridCol w:w="861"/>
        <w:gridCol w:w="783"/>
        <w:gridCol w:w="1273"/>
        <w:gridCol w:w="1304"/>
        <w:gridCol w:w="1304"/>
        <w:gridCol w:w="1057"/>
      </w:tblGrid>
      <w:tr w:rsidR="00244176" w:rsidRPr="00057814" w:rsidTr="00A127D2">
        <w:trPr>
          <w:trHeight w:val="495"/>
        </w:trPr>
        <w:tc>
          <w:tcPr>
            <w:tcW w:w="19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 xml:space="preserve">№ </w:t>
            </w:r>
            <w:proofErr w:type="gramStart"/>
            <w:r w:rsidRPr="00057814">
              <w:rPr>
                <w:rFonts w:ascii="Tahoma" w:eastAsia="Times New Roman" w:hAnsi="Tahoma" w:cs="Tahoma"/>
                <w:bCs/>
                <w:sz w:val="20"/>
                <w:szCs w:val="20"/>
                <w:lang w:eastAsia="ru-RU"/>
              </w:rPr>
              <w:t>п</w:t>
            </w:r>
            <w:proofErr w:type="gramEnd"/>
            <w:r w:rsidRPr="00057814">
              <w:rPr>
                <w:rFonts w:ascii="Tahoma" w:eastAsia="Times New Roman" w:hAnsi="Tahoma" w:cs="Tahoma"/>
                <w:bCs/>
                <w:sz w:val="20"/>
                <w:szCs w:val="20"/>
                <w:lang w:eastAsia="ru-RU"/>
              </w:rPr>
              <w:t>/п</w:t>
            </w:r>
          </w:p>
        </w:tc>
        <w:tc>
          <w:tcPr>
            <w:tcW w:w="47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Дата операции</w:t>
            </w:r>
          </w:p>
        </w:tc>
        <w:tc>
          <w:tcPr>
            <w:tcW w:w="909" w:type="dxa"/>
            <w:gridSpan w:val="2"/>
            <w:tcBorders>
              <w:top w:val="single" w:sz="4" w:space="0" w:color="auto"/>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Описание операции</w:t>
            </w:r>
          </w:p>
        </w:tc>
        <w:tc>
          <w:tcPr>
            <w:tcW w:w="4309" w:type="dxa"/>
            <w:gridSpan w:val="5"/>
            <w:tcBorders>
              <w:top w:val="single" w:sz="4" w:space="0" w:color="auto"/>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Описание имущества, являющееся предметом операции</w:t>
            </w:r>
          </w:p>
        </w:tc>
        <w:tc>
          <w:tcPr>
            <w:tcW w:w="3128" w:type="dxa"/>
            <w:gridSpan w:val="4"/>
            <w:tcBorders>
              <w:top w:val="single" w:sz="4" w:space="0" w:color="auto"/>
              <w:left w:val="nil"/>
              <w:bottom w:val="single" w:sz="4" w:space="0" w:color="auto"/>
              <w:right w:val="single" w:sz="4" w:space="0" w:color="auto"/>
            </w:tcBorders>
            <w:shd w:val="clear" w:color="000000" w:fill="FFFFFF"/>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Сведения о документах, подтверждающих факт осуществления операции с имуществом</w:t>
            </w:r>
          </w:p>
        </w:tc>
        <w:tc>
          <w:tcPr>
            <w:tcW w:w="70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Дата выдачи согласия на распоряжение имуществом*</w:t>
            </w:r>
          </w:p>
        </w:tc>
      </w:tr>
      <w:tr w:rsidR="00244176" w:rsidRPr="00057814" w:rsidTr="00A127D2">
        <w:trPr>
          <w:trHeight w:val="1125"/>
        </w:trPr>
        <w:tc>
          <w:tcPr>
            <w:tcW w:w="197" w:type="dxa"/>
            <w:vMerge/>
            <w:tcBorders>
              <w:top w:val="single" w:sz="4" w:space="0" w:color="auto"/>
              <w:left w:val="single" w:sz="4" w:space="0" w:color="auto"/>
              <w:bottom w:val="single" w:sz="4" w:space="0" w:color="auto"/>
              <w:right w:val="single" w:sz="4" w:space="0" w:color="auto"/>
            </w:tcBorders>
            <w:vAlign w:val="center"/>
            <w:hideMark/>
          </w:tcPr>
          <w:p w:rsidR="00244176" w:rsidRPr="00057814" w:rsidRDefault="00244176" w:rsidP="00A127D2">
            <w:pPr>
              <w:jc w:val="left"/>
              <w:rPr>
                <w:rFonts w:ascii="Tahoma" w:eastAsia="Times New Roman" w:hAnsi="Tahoma" w:cs="Tahoma"/>
                <w:bCs/>
                <w:sz w:val="20"/>
                <w:szCs w:val="20"/>
                <w:lang w:eastAsia="ru-RU"/>
              </w:rPr>
            </w:pPr>
          </w:p>
        </w:tc>
        <w:tc>
          <w:tcPr>
            <w:tcW w:w="473" w:type="dxa"/>
            <w:vMerge/>
            <w:tcBorders>
              <w:top w:val="single" w:sz="4" w:space="0" w:color="auto"/>
              <w:left w:val="single" w:sz="4" w:space="0" w:color="auto"/>
              <w:bottom w:val="single" w:sz="4" w:space="0" w:color="auto"/>
              <w:right w:val="single" w:sz="4" w:space="0" w:color="auto"/>
            </w:tcBorders>
            <w:vAlign w:val="center"/>
            <w:hideMark/>
          </w:tcPr>
          <w:p w:rsidR="00244176" w:rsidRPr="00057814" w:rsidRDefault="00244176" w:rsidP="00A127D2">
            <w:pPr>
              <w:jc w:val="left"/>
              <w:rPr>
                <w:rFonts w:ascii="Tahoma" w:eastAsia="Times New Roman" w:hAnsi="Tahoma" w:cs="Tahoma"/>
                <w:bCs/>
                <w:sz w:val="20"/>
                <w:szCs w:val="20"/>
                <w:lang w:eastAsia="ru-RU"/>
              </w:rPr>
            </w:pPr>
          </w:p>
        </w:tc>
        <w:tc>
          <w:tcPr>
            <w:tcW w:w="202"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Вид</w:t>
            </w:r>
          </w:p>
        </w:tc>
        <w:tc>
          <w:tcPr>
            <w:tcW w:w="707"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Наименование</w:t>
            </w:r>
          </w:p>
        </w:tc>
        <w:tc>
          <w:tcPr>
            <w:tcW w:w="1055"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Вид актива/обязательства</w:t>
            </w:r>
          </w:p>
        </w:tc>
        <w:tc>
          <w:tcPr>
            <w:tcW w:w="1055"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Идентификатор актива/обязательства</w:t>
            </w:r>
          </w:p>
        </w:tc>
        <w:tc>
          <w:tcPr>
            <w:tcW w:w="1077"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Эмитент (для операций с ценными бумагами)/контрагент (для иных операций)</w:t>
            </w:r>
          </w:p>
        </w:tc>
        <w:tc>
          <w:tcPr>
            <w:tcW w:w="593"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Количество (если применимо)</w:t>
            </w:r>
          </w:p>
        </w:tc>
        <w:tc>
          <w:tcPr>
            <w:tcW w:w="529"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Стоимость, руб.</w:t>
            </w:r>
          </w:p>
        </w:tc>
        <w:tc>
          <w:tcPr>
            <w:tcW w:w="477"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Описание</w:t>
            </w:r>
          </w:p>
        </w:tc>
        <w:tc>
          <w:tcPr>
            <w:tcW w:w="867"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Подтверждающий документ</w:t>
            </w:r>
          </w:p>
        </w:tc>
        <w:tc>
          <w:tcPr>
            <w:tcW w:w="892"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Порядковый (входящий) номер подтверждающего документа в системе учета</w:t>
            </w:r>
          </w:p>
        </w:tc>
        <w:tc>
          <w:tcPr>
            <w:tcW w:w="892"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Дата регистрации подтверждающего документа в системе учета</w:t>
            </w:r>
          </w:p>
        </w:tc>
        <w:tc>
          <w:tcPr>
            <w:tcW w:w="703" w:type="dxa"/>
            <w:vMerge/>
            <w:tcBorders>
              <w:top w:val="single" w:sz="4" w:space="0" w:color="auto"/>
              <w:left w:val="single" w:sz="4" w:space="0" w:color="auto"/>
              <w:bottom w:val="single" w:sz="4" w:space="0" w:color="auto"/>
              <w:right w:val="single" w:sz="4" w:space="0" w:color="auto"/>
            </w:tcBorders>
            <w:vAlign w:val="center"/>
            <w:hideMark/>
          </w:tcPr>
          <w:p w:rsidR="00244176" w:rsidRPr="00057814" w:rsidRDefault="00244176" w:rsidP="00A127D2">
            <w:pPr>
              <w:jc w:val="left"/>
              <w:rPr>
                <w:rFonts w:ascii="Tahoma" w:eastAsia="Times New Roman" w:hAnsi="Tahoma" w:cs="Tahoma"/>
                <w:bCs/>
                <w:sz w:val="20"/>
                <w:szCs w:val="20"/>
                <w:lang w:eastAsia="ru-RU"/>
              </w:rPr>
            </w:pPr>
          </w:p>
        </w:tc>
      </w:tr>
      <w:tr w:rsidR="00244176" w:rsidRPr="00057814" w:rsidTr="00A127D2">
        <w:trPr>
          <w:trHeight w:val="210"/>
        </w:trPr>
        <w:tc>
          <w:tcPr>
            <w:tcW w:w="197" w:type="dxa"/>
            <w:tcBorders>
              <w:top w:val="nil"/>
              <w:left w:val="single" w:sz="4" w:space="0" w:color="auto"/>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1</w:t>
            </w:r>
          </w:p>
        </w:tc>
        <w:tc>
          <w:tcPr>
            <w:tcW w:w="473"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2</w:t>
            </w:r>
          </w:p>
        </w:tc>
        <w:tc>
          <w:tcPr>
            <w:tcW w:w="202"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3</w:t>
            </w:r>
          </w:p>
        </w:tc>
        <w:tc>
          <w:tcPr>
            <w:tcW w:w="707"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4</w:t>
            </w:r>
          </w:p>
        </w:tc>
        <w:tc>
          <w:tcPr>
            <w:tcW w:w="1055"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5</w:t>
            </w:r>
          </w:p>
        </w:tc>
        <w:tc>
          <w:tcPr>
            <w:tcW w:w="1055"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6</w:t>
            </w:r>
          </w:p>
        </w:tc>
        <w:tc>
          <w:tcPr>
            <w:tcW w:w="1077"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7</w:t>
            </w:r>
          </w:p>
        </w:tc>
        <w:tc>
          <w:tcPr>
            <w:tcW w:w="593"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8</w:t>
            </w:r>
          </w:p>
        </w:tc>
        <w:tc>
          <w:tcPr>
            <w:tcW w:w="529"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9</w:t>
            </w:r>
          </w:p>
        </w:tc>
        <w:tc>
          <w:tcPr>
            <w:tcW w:w="477"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10</w:t>
            </w:r>
          </w:p>
        </w:tc>
        <w:tc>
          <w:tcPr>
            <w:tcW w:w="867"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11</w:t>
            </w:r>
          </w:p>
        </w:tc>
        <w:tc>
          <w:tcPr>
            <w:tcW w:w="892"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12</w:t>
            </w:r>
          </w:p>
        </w:tc>
        <w:tc>
          <w:tcPr>
            <w:tcW w:w="892"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13</w:t>
            </w:r>
          </w:p>
        </w:tc>
        <w:tc>
          <w:tcPr>
            <w:tcW w:w="703" w:type="dxa"/>
            <w:tcBorders>
              <w:top w:val="nil"/>
              <w:left w:val="nil"/>
              <w:bottom w:val="single" w:sz="4" w:space="0" w:color="auto"/>
              <w:right w:val="single" w:sz="4" w:space="0" w:color="auto"/>
            </w:tcBorders>
            <w:shd w:val="clear" w:color="000000" w:fill="FFFFFF"/>
            <w:vAlign w:val="center"/>
            <w:hideMark/>
          </w:tcPr>
          <w:p w:rsidR="00244176" w:rsidRPr="00057814" w:rsidRDefault="00244176" w:rsidP="00A127D2">
            <w:pPr>
              <w:jc w:val="center"/>
              <w:rPr>
                <w:rFonts w:ascii="Tahoma" w:eastAsia="Times New Roman" w:hAnsi="Tahoma" w:cs="Tahoma"/>
                <w:bCs/>
                <w:sz w:val="20"/>
                <w:szCs w:val="20"/>
                <w:lang w:eastAsia="ru-RU"/>
              </w:rPr>
            </w:pPr>
            <w:r w:rsidRPr="00057814">
              <w:rPr>
                <w:rFonts w:ascii="Tahoma" w:eastAsia="Times New Roman" w:hAnsi="Tahoma" w:cs="Tahoma"/>
                <w:bCs/>
                <w:sz w:val="20"/>
                <w:szCs w:val="20"/>
                <w:lang w:eastAsia="ru-RU"/>
              </w:rPr>
              <w:t>14</w:t>
            </w:r>
          </w:p>
        </w:tc>
      </w:tr>
    </w:tbl>
    <w:p w:rsidR="00244176" w:rsidRPr="00057814" w:rsidRDefault="00244176" w:rsidP="00244176">
      <w:pPr>
        <w:spacing w:before="60" w:after="200"/>
        <w:rPr>
          <w:rFonts w:ascii="Tahoma" w:hAnsi="Tahoma" w:cs="Tahoma"/>
          <w:sz w:val="20"/>
          <w:szCs w:val="20"/>
        </w:rPr>
      </w:pPr>
    </w:p>
    <w:p w:rsidR="00244176" w:rsidRPr="00057814" w:rsidRDefault="00244176" w:rsidP="00244176">
      <w:pPr>
        <w:spacing w:after="120"/>
        <w:jc w:val="left"/>
        <w:rPr>
          <w:rFonts w:ascii="Tahoma" w:hAnsi="Tahoma" w:cs="Tahoma"/>
          <w:sz w:val="20"/>
          <w:szCs w:val="20"/>
        </w:rPr>
      </w:pPr>
      <w:r w:rsidRPr="00057814">
        <w:rPr>
          <w:rFonts w:ascii="Tahoma" w:hAnsi="Tahoma" w:cs="Tahoma"/>
          <w:sz w:val="20"/>
          <w:szCs w:val="20"/>
        </w:rPr>
        <w:t>* Сведения заполняются в случае, если согласие на распоряжение имуществом требуется в соответствии с действующим законодательством Российской Федерации.</w:t>
      </w:r>
      <w:r w:rsidRPr="00057814">
        <w:rPr>
          <w:rFonts w:ascii="Tahoma" w:hAnsi="Tahoma" w:cs="Tahoma"/>
          <w:sz w:val="20"/>
          <w:szCs w:val="20"/>
        </w:rPr>
        <w:tab/>
      </w:r>
    </w:p>
    <w:p w:rsidR="00244176" w:rsidRPr="00057814" w:rsidRDefault="00244176" w:rsidP="00244176">
      <w:pPr>
        <w:rPr>
          <w:rFonts w:ascii="Tahoma" w:hAnsi="Tahoma" w:cs="Tahoma"/>
          <w:sz w:val="20"/>
          <w:szCs w:val="20"/>
        </w:rPr>
      </w:pPr>
    </w:p>
    <w:p w:rsidR="00D55096" w:rsidRDefault="00D55096" w:rsidP="00244176">
      <w:pPr>
        <w:tabs>
          <w:tab w:val="left" w:pos="8535"/>
        </w:tabs>
      </w:pPr>
    </w:p>
    <w:p w:rsidR="00D55096" w:rsidRDefault="00D55096">
      <w:pPr>
        <w:jc w:val="left"/>
      </w:pPr>
      <w:r>
        <w:br w:type="page"/>
      </w:r>
    </w:p>
    <w:p w:rsidR="00D55096" w:rsidRPr="00763D69" w:rsidRDefault="00D55096" w:rsidP="00A81640">
      <w:pPr>
        <w:keepNext/>
        <w:tabs>
          <w:tab w:val="left" w:pos="-1418"/>
        </w:tabs>
        <w:autoSpaceDE w:val="0"/>
        <w:autoSpaceDN w:val="0"/>
        <w:spacing w:line="360" w:lineRule="auto"/>
        <w:ind w:left="993"/>
        <w:jc w:val="right"/>
        <w:outlineLvl w:val="1"/>
        <w:rPr>
          <w:rFonts w:ascii="Tahoma" w:hAnsi="Tahoma" w:cs="Tahoma"/>
          <w:smallCaps/>
          <w:color w:val="0070C0"/>
          <w:sz w:val="20"/>
          <w:szCs w:val="20"/>
        </w:rPr>
      </w:pPr>
      <w:r w:rsidRPr="00A81640">
        <w:rPr>
          <w:rFonts w:ascii="Tahoma" w:eastAsia="Times New Roman" w:hAnsi="Tahoma" w:cs="Tahoma"/>
          <w:bCs/>
          <w:iCs/>
          <w:color w:val="0070C0"/>
          <w:sz w:val="20"/>
          <w:szCs w:val="20"/>
          <w:lang w:eastAsia="ru-RU"/>
        </w:rPr>
        <w:lastRenderedPageBreak/>
        <w:t>Приложение 7</w:t>
      </w:r>
    </w:p>
    <w:p w:rsidR="00D55096" w:rsidRDefault="00D55096" w:rsidP="00D55096">
      <w:pPr>
        <w:spacing w:after="200"/>
        <w:jc w:val="center"/>
        <w:rPr>
          <w:rFonts w:ascii="Tahoma" w:hAnsi="Tahoma" w:cs="Tahoma"/>
          <w:b/>
          <w:smallCaps/>
          <w:sz w:val="20"/>
          <w:szCs w:val="20"/>
        </w:rPr>
      </w:pPr>
    </w:p>
    <w:p w:rsidR="00D55096" w:rsidRPr="00490997" w:rsidRDefault="00D55096" w:rsidP="00D55096">
      <w:pPr>
        <w:spacing w:after="200"/>
        <w:jc w:val="center"/>
        <w:rPr>
          <w:rFonts w:ascii="Tahoma" w:hAnsi="Tahoma" w:cs="Tahoma"/>
          <w:b/>
          <w:smallCaps/>
          <w:sz w:val="20"/>
          <w:szCs w:val="20"/>
        </w:rPr>
      </w:pPr>
      <w:r w:rsidRPr="00490997">
        <w:rPr>
          <w:rFonts w:ascii="Tahoma" w:hAnsi="Tahoma" w:cs="Tahoma"/>
          <w:b/>
          <w:smallCaps/>
          <w:sz w:val="20"/>
          <w:szCs w:val="20"/>
        </w:rPr>
        <w:t>Отчет о выявленных специализированным депозитарием при осуществлении контрольных функций нарушениях (несоответствиях)</w:t>
      </w:r>
    </w:p>
    <w:p w:rsidR="00D55096" w:rsidRPr="00490997" w:rsidRDefault="00D55096" w:rsidP="00D55096">
      <w:pPr>
        <w:spacing w:after="120"/>
        <w:jc w:val="center"/>
        <w:rPr>
          <w:rFonts w:ascii="Tahoma" w:hAnsi="Tahoma" w:cs="Tahoma"/>
          <w:smallCaps/>
          <w:sz w:val="20"/>
          <w:szCs w:val="20"/>
        </w:rPr>
      </w:pPr>
      <w:r w:rsidRPr="00490997">
        <w:rPr>
          <w:rFonts w:ascii="Tahoma" w:hAnsi="Tahoma" w:cs="Tahoma"/>
          <w:i/>
          <w:smallCaps/>
          <w:sz w:val="20"/>
          <w:szCs w:val="20"/>
          <w:lang w:val="en-US"/>
        </w:rPr>
        <w:t>&lt;</w:t>
      </w:r>
      <w:r w:rsidRPr="00490997">
        <w:rPr>
          <w:rFonts w:ascii="Tahoma" w:hAnsi="Tahoma" w:cs="Tahoma"/>
          <w:smallCaps/>
          <w:sz w:val="20"/>
          <w:szCs w:val="20"/>
        </w:rPr>
        <w:t xml:space="preserve">за период </w:t>
      </w:r>
      <w:proofErr w:type="spellStart"/>
      <w:r w:rsidRPr="00490997">
        <w:rPr>
          <w:rFonts w:ascii="Tahoma" w:hAnsi="Tahoma" w:cs="Tahoma"/>
          <w:smallCaps/>
          <w:sz w:val="20"/>
          <w:szCs w:val="20"/>
        </w:rPr>
        <w:t>с__по</w:t>
      </w:r>
      <w:proofErr w:type="spellEnd"/>
      <w:r w:rsidRPr="00490997">
        <w:rPr>
          <w:rFonts w:ascii="Tahoma" w:hAnsi="Tahoma" w:cs="Tahoma"/>
          <w:smallCaps/>
          <w:sz w:val="20"/>
          <w:szCs w:val="20"/>
        </w:rPr>
        <w:t>__</w:t>
      </w:r>
      <w:r w:rsidRPr="00490997">
        <w:rPr>
          <w:rFonts w:ascii="Tahoma" w:hAnsi="Tahoma" w:cs="Tahoma"/>
          <w:smallCaps/>
          <w:sz w:val="20"/>
          <w:szCs w:val="20"/>
          <w:lang w:val="en-US"/>
        </w:rPr>
        <w:t>&gt;</w:t>
      </w:r>
    </w:p>
    <w:p w:rsidR="00D55096" w:rsidRPr="00226745" w:rsidRDefault="00D55096" w:rsidP="00D55096">
      <w:pPr>
        <w:spacing w:after="120"/>
        <w:jc w:val="center"/>
        <w:rPr>
          <w:smallCaps/>
          <w:sz w:val="18"/>
          <w:szCs w:val="18"/>
        </w:rPr>
      </w:pPr>
    </w:p>
    <w:tbl>
      <w:tblPr>
        <w:tblW w:w="1403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
        <w:gridCol w:w="1134"/>
        <w:gridCol w:w="851"/>
        <w:gridCol w:w="567"/>
        <w:gridCol w:w="1134"/>
        <w:gridCol w:w="567"/>
        <w:gridCol w:w="850"/>
        <w:gridCol w:w="850"/>
        <w:gridCol w:w="1134"/>
        <w:gridCol w:w="1134"/>
        <w:gridCol w:w="1702"/>
        <w:gridCol w:w="1559"/>
        <w:gridCol w:w="1559"/>
      </w:tblGrid>
      <w:tr w:rsidR="00D55096" w:rsidRPr="00490997" w:rsidTr="00A127D2">
        <w:tc>
          <w:tcPr>
            <w:tcW w:w="992" w:type="dxa"/>
            <w:vAlign w:val="center"/>
          </w:tcPr>
          <w:p w:rsidR="00D55096" w:rsidRPr="00490997" w:rsidRDefault="00D55096" w:rsidP="00A127D2">
            <w:pPr>
              <w:jc w:val="center"/>
              <w:rPr>
                <w:rFonts w:ascii="Tahoma" w:hAnsi="Tahoma" w:cs="Tahoma"/>
                <w:smallCaps/>
                <w:sz w:val="10"/>
                <w:szCs w:val="10"/>
              </w:rPr>
            </w:pPr>
            <w:r w:rsidRPr="00490997">
              <w:rPr>
                <w:rFonts w:ascii="Tahoma" w:hAnsi="Tahoma" w:cs="Tahoma"/>
                <w:bCs/>
                <w:sz w:val="10"/>
                <w:szCs w:val="10"/>
              </w:rPr>
              <w:t>Дата выявления нарушения (несоответствия)</w:t>
            </w:r>
          </w:p>
        </w:tc>
        <w:tc>
          <w:tcPr>
            <w:tcW w:w="1134" w:type="dxa"/>
            <w:vAlign w:val="center"/>
          </w:tcPr>
          <w:p w:rsidR="00D55096" w:rsidRPr="00490997" w:rsidRDefault="00D55096" w:rsidP="00A127D2">
            <w:pPr>
              <w:jc w:val="center"/>
              <w:rPr>
                <w:rFonts w:ascii="Tahoma" w:hAnsi="Tahoma" w:cs="Tahoma"/>
                <w:smallCaps/>
                <w:sz w:val="10"/>
                <w:szCs w:val="10"/>
              </w:rPr>
            </w:pPr>
            <w:r w:rsidRPr="00490997">
              <w:rPr>
                <w:rFonts w:ascii="Tahoma" w:hAnsi="Tahoma" w:cs="Tahoma"/>
                <w:bCs/>
                <w:sz w:val="10"/>
                <w:szCs w:val="10"/>
              </w:rPr>
              <w:t>Дата совершения нарушения (возникновения несоответствия)</w:t>
            </w:r>
          </w:p>
        </w:tc>
        <w:tc>
          <w:tcPr>
            <w:tcW w:w="851" w:type="dxa"/>
            <w:vAlign w:val="center"/>
          </w:tcPr>
          <w:p w:rsidR="00D55096" w:rsidRPr="00490997" w:rsidRDefault="00D55096" w:rsidP="00A127D2">
            <w:pPr>
              <w:ind w:left="33" w:hanging="33"/>
              <w:jc w:val="center"/>
              <w:rPr>
                <w:rFonts w:ascii="Tahoma" w:hAnsi="Tahoma" w:cs="Tahoma"/>
                <w:bCs/>
                <w:sz w:val="10"/>
                <w:szCs w:val="10"/>
              </w:rPr>
            </w:pPr>
            <w:r w:rsidRPr="00490997">
              <w:rPr>
                <w:rFonts w:ascii="Tahoma" w:hAnsi="Tahoma" w:cs="Tahoma"/>
                <w:bCs/>
                <w:sz w:val="10"/>
                <w:szCs w:val="10"/>
              </w:rPr>
              <w:t>Портфель</w:t>
            </w:r>
          </w:p>
        </w:tc>
        <w:tc>
          <w:tcPr>
            <w:tcW w:w="567" w:type="dxa"/>
            <w:vAlign w:val="center"/>
          </w:tcPr>
          <w:p w:rsidR="00D55096" w:rsidRPr="00490997" w:rsidRDefault="00D55096" w:rsidP="00A127D2">
            <w:pPr>
              <w:ind w:left="-87"/>
              <w:jc w:val="center"/>
              <w:rPr>
                <w:rFonts w:ascii="Tahoma" w:hAnsi="Tahoma" w:cs="Tahoma"/>
                <w:bCs/>
                <w:sz w:val="10"/>
                <w:szCs w:val="10"/>
              </w:rPr>
            </w:pPr>
            <w:r w:rsidRPr="00490997">
              <w:rPr>
                <w:rFonts w:ascii="Tahoma" w:hAnsi="Tahoma" w:cs="Tahoma"/>
                <w:bCs/>
                <w:sz w:val="10"/>
                <w:szCs w:val="10"/>
              </w:rPr>
              <w:t>Договор ДУ</w:t>
            </w:r>
          </w:p>
        </w:tc>
        <w:tc>
          <w:tcPr>
            <w:tcW w:w="1134" w:type="dxa"/>
            <w:vAlign w:val="center"/>
          </w:tcPr>
          <w:p w:rsidR="00D55096" w:rsidRPr="00490997" w:rsidRDefault="00D55096" w:rsidP="00A127D2">
            <w:pPr>
              <w:jc w:val="center"/>
              <w:rPr>
                <w:rFonts w:ascii="Tahoma" w:hAnsi="Tahoma" w:cs="Tahoma"/>
                <w:bCs/>
                <w:sz w:val="10"/>
                <w:szCs w:val="10"/>
              </w:rPr>
            </w:pPr>
            <w:r w:rsidRPr="00490997">
              <w:rPr>
                <w:rFonts w:ascii="Tahoma" w:hAnsi="Tahoma" w:cs="Tahoma"/>
                <w:bCs/>
                <w:sz w:val="10"/>
                <w:szCs w:val="10"/>
              </w:rPr>
              <w:t>Описание выявленного нарушения (несоответствия)</w:t>
            </w:r>
          </w:p>
        </w:tc>
        <w:tc>
          <w:tcPr>
            <w:tcW w:w="567" w:type="dxa"/>
            <w:vAlign w:val="center"/>
          </w:tcPr>
          <w:p w:rsidR="00D55096" w:rsidRPr="00490997" w:rsidRDefault="00D55096" w:rsidP="00A127D2">
            <w:pPr>
              <w:ind w:left="-56"/>
              <w:jc w:val="center"/>
              <w:rPr>
                <w:rFonts w:ascii="Tahoma" w:hAnsi="Tahoma" w:cs="Tahoma"/>
                <w:bCs/>
                <w:sz w:val="10"/>
                <w:szCs w:val="10"/>
              </w:rPr>
            </w:pPr>
            <w:r w:rsidRPr="00490997">
              <w:rPr>
                <w:rFonts w:ascii="Tahoma" w:hAnsi="Tahoma" w:cs="Tahoma"/>
                <w:bCs/>
                <w:sz w:val="10"/>
                <w:szCs w:val="10"/>
              </w:rPr>
              <w:t>Объект</w:t>
            </w:r>
          </w:p>
        </w:tc>
        <w:tc>
          <w:tcPr>
            <w:tcW w:w="850" w:type="dxa"/>
            <w:vAlign w:val="center"/>
          </w:tcPr>
          <w:p w:rsidR="00D55096" w:rsidRPr="00490997" w:rsidRDefault="00D55096" w:rsidP="00A127D2">
            <w:pPr>
              <w:ind w:left="-56"/>
              <w:jc w:val="center"/>
              <w:rPr>
                <w:rFonts w:ascii="Tahoma" w:hAnsi="Tahoma" w:cs="Tahoma"/>
                <w:bCs/>
                <w:sz w:val="10"/>
                <w:szCs w:val="10"/>
              </w:rPr>
            </w:pPr>
            <w:r w:rsidRPr="00490997">
              <w:rPr>
                <w:rFonts w:ascii="Tahoma" w:hAnsi="Tahoma" w:cs="Tahoma"/>
                <w:bCs/>
                <w:sz w:val="10"/>
                <w:szCs w:val="10"/>
              </w:rPr>
              <w:t>Нормативное требование</w:t>
            </w:r>
          </w:p>
        </w:tc>
        <w:tc>
          <w:tcPr>
            <w:tcW w:w="850" w:type="dxa"/>
            <w:vAlign w:val="center"/>
          </w:tcPr>
          <w:p w:rsidR="00D55096" w:rsidRPr="00490997" w:rsidRDefault="00D55096" w:rsidP="00A127D2">
            <w:pPr>
              <w:ind w:left="-104"/>
              <w:jc w:val="center"/>
              <w:rPr>
                <w:rFonts w:ascii="Tahoma" w:hAnsi="Tahoma" w:cs="Tahoma"/>
                <w:bCs/>
                <w:sz w:val="10"/>
                <w:szCs w:val="10"/>
              </w:rPr>
            </w:pPr>
            <w:r w:rsidRPr="00490997">
              <w:rPr>
                <w:rFonts w:ascii="Tahoma" w:hAnsi="Tahoma" w:cs="Tahoma"/>
                <w:bCs/>
                <w:sz w:val="10"/>
                <w:szCs w:val="10"/>
              </w:rPr>
              <w:t>Фактическое значение нарушения</w:t>
            </w:r>
          </w:p>
        </w:tc>
        <w:tc>
          <w:tcPr>
            <w:tcW w:w="1134" w:type="dxa"/>
            <w:vAlign w:val="center"/>
          </w:tcPr>
          <w:p w:rsidR="00D55096" w:rsidRPr="00490997" w:rsidRDefault="00D55096" w:rsidP="00A127D2">
            <w:pPr>
              <w:ind w:left="-108" w:firstLine="52"/>
              <w:jc w:val="center"/>
              <w:rPr>
                <w:rFonts w:ascii="Tahoma" w:hAnsi="Tahoma" w:cs="Tahoma"/>
                <w:bCs/>
                <w:sz w:val="10"/>
                <w:szCs w:val="10"/>
              </w:rPr>
            </w:pPr>
            <w:r w:rsidRPr="00490997">
              <w:rPr>
                <w:rFonts w:ascii="Tahoma" w:hAnsi="Tahoma" w:cs="Tahoma"/>
                <w:bCs/>
                <w:sz w:val="10"/>
                <w:szCs w:val="10"/>
              </w:rPr>
              <w:t>Исходящий номер уведомления о выявленном нарушении (несоответствии)</w:t>
            </w:r>
          </w:p>
        </w:tc>
        <w:tc>
          <w:tcPr>
            <w:tcW w:w="1134" w:type="dxa"/>
            <w:vAlign w:val="center"/>
          </w:tcPr>
          <w:p w:rsidR="00D55096" w:rsidRPr="00490997" w:rsidRDefault="00D55096" w:rsidP="00A127D2">
            <w:pPr>
              <w:ind w:left="-108" w:firstLine="52"/>
              <w:jc w:val="center"/>
              <w:rPr>
                <w:rFonts w:ascii="Tahoma" w:hAnsi="Tahoma" w:cs="Tahoma"/>
                <w:bCs/>
                <w:sz w:val="10"/>
                <w:szCs w:val="10"/>
              </w:rPr>
            </w:pPr>
            <w:r w:rsidRPr="00490997">
              <w:rPr>
                <w:rFonts w:ascii="Tahoma" w:hAnsi="Tahoma" w:cs="Tahoma"/>
                <w:bCs/>
                <w:sz w:val="10"/>
                <w:szCs w:val="10"/>
              </w:rPr>
              <w:t>Дата уведомления о выявленном нарушении (несоответствии)</w:t>
            </w:r>
          </w:p>
        </w:tc>
        <w:tc>
          <w:tcPr>
            <w:tcW w:w="1702" w:type="dxa"/>
            <w:vAlign w:val="center"/>
          </w:tcPr>
          <w:p w:rsidR="00D55096" w:rsidRPr="00490997" w:rsidRDefault="00D55096" w:rsidP="00A127D2">
            <w:pPr>
              <w:ind w:left="-14"/>
              <w:jc w:val="center"/>
              <w:rPr>
                <w:rFonts w:ascii="Tahoma" w:hAnsi="Tahoma" w:cs="Tahoma"/>
                <w:bCs/>
                <w:sz w:val="10"/>
                <w:szCs w:val="10"/>
              </w:rPr>
            </w:pPr>
            <w:r w:rsidRPr="00490997">
              <w:rPr>
                <w:rFonts w:ascii="Tahoma" w:hAnsi="Tahoma" w:cs="Tahoma"/>
                <w:bCs/>
                <w:sz w:val="10"/>
                <w:szCs w:val="10"/>
              </w:rPr>
              <w:t>Дата направления уведомления о выявленном нарушении (несоответствии) в Банк России</w:t>
            </w:r>
          </w:p>
        </w:tc>
        <w:tc>
          <w:tcPr>
            <w:tcW w:w="1559" w:type="dxa"/>
            <w:vAlign w:val="center"/>
          </w:tcPr>
          <w:p w:rsidR="00D55096" w:rsidRPr="00490997" w:rsidRDefault="00D55096" w:rsidP="00A127D2">
            <w:pPr>
              <w:ind w:left="-36"/>
              <w:jc w:val="center"/>
              <w:rPr>
                <w:rFonts w:ascii="Tahoma" w:hAnsi="Tahoma" w:cs="Tahoma"/>
                <w:bCs/>
                <w:sz w:val="10"/>
                <w:szCs w:val="10"/>
              </w:rPr>
            </w:pPr>
            <w:r w:rsidRPr="00490997">
              <w:rPr>
                <w:rFonts w:ascii="Tahoma" w:hAnsi="Tahoma" w:cs="Tahoma"/>
                <w:bCs/>
                <w:sz w:val="10"/>
                <w:szCs w:val="10"/>
              </w:rPr>
              <w:t>Срок (дата) устранения, установленны</w:t>
            </w:r>
            <w:proofErr w:type="gramStart"/>
            <w:r w:rsidRPr="00490997">
              <w:rPr>
                <w:rFonts w:ascii="Tahoma" w:hAnsi="Tahoma" w:cs="Tahoma"/>
                <w:bCs/>
                <w:sz w:val="10"/>
                <w:szCs w:val="10"/>
              </w:rPr>
              <w:t>й(</w:t>
            </w:r>
            <w:proofErr w:type="gramEnd"/>
            <w:r w:rsidRPr="00490997">
              <w:rPr>
                <w:rFonts w:ascii="Tahoma" w:hAnsi="Tahoma" w:cs="Tahoma"/>
                <w:bCs/>
                <w:sz w:val="10"/>
                <w:szCs w:val="10"/>
              </w:rPr>
              <w:t>-</w:t>
            </w:r>
            <w:proofErr w:type="spellStart"/>
            <w:r w:rsidRPr="00490997">
              <w:rPr>
                <w:rFonts w:ascii="Tahoma" w:hAnsi="Tahoma" w:cs="Tahoma"/>
                <w:bCs/>
                <w:sz w:val="10"/>
                <w:szCs w:val="10"/>
              </w:rPr>
              <w:t>ая</w:t>
            </w:r>
            <w:proofErr w:type="spellEnd"/>
            <w:r w:rsidRPr="00490997">
              <w:rPr>
                <w:rFonts w:ascii="Tahoma" w:hAnsi="Tahoma" w:cs="Tahoma"/>
                <w:bCs/>
                <w:sz w:val="10"/>
                <w:szCs w:val="10"/>
              </w:rPr>
              <w:t>) для устранения нарушения (несоответствия)</w:t>
            </w:r>
          </w:p>
        </w:tc>
        <w:tc>
          <w:tcPr>
            <w:tcW w:w="1559" w:type="dxa"/>
            <w:vAlign w:val="center"/>
          </w:tcPr>
          <w:p w:rsidR="00D55096" w:rsidRPr="00490997" w:rsidRDefault="00D55096" w:rsidP="00A127D2">
            <w:pPr>
              <w:ind w:left="-108"/>
              <w:jc w:val="center"/>
              <w:rPr>
                <w:rFonts w:ascii="Tahoma" w:hAnsi="Tahoma" w:cs="Tahoma"/>
                <w:bCs/>
                <w:sz w:val="10"/>
                <w:szCs w:val="10"/>
              </w:rPr>
            </w:pPr>
            <w:r w:rsidRPr="00490997">
              <w:rPr>
                <w:rFonts w:ascii="Tahoma" w:hAnsi="Tahoma" w:cs="Tahoma"/>
                <w:bCs/>
                <w:sz w:val="10"/>
                <w:szCs w:val="10"/>
              </w:rPr>
              <w:t xml:space="preserve">Фактическое значение </w:t>
            </w:r>
            <w:proofErr w:type="spellStart"/>
            <w:r w:rsidRPr="00490997">
              <w:rPr>
                <w:rFonts w:ascii="Tahoma" w:hAnsi="Tahoma" w:cs="Tahoma"/>
                <w:bCs/>
                <w:sz w:val="10"/>
                <w:szCs w:val="10"/>
              </w:rPr>
              <w:t>неустранения</w:t>
            </w:r>
            <w:proofErr w:type="spellEnd"/>
          </w:p>
        </w:tc>
      </w:tr>
      <w:tr w:rsidR="00D55096" w:rsidRPr="00490997" w:rsidTr="00A127D2">
        <w:tc>
          <w:tcPr>
            <w:tcW w:w="992" w:type="dxa"/>
            <w:vAlign w:val="center"/>
          </w:tcPr>
          <w:p w:rsidR="00D55096" w:rsidRPr="00490997" w:rsidRDefault="00D55096" w:rsidP="00A127D2">
            <w:pPr>
              <w:jc w:val="center"/>
              <w:rPr>
                <w:rFonts w:ascii="Tahoma" w:hAnsi="Tahoma" w:cs="Tahoma"/>
                <w:bCs/>
                <w:sz w:val="10"/>
                <w:szCs w:val="10"/>
              </w:rPr>
            </w:pPr>
          </w:p>
        </w:tc>
        <w:tc>
          <w:tcPr>
            <w:tcW w:w="1134" w:type="dxa"/>
            <w:vAlign w:val="center"/>
          </w:tcPr>
          <w:p w:rsidR="00D55096" w:rsidRPr="00490997" w:rsidRDefault="00D55096" w:rsidP="00A127D2">
            <w:pPr>
              <w:jc w:val="center"/>
              <w:rPr>
                <w:rFonts w:ascii="Tahoma" w:hAnsi="Tahoma" w:cs="Tahoma"/>
                <w:bCs/>
                <w:sz w:val="10"/>
                <w:szCs w:val="10"/>
              </w:rPr>
            </w:pPr>
          </w:p>
        </w:tc>
        <w:tc>
          <w:tcPr>
            <w:tcW w:w="851" w:type="dxa"/>
            <w:vAlign w:val="center"/>
          </w:tcPr>
          <w:p w:rsidR="00D55096" w:rsidRPr="00490997" w:rsidRDefault="00D55096" w:rsidP="00A127D2">
            <w:pPr>
              <w:ind w:left="33" w:hanging="33"/>
              <w:jc w:val="center"/>
              <w:rPr>
                <w:rFonts w:ascii="Tahoma" w:hAnsi="Tahoma" w:cs="Tahoma"/>
                <w:bCs/>
                <w:sz w:val="10"/>
                <w:szCs w:val="10"/>
              </w:rPr>
            </w:pPr>
          </w:p>
        </w:tc>
        <w:tc>
          <w:tcPr>
            <w:tcW w:w="567" w:type="dxa"/>
            <w:vAlign w:val="center"/>
          </w:tcPr>
          <w:p w:rsidR="00D55096" w:rsidRPr="00490997" w:rsidRDefault="00D55096" w:rsidP="00A127D2">
            <w:pPr>
              <w:ind w:left="-87"/>
              <w:jc w:val="center"/>
              <w:rPr>
                <w:rFonts w:ascii="Tahoma" w:hAnsi="Tahoma" w:cs="Tahoma"/>
                <w:bCs/>
                <w:sz w:val="10"/>
                <w:szCs w:val="10"/>
              </w:rPr>
            </w:pPr>
          </w:p>
        </w:tc>
        <w:tc>
          <w:tcPr>
            <w:tcW w:w="1134" w:type="dxa"/>
            <w:vAlign w:val="center"/>
          </w:tcPr>
          <w:p w:rsidR="00D55096" w:rsidRPr="00490997" w:rsidRDefault="00D55096" w:rsidP="00A127D2">
            <w:pPr>
              <w:jc w:val="center"/>
              <w:rPr>
                <w:rFonts w:ascii="Tahoma" w:hAnsi="Tahoma" w:cs="Tahoma"/>
                <w:bCs/>
                <w:sz w:val="10"/>
                <w:szCs w:val="10"/>
              </w:rPr>
            </w:pPr>
          </w:p>
        </w:tc>
        <w:tc>
          <w:tcPr>
            <w:tcW w:w="567" w:type="dxa"/>
            <w:vAlign w:val="center"/>
          </w:tcPr>
          <w:p w:rsidR="00D55096" w:rsidRPr="00490997" w:rsidRDefault="00D55096" w:rsidP="00A127D2">
            <w:pPr>
              <w:ind w:left="-56"/>
              <w:jc w:val="center"/>
              <w:rPr>
                <w:rFonts w:ascii="Tahoma" w:hAnsi="Tahoma" w:cs="Tahoma"/>
                <w:bCs/>
                <w:sz w:val="10"/>
                <w:szCs w:val="10"/>
              </w:rPr>
            </w:pPr>
          </w:p>
        </w:tc>
        <w:tc>
          <w:tcPr>
            <w:tcW w:w="850" w:type="dxa"/>
          </w:tcPr>
          <w:p w:rsidR="00D55096" w:rsidRPr="00490997" w:rsidRDefault="00D55096" w:rsidP="00A127D2">
            <w:pPr>
              <w:ind w:left="-104"/>
              <w:jc w:val="center"/>
              <w:rPr>
                <w:rFonts w:ascii="Tahoma" w:hAnsi="Tahoma" w:cs="Tahoma"/>
                <w:bCs/>
                <w:sz w:val="10"/>
                <w:szCs w:val="10"/>
              </w:rPr>
            </w:pPr>
          </w:p>
        </w:tc>
        <w:tc>
          <w:tcPr>
            <w:tcW w:w="850" w:type="dxa"/>
            <w:vAlign w:val="center"/>
          </w:tcPr>
          <w:p w:rsidR="00D55096" w:rsidRPr="00490997" w:rsidRDefault="00D55096" w:rsidP="00A127D2">
            <w:pPr>
              <w:ind w:left="-104"/>
              <w:jc w:val="center"/>
              <w:rPr>
                <w:rFonts w:ascii="Tahoma" w:hAnsi="Tahoma" w:cs="Tahoma"/>
                <w:bCs/>
                <w:sz w:val="10"/>
                <w:szCs w:val="10"/>
              </w:rPr>
            </w:pPr>
          </w:p>
        </w:tc>
        <w:tc>
          <w:tcPr>
            <w:tcW w:w="1134" w:type="dxa"/>
            <w:vAlign w:val="center"/>
          </w:tcPr>
          <w:p w:rsidR="00D55096" w:rsidRPr="00490997" w:rsidRDefault="00D55096" w:rsidP="00A127D2">
            <w:pPr>
              <w:ind w:left="-108" w:firstLine="52"/>
              <w:jc w:val="center"/>
              <w:rPr>
                <w:rFonts w:ascii="Tahoma" w:hAnsi="Tahoma" w:cs="Tahoma"/>
                <w:bCs/>
                <w:sz w:val="10"/>
                <w:szCs w:val="10"/>
              </w:rPr>
            </w:pPr>
          </w:p>
        </w:tc>
        <w:tc>
          <w:tcPr>
            <w:tcW w:w="1134" w:type="dxa"/>
            <w:vAlign w:val="center"/>
          </w:tcPr>
          <w:p w:rsidR="00D55096" w:rsidRPr="00490997" w:rsidRDefault="00D55096" w:rsidP="00A127D2">
            <w:pPr>
              <w:ind w:left="-108" w:firstLine="52"/>
              <w:jc w:val="center"/>
              <w:rPr>
                <w:rFonts w:ascii="Tahoma" w:hAnsi="Tahoma" w:cs="Tahoma"/>
                <w:bCs/>
                <w:sz w:val="10"/>
                <w:szCs w:val="10"/>
              </w:rPr>
            </w:pPr>
          </w:p>
        </w:tc>
        <w:tc>
          <w:tcPr>
            <w:tcW w:w="1702" w:type="dxa"/>
            <w:vAlign w:val="center"/>
          </w:tcPr>
          <w:p w:rsidR="00D55096" w:rsidRPr="00490997" w:rsidRDefault="00D55096" w:rsidP="00A127D2">
            <w:pPr>
              <w:ind w:left="-14"/>
              <w:jc w:val="center"/>
              <w:rPr>
                <w:rFonts w:ascii="Tahoma" w:hAnsi="Tahoma" w:cs="Tahoma"/>
                <w:bCs/>
                <w:sz w:val="10"/>
                <w:szCs w:val="10"/>
              </w:rPr>
            </w:pPr>
          </w:p>
        </w:tc>
        <w:tc>
          <w:tcPr>
            <w:tcW w:w="1559" w:type="dxa"/>
            <w:vAlign w:val="center"/>
          </w:tcPr>
          <w:p w:rsidR="00D55096" w:rsidRPr="00490997" w:rsidRDefault="00D55096" w:rsidP="00A127D2">
            <w:pPr>
              <w:ind w:left="-36"/>
              <w:jc w:val="center"/>
              <w:rPr>
                <w:rFonts w:ascii="Tahoma" w:hAnsi="Tahoma" w:cs="Tahoma"/>
                <w:bCs/>
                <w:sz w:val="10"/>
                <w:szCs w:val="10"/>
              </w:rPr>
            </w:pPr>
          </w:p>
        </w:tc>
        <w:tc>
          <w:tcPr>
            <w:tcW w:w="1559" w:type="dxa"/>
            <w:vAlign w:val="center"/>
          </w:tcPr>
          <w:p w:rsidR="00D55096" w:rsidRPr="00490997" w:rsidRDefault="00D55096" w:rsidP="00A127D2">
            <w:pPr>
              <w:ind w:left="-108"/>
              <w:jc w:val="center"/>
              <w:rPr>
                <w:rFonts w:ascii="Tahoma" w:hAnsi="Tahoma" w:cs="Tahoma"/>
                <w:bCs/>
                <w:sz w:val="10"/>
                <w:szCs w:val="10"/>
              </w:rPr>
            </w:pPr>
          </w:p>
        </w:tc>
      </w:tr>
    </w:tbl>
    <w:p w:rsidR="00D55096" w:rsidRPr="00490997" w:rsidRDefault="00D55096" w:rsidP="00D55096">
      <w:pPr>
        <w:spacing w:before="60" w:after="200"/>
        <w:rPr>
          <w:rFonts w:ascii="Tahoma" w:hAnsi="Tahoma" w:cs="Tahoma"/>
          <w:smallCaps/>
        </w:rPr>
      </w:pPr>
    </w:p>
    <w:tbl>
      <w:tblPr>
        <w:tblW w:w="1364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51"/>
        <w:gridCol w:w="1701"/>
        <w:gridCol w:w="1134"/>
        <w:gridCol w:w="850"/>
        <w:gridCol w:w="1276"/>
        <w:gridCol w:w="1276"/>
        <w:gridCol w:w="1276"/>
        <w:gridCol w:w="850"/>
        <w:gridCol w:w="1276"/>
        <w:gridCol w:w="1276"/>
      </w:tblGrid>
      <w:tr w:rsidR="00D55096" w:rsidRPr="00490997" w:rsidTr="00A127D2">
        <w:tc>
          <w:tcPr>
            <w:tcW w:w="1276" w:type="dxa"/>
            <w:vAlign w:val="center"/>
          </w:tcPr>
          <w:p w:rsidR="00D55096" w:rsidRPr="00490997" w:rsidRDefault="00D55096" w:rsidP="00A127D2">
            <w:pPr>
              <w:jc w:val="center"/>
              <w:rPr>
                <w:rFonts w:ascii="Tahoma" w:hAnsi="Tahoma" w:cs="Tahoma"/>
                <w:bCs/>
                <w:sz w:val="10"/>
                <w:szCs w:val="10"/>
              </w:rPr>
            </w:pPr>
            <w:r w:rsidRPr="00490997">
              <w:rPr>
                <w:rFonts w:ascii="Tahoma" w:hAnsi="Tahoma" w:cs="Tahoma"/>
                <w:bCs/>
                <w:sz w:val="10"/>
                <w:szCs w:val="10"/>
              </w:rPr>
              <w:t xml:space="preserve">Исходящий номер уведомления о </w:t>
            </w:r>
            <w:proofErr w:type="spellStart"/>
            <w:r w:rsidRPr="00490997">
              <w:rPr>
                <w:rFonts w:ascii="Tahoma" w:hAnsi="Tahoma" w:cs="Tahoma"/>
                <w:bCs/>
                <w:sz w:val="10"/>
                <w:szCs w:val="10"/>
              </w:rPr>
              <w:t>неустранении</w:t>
            </w:r>
            <w:proofErr w:type="spellEnd"/>
            <w:r w:rsidRPr="00490997">
              <w:rPr>
                <w:rFonts w:ascii="Tahoma" w:hAnsi="Tahoma" w:cs="Tahoma"/>
                <w:bCs/>
                <w:sz w:val="10"/>
                <w:szCs w:val="10"/>
              </w:rPr>
              <w:t xml:space="preserve"> нарушения (несоответствия)</w:t>
            </w:r>
          </w:p>
        </w:tc>
        <w:tc>
          <w:tcPr>
            <w:tcW w:w="1451" w:type="dxa"/>
            <w:vAlign w:val="center"/>
          </w:tcPr>
          <w:p w:rsidR="00D55096" w:rsidRPr="00490997" w:rsidRDefault="00D55096" w:rsidP="00A127D2">
            <w:pPr>
              <w:tabs>
                <w:tab w:val="left" w:pos="71"/>
              </w:tabs>
              <w:jc w:val="center"/>
              <w:rPr>
                <w:rFonts w:ascii="Tahoma" w:hAnsi="Tahoma" w:cs="Tahoma"/>
                <w:bCs/>
                <w:sz w:val="10"/>
                <w:szCs w:val="10"/>
              </w:rPr>
            </w:pPr>
            <w:r w:rsidRPr="00490997">
              <w:rPr>
                <w:rFonts w:ascii="Tahoma" w:hAnsi="Tahoma" w:cs="Tahoma"/>
                <w:bCs/>
                <w:sz w:val="10"/>
                <w:szCs w:val="10"/>
              </w:rPr>
              <w:t xml:space="preserve">Дата уведомления о </w:t>
            </w:r>
            <w:proofErr w:type="spellStart"/>
            <w:r w:rsidRPr="00490997">
              <w:rPr>
                <w:rFonts w:ascii="Tahoma" w:hAnsi="Tahoma" w:cs="Tahoma"/>
                <w:bCs/>
                <w:sz w:val="10"/>
                <w:szCs w:val="10"/>
              </w:rPr>
              <w:t>неустранении</w:t>
            </w:r>
            <w:proofErr w:type="spellEnd"/>
            <w:r w:rsidRPr="00490997">
              <w:rPr>
                <w:rFonts w:ascii="Tahoma" w:hAnsi="Tahoma" w:cs="Tahoma"/>
                <w:bCs/>
                <w:sz w:val="10"/>
                <w:szCs w:val="10"/>
              </w:rPr>
              <w:t xml:space="preserve"> нарушения (несоответствия)</w:t>
            </w:r>
          </w:p>
        </w:tc>
        <w:tc>
          <w:tcPr>
            <w:tcW w:w="1701" w:type="dxa"/>
            <w:vAlign w:val="center"/>
          </w:tcPr>
          <w:p w:rsidR="00D55096" w:rsidRPr="00490997" w:rsidRDefault="00D55096" w:rsidP="00A127D2">
            <w:pPr>
              <w:tabs>
                <w:tab w:val="left" w:pos="71"/>
              </w:tabs>
              <w:jc w:val="center"/>
              <w:rPr>
                <w:rFonts w:ascii="Tahoma" w:hAnsi="Tahoma" w:cs="Tahoma"/>
                <w:bCs/>
                <w:sz w:val="10"/>
                <w:szCs w:val="10"/>
              </w:rPr>
            </w:pPr>
            <w:r w:rsidRPr="00490997">
              <w:rPr>
                <w:rFonts w:ascii="Tahoma" w:hAnsi="Tahoma" w:cs="Tahoma"/>
                <w:bCs/>
                <w:sz w:val="10"/>
                <w:szCs w:val="10"/>
              </w:rPr>
              <w:t xml:space="preserve">Дата направления уведомления о </w:t>
            </w:r>
            <w:proofErr w:type="spellStart"/>
            <w:r w:rsidRPr="00490997">
              <w:rPr>
                <w:rFonts w:ascii="Tahoma" w:hAnsi="Tahoma" w:cs="Tahoma"/>
                <w:bCs/>
                <w:sz w:val="10"/>
                <w:szCs w:val="10"/>
              </w:rPr>
              <w:t>неустранении</w:t>
            </w:r>
            <w:proofErr w:type="spellEnd"/>
            <w:r w:rsidRPr="00490997">
              <w:rPr>
                <w:rFonts w:ascii="Tahoma" w:hAnsi="Tahoma" w:cs="Tahoma"/>
                <w:bCs/>
                <w:sz w:val="10"/>
                <w:szCs w:val="10"/>
              </w:rPr>
              <w:t xml:space="preserve"> нарушения (несоответствия) в Банк России</w:t>
            </w:r>
          </w:p>
        </w:tc>
        <w:tc>
          <w:tcPr>
            <w:tcW w:w="1134" w:type="dxa"/>
            <w:vAlign w:val="center"/>
          </w:tcPr>
          <w:p w:rsidR="00D55096" w:rsidRPr="00490997" w:rsidRDefault="00D55096" w:rsidP="00A127D2">
            <w:pPr>
              <w:ind w:left="-108"/>
              <w:jc w:val="center"/>
              <w:rPr>
                <w:rFonts w:ascii="Tahoma" w:hAnsi="Tahoma" w:cs="Tahoma"/>
                <w:bCs/>
                <w:sz w:val="10"/>
                <w:szCs w:val="10"/>
              </w:rPr>
            </w:pPr>
            <w:r w:rsidRPr="00490997">
              <w:rPr>
                <w:rFonts w:ascii="Tahoma" w:hAnsi="Tahoma" w:cs="Tahoma"/>
                <w:bCs/>
                <w:sz w:val="10"/>
                <w:szCs w:val="10"/>
              </w:rPr>
              <w:t>Дата устранения</w:t>
            </w:r>
          </w:p>
        </w:tc>
        <w:tc>
          <w:tcPr>
            <w:tcW w:w="850" w:type="dxa"/>
            <w:vAlign w:val="center"/>
          </w:tcPr>
          <w:p w:rsidR="00D55096" w:rsidRPr="00490997" w:rsidRDefault="00D55096" w:rsidP="00A127D2">
            <w:pPr>
              <w:ind w:left="-108"/>
              <w:jc w:val="center"/>
              <w:rPr>
                <w:rFonts w:ascii="Tahoma" w:hAnsi="Tahoma" w:cs="Tahoma"/>
                <w:bCs/>
                <w:sz w:val="10"/>
                <w:szCs w:val="10"/>
              </w:rPr>
            </w:pPr>
            <w:r w:rsidRPr="00490997">
              <w:rPr>
                <w:rFonts w:ascii="Tahoma" w:hAnsi="Tahoma" w:cs="Tahoma"/>
                <w:bCs/>
                <w:sz w:val="10"/>
                <w:szCs w:val="10"/>
              </w:rPr>
              <w:t>Фактическое значение устранения</w:t>
            </w:r>
          </w:p>
        </w:tc>
        <w:tc>
          <w:tcPr>
            <w:tcW w:w="1276" w:type="dxa"/>
            <w:vAlign w:val="center"/>
          </w:tcPr>
          <w:p w:rsidR="00D55096" w:rsidRPr="00490997" w:rsidRDefault="00D55096" w:rsidP="00A127D2">
            <w:pPr>
              <w:ind w:left="-19" w:firstLine="19"/>
              <w:jc w:val="center"/>
              <w:rPr>
                <w:rFonts w:ascii="Tahoma" w:hAnsi="Tahoma" w:cs="Tahoma"/>
                <w:bCs/>
                <w:sz w:val="10"/>
                <w:szCs w:val="10"/>
              </w:rPr>
            </w:pPr>
            <w:r w:rsidRPr="00490997">
              <w:rPr>
                <w:rFonts w:ascii="Tahoma" w:hAnsi="Tahoma" w:cs="Tahoma"/>
                <w:bCs/>
                <w:sz w:val="10"/>
                <w:szCs w:val="10"/>
              </w:rPr>
              <w:t>Исходящий номер уведомления об устранении нарушения (несоответствия)</w:t>
            </w:r>
          </w:p>
        </w:tc>
        <w:tc>
          <w:tcPr>
            <w:tcW w:w="1276" w:type="dxa"/>
            <w:vAlign w:val="center"/>
          </w:tcPr>
          <w:p w:rsidR="00D55096" w:rsidRPr="00490997" w:rsidRDefault="00D55096" w:rsidP="00A127D2">
            <w:pPr>
              <w:ind w:left="-19" w:firstLine="19"/>
              <w:jc w:val="center"/>
              <w:rPr>
                <w:rFonts w:ascii="Tahoma" w:hAnsi="Tahoma" w:cs="Tahoma"/>
                <w:bCs/>
                <w:sz w:val="10"/>
                <w:szCs w:val="10"/>
              </w:rPr>
            </w:pPr>
            <w:r w:rsidRPr="00490997">
              <w:rPr>
                <w:rFonts w:ascii="Tahoma" w:hAnsi="Tahoma" w:cs="Tahoma"/>
                <w:bCs/>
                <w:sz w:val="10"/>
                <w:szCs w:val="10"/>
              </w:rPr>
              <w:t>Дата уведомления об устранении нарушения (несоответствия)</w:t>
            </w:r>
          </w:p>
        </w:tc>
        <w:tc>
          <w:tcPr>
            <w:tcW w:w="1276" w:type="dxa"/>
            <w:vAlign w:val="center"/>
          </w:tcPr>
          <w:p w:rsidR="00D55096" w:rsidRPr="00490997" w:rsidRDefault="00D55096" w:rsidP="00A127D2">
            <w:pPr>
              <w:jc w:val="center"/>
              <w:rPr>
                <w:rFonts w:ascii="Tahoma" w:hAnsi="Tahoma" w:cs="Tahoma"/>
                <w:bCs/>
                <w:sz w:val="10"/>
                <w:szCs w:val="10"/>
              </w:rPr>
            </w:pPr>
            <w:r w:rsidRPr="00490997">
              <w:rPr>
                <w:rFonts w:ascii="Tahoma" w:hAnsi="Tahoma" w:cs="Tahoma"/>
                <w:bCs/>
                <w:sz w:val="10"/>
                <w:szCs w:val="10"/>
              </w:rPr>
              <w:t>Дата направления уведомления об устранении нарушения (несоответствия) в Банк России</w:t>
            </w:r>
          </w:p>
        </w:tc>
        <w:tc>
          <w:tcPr>
            <w:tcW w:w="850" w:type="dxa"/>
            <w:vAlign w:val="center"/>
          </w:tcPr>
          <w:p w:rsidR="00D55096" w:rsidRPr="00490997" w:rsidRDefault="00D55096" w:rsidP="00A127D2">
            <w:pPr>
              <w:ind w:left="34" w:hanging="34"/>
              <w:jc w:val="center"/>
              <w:rPr>
                <w:rFonts w:ascii="Tahoma" w:hAnsi="Tahoma" w:cs="Tahoma"/>
                <w:smallCaps/>
                <w:sz w:val="10"/>
                <w:szCs w:val="10"/>
              </w:rPr>
            </w:pPr>
            <w:r w:rsidRPr="00490997">
              <w:rPr>
                <w:rFonts w:ascii="Tahoma" w:hAnsi="Tahoma" w:cs="Tahoma"/>
                <w:bCs/>
                <w:sz w:val="10"/>
                <w:szCs w:val="10"/>
              </w:rPr>
              <w:t>Принятые меры</w:t>
            </w:r>
          </w:p>
        </w:tc>
        <w:tc>
          <w:tcPr>
            <w:tcW w:w="1276" w:type="dxa"/>
            <w:vAlign w:val="center"/>
          </w:tcPr>
          <w:p w:rsidR="00D55096" w:rsidRPr="00490997" w:rsidRDefault="00D55096" w:rsidP="00A127D2">
            <w:pPr>
              <w:ind w:right="-108"/>
              <w:jc w:val="center"/>
              <w:rPr>
                <w:rFonts w:ascii="Tahoma" w:hAnsi="Tahoma" w:cs="Tahoma"/>
                <w:bCs/>
                <w:sz w:val="10"/>
                <w:szCs w:val="10"/>
              </w:rPr>
            </w:pPr>
            <w:r w:rsidRPr="00490997">
              <w:rPr>
                <w:rFonts w:ascii="Tahoma" w:hAnsi="Tahoma" w:cs="Tahoma"/>
                <w:bCs/>
                <w:sz w:val="10"/>
                <w:szCs w:val="10"/>
              </w:rPr>
              <w:t>Номер предписания Банка России об устранении нарушения (несоответствия)</w:t>
            </w:r>
          </w:p>
        </w:tc>
        <w:tc>
          <w:tcPr>
            <w:tcW w:w="1276" w:type="dxa"/>
            <w:vAlign w:val="center"/>
          </w:tcPr>
          <w:p w:rsidR="00D55096" w:rsidRPr="00490997" w:rsidRDefault="00D55096" w:rsidP="00A127D2">
            <w:pPr>
              <w:ind w:right="-108"/>
              <w:jc w:val="center"/>
              <w:rPr>
                <w:rFonts w:ascii="Tahoma" w:hAnsi="Tahoma" w:cs="Tahoma"/>
                <w:bCs/>
                <w:sz w:val="10"/>
                <w:szCs w:val="10"/>
              </w:rPr>
            </w:pPr>
            <w:r w:rsidRPr="00490997">
              <w:rPr>
                <w:rFonts w:ascii="Tahoma" w:hAnsi="Tahoma" w:cs="Tahoma"/>
                <w:bCs/>
                <w:sz w:val="10"/>
                <w:szCs w:val="10"/>
              </w:rPr>
              <w:t>Дата предписания Банка России об устранении нарушения (несоответствия)</w:t>
            </w:r>
          </w:p>
        </w:tc>
      </w:tr>
      <w:tr w:rsidR="00D55096" w:rsidRPr="00226745" w:rsidTr="00A127D2">
        <w:tc>
          <w:tcPr>
            <w:tcW w:w="1276" w:type="dxa"/>
            <w:vAlign w:val="center"/>
          </w:tcPr>
          <w:p w:rsidR="00D55096" w:rsidRPr="00226745" w:rsidRDefault="00D55096" w:rsidP="00A127D2">
            <w:pPr>
              <w:ind w:left="-108" w:firstLine="108"/>
              <w:jc w:val="center"/>
              <w:rPr>
                <w:bCs/>
                <w:sz w:val="10"/>
                <w:szCs w:val="10"/>
              </w:rPr>
            </w:pPr>
          </w:p>
        </w:tc>
        <w:tc>
          <w:tcPr>
            <w:tcW w:w="1451" w:type="dxa"/>
            <w:vAlign w:val="center"/>
          </w:tcPr>
          <w:p w:rsidR="00D55096" w:rsidRPr="00226745" w:rsidRDefault="00D55096" w:rsidP="00A127D2">
            <w:pPr>
              <w:ind w:left="-113"/>
              <w:jc w:val="center"/>
              <w:rPr>
                <w:bCs/>
                <w:sz w:val="10"/>
                <w:szCs w:val="10"/>
              </w:rPr>
            </w:pPr>
          </w:p>
        </w:tc>
        <w:tc>
          <w:tcPr>
            <w:tcW w:w="1701" w:type="dxa"/>
            <w:vAlign w:val="center"/>
          </w:tcPr>
          <w:p w:rsidR="00D55096" w:rsidRPr="00226745" w:rsidRDefault="00D55096" w:rsidP="00A127D2">
            <w:pPr>
              <w:ind w:left="-113"/>
              <w:jc w:val="center"/>
              <w:rPr>
                <w:bCs/>
                <w:sz w:val="10"/>
                <w:szCs w:val="10"/>
              </w:rPr>
            </w:pPr>
          </w:p>
        </w:tc>
        <w:tc>
          <w:tcPr>
            <w:tcW w:w="1134" w:type="dxa"/>
            <w:vAlign w:val="center"/>
          </w:tcPr>
          <w:p w:rsidR="00D55096" w:rsidRPr="00226745" w:rsidRDefault="00D55096" w:rsidP="00A127D2">
            <w:pPr>
              <w:ind w:left="-108"/>
              <w:jc w:val="center"/>
              <w:rPr>
                <w:bCs/>
                <w:sz w:val="10"/>
                <w:szCs w:val="10"/>
              </w:rPr>
            </w:pPr>
          </w:p>
        </w:tc>
        <w:tc>
          <w:tcPr>
            <w:tcW w:w="850" w:type="dxa"/>
            <w:vAlign w:val="center"/>
          </w:tcPr>
          <w:p w:rsidR="00D55096" w:rsidRPr="00226745" w:rsidRDefault="00D55096" w:rsidP="00A127D2">
            <w:pPr>
              <w:ind w:left="-108"/>
              <w:jc w:val="center"/>
              <w:rPr>
                <w:bCs/>
                <w:sz w:val="10"/>
                <w:szCs w:val="10"/>
              </w:rPr>
            </w:pPr>
          </w:p>
        </w:tc>
        <w:tc>
          <w:tcPr>
            <w:tcW w:w="1276" w:type="dxa"/>
          </w:tcPr>
          <w:p w:rsidR="00D55096" w:rsidRPr="00226745" w:rsidRDefault="00D55096" w:rsidP="00A127D2">
            <w:pPr>
              <w:ind w:left="-19" w:firstLine="19"/>
              <w:jc w:val="center"/>
              <w:rPr>
                <w:bCs/>
                <w:sz w:val="10"/>
                <w:szCs w:val="10"/>
              </w:rPr>
            </w:pPr>
          </w:p>
        </w:tc>
        <w:tc>
          <w:tcPr>
            <w:tcW w:w="1276" w:type="dxa"/>
            <w:vAlign w:val="center"/>
          </w:tcPr>
          <w:p w:rsidR="00D55096" w:rsidRPr="00226745" w:rsidRDefault="00D55096" w:rsidP="00A127D2">
            <w:pPr>
              <w:ind w:left="-19" w:firstLine="19"/>
              <w:jc w:val="center"/>
              <w:rPr>
                <w:bCs/>
                <w:sz w:val="10"/>
                <w:szCs w:val="10"/>
              </w:rPr>
            </w:pPr>
          </w:p>
        </w:tc>
        <w:tc>
          <w:tcPr>
            <w:tcW w:w="1276" w:type="dxa"/>
            <w:vAlign w:val="center"/>
          </w:tcPr>
          <w:p w:rsidR="00D55096" w:rsidRPr="00226745" w:rsidRDefault="00D55096" w:rsidP="00A127D2">
            <w:pPr>
              <w:ind w:left="-113"/>
              <w:jc w:val="center"/>
              <w:rPr>
                <w:bCs/>
                <w:sz w:val="10"/>
                <w:szCs w:val="10"/>
              </w:rPr>
            </w:pPr>
          </w:p>
        </w:tc>
        <w:tc>
          <w:tcPr>
            <w:tcW w:w="850" w:type="dxa"/>
            <w:vAlign w:val="center"/>
          </w:tcPr>
          <w:p w:rsidR="00D55096" w:rsidRPr="00226745" w:rsidRDefault="00D55096" w:rsidP="00A127D2">
            <w:pPr>
              <w:jc w:val="center"/>
              <w:rPr>
                <w:bCs/>
                <w:sz w:val="10"/>
                <w:szCs w:val="10"/>
              </w:rPr>
            </w:pPr>
          </w:p>
        </w:tc>
        <w:tc>
          <w:tcPr>
            <w:tcW w:w="1276" w:type="dxa"/>
          </w:tcPr>
          <w:p w:rsidR="00D55096" w:rsidRPr="00226745" w:rsidRDefault="00D55096" w:rsidP="00A127D2">
            <w:pPr>
              <w:jc w:val="center"/>
              <w:rPr>
                <w:bCs/>
                <w:sz w:val="10"/>
                <w:szCs w:val="10"/>
              </w:rPr>
            </w:pPr>
          </w:p>
        </w:tc>
        <w:tc>
          <w:tcPr>
            <w:tcW w:w="1276" w:type="dxa"/>
            <w:vAlign w:val="center"/>
          </w:tcPr>
          <w:p w:rsidR="00D55096" w:rsidRPr="00226745" w:rsidRDefault="00D55096" w:rsidP="00A127D2">
            <w:pPr>
              <w:jc w:val="center"/>
              <w:rPr>
                <w:bCs/>
                <w:sz w:val="10"/>
                <w:szCs w:val="10"/>
              </w:rPr>
            </w:pPr>
          </w:p>
        </w:tc>
      </w:tr>
    </w:tbl>
    <w:p w:rsidR="00D55096" w:rsidRPr="00226745" w:rsidRDefault="00D55096" w:rsidP="00D55096">
      <w:pPr>
        <w:spacing w:before="60" w:after="200"/>
        <w:rPr>
          <w:smallCaps/>
        </w:rPr>
      </w:pPr>
    </w:p>
    <w:p w:rsidR="00D55096" w:rsidRDefault="00D55096" w:rsidP="00D55096"/>
    <w:p w:rsidR="00D55096" w:rsidRDefault="00D55096" w:rsidP="00D55096"/>
    <w:p w:rsidR="00244176" w:rsidRPr="00B5513A" w:rsidRDefault="00244176" w:rsidP="00244176">
      <w:pPr>
        <w:tabs>
          <w:tab w:val="left" w:pos="8535"/>
        </w:tabs>
      </w:pPr>
      <w:r>
        <w:tab/>
      </w:r>
    </w:p>
    <w:p w:rsidR="00A127D2" w:rsidRDefault="00A127D2" w:rsidP="0059495D">
      <w:pPr>
        <w:tabs>
          <w:tab w:val="left" w:pos="2220"/>
        </w:tabs>
        <w:jc w:val="left"/>
        <w:rPr>
          <w:rFonts w:ascii="Tahoma" w:hAnsi="Tahoma" w:cs="Tahoma"/>
          <w:sz w:val="20"/>
          <w:szCs w:val="20"/>
        </w:rPr>
      </w:pPr>
    </w:p>
    <w:p w:rsidR="00A127D2" w:rsidRDefault="00A127D2">
      <w:pPr>
        <w:jc w:val="left"/>
        <w:rPr>
          <w:rFonts w:ascii="Tahoma" w:hAnsi="Tahoma" w:cs="Tahoma"/>
          <w:sz w:val="20"/>
          <w:szCs w:val="20"/>
        </w:rPr>
      </w:pPr>
      <w:r>
        <w:rPr>
          <w:rFonts w:ascii="Tahoma" w:hAnsi="Tahoma" w:cs="Tahoma"/>
          <w:sz w:val="20"/>
          <w:szCs w:val="20"/>
        </w:rPr>
        <w:br w:type="page"/>
      </w:r>
    </w:p>
    <w:p w:rsidR="00A127D2" w:rsidRDefault="00A127D2" w:rsidP="0059495D">
      <w:pPr>
        <w:tabs>
          <w:tab w:val="left" w:pos="2220"/>
        </w:tabs>
        <w:jc w:val="left"/>
        <w:rPr>
          <w:rFonts w:ascii="Tahoma" w:hAnsi="Tahoma" w:cs="Tahoma"/>
          <w:sz w:val="20"/>
          <w:szCs w:val="20"/>
        </w:rPr>
        <w:sectPr w:rsidR="00A127D2" w:rsidSect="00FA1C5A">
          <w:pgSz w:w="16838" w:h="11906" w:orient="landscape"/>
          <w:pgMar w:top="1701" w:right="1134" w:bottom="851" w:left="1134" w:header="284" w:footer="482" w:gutter="0"/>
          <w:cols w:space="708"/>
          <w:titlePg/>
          <w:docGrid w:linePitch="360"/>
        </w:sectPr>
      </w:pPr>
    </w:p>
    <w:p w:rsidR="00A127D2" w:rsidRPr="00A81640" w:rsidRDefault="00A127D2" w:rsidP="00A81640">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A81640">
        <w:rPr>
          <w:rFonts w:ascii="Tahoma" w:eastAsia="Times New Roman" w:hAnsi="Tahoma" w:cs="Tahoma"/>
          <w:bCs/>
          <w:iCs/>
          <w:color w:val="0070C0"/>
          <w:sz w:val="20"/>
          <w:szCs w:val="20"/>
          <w:lang w:eastAsia="ru-RU"/>
        </w:rPr>
        <w:lastRenderedPageBreak/>
        <w:t>Приложение 8</w:t>
      </w:r>
    </w:p>
    <w:p w:rsidR="00A127D2" w:rsidRDefault="00A127D2" w:rsidP="00A127D2">
      <w:pPr>
        <w:spacing w:before="120" w:after="100"/>
        <w:ind w:firstLine="709"/>
        <w:rPr>
          <w:rFonts w:ascii="Tahoma" w:hAnsi="Tahoma" w:cs="Tahoma"/>
          <w:sz w:val="20"/>
          <w:szCs w:val="20"/>
          <w:u w:val="single"/>
        </w:rPr>
      </w:pPr>
    </w:p>
    <w:p w:rsidR="00A127D2" w:rsidRPr="0029012D" w:rsidRDefault="00A127D2" w:rsidP="00A127D2">
      <w:pPr>
        <w:spacing w:before="120" w:after="100"/>
        <w:ind w:firstLine="709"/>
        <w:rPr>
          <w:rFonts w:ascii="Tahoma" w:hAnsi="Tahoma" w:cs="Tahoma"/>
          <w:sz w:val="20"/>
          <w:szCs w:val="20"/>
          <w:u w:val="single"/>
        </w:rPr>
      </w:pPr>
      <w:r w:rsidRPr="0029012D">
        <w:rPr>
          <w:rFonts w:ascii="Tahoma" w:hAnsi="Tahoma" w:cs="Tahoma"/>
          <w:sz w:val="20"/>
          <w:szCs w:val="20"/>
          <w:u w:val="single"/>
        </w:rPr>
        <w:t xml:space="preserve">Уведомление о </w:t>
      </w:r>
      <w:proofErr w:type="gramStart"/>
      <w:r w:rsidRPr="0029012D">
        <w:rPr>
          <w:rFonts w:ascii="Tahoma" w:hAnsi="Tahoma" w:cs="Tahoma"/>
          <w:sz w:val="20"/>
          <w:szCs w:val="20"/>
          <w:u w:val="single"/>
        </w:rPr>
        <w:t>выявлении</w:t>
      </w:r>
      <w:proofErr w:type="gramEnd"/>
      <w:r w:rsidRPr="0029012D">
        <w:rPr>
          <w:rFonts w:ascii="Tahoma" w:hAnsi="Tahoma" w:cs="Tahoma"/>
          <w:sz w:val="20"/>
          <w:szCs w:val="20"/>
          <w:u w:val="single"/>
        </w:rPr>
        <w:t xml:space="preserve">/ об устранении/ о </w:t>
      </w:r>
      <w:proofErr w:type="spellStart"/>
      <w:r w:rsidRPr="0029012D">
        <w:rPr>
          <w:rFonts w:ascii="Tahoma" w:hAnsi="Tahoma" w:cs="Tahoma"/>
          <w:sz w:val="20"/>
          <w:szCs w:val="20"/>
          <w:u w:val="single"/>
        </w:rPr>
        <w:t>неустранении</w:t>
      </w:r>
      <w:proofErr w:type="spellEnd"/>
      <w:r w:rsidRPr="0029012D">
        <w:rPr>
          <w:rFonts w:ascii="Tahoma" w:hAnsi="Tahoma" w:cs="Tahoma"/>
          <w:sz w:val="20"/>
          <w:szCs w:val="20"/>
          <w:u w:val="single"/>
        </w:rPr>
        <w:t xml:space="preserve"> нарушения (несоответствия):</w:t>
      </w:r>
    </w:p>
    <w:tbl>
      <w:tblPr>
        <w:tblW w:w="9367" w:type="dxa"/>
        <w:tblInd w:w="97" w:type="dxa"/>
        <w:tblLook w:val="0000" w:firstRow="0" w:lastRow="0" w:firstColumn="0" w:lastColumn="0" w:noHBand="0" w:noVBand="0"/>
      </w:tblPr>
      <w:tblGrid>
        <w:gridCol w:w="4406"/>
        <w:gridCol w:w="4961"/>
      </w:tblGrid>
      <w:tr w:rsidR="00A127D2" w:rsidRPr="0050332D" w:rsidTr="00A127D2">
        <w:trPr>
          <w:trHeight w:val="160"/>
        </w:trPr>
        <w:tc>
          <w:tcPr>
            <w:tcW w:w="4406" w:type="dxa"/>
            <w:tcBorders>
              <w:top w:val="single" w:sz="4" w:space="0" w:color="auto"/>
              <w:left w:val="single" w:sz="4" w:space="0" w:color="auto"/>
              <w:bottom w:val="single" w:sz="4" w:space="0" w:color="auto"/>
              <w:right w:val="single" w:sz="4" w:space="0" w:color="auto"/>
            </w:tcBorders>
          </w:tcPr>
          <w:p w:rsidR="00A127D2" w:rsidRPr="0029012D" w:rsidRDefault="00A127D2" w:rsidP="00A127D2">
            <w:pPr>
              <w:rPr>
                <w:rFonts w:ascii="Tahoma" w:hAnsi="Tahoma" w:cs="Tahoma"/>
                <w:sz w:val="20"/>
                <w:szCs w:val="20"/>
              </w:rPr>
            </w:pPr>
            <w:r w:rsidRPr="0029012D">
              <w:rPr>
                <w:rFonts w:ascii="Tahoma" w:hAnsi="Tahoma" w:cs="Tahoma"/>
                <w:sz w:val="20"/>
                <w:szCs w:val="20"/>
              </w:rPr>
              <w:t>Получатель уведомления</w:t>
            </w:r>
          </w:p>
        </w:tc>
        <w:tc>
          <w:tcPr>
            <w:tcW w:w="4961" w:type="dxa"/>
            <w:tcBorders>
              <w:top w:val="single" w:sz="4" w:space="0" w:color="auto"/>
              <w:left w:val="single" w:sz="4" w:space="0" w:color="auto"/>
              <w:bottom w:val="single" w:sz="4" w:space="0" w:color="auto"/>
              <w:right w:val="single" w:sz="4" w:space="0" w:color="auto"/>
            </w:tcBorders>
          </w:tcPr>
          <w:p w:rsidR="00A127D2" w:rsidRPr="0029012D" w:rsidRDefault="00A127D2" w:rsidP="00A127D2">
            <w:pPr>
              <w:rPr>
                <w:rFonts w:ascii="Tahoma" w:hAnsi="Tahoma" w:cs="Tahoma"/>
                <w:sz w:val="20"/>
                <w:szCs w:val="20"/>
              </w:rPr>
            </w:pPr>
          </w:p>
        </w:tc>
      </w:tr>
      <w:tr w:rsidR="00A127D2" w:rsidRPr="0050332D" w:rsidTr="00A127D2">
        <w:trPr>
          <w:trHeight w:val="206"/>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r w:rsidRPr="0029012D">
              <w:rPr>
                <w:rFonts w:ascii="Tahoma" w:hAnsi="Tahoma" w:cs="Tahoma"/>
                <w:bCs/>
                <w:sz w:val="20"/>
                <w:szCs w:val="20"/>
              </w:rPr>
              <w:t>Наименование уведомления</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p>
        </w:tc>
      </w:tr>
      <w:tr w:rsidR="00A127D2" w:rsidRPr="0050332D" w:rsidTr="00A127D2">
        <w:trPr>
          <w:trHeight w:val="402"/>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 xml:space="preserve">Полное фирменное наименование </w:t>
            </w:r>
            <w:r w:rsidRPr="0029012D">
              <w:rPr>
                <w:rFonts w:ascii="Tahoma" w:hAnsi="Tahoma" w:cs="Tahoma"/>
                <w:sz w:val="20"/>
                <w:szCs w:val="20"/>
              </w:rPr>
              <w:br/>
              <w:t>специализированного депозитария</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Общество с ограниченной ответственностью «НЭКСТ»</w:t>
            </w:r>
          </w:p>
        </w:tc>
      </w:tr>
      <w:tr w:rsidR="00A127D2" w:rsidRPr="0050332D" w:rsidTr="00A127D2">
        <w:trPr>
          <w:trHeight w:val="1085"/>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 xml:space="preserve">Наименование, номер и дата принятия решения о предоставлении лицензии специализированного депозитария </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101"/>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ОГРН специализированного депозитария</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A127D2">
              <w:rPr>
                <w:rFonts w:ascii="Tahoma" w:hAnsi="Tahoma" w:cs="Tahoma"/>
                <w:sz w:val="20"/>
                <w:szCs w:val="20"/>
              </w:rPr>
              <w:t>1247700535697</w:t>
            </w:r>
          </w:p>
        </w:tc>
      </w:tr>
      <w:tr w:rsidR="00A127D2" w:rsidRPr="0050332D" w:rsidTr="00A127D2">
        <w:trPr>
          <w:trHeight w:val="118"/>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ИНН специализированного депозитария</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A127D2" w:rsidRDefault="00A127D2" w:rsidP="00A127D2">
            <w:pPr>
              <w:pStyle w:val="afff4"/>
              <w:rPr>
                <w:rFonts w:ascii="Tahoma" w:eastAsia="Calibri" w:hAnsi="Tahoma" w:cs="Tahoma"/>
                <w:lang w:eastAsia="en-US"/>
              </w:rPr>
            </w:pPr>
            <w:r w:rsidRPr="00A127D2">
              <w:rPr>
                <w:rFonts w:ascii="Tahoma" w:eastAsia="Calibri" w:hAnsi="Tahoma" w:cs="Tahoma"/>
                <w:lang w:eastAsia="en-US"/>
              </w:rPr>
              <w:t xml:space="preserve"> 9725165895</w:t>
            </w:r>
          </w:p>
        </w:tc>
      </w:tr>
      <w:tr w:rsidR="00A127D2" w:rsidRPr="0050332D" w:rsidTr="00A127D2">
        <w:trPr>
          <w:trHeight w:val="567"/>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r w:rsidRPr="0029012D">
              <w:rPr>
                <w:rFonts w:ascii="Tahoma" w:hAnsi="Tahoma" w:cs="Tahoma"/>
                <w:bCs/>
                <w:sz w:val="20"/>
                <w:szCs w:val="20"/>
              </w:rPr>
              <w:t xml:space="preserve">Полное фирменное наименование </w:t>
            </w:r>
            <w:r w:rsidRPr="0029012D">
              <w:rPr>
                <w:rFonts w:ascii="Tahoma" w:hAnsi="Tahoma" w:cs="Tahoma"/>
                <w:sz w:val="20"/>
                <w:szCs w:val="20"/>
              </w:rPr>
              <w:t>акционерного инвестиционного фонда/ полное наименование паевого инвестиционного фонда</w:t>
            </w:r>
            <w:r w:rsidRPr="0029012D">
              <w:rPr>
                <w:rStyle w:val="af8"/>
                <w:rFonts w:ascii="Tahoma" w:hAnsi="Tahoma" w:cs="Tahoma"/>
                <w:sz w:val="20"/>
                <w:szCs w:val="20"/>
              </w:rPr>
              <w:footnoteReference w:id="39"/>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p>
        </w:tc>
      </w:tr>
      <w:tr w:rsidR="00A127D2" w:rsidRPr="0050332D" w:rsidTr="00A127D2">
        <w:trPr>
          <w:trHeight w:val="285"/>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Тип паевого инвестиционного фонда</w:t>
            </w:r>
            <w:proofErr w:type="gramStart"/>
            <w:r w:rsidRPr="0029012D">
              <w:rPr>
                <w:rFonts w:ascii="Tahoma" w:hAnsi="Tahoma" w:cs="Tahoma"/>
                <w:bCs/>
                <w:sz w:val="20"/>
                <w:szCs w:val="20"/>
                <w:vertAlign w:val="superscript"/>
              </w:rPr>
              <w:t>2</w:t>
            </w:r>
            <w:proofErr w:type="gramEnd"/>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285"/>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Категория паевого инвестиционного фонда</w:t>
            </w:r>
            <w:proofErr w:type="gramStart"/>
            <w:r w:rsidRPr="0029012D">
              <w:rPr>
                <w:rFonts w:ascii="Tahoma" w:hAnsi="Tahoma" w:cs="Tahoma"/>
                <w:bCs/>
                <w:sz w:val="20"/>
                <w:szCs w:val="20"/>
                <w:vertAlign w:val="superscript"/>
              </w:rPr>
              <w:t>2</w:t>
            </w:r>
            <w:proofErr w:type="gramEnd"/>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285"/>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Номер и дата принятия решения о предоставлении лицензии акционерного инвестиционного фонда/Номер и дата регистрации правил доверительного управления ПИФ</w:t>
            </w:r>
            <w:proofErr w:type="gramStart"/>
            <w:r w:rsidRPr="0029012D">
              <w:rPr>
                <w:rFonts w:ascii="Tahoma" w:hAnsi="Tahoma" w:cs="Tahoma"/>
                <w:sz w:val="20"/>
                <w:szCs w:val="20"/>
                <w:vertAlign w:val="superscript"/>
              </w:rPr>
              <w:t>1</w:t>
            </w:r>
            <w:proofErr w:type="gramEnd"/>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285"/>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Акции АИФ (инвестиционные паи ПИФ) предназначены для квалифицированных инвесторов</w:t>
            </w:r>
            <w:proofErr w:type="gramStart"/>
            <w:r w:rsidRPr="0029012D">
              <w:rPr>
                <w:rFonts w:ascii="Tahoma" w:hAnsi="Tahoma" w:cs="Tahoma"/>
                <w:bCs/>
                <w:sz w:val="20"/>
                <w:szCs w:val="20"/>
                <w:vertAlign w:val="superscript"/>
              </w:rPr>
              <w:t>2</w:t>
            </w:r>
            <w:proofErr w:type="gramEnd"/>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416"/>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r w:rsidRPr="0029012D">
              <w:rPr>
                <w:rFonts w:ascii="Tahoma" w:hAnsi="Tahoma" w:cs="Tahoma"/>
                <w:bCs/>
                <w:sz w:val="20"/>
                <w:szCs w:val="20"/>
              </w:rPr>
              <w:t xml:space="preserve">Полное фирменное наименование управляющей компании </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p>
        </w:tc>
      </w:tr>
      <w:tr w:rsidR="00A127D2" w:rsidRPr="0050332D" w:rsidTr="00A127D2">
        <w:trPr>
          <w:trHeight w:val="113"/>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r w:rsidRPr="0029012D">
              <w:rPr>
                <w:rFonts w:ascii="Tahoma" w:hAnsi="Tahoma" w:cs="Tahoma"/>
                <w:bCs/>
                <w:sz w:val="20"/>
                <w:szCs w:val="20"/>
              </w:rPr>
              <w:t>ОГРН управляющей компании</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p>
        </w:tc>
      </w:tr>
      <w:tr w:rsidR="00A127D2" w:rsidRPr="0050332D" w:rsidTr="00A127D2">
        <w:trPr>
          <w:trHeight w:val="201"/>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r w:rsidRPr="0029012D">
              <w:rPr>
                <w:rFonts w:ascii="Tahoma" w:hAnsi="Tahoma" w:cs="Tahoma"/>
                <w:bCs/>
                <w:sz w:val="20"/>
                <w:szCs w:val="20"/>
              </w:rPr>
              <w:t>ИНН управляющей компании</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p>
        </w:tc>
      </w:tr>
      <w:tr w:rsidR="00A127D2" w:rsidRPr="0050332D" w:rsidTr="00A127D2">
        <w:trPr>
          <w:trHeight w:val="395"/>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
                <w:bCs/>
                <w:sz w:val="20"/>
                <w:szCs w:val="20"/>
              </w:rPr>
            </w:pPr>
            <w:r w:rsidRPr="0029012D">
              <w:rPr>
                <w:rFonts w:ascii="Tahoma" w:hAnsi="Tahoma" w:cs="Tahoma"/>
                <w:sz w:val="20"/>
                <w:szCs w:val="20"/>
              </w:rPr>
              <w:t>Наименование, номер и дата принятия решения о предоставлении (выдаче) лицензии (лицензий) управляющей компании</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p>
        </w:tc>
      </w:tr>
      <w:tr w:rsidR="00A127D2" w:rsidRPr="0050332D" w:rsidTr="00A127D2">
        <w:trPr>
          <w:trHeight w:val="382"/>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Номер и дата договора доверительного управления</w:t>
            </w:r>
            <w:proofErr w:type="gramStart"/>
            <w:r w:rsidRPr="0029012D">
              <w:rPr>
                <w:rFonts w:ascii="Tahoma" w:hAnsi="Tahoma" w:cs="Tahoma"/>
                <w:bCs/>
                <w:sz w:val="20"/>
                <w:szCs w:val="20"/>
                <w:vertAlign w:val="superscript"/>
              </w:rPr>
              <w:t>2</w:t>
            </w:r>
            <w:proofErr w:type="gramEnd"/>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p>
        </w:tc>
      </w:tr>
      <w:tr w:rsidR="00A127D2" w:rsidRPr="0050332D" w:rsidTr="00A127D2">
        <w:trPr>
          <w:trHeight w:val="119"/>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r w:rsidRPr="0029012D">
              <w:rPr>
                <w:rFonts w:ascii="Tahoma" w:hAnsi="Tahoma" w:cs="Tahoma"/>
                <w:bCs/>
                <w:sz w:val="20"/>
                <w:szCs w:val="20"/>
              </w:rPr>
              <w:t>Наименование инвестиционного портфеля</w:t>
            </w:r>
            <w:proofErr w:type="gramStart"/>
            <w:r w:rsidRPr="0029012D">
              <w:rPr>
                <w:rFonts w:ascii="Tahoma" w:hAnsi="Tahoma" w:cs="Tahoma"/>
                <w:bCs/>
                <w:sz w:val="20"/>
                <w:szCs w:val="20"/>
                <w:vertAlign w:val="superscript"/>
              </w:rPr>
              <w:t>2</w:t>
            </w:r>
            <w:proofErr w:type="gramEnd"/>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p>
        </w:tc>
      </w:tr>
      <w:tr w:rsidR="00A127D2" w:rsidRPr="0050332D" w:rsidTr="00A127D2">
        <w:trPr>
          <w:trHeight w:val="348"/>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Номер уведомления о выявлении нарушения (несоответствия)</w:t>
            </w:r>
            <w:r w:rsidRPr="0029012D">
              <w:rPr>
                <w:rFonts w:ascii="Tahoma" w:hAnsi="Tahoma" w:cs="Tahoma"/>
                <w:bCs/>
                <w:sz w:val="20"/>
                <w:szCs w:val="20"/>
                <w:vertAlign w:val="superscript"/>
              </w:rPr>
              <w:t>2</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279"/>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Дата уведомления о выявлении нарушения (несоответствия)</w:t>
            </w:r>
            <w:r w:rsidRPr="0029012D">
              <w:rPr>
                <w:rFonts w:ascii="Tahoma" w:hAnsi="Tahoma" w:cs="Tahoma"/>
                <w:bCs/>
                <w:sz w:val="20"/>
                <w:szCs w:val="20"/>
                <w:vertAlign w:val="superscript"/>
              </w:rPr>
              <w:t>2</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229"/>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Дата выявления нарушения (несоответствия)</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462"/>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 xml:space="preserve">Дата совершения нарушения </w:t>
            </w:r>
            <w:r w:rsidRPr="0029012D">
              <w:rPr>
                <w:rFonts w:ascii="Tahoma" w:hAnsi="Tahoma" w:cs="Tahoma"/>
                <w:sz w:val="20"/>
                <w:szCs w:val="20"/>
              </w:rPr>
              <w:br/>
              <w:t>(возникновения несоответствия)</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186"/>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 xml:space="preserve">Указание на норму (нормы) нормативного правового акта Российской Федерации, нормативного акта Банка России или иного документа, </w:t>
            </w:r>
            <w:proofErr w:type="gramStart"/>
            <w:r w:rsidRPr="0029012D">
              <w:rPr>
                <w:rFonts w:ascii="Tahoma" w:hAnsi="Tahoma" w:cs="Tahoma"/>
                <w:sz w:val="20"/>
                <w:szCs w:val="20"/>
              </w:rPr>
              <w:t>требования</w:t>
            </w:r>
            <w:proofErr w:type="gramEnd"/>
            <w:r w:rsidRPr="0029012D">
              <w:rPr>
                <w:rFonts w:ascii="Tahoma" w:hAnsi="Tahoma" w:cs="Tahoma"/>
                <w:sz w:val="20"/>
                <w:szCs w:val="20"/>
              </w:rPr>
              <w:t xml:space="preserve"> которых нарушены</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autoSpaceDE w:val="0"/>
              <w:autoSpaceDN w:val="0"/>
              <w:adjustRightInd w:val="0"/>
              <w:rPr>
                <w:rFonts w:ascii="Tahoma" w:hAnsi="Tahoma" w:cs="Tahoma"/>
                <w:sz w:val="20"/>
                <w:szCs w:val="20"/>
              </w:rPr>
            </w:pPr>
          </w:p>
        </w:tc>
      </w:tr>
      <w:tr w:rsidR="00A127D2" w:rsidRPr="0050332D" w:rsidTr="00A127D2">
        <w:trPr>
          <w:trHeight w:val="186"/>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 xml:space="preserve">Содержание выявленного  нарушения (несоответствия) </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179"/>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r w:rsidRPr="0029012D">
              <w:rPr>
                <w:rFonts w:ascii="Tahoma" w:hAnsi="Tahoma" w:cs="Tahoma"/>
                <w:bCs/>
                <w:sz w:val="20"/>
                <w:szCs w:val="20"/>
              </w:rPr>
              <w:t>Нормативное требование</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p>
        </w:tc>
      </w:tr>
      <w:tr w:rsidR="00A127D2" w:rsidRPr="0050332D" w:rsidTr="00A127D2">
        <w:trPr>
          <w:trHeight w:val="345"/>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r w:rsidRPr="0029012D">
              <w:rPr>
                <w:rFonts w:ascii="Tahoma" w:hAnsi="Tahoma" w:cs="Tahoma"/>
                <w:bCs/>
                <w:sz w:val="20"/>
                <w:szCs w:val="20"/>
              </w:rPr>
              <w:lastRenderedPageBreak/>
              <w:t xml:space="preserve">Фактическое значение выявления нарушения (несоответствия) </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p>
        </w:tc>
      </w:tr>
      <w:tr w:rsidR="00A127D2" w:rsidRPr="0050332D" w:rsidTr="00A127D2">
        <w:trPr>
          <w:trHeight w:val="105"/>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Обстоятельства и причины совершения правонарушения (возникновения несоответствия)</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345"/>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r w:rsidRPr="0029012D">
              <w:rPr>
                <w:rFonts w:ascii="Tahoma" w:hAnsi="Tahoma" w:cs="Tahoma"/>
                <w:sz w:val="20"/>
                <w:szCs w:val="20"/>
              </w:rPr>
              <w:t>Фактическое значение устранения/</w:t>
            </w:r>
            <w:proofErr w:type="spellStart"/>
            <w:r w:rsidRPr="0029012D">
              <w:rPr>
                <w:rFonts w:ascii="Tahoma" w:hAnsi="Tahoma" w:cs="Tahoma"/>
                <w:sz w:val="20"/>
                <w:szCs w:val="20"/>
              </w:rPr>
              <w:t>неустранения</w:t>
            </w:r>
            <w:proofErr w:type="spellEnd"/>
            <w:r w:rsidRPr="0029012D">
              <w:rPr>
                <w:rFonts w:ascii="Tahoma" w:hAnsi="Tahoma" w:cs="Tahoma"/>
                <w:sz w:val="20"/>
                <w:szCs w:val="20"/>
              </w:rPr>
              <w:t xml:space="preserve"> нарушения (несоответствия)</w:t>
            </w:r>
            <w:r w:rsidRPr="0029012D">
              <w:rPr>
                <w:rFonts w:ascii="Tahoma" w:hAnsi="Tahoma" w:cs="Tahoma"/>
                <w:bCs/>
                <w:sz w:val="20"/>
                <w:szCs w:val="20"/>
                <w:vertAlign w:val="superscript"/>
              </w:rPr>
              <w:t>2</w:t>
            </w:r>
            <w:r w:rsidRPr="0029012D">
              <w:rPr>
                <w:rFonts w:ascii="Tahoma" w:hAnsi="Tahoma" w:cs="Tahoma"/>
                <w:bCs/>
                <w:sz w:val="20"/>
                <w:szCs w:val="20"/>
              </w:rPr>
              <w:t xml:space="preserve"> </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bCs/>
                <w:sz w:val="20"/>
                <w:szCs w:val="20"/>
              </w:rPr>
            </w:pPr>
          </w:p>
        </w:tc>
      </w:tr>
      <w:tr w:rsidR="00A127D2" w:rsidRPr="0050332D" w:rsidTr="00A127D2">
        <w:trPr>
          <w:trHeight w:val="462"/>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 xml:space="preserve">Меры, принятые для устранения </w:t>
            </w:r>
            <w:r w:rsidRPr="0029012D">
              <w:rPr>
                <w:rFonts w:ascii="Tahoma" w:hAnsi="Tahoma" w:cs="Tahoma"/>
                <w:sz w:val="20"/>
                <w:szCs w:val="20"/>
              </w:rPr>
              <w:br/>
              <w:t>нарушения (несоответствия)</w:t>
            </w:r>
            <w:r w:rsidRPr="0029012D">
              <w:rPr>
                <w:rFonts w:ascii="Tahoma" w:hAnsi="Tahoma" w:cs="Tahoma"/>
                <w:bCs/>
                <w:sz w:val="20"/>
                <w:szCs w:val="20"/>
                <w:vertAlign w:val="superscript"/>
              </w:rPr>
              <w:t>2</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229"/>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vertAlign w:val="superscript"/>
              </w:rPr>
            </w:pPr>
            <w:r w:rsidRPr="0029012D">
              <w:rPr>
                <w:rFonts w:ascii="Tahoma" w:hAnsi="Tahoma" w:cs="Tahoma"/>
                <w:sz w:val="20"/>
                <w:szCs w:val="20"/>
              </w:rPr>
              <w:t>Дата устранения нарушения (несоответствия)</w:t>
            </w:r>
            <w:r w:rsidRPr="0029012D">
              <w:rPr>
                <w:rFonts w:ascii="Tahoma" w:hAnsi="Tahoma" w:cs="Tahoma"/>
                <w:sz w:val="20"/>
                <w:szCs w:val="20"/>
                <w:vertAlign w:val="superscript"/>
              </w:rPr>
              <w:t>2</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229"/>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Срок (дата), установленный (</w:t>
            </w:r>
            <w:proofErr w:type="gramStart"/>
            <w:r w:rsidRPr="0029012D">
              <w:rPr>
                <w:rFonts w:ascii="Tahoma" w:hAnsi="Tahoma" w:cs="Tahoma"/>
                <w:sz w:val="20"/>
                <w:szCs w:val="20"/>
              </w:rPr>
              <w:t>установленную</w:t>
            </w:r>
            <w:proofErr w:type="gramEnd"/>
            <w:r w:rsidRPr="0029012D">
              <w:rPr>
                <w:rFonts w:ascii="Tahoma" w:hAnsi="Tahoma" w:cs="Tahoma"/>
                <w:sz w:val="20"/>
                <w:szCs w:val="20"/>
              </w:rPr>
              <w:t xml:space="preserve">) для устранения нарушения (несоответствия) </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402"/>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Дата принятия решения Банка России о выдаче предписания</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402"/>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Номер решения Банка России о выдаче предписания</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229"/>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Примечание</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229"/>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Дата уведомления</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229"/>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Номер уведомления</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r w:rsidR="00A127D2" w:rsidRPr="0050332D" w:rsidTr="00A127D2">
        <w:trPr>
          <w:trHeight w:val="130"/>
        </w:trPr>
        <w:tc>
          <w:tcPr>
            <w:tcW w:w="4406" w:type="dxa"/>
            <w:tcBorders>
              <w:top w:val="single" w:sz="4" w:space="0" w:color="auto"/>
              <w:left w:val="single" w:sz="4" w:space="0" w:color="auto"/>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r w:rsidRPr="0029012D">
              <w:rPr>
                <w:rFonts w:ascii="Tahoma" w:hAnsi="Tahoma" w:cs="Tahoma"/>
                <w:sz w:val="20"/>
                <w:szCs w:val="20"/>
              </w:rPr>
              <w:t>Подпись уполномоченного лица:</w:t>
            </w:r>
          </w:p>
        </w:tc>
        <w:tc>
          <w:tcPr>
            <w:tcW w:w="4961" w:type="dxa"/>
            <w:tcBorders>
              <w:top w:val="single" w:sz="4" w:space="0" w:color="auto"/>
              <w:left w:val="nil"/>
              <w:bottom w:val="single" w:sz="4" w:space="0" w:color="auto"/>
              <w:right w:val="single" w:sz="4" w:space="0" w:color="000000"/>
            </w:tcBorders>
            <w:shd w:val="clear" w:color="auto" w:fill="FFFFFF"/>
            <w:vAlign w:val="center"/>
          </w:tcPr>
          <w:p w:rsidR="00A127D2" w:rsidRPr="0029012D" w:rsidRDefault="00A127D2" w:rsidP="00A127D2">
            <w:pPr>
              <w:rPr>
                <w:rFonts w:ascii="Tahoma" w:hAnsi="Tahoma" w:cs="Tahoma"/>
                <w:sz w:val="20"/>
                <w:szCs w:val="20"/>
              </w:rPr>
            </w:pPr>
          </w:p>
        </w:tc>
      </w:tr>
    </w:tbl>
    <w:p w:rsidR="00A127D2" w:rsidRPr="0029012D" w:rsidRDefault="00A127D2" w:rsidP="00A127D2">
      <w:pPr>
        <w:rPr>
          <w:rFonts w:ascii="Tahoma" w:hAnsi="Tahoma" w:cs="Tahoma"/>
          <w:sz w:val="20"/>
          <w:szCs w:val="20"/>
        </w:rPr>
      </w:pPr>
    </w:p>
    <w:p w:rsidR="00A127D2" w:rsidRDefault="00A127D2" w:rsidP="0059495D">
      <w:pPr>
        <w:tabs>
          <w:tab w:val="left" w:pos="2220"/>
        </w:tabs>
        <w:jc w:val="left"/>
        <w:rPr>
          <w:rFonts w:ascii="Tahoma" w:hAnsi="Tahoma" w:cs="Tahoma"/>
          <w:sz w:val="20"/>
          <w:szCs w:val="20"/>
        </w:rPr>
      </w:pPr>
    </w:p>
    <w:p w:rsidR="00A127D2" w:rsidRDefault="00A127D2">
      <w:pPr>
        <w:jc w:val="left"/>
        <w:rPr>
          <w:rFonts w:ascii="Tahoma" w:hAnsi="Tahoma" w:cs="Tahoma"/>
          <w:sz w:val="20"/>
          <w:szCs w:val="20"/>
        </w:rPr>
      </w:pPr>
      <w:r>
        <w:rPr>
          <w:rFonts w:ascii="Tahoma" w:hAnsi="Tahoma" w:cs="Tahoma"/>
          <w:sz w:val="20"/>
          <w:szCs w:val="20"/>
        </w:rPr>
        <w:br w:type="page"/>
      </w:r>
    </w:p>
    <w:p w:rsidR="00A127D2" w:rsidRDefault="00A127D2" w:rsidP="0059495D">
      <w:pPr>
        <w:tabs>
          <w:tab w:val="left" w:pos="2220"/>
        </w:tabs>
        <w:jc w:val="left"/>
        <w:rPr>
          <w:rFonts w:ascii="Tahoma" w:hAnsi="Tahoma" w:cs="Tahoma"/>
          <w:sz w:val="20"/>
          <w:szCs w:val="20"/>
        </w:rPr>
        <w:sectPr w:rsidR="00A127D2" w:rsidSect="00A127D2">
          <w:footerReference w:type="default" r:id="rId20"/>
          <w:headerReference w:type="first" r:id="rId21"/>
          <w:footerReference w:type="first" r:id="rId22"/>
          <w:pgSz w:w="11906" w:h="16838"/>
          <w:pgMar w:top="1134" w:right="850" w:bottom="1134" w:left="1701" w:header="284" w:footer="57" w:gutter="0"/>
          <w:cols w:space="708"/>
          <w:docGrid w:linePitch="360"/>
        </w:sectPr>
      </w:pPr>
    </w:p>
    <w:p w:rsidR="0001044D" w:rsidRPr="003D226E" w:rsidRDefault="0001044D" w:rsidP="0001044D">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3D226E">
        <w:rPr>
          <w:rFonts w:ascii="Tahoma" w:eastAsia="Times New Roman" w:hAnsi="Tahoma" w:cs="Tahoma"/>
          <w:bCs/>
          <w:iCs/>
          <w:color w:val="0070C0"/>
          <w:sz w:val="20"/>
          <w:szCs w:val="20"/>
          <w:lang w:eastAsia="ru-RU"/>
        </w:rPr>
        <w:lastRenderedPageBreak/>
        <w:t>Приложение 9</w:t>
      </w:r>
    </w:p>
    <w:tbl>
      <w:tblPr>
        <w:tblW w:w="14036" w:type="dxa"/>
        <w:tblInd w:w="389" w:type="dxa"/>
        <w:tblLayout w:type="fixed"/>
        <w:tblLook w:val="00A0" w:firstRow="1" w:lastRow="0" w:firstColumn="1" w:lastColumn="0" w:noHBand="0" w:noVBand="0"/>
      </w:tblPr>
      <w:tblGrid>
        <w:gridCol w:w="878"/>
        <w:gridCol w:w="816"/>
        <w:gridCol w:w="10"/>
        <w:gridCol w:w="630"/>
        <w:gridCol w:w="241"/>
        <w:gridCol w:w="679"/>
        <w:gridCol w:w="163"/>
        <w:gridCol w:w="236"/>
        <w:gridCol w:w="866"/>
        <w:gridCol w:w="15"/>
        <w:gridCol w:w="370"/>
        <w:gridCol w:w="769"/>
        <w:gridCol w:w="122"/>
        <w:gridCol w:w="784"/>
        <w:gridCol w:w="86"/>
        <w:gridCol w:w="831"/>
        <w:gridCol w:w="161"/>
        <w:gridCol w:w="227"/>
        <w:gridCol w:w="619"/>
        <w:gridCol w:w="147"/>
        <w:gridCol w:w="241"/>
        <w:gridCol w:w="1454"/>
        <w:gridCol w:w="6"/>
        <w:gridCol w:w="230"/>
        <w:gridCol w:w="154"/>
        <w:gridCol w:w="236"/>
        <w:gridCol w:w="772"/>
        <w:gridCol w:w="25"/>
        <w:gridCol w:w="1134"/>
        <w:gridCol w:w="49"/>
        <w:gridCol w:w="1085"/>
      </w:tblGrid>
      <w:tr w:rsidR="0001044D" w:rsidRPr="002847B8" w:rsidTr="00A555AA">
        <w:trPr>
          <w:trHeight w:val="255"/>
        </w:trPr>
        <w:tc>
          <w:tcPr>
            <w:tcW w:w="14036" w:type="dxa"/>
            <w:gridSpan w:val="31"/>
            <w:tcBorders>
              <w:top w:val="single" w:sz="4" w:space="0" w:color="auto"/>
              <w:left w:val="single" w:sz="4" w:space="0" w:color="auto"/>
              <w:bottom w:val="single" w:sz="4" w:space="0" w:color="auto"/>
              <w:right w:val="single" w:sz="4" w:space="0" w:color="auto"/>
            </w:tcBorders>
            <w:shd w:val="clear" w:color="000000" w:fill="C0C0C0"/>
            <w:noWrap/>
            <w:vAlign w:val="bottom"/>
          </w:tcPr>
          <w:p w:rsidR="0001044D" w:rsidRDefault="0001044D" w:rsidP="00A555AA">
            <w:pPr>
              <w:jc w:val="center"/>
              <w:rPr>
                <w:rFonts w:ascii="Tahoma" w:hAnsi="Tahoma" w:cs="Tahoma"/>
                <w:b/>
                <w:bCs/>
                <w:sz w:val="20"/>
                <w:szCs w:val="20"/>
              </w:rPr>
            </w:pPr>
          </w:p>
          <w:p w:rsidR="0001044D" w:rsidRPr="00763D69" w:rsidRDefault="0001044D" w:rsidP="00A555AA">
            <w:pPr>
              <w:spacing w:after="200"/>
              <w:jc w:val="right"/>
              <w:rPr>
                <w:rFonts w:ascii="Tahoma" w:hAnsi="Tahoma" w:cs="Tahoma"/>
                <w:smallCaps/>
                <w:color w:val="0070C0"/>
                <w:sz w:val="20"/>
                <w:szCs w:val="20"/>
              </w:rPr>
            </w:pPr>
          </w:p>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 xml:space="preserve">Уведомление о намерении совершить распоряжение имуществом </w:t>
            </w:r>
          </w:p>
        </w:tc>
      </w:tr>
      <w:tr w:rsidR="0001044D" w:rsidRPr="002847B8" w:rsidTr="00A555AA">
        <w:trPr>
          <w:trHeight w:val="271"/>
        </w:trPr>
        <w:tc>
          <w:tcPr>
            <w:tcW w:w="3417" w:type="dxa"/>
            <w:gridSpan w:val="7"/>
            <w:tcBorders>
              <w:top w:val="nil"/>
              <w:left w:val="nil"/>
              <w:bottom w:val="nil"/>
              <w:right w:val="nil"/>
            </w:tcBorders>
            <w:noWrap/>
            <w:vAlign w:val="bottom"/>
          </w:tcPr>
          <w:p w:rsidR="0001044D" w:rsidRPr="002847B8" w:rsidRDefault="0001044D" w:rsidP="00A555AA">
            <w:pPr>
              <w:spacing w:before="120"/>
              <w:ind w:left="-103"/>
              <w:rPr>
                <w:rFonts w:ascii="Tahoma" w:hAnsi="Tahoma" w:cs="Tahoma"/>
                <w:b/>
                <w:bCs/>
                <w:sz w:val="20"/>
                <w:szCs w:val="20"/>
              </w:rPr>
            </w:pPr>
            <w:r w:rsidRPr="002847B8">
              <w:rPr>
                <w:rFonts w:ascii="Tahoma" w:hAnsi="Tahoma" w:cs="Tahoma"/>
                <w:b/>
                <w:bCs/>
                <w:sz w:val="20"/>
                <w:szCs w:val="20"/>
              </w:rPr>
              <w:t>Клиент</w:t>
            </w:r>
          </w:p>
        </w:tc>
        <w:tc>
          <w:tcPr>
            <w:tcW w:w="236" w:type="dxa"/>
            <w:tcBorders>
              <w:top w:val="nil"/>
              <w:left w:val="nil"/>
              <w:bottom w:val="nil"/>
              <w:right w:val="nil"/>
            </w:tcBorders>
            <w:noWrap/>
            <w:vAlign w:val="bottom"/>
          </w:tcPr>
          <w:p w:rsidR="0001044D" w:rsidRPr="002847B8" w:rsidRDefault="0001044D" w:rsidP="00A555AA">
            <w:pPr>
              <w:spacing w:before="120"/>
              <w:rPr>
                <w:rFonts w:ascii="Tahoma" w:hAnsi="Tahoma" w:cs="Tahoma"/>
                <w:b/>
                <w:bCs/>
                <w:sz w:val="20"/>
                <w:szCs w:val="20"/>
              </w:rPr>
            </w:pPr>
          </w:p>
        </w:tc>
        <w:tc>
          <w:tcPr>
            <w:tcW w:w="866" w:type="dxa"/>
            <w:tcBorders>
              <w:top w:val="nil"/>
              <w:left w:val="nil"/>
              <w:bottom w:val="nil"/>
              <w:right w:val="nil"/>
            </w:tcBorders>
            <w:noWrap/>
            <w:vAlign w:val="bottom"/>
          </w:tcPr>
          <w:p w:rsidR="0001044D" w:rsidRPr="002847B8" w:rsidRDefault="0001044D" w:rsidP="00A555AA">
            <w:pPr>
              <w:spacing w:before="120"/>
              <w:rPr>
                <w:rFonts w:ascii="Tahoma" w:hAnsi="Tahoma" w:cs="Tahoma"/>
                <w:b/>
                <w:bCs/>
                <w:sz w:val="20"/>
                <w:szCs w:val="20"/>
              </w:rPr>
            </w:pPr>
          </w:p>
        </w:tc>
        <w:tc>
          <w:tcPr>
            <w:tcW w:w="9517" w:type="dxa"/>
            <w:gridSpan w:val="22"/>
            <w:tcBorders>
              <w:top w:val="nil"/>
              <w:left w:val="nil"/>
              <w:bottom w:val="single" w:sz="4" w:space="0" w:color="auto"/>
              <w:right w:val="nil"/>
            </w:tcBorders>
            <w:vAlign w:val="bottom"/>
          </w:tcPr>
          <w:p w:rsidR="0001044D" w:rsidRPr="002847B8" w:rsidRDefault="0001044D" w:rsidP="00A555AA">
            <w:pPr>
              <w:spacing w:before="120"/>
              <w:ind w:left="-496" w:firstLine="496"/>
              <w:jc w:val="right"/>
              <w:rPr>
                <w:rFonts w:ascii="Tahoma" w:hAnsi="Tahoma" w:cs="Tahoma"/>
                <w:b/>
                <w:bCs/>
                <w:sz w:val="20"/>
                <w:szCs w:val="20"/>
              </w:rPr>
            </w:pPr>
            <w:r w:rsidRPr="002847B8">
              <w:rPr>
                <w:rFonts w:ascii="Tahoma" w:hAnsi="Tahoma" w:cs="Tahoma"/>
                <w:b/>
                <w:bCs/>
                <w:sz w:val="20"/>
                <w:szCs w:val="20"/>
              </w:rPr>
              <w:t xml:space="preserve">Д.У.                                                                                                                                                                   </w:t>
            </w:r>
          </w:p>
        </w:tc>
      </w:tr>
      <w:tr w:rsidR="0001044D" w:rsidRPr="002847B8" w:rsidTr="00A555AA">
        <w:trPr>
          <w:trHeight w:val="224"/>
        </w:trPr>
        <w:tc>
          <w:tcPr>
            <w:tcW w:w="878"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1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640"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41"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42"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3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6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9517" w:type="dxa"/>
            <w:gridSpan w:val="22"/>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(полное наименование)</w:t>
            </w:r>
          </w:p>
        </w:tc>
      </w:tr>
      <w:tr w:rsidR="0001044D" w:rsidRPr="002847B8" w:rsidTr="00A555AA">
        <w:trPr>
          <w:trHeight w:val="307"/>
        </w:trPr>
        <w:tc>
          <w:tcPr>
            <w:tcW w:w="4519" w:type="dxa"/>
            <w:gridSpan w:val="9"/>
            <w:tcBorders>
              <w:top w:val="nil"/>
              <w:left w:val="nil"/>
              <w:bottom w:val="nil"/>
              <w:right w:val="nil"/>
            </w:tcBorders>
            <w:vAlign w:val="bottom"/>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Учредитель доверительного управления/ПИФ</w:t>
            </w:r>
          </w:p>
        </w:tc>
        <w:tc>
          <w:tcPr>
            <w:tcW w:w="9517" w:type="dxa"/>
            <w:gridSpan w:val="22"/>
            <w:tcBorders>
              <w:top w:val="nil"/>
              <w:left w:val="nil"/>
              <w:bottom w:val="single" w:sz="4" w:space="0" w:color="auto"/>
              <w:right w:val="nil"/>
            </w:tcBorders>
            <w:vAlign w:val="bottom"/>
          </w:tcPr>
          <w:p w:rsidR="0001044D" w:rsidRPr="002847B8" w:rsidRDefault="0001044D" w:rsidP="00A555AA">
            <w:pPr>
              <w:rPr>
                <w:rFonts w:ascii="Tahoma" w:hAnsi="Tahoma" w:cs="Tahoma"/>
                <w:i/>
                <w:iCs/>
                <w:sz w:val="20"/>
                <w:szCs w:val="20"/>
              </w:rPr>
            </w:pPr>
          </w:p>
        </w:tc>
      </w:tr>
      <w:tr w:rsidR="0001044D" w:rsidRPr="002847B8" w:rsidTr="00A555AA">
        <w:trPr>
          <w:trHeight w:val="104"/>
        </w:trPr>
        <w:tc>
          <w:tcPr>
            <w:tcW w:w="878"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1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640"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41"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42"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10619" w:type="dxa"/>
            <w:gridSpan w:val="24"/>
            <w:tcBorders>
              <w:top w:val="nil"/>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(полное наименование учредителя доверительного управления либо паевого инвестиционного фонда)</w:t>
            </w:r>
          </w:p>
        </w:tc>
      </w:tr>
      <w:tr w:rsidR="0001044D" w:rsidRPr="002847B8" w:rsidTr="00A555AA">
        <w:trPr>
          <w:trHeight w:val="345"/>
        </w:trPr>
        <w:tc>
          <w:tcPr>
            <w:tcW w:w="4519" w:type="dxa"/>
            <w:gridSpan w:val="9"/>
            <w:tcBorders>
              <w:top w:val="nil"/>
              <w:left w:val="nil"/>
              <w:bottom w:val="nil"/>
              <w:right w:val="nil"/>
            </w:tcBorders>
            <w:vAlign w:val="bottom"/>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Инвестиционный портфель</w:t>
            </w:r>
          </w:p>
        </w:tc>
        <w:tc>
          <w:tcPr>
            <w:tcW w:w="9517" w:type="dxa"/>
            <w:gridSpan w:val="22"/>
            <w:tcBorders>
              <w:top w:val="nil"/>
              <w:left w:val="nil"/>
              <w:bottom w:val="single" w:sz="4" w:space="0" w:color="auto"/>
              <w:right w:val="nil"/>
            </w:tcBorders>
            <w:vAlign w:val="bottom"/>
          </w:tcPr>
          <w:p w:rsidR="0001044D" w:rsidRPr="002847B8" w:rsidRDefault="0001044D" w:rsidP="00A555AA">
            <w:pPr>
              <w:rPr>
                <w:rFonts w:ascii="Tahoma" w:hAnsi="Tahoma" w:cs="Tahoma"/>
                <w:i/>
                <w:iCs/>
                <w:sz w:val="20"/>
                <w:szCs w:val="20"/>
              </w:rPr>
            </w:pPr>
          </w:p>
        </w:tc>
      </w:tr>
      <w:tr w:rsidR="0001044D" w:rsidRPr="002847B8" w:rsidTr="00A555AA">
        <w:trPr>
          <w:trHeight w:val="212"/>
        </w:trPr>
        <w:tc>
          <w:tcPr>
            <w:tcW w:w="878"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1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640"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41"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42"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3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1251" w:type="dxa"/>
            <w:gridSpan w:val="3"/>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9132" w:type="dxa"/>
            <w:gridSpan w:val="20"/>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(номер, дата договора доверительного управления)</w:t>
            </w:r>
          </w:p>
        </w:tc>
      </w:tr>
      <w:tr w:rsidR="0001044D" w:rsidRPr="002847B8" w:rsidTr="00A555AA">
        <w:trPr>
          <w:trHeight w:val="267"/>
        </w:trPr>
        <w:tc>
          <w:tcPr>
            <w:tcW w:w="4519" w:type="dxa"/>
            <w:gridSpan w:val="9"/>
            <w:tcBorders>
              <w:top w:val="nil"/>
              <w:left w:val="nil"/>
              <w:bottom w:val="nil"/>
              <w:right w:val="nil"/>
            </w:tcBorders>
            <w:vAlign w:val="bottom"/>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 xml:space="preserve">Дата и время составления уведомления </w:t>
            </w:r>
          </w:p>
        </w:tc>
        <w:tc>
          <w:tcPr>
            <w:tcW w:w="2977" w:type="dxa"/>
            <w:gridSpan w:val="7"/>
            <w:tcBorders>
              <w:top w:val="nil"/>
              <w:left w:val="nil"/>
              <w:bottom w:val="single" w:sz="4" w:space="0" w:color="auto"/>
              <w:right w:val="nil"/>
            </w:tcBorders>
            <w:vAlign w:val="bottom"/>
          </w:tcPr>
          <w:p w:rsidR="0001044D" w:rsidRPr="002847B8" w:rsidRDefault="0001044D" w:rsidP="00A555AA">
            <w:pPr>
              <w:jc w:val="center"/>
              <w:rPr>
                <w:rFonts w:ascii="Tahoma" w:hAnsi="Tahoma" w:cs="Tahoma"/>
                <w:b/>
                <w:bCs/>
                <w:sz w:val="20"/>
                <w:szCs w:val="20"/>
              </w:rPr>
            </w:pPr>
          </w:p>
        </w:tc>
        <w:tc>
          <w:tcPr>
            <w:tcW w:w="1007" w:type="dxa"/>
            <w:gridSpan w:val="3"/>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1842" w:type="dxa"/>
            <w:gridSpan w:val="3"/>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36"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3455" w:type="dxa"/>
            <w:gridSpan w:val="7"/>
            <w:tcBorders>
              <w:top w:val="nil"/>
              <w:left w:val="nil"/>
              <w:bottom w:val="single" w:sz="4" w:space="0" w:color="auto"/>
              <w:right w:val="nil"/>
            </w:tcBorders>
            <w:noWrap/>
            <w:vAlign w:val="bottom"/>
          </w:tcPr>
          <w:p w:rsidR="0001044D" w:rsidRPr="002847B8" w:rsidRDefault="0001044D" w:rsidP="00A555AA">
            <w:pPr>
              <w:jc w:val="center"/>
              <w:rPr>
                <w:rFonts w:ascii="Tahoma" w:hAnsi="Tahoma" w:cs="Tahoma"/>
                <w:sz w:val="20"/>
                <w:szCs w:val="20"/>
              </w:rPr>
            </w:pPr>
          </w:p>
        </w:tc>
      </w:tr>
      <w:tr w:rsidR="0001044D" w:rsidRPr="002847B8" w:rsidTr="00A555AA">
        <w:trPr>
          <w:trHeight w:val="149"/>
        </w:trPr>
        <w:tc>
          <w:tcPr>
            <w:tcW w:w="878" w:type="dxa"/>
            <w:tcBorders>
              <w:top w:val="nil"/>
              <w:left w:val="nil"/>
              <w:bottom w:val="nil"/>
              <w:right w:val="nil"/>
            </w:tcBorders>
            <w:vAlign w:val="bottom"/>
          </w:tcPr>
          <w:p w:rsidR="0001044D" w:rsidRPr="002847B8" w:rsidRDefault="0001044D" w:rsidP="00A555AA">
            <w:pPr>
              <w:rPr>
                <w:rFonts w:ascii="Tahoma" w:hAnsi="Tahoma" w:cs="Tahoma"/>
                <w:b/>
                <w:bCs/>
                <w:sz w:val="20"/>
                <w:szCs w:val="20"/>
              </w:rPr>
            </w:pPr>
          </w:p>
        </w:tc>
        <w:tc>
          <w:tcPr>
            <w:tcW w:w="816" w:type="dxa"/>
            <w:tcBorders>
              <w:top w:val="nil"/>
              <w:left w:val="nil"/>
              <w:bottom w:val="nil"/>
              <w:right w:val="nil"/>
            </w:tcBorders>
            <w:vAlign w:val="bottom"/>
          </w:tcPr>
          <w:p w:rsidR="0001044D" w:rsidRPr="002847B8" w:rsidRDefault="0001044D" w:rsidP="00A555AA">
            <w:pPr>
              <w:rPr>
                <w:rFonts w:ascii="Tahoma" w:hAnsi="Tahoma" w:cs="Tahoma"/>
                <w:b/>
                <w:bCs/>
                <w:sz w:val="20"/>
                <w:szCs w:val="20"/>
              </w:rPr>
            </w:pPr>
          </w:p>
        </w:tc>
        <w:tc>
          <w:tcPr>
            <w:tcW w:w="640" w:type="dxa"/>
            <w:gridSpan w:val="2"/>
            <w:tcBorders>
              <w:top w:val="nil"/>
              <w:left w:val="nil"/>
              <w:bottom w:val="nil"/>
              <w:right w:val="nil"/>
            </w:tcBorders>
            <w:vAlign w:val="bottom"/>
          </w:tcPr>
          <w:p w:rsidR="0001044D" w:rsidRPr="002847B8" w:rsidRDefault="0001044D" w:rsidP="00A555AA">
            <w:pPr>
              <w:rPr>
                <w:rFonts w:ascii="Tahoma" w:hAnsi="Tahoma" w:cs="Tahoma"/>
                <w:b/>
                <w:bCs/>
                <w:sz w:val="20"/>
                <w:szCs w:val="20"/>
              </w:rPr>
            </w:pPr>
          </w:p>
        </w:tc>
        <w:tc>
          <w:tcPr>
            <w:tcW w:w="241" w:type="dxa"/>
            <w:tcBorders>
              <w:top w:val="nil"/>
              <w:left w:val="nil"/>
              <w:bottom w:val="nil"/>
              <w:right w:val="nil"/>
            </w:tcBorders>
            <w:noWrap/>
            <w:vAlign w:val="bottom"/>
          </w:tcPr>
          <w:p w:rsidR="0001044D" w:rsidRPr="002847B8" w:rsidRDefault="0001044D" w:rsidP="00A555AA">
            <w:pPr>
              <w:rPr>
                <w:rFonts w:ascii="Tahoma" w:hAnsi="Tahoma" w:cs="Tahoma"/>
                <w:b/>
                <w:bCs/>
                <w:sz w:val="20"/>
                <w:szCs w:val="20"/>
              </w:rPr>
            </w:pPr>
          </w:p>
        </w:tc>
        <w:tc>
          <w:tcPr>
            <w:tcW w:w="842" w:type="dxa"/>
            <w:gridSpan w:val="2"/>
            <w:tcBorders>
              <w:top w:val="nil"/>
              <w:left w:val="nil"/>
              <w:bottom w:val="nil"/>
              <w:right w:val="nil"/>
            </w:tcBorders>
            <w:noWrap/>
            <w:vAlign w:val="bottom"/>
          </w:tcPr>
          <w:p w:rsidR="0001044D" w:rsidRPr="002847B8" w:rsidRDefault="0001044D" w:rsidP="00A555AA">
            <w:pPr>
              <w:rPr>
                <w:rFonts w:ascii="Tahoma" w:hAnsi="Tahoma" w:cs="Tahoma"/>
                <w:b/>
                <w:bCs/>
                <w:i/>
                <w:iCs/>
                <w:sz w:val="20"/>
                <w:szCs w:val="20"/>
              </w:rPr>
            </w:pPr>
          </w:p>
        </w:tc>
        <w:tc>
          <w:tcPr>
            <w:tcW w:w="236" w:type="dxa"/>
            <w:tcBorders>
              <w:top w:val="nil"/>
              <w:left w:val="nil"/>
              <w:bottom w:val="nil"/>
              <w:right w:val="nil"/>
            </w:tcBorders>
            <w:noWrap/>
            <w:vAlign w:val="bottom"/>
          </w:tcPr>
          <w:p w:rsidR="0001044D" w:rsidRPr="002847B8" w:rsidRDefault="0001044D" w:rsidP="00A555AA">
            <w:pPr>
              <w:rPr>
                <w:rFonts w:ascii="Tahoma" w:hAnsi="Tahoma" w:cs="Tahoma"/>
                <w:b/>
                <w:bCs/>
                <w:i/>
                <w:iCs/>
                <w:sz w:val="20"/>
                <w:szCs w:val="20"/>
              </w:rPr>
            </w:pPr>
          </w:p>
        </w:tc>
        <w:tc>
          <w:tcPr>
            <w:tcW w:w="1251" w:type="dxa"/>
            <w:gridSpan w:val="3"/>
            <w:tcBorders>
              <w:top w:val="nil"/>
              <w:left w:val="nil"/>
              <w:bottom w:val="nil"/>
              <w:right w:val="nil"/>
            </w:tcBorders>
            <w:noWrap/>
            <w:vAlign w:val="bottom"/>
          </w:tcPr>
          <w:p w:rsidR="0001044D" w:rsidRPr="002847B8" w:rsidRDefault="0001044D" w:rsidP="00A555AA">
            <w:pPr>
              <w:rPr>
                <w:rFonts w:ascii="Tahoma" w:hAnsi="Tahoma" w:cs="Tahoma"/>
                <w:b/>
                <w:bCs/>
                <w:i/>
                <w:iCs/>
                <w:sz w:val="20"/>
                <w:szCs w:val="20"/>
              </w:rPr>
            </w:pPr>
          </w:p>
        </w:tc>
        <w:tc>
          <w:tcPr>
            <w:tcW w:w="2980" w:type="dxa"/>
            <w:gridSpan w:val="7"/>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(день, месяц, год)</w:t>
            </w:r>
          </w:p>
        </w:tc>
        <w:tc>
          <w:tcPr>
            <w:tcW w:w="1007" w:type="dxa"/>
            <w:gridSpan w:val="3"/>
            <w:tcBorders>
              <w:top w:val="nil"/>
              <w:left w:val="nil"/>
              <w:bottom w:val="nil"/>
              <w:right w:val="nil"/>
            </w:tcBorders>
            <w:noWrap/>
            <w:vAlign w:val="bottom"/>
          </w:tcPr>
          <w:p w:rsidR="0001044D" w:rsidRPr="002847B8" w:rsidRDefault="0001044D" w:rsidP="00A555AA">
            <w:pPr>
              <w:rPr>
                <w:rFonts w:ascii="Tahoma" w:hAnsi="Tahoma" w:cs="Tahoma"/>
                <w:i/>
                <w:iCs/>
                <w:sz w:val="20"/>
                <w:szCs w:val="20"/>
              </w:rPr>
            </w:pPr>
          </w:p>
        </w:tc>
        <w:tc>
          <w:tcPr>
            <w:tcW w:w="1844" w:type="dxa"/>
            <w:gridSpan w:val="4"/>
            <w:tcBorders>
              <w:top w:val="nil"/>
              <w:left w:val="nil"/>
              <w:bottom w:val="nil"/>
              <w:right w:val="nil"/>
            </w:tcBorders>
            <w:noWrap/>
            <w:vAlign w:val="bottom"/>
          </w:tcPr>
          <w:p w:rsidR="0001044D" w:rsidRPr="002847B8" w:rsidRDefault="0001044D" w:rsidP="00A555AA">
            <w:pPr>
              <w:rPr>
                <w:rFonts w:ascii="Tahoma" w:hAnsi="Tahoma" w:cs="Tahoma"/>
                <w:i/>
                <w:iCs/>
                <w:sz w:val="20"/>
                <w:szCs w:val="20"/>
              </w:rPr>
            </w:pPr>
          </w:p>
        </w:tc>
        <w:tc>
          <w:tcPr>
            <w:tcW w:w="23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3065" w:type="dxa"/>
            <w:gridSpan w:val="5"/>
            <w:tcBorders>
              <w:top w:val="nil"/>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(час</w:t>
            </w:r>
            <w:proofErr w:type="gramStart"/>
            <w:r w:rsidRPr="002847B8">
              <w:rPr>
                <w:rFonts w:ascii="Tahoma" w:hAnsi="Tahoma" w:cs="Tahoma"/>
                <w:i/>
                <w:iCs/>
                <w:sz w:val="20"/>
                <w:szCs w:val="20"/>
              </w:rPr>
              <w:t xml:space="preserve">., </w:t>
            </w:r>
            <w:proofErr w:type="gramEnd"/>
            <w:r w:rsidRPr="002847B8">
              <w:rPr>
                <w:rFonts w:ascii="Tahoma" w:hAnsi="Tahoma" w:cs="Tahoma"/>
                <w:i/>
                <w:iCs/>
                <w:sz w:val="20"/>
                <w:szCs w:val="20"/>
              </w:rPr>
              <w:t xml:space="preserve">мин.) </w:t>
            </w:r>
          </w:p>
        </w:tc>
      </w:tr>
      <w:tr w:rsidR="0001044D" w:rsidRPr="002847B8" w:rsidTr="00A555AA">
        <w:trPr>
          <w:trHeight w:val="317"/>
        </w:trPr>
        <w:tc>
          <w:tcPr>
            <w:tcW w:w="4519" w:type="dxa"/>
            <w:gridSpan w:val="9"/>
            <w:tcBorders>
              <w:top w:val="nil"/>
              <w:left w:val="nil"/>
              <w:bottom w:val="nil"/>
              <w:right w:val="nil"/>
            </w:tcBorders>
            <w:vAlign w:val="bottom"/>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Ответственный исполнитель Клиента</w:t>
            </w:r>
          </w:p>
        </w:tc>
        <w:tc>
          <w:tcPr>
            <w:tcW w:w="9517" w:type="dxa"/>
            <w:gridSpan w:val="22"/>
            <w:tcBorders>
              <w:top w:val="nil"/>
              <w:left w:val="nil"/>
              <w:bottom w:val="single" w:sz="4" w:space="0" w:color="auto"/>
              <w:right w:val="nil"/>
            </w:tcBorders>
            <w:vAlign w:val="bottom"/>
          </w:tcPr>
          <w:p w:rsidR="0001044D" w:rsidRPr="002847B8" w:rsidRDefault="0001044D" w:rsidP="00A555AA">
            <w:pPr>
              <w:jc w:val="center"/>
              <w:rPr>
                <w:rFonts w:ascii="Tahoma" w:hAnsi="Tahoma" w:cs="Tahoma"/>
                <w:b/>
                <w:bCs/>
                <w:sz w:val="20"/>
                <w:szCs w:val="20"/>
              </w:rPr>
            </w:pPr>
          </w:p>
        </w:tc>
      </w:tr>
      <w:tr w:rsidR="0001044D" w:rsidRPr="002847B8" w:rsidTr="00A555AA">
        <w:trPr>
          <w:trHeight w:val="227"/>
        </w:trPr>
        <w:tc>
          <w:tcPr>
            <w:tcW w:w="878"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1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640"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41"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42" w:type="dxa"/>
            <w:gridSpan w:val="2"/>
            <w:tcBorders>
              <w:top w:val="nil"/>
              <w:left w:val="nil"/>
              <w:bottom w:val="nil"/>
              <w:right w:val="nil"/>
            </w:tcBorders>
            <w:noWrap/>
            <w:vAlign w:val="bottom"/>
          </w:tcPr>
          <w:p w:rsidR="0001044D" w:rsidRPr="002847B8" w:rsidRDefault="0001044D" w:rsidP="00A555AA">
            <w:pPr>
              <w:rPr>
                <w:rFonts w:ascii="Tahoma" w:hAnsi="Tahoma" w:cs="Tahoma"/>
                <w:i/>
                <w:iCs/>
                <w:sz w:val="20"/>
                <w:szCs w:val="20"/>
              </w:rPr>
            </w:pPr>
          </w:p>
        </w:tc>
        <w:tc>
          <w:tcPr>
            <w:tcW w:w="236" w:type="dxa"/>
            <w:tcBorders>
              <w:top w:val="nil"/>
              <w:left w:val="nil"/>
              <w:bottom w:val="nil"/>
              <w:right w:val="nil"/>
            </w:tcBorders>
            <w:noWrap/>
            <w:vAlign w:val="bottom"/>
          </w:tcPr>
          <w:p w:rsidR="0001044D" w:rsidRPr="002847B8" w:rsidRDefault="0001044D" w:rsidP="00A555AA">
            <w:pPr>
              <w:rPr>
                <w:rFonts w:ascii="Tahoma" w:hAnsi="Tahoma" w:cs="Tahoma"/>
                <w:i/>
                <w:iCs/>
                <w:sz w:val="20"/>
                <w:szCs w:val="20"/>
              </w:rPr>
            </w:pPr>
          </w:p>
        </w:tc>
        <w:tc>
          <w:tcPr>
            <w:tcW w:w="1251" w:type="dxa"/>
            <w:gridSpan w:val="3"/>
            <w:tcBorders>
              <w:top w:val="nil"/>
              <w:left w:val="nil"/>
              <w:bottom w:val="nil"/>
              <w:right w:val="nil"/>
            </w:tcBorders>
            <w:noWrap/>
            <w:vAlign w:val="bottom"/>
          </w:tcPr>
          <w:p w:rsidR="0001044D" w:rsidRPr="002847B8" w:rsidRDefault="0001044D" w:rsidP="00A555AA">
            <w:pPr>
              <w:rPr>
                <w:rFonts w:ascii="Tahoma" w:hAnsi="Tahoma" w:cs="Tahoma"/>
                <w:i/>
                <w:iCs/>
                <w:sz w:val="20"/>
                <w:szCs w:val="20"/>
              </w:rPr>
            </w:pPr>
          </w:p>
        </w:tc>
        <w:tc>
          <w:tcPr>
            <w:tcW w:w="9132" w:type="dxa"/>
            <w:gridSpan w:val="20"/>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(Ф.И.О)</w:t>
            </w:r>
          </w:p>
        </w:tc>
      </w:tr>
      <w:tr w:rsidR="0001044D" w:rsidRPr="002847B8" w:rsidTr="00A555AA">
        <w:trPr>
          <w:trHeight w:val="690"/>
        </w:trPr>
        <w:tc>
          <w:tcPr>
            <w:tcW w:w="1704" w:type="dxa"/>
            <w:gridSpan w:val="3"/>
            <w:vMerge w:val="restart"/>
            <w:tcBorders>
              <w:top w:val="single" w:sz="8" w:space="0" w:color="auto"/>
              <w:left w:val="single" w:sz="8" w:space="0" w:color="auto"/>
              <w:bottom w:val="single" w:sz="8" w:space="0" w:color="auto"/>
              <w:right w:val="single" w:sz="8" w:space="0" w:color="auto"/>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 xml:space="preserve">Вид сделки (распоряжения имуществом); Наименование организатора торговли (при наличии) </w:t>
            </w:r>
          </w:p>
        </w:tc>
        <w:tc>
          <w:tcPr>
            <w:tcW w:w="1550" w:type="dxa"/>
            <w:gridSpan w:val="3"/>
            <w:vMerge w:val="restart"/>
            <w:tcBorders>
              <w:top w:val="single" w:sz="8" w:space="0" w:color="auto"/>
              <w:left w:val="single" w:sz="8" w:space="0" w:color="auto"/>
              <w:bottom w:val="single" w:sz="8" w:space="0" w:color="auto"/>
              <w:right w:val="single" w:sz="8" w:space="0" w:color="auto"/>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Предмет сделки</w:t>
            </w:r>
          </w:p>
        </w:tc>
        <w:tc>
          <w:tcPr>
            <w:tcW w:w="1280" w:type="dxa"/>
            <w:gridSpan w:val="4"/>
            <w:vMerge w:val="restart"/>
            <w:tcBorders>
              <w:top w:val="single" w:sz="8" w:space="0" w:color="auto"/>
              <w:left w:val="single" w:sz="8" w:space="0" w:color="auto"/>
              <w:bottom w:val="single" w:sz="8" w:space="0" w:color="000000"/>
              <w:right w:val="single" w:sz="8" w:space="0" w:color="auto"/>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Количество ценных бумаг</w:t>
            </w:r>
          </w:p>
        </w:tc>
        <w:tc>
          <w:tcPr>
            <w:tcW w:w="1139" w:type="dxa"/>
            <w:gridSpan w:val="2"/>
            <w:vMerge w:val="restart"/>
            <w:tcBorders>
              <w:top w:val="single" w:sz="8" w:space="0" w:color="auto"/>
              <w:left w:val="single" w:sz="8" w:space="0" w:color="auto"/>
              <w:bottom w:val="single" w:sz="8" w:space="0" w:color="auto"/>
              <w:right w:val="single" w:sz="8" w:space="0" w:color="auto"/>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Контрагент по сделке</w:t>
            </w:r>
          </w:p>
        </w:tc>
        <w:tc>
          <w:tcPr>
            <w:tcW w:w="992" w:type="dxa"/>
            <w:gridSpan w:val="3"/>
            <w:vMerge w:val="restart"/>
            <w:tcBorders>
              <w:top w:val="single" w:sz="8" w:space="0" w:color="auto"/>
              <w:left w:val="single" w:sz="8" w:space="0" w:color="auto"/>
              <w:bottom w:val="single" w:sz="8" w:space="0" w:color="auto"/>
              <w:right w:val="single" w:sz="8" w:space="0" w:color="auto"/>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Сумма сделки</w:t>
            </w:r>
          </w:p>
        </w:tc>
        <w:tc>
          <w:tcPr>
            <w:tcW w:w="992" w:type="dxa"/>
            <w:gridSpan w:val="2"/>
            <w:vMerge w:val="restart"/>
            <w:tcBorders>
              <w:top w:val="single" w:sz="8" w:space="0" w:color="auto"/>
              <w:left w:val="single" w:sz="8" w:space="0" w:color="auto"/>
              <w:bottom w:val="single" w:sz="8" w:space="0" w:color="auto"/>
              <w:right w:val="single" w:sz="8" w:space="0" w:color="auto"/>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Валюта сделки</w:t>
            </w:r>
          </w:p>
        </w:tc>
        <w:tc>
          <w:tcPr>
            <w:tcW w:w="2694" w:type="dxa"/>
            <w:gridSpan w:val="6"/>
            <w:tcBorders>
              <w:top w:val="single" w:sz="8" w:space="0" w:color="auto"/>
              <w:left w:val="nil"/>
              <w:bottom w:val="single" w:sz="8" w:space="0" w:color="auto"/>
              <w:right w:val="single" w:sz="8" w:space="0" w:color="000000"/>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срок исполнения обязанностей по сделке</w:t>
            </w:r>
          </w:p>
        </w:tc>
        <w:tc>
          <w:tcPr>
            <w:tcW w:w="1417" w:type="dxa"/>
            <w:gridSpan w:val="5"/>
            <w:vMerge w:val="restart"/>
            <w:tcBorders>
              <w:top w:val="single" w:sz="8" w:space="0" w:color="auto"/>
              <w:left w:val="single" w:sz="8" w:space="0" w:color="auto"/>
              <w:bottom w:val="single" w:sz="8" w:space="0" w:color="auto"/>
              <w:right w:val="single" w:sz="8" w:space="0" w:color="auto"/>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Иные существенные условия сделки</w:t>
            </w:r>
          </w:p>
        </w:tc>
        <w:tc>
          <w:tcPr>
            <w:tcW w:w="1134" w:type="dxa"/>
            <w:vMerge w:val="restart"/>
            <w:tcBorders>
              <w:top w:val="single" w:sz="8" w:space="0" w:color="auto"/>
              <w:left w:val="single" w:sz="8" w:space="0" w:color="auto"/>
              <w:bottom w:val="single" w:sz="8" w:space="0" w:color="auto"/>
              <w:right w:val="single" w:sz="8" w:space="0" w:color="auto"/>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Документ основание (номер, дата)</w:t>
            </w:r>
          </w:p>
        </w:tc>
        <w:tc>
          <w:tcPr>
            <w:tcW w:w="1134" w:type="dxa"/>
            <w:gridSpan w:val="2"/>
            <w:vMerge w:val="restart"/>
            <w:tcBorders>
              <w:top w:val="single" w:sz="8" w:space="0" w:color="auto"/>
              <w:left w:val="single" w:sz="8" w:space="0" w:color="auto"/>
              <w:bottom w:val="single" w:sz="8" w:space="0" w:color="auto"/>
              <w:right w:val="single" w:sz="8" w:space="0" w:color="auto"/>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Приложения</w:t>
            </w:r>
          </w:p>
        </w:tc>
      </w:tr>
      <w:tr w:rsidR="0001044D" w:rsidRPr="002847B8" w:rsidTr="00A555AA">
        <w:trPr>
          <w:trHeight w:val="1035"/>
        </w:trPr>
        <w:tc>
          <w:tcPr>
            <w:tcW w:w="1704" w:type="dxa"/>
            <w:gridSpan w:val="3"/>
            <w:vMerge/>
            <w:tcBorders>
              <w:top w:val="single" w:sz="8" w:space="0" w:color="auto"/>
              <w:left w:val="single" w:sz="8" w:space="0" w:color="auto"/>
              <w:bottom w:val="single" w:sz="8" w:space="0" w:color="auto"/>
              <w:right w:val="single" w:sz="8" w:space="0" w:color="auto"/>
            </w:tcBorders>
            <w:vAlign w:val="center"/>
          </w:tcPr>
          <w:p w:rsidR="0001044D" w:rsidRPr="002847B8" w:rsidRDefault="0001044D" w:rsidP="00A555AA">
            <w:pPr>
              <w:rPr>
                <w:rFonts w:ascii="Tahoma" w:hAnsi="Tahoma" w:cs="Tahoma"/>
                <w:b/>
                <w:bCs/>
                <w:sz w:val="20"/>
                <w:szCs w:val="20"/>
              </w:rPr>
            </w:pPr>
          </w:p>
        </w:tc>
        <w:tc>
          <w:tcPr>
            <w:tcW w:w="1550" w:type="dxa"/>
            <w:gridSpan w:val="3"/>
            <w:vMerge/>
            <w:tcBorders>
              <w:top w:val="single" w:sz="8" w:space="0" w:color="auto"/>
              <w:left w:val="single" w:sz="8" w:space="0" w:color="auto"/>
              <w:bottom w:val="single" w:sz="8" w:space="0" w:color="auto"/>
              <w:right w:val="single" w:sz="8" w:space="0" w:color="auto"/>
            </w:tcBorders>
            <w:vAlign w:val="center"/>
          </w:tcPr>
          <w:p w:rsidR="0001044D" w:rsidRPr="002847B8" w:rsidRDefault="0001044D" w:rsidP="00A555AA">
            <w:pPr>
              <w:rPr>
                <w:rFonts w:ascii="Tahoma" w:hAnsi="Tahoma" w:cs="Tahoma"/>
                <w:b/>
                <w:bCs/>
                <w:sz w:val="20"/>
                <w:szCs w:val="20"/>
              </w:rPr>
            </w:pPr>
          </w:p>
        </w:tc>
        <w:tc>
          <w:tcPr>
            <w:tcW w:w="1280" w:type="dxa"/>
            <w:gridSpan w:val="4"/>
            <w:vMerge/>
            <w:tcBorders>
              <w:top w:val="single" w:sz="8" w:space="0" w:color="auto"/>
              <w:left w:val="single" w:sz="8" w:space="0" w:color="auto"/>
              <w:bottom w:val="single" w:sz="8" w:space="0" w:color="000000"/>
              <w:right w:val="single" w:sz="8" w:space="0" w:color="auto"/>
            </w:tcBorders>
            <w:vAlign w:val="center"/>
          </w:tcPr>
          <w:p w:rsidR="0001044D" w:rsidRPr="002847B8" w:rsidRDefault="0001044D" w:rsidP="00A555AA">
            <w:pPr>
              <w:rPr>
                <w:rFonts w:ascii="Tahoma" w:hAnsi="Tahoma" w:cs="Tahoma"/>
                <w:b/>
                <w:bCs/>
                <w:sz w:val="20"/>
                <w:szCs w:val="20"/>
              </w:rPr>
            </w:pPr>
          </w:p>
        </w:tc>
        <w:tc>
          <w:tcPr>
            <w:tcW w:w="1139" w:type="dxa"/>
            <w:gridSpan w:val="2"/>
            <w:vMerge/>
            <w:tcBorders>
              <w:top w:val="single" w:sz="8" w:space="0" w:color="auto"/>
              <w:left w:val="single" w:sz="8" w:space="0" w:color="auto"/>
              <w:bottom w:val="single" w:sz="8" w:space="0" w:color="auto"/>
              <w:right w:val="single" w:sz="8" w:space="0" w:color="auto"/>
            </w:tcBorders>
            <w:vAlign w:val="center"/>
          </w:tcPr>
          <w:p w:rsidR="0001044D" w:rsidRPr="002847B8" w:rsidRDefault="0001044D" w:rsidP="00A555AA">
            <w:pPr>
              <w:rPr>
                <w:rFonts w:ascii="Tahoma" w:hAnsi="Tahoma" w:cs="Tahoma"/>
                <w:b/>
                <w:bCs/>
                <w:sz w:val="20"/>
                <w:szCs w:val="20"/>
              </w:rPr>
            </w:pPr>
          </w:p>
        </w:tc>
        <w:tc>
          <w:tcPr>
            <w:tcW w:w="992" w:type="dxa"/>
            <w:gridSpan w:val="3"/>
            <w:vMerge/>
            <w:tcBorders>
              <w:top w:val="single" w:sz="8" w:space="0" w:color="auto"/>
              <w:left w:val="single" w:sz="8" w:space="0" w:color="auto"/>
              <w:bottom w:val="single" w:sz="8" w:space="0" w:color="auto"/>
              <w:right w:val="single" w:sz="8" w:space="0" w:color="auto"/>
            </w:tcBorders>
            <w:vAlign w:val="center"/>
          </w:tcPr>
          <w:p w:rsidR="0001044D" w:rsidRPr="002847B8" w:rsidRDefault="0001044D" w:rsidP="00A555AA">
            <w:pPr>
              <w:rPr>
                <w:rFonts w:ascii="Tahoma" w:hAnsi="Tahoma" w:cs="Tahoma"/>
                <w:b/>
                <w:bCs/>
                <w:sz w:val="20"/>
                <w:szCs w:val="20"/>
              </w:rPr>
            </w:pPr>
          </w:p>
        </w:tc>
        <w:tc>
          <w:tcPr>
            <w:tcW w:w="992" w:type="dxa"/>
            <w:gridSpan w:val="2"/>
            <w:vMerge/>
            <w:tcBorders>
              <w:top w:val="single" w:sz="8" w:space="0" w:color="auto"/>
              <w:left w:val="single" w:sz="8" w:space="0" w:color="auto"/>
              <w:bottom w:val="single" w:sz="8" w:space="0" w:color="auto"/>
              <w:right w:val="single" w:sz="8" w:space="0" w:color="auto"/>
            </w:tcBorders>
            <w:vAlign w:val="center"/>
          </w:tcPr>
          <w:p w:rsidR="0001044D" w:rsidRPr="002847B8" w:rsidRDefault="0001044D" w:rsidP="00A555AA">
            <w:pPr>
              <w:rPr>
                <w:rFonts w:ascii="Tahoma" w:hAnsi="Tahoma" w:cs="Tahoma"/>
                <w:b/>
                <w:bCs/>
                <w:sz w:val="20"/>
                <w:szCs w:val="20"/>
              </w:rPr>
            </w:pPr>
          </w:p>
        </w:tc>
        <w:tc>
          <w:tcPr>
            <w:tcW w:w="993" w:type="dxa"/>
            <w:gridSpan w:val="3"/>
            <w:tcBorders>
              <w:top w:val="nil"/>
              <w:left w:val="nil"/>
              <w:bottom w:val="single" w:sz="8" w:space="0" w:color="auto"/>
              <w:right w:val="single" w:sz="8" w:space="0" w:color="auto"/>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Срок оплаты</w:t>
            </w:r>
          </w:p>
        </w:tc>
        <w:tc>
          <w:tcPr>
            <w:tcW w:w="1701" w:type="dxa"/>
            <w:gridSpan w:val="3"/>
            <w:tcBorders>
              <w:top w:val="nil"/>
              <w:left w:val="nil"/>
              <w:bottom w:val="single" w:sz="8" w:space="0" w:color="auto"/>
              <w:right w:val="single" w:sz="8" w:space="0" w:color="auto"/>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Срок перерегистрации прав на имущество (передачи)</w:t>
            </w:r>
          </w:p>
        </w:tc>
        <w:tc>
          <w:tcPr>
            <w:tcW w:w="1417" w:type="dxa"/>
            <w:gridSpan w:val="5"/>
            <w:vMerge/>
            <w:tcBorders>
              <w:top w:val="nil"/>
              <w:left w:val="nil"/>
              <w:bottom w:val="single" w:sz="8" w:space="0" w:color="auto"/>
              <w:right w:val="single" w:sz="8" w:space="0" w:color="auto"/>
            </w:tcBorders>
            <w:vAlign w:val="center"/>
          </w:tcPr>
          <w:p w:rsidR="0001044D" w:rsidRPr="002847B8" w:rsidRDefault="0001044D" w:rsidP="00A555AA">
            <w:pPr>
              <w:rPr>
                <w:rFonts w:ascii="Tahoma" w:hAnsi="Tahoma" w:cs="Tahoma"/>
                <w:b/>
                <w:bCs/>
                <w:sz w:val="20"/>
                <w:szCs w:val="20"/>
              </w:rPr>
            </w:pPr>
          </w:p>
        </w:tc>
        <w:tc>
          <w:tcPr>
            <w:tcW w:w="1134" w:type="dxa"/>
            <w:vMerge/>
            <w:tcBorders>
              <w:top w:val="nil"/>
              <w:left w:val="nil"/>
              <w:bottom w:val="single" w:sz="8" w:space="0" w:color="auto"/>
              <w:right w:val="single" w:sz="8" w:space="0" w:color="auto"/>
            </w:tcBorders>
            <w:vAlign w:val="center"/>
          </w:tcPr>
          <w:p w:rsidR="0001044D" w:rsidRPr="002847B8" w:rsidRDefault="0001044D" w:rsidP="00A555AA">
            <w:pPr>
              <w:rPr>
                <w:rFonts w:ascii="Tahoma" w:hAnsi="Tahoma" w:cs="Tahoma"/>
                <w:b/>
                <w:bCs/>
                <w:sz w:val="20"/>
                <w:szCs w:val="20"/>
              </w:rPr>
            </w:pPr>
          </w:p>
        </w:tc>
        <w:tc>
          <w:tcPr>
            <w:tcW w:w="1134" w:type="dxa"/>
            <w:gridSpan w:val="2"/>
            <w:vMerge/>
            <w:tcBorders>
              <w:top w:val="nil"/>
              <w:left w:val="nil"/>
              <w:bottom w:val="single" w:sz="8" w:space="0" w:color="auto"/>
              <w:right w:val="single" w:sz="8" w:space="0" w:color="auto"/>
            </w:tcBorders>
            <w:vAlign w:val="center"/>
          </w:tcPr>
          <w:p w:rsidR="0001044D" w:rsidRPr="002847B8" w:rsidRDefault="0001044D" w:rsidP="00A555AA">
            <w:pPr>
              <w:rPr>
                <w:rFonts w:ascii="Tahoma" w:hAnsi="Tahoma" w:cs="Tahoma"/>
                <w:b/>
                <w:bCs/>
                <w:sz w:val="20"/>
                <w:szCs w:val="20"/>
              </w:rPr>
            </w:pPr>
          </w:p>
        </w:tc>
      </w:tr>
      <w:tr w:rsidR="0001044D" w:rsidRPr="002847B8" w:rsidTr="00A555AA">
        <w:trPr>
          <w:trHeight w:val="706"/>
        </w:trPr>
        <w:tc>
          <w:tcPr>
            <w:tcW w:w="1704" w:type="dxa"/>
            <w:gridSpan w:val="3"/>
            <w:tcBorders>
              <w:top w:val="single" w:sz="8" w:space="0" w:color="auto"/>
              <w:left w:val="single" w:sz="8" w:space="0" w:color="auto"/>
              <w:bottom w:val="single" w:sz="8" w:space="0" w:color="auto"/>
              <w:right w:val="single" w:sz="8" w:space="0" w:color="auto"/>
            </w:tcBorders>
            <w:vAlign w:val="center"/>
          </w:tcPr>
          <w:p w:rsidR="0001044D" w:rsidRPr="002847B8" w:rsidRDefault="0001044D" w:rsidP="00A555AA">
            <w:pPr>
              <w:rPr>
                <w:rFonts w:ascii="Tahoma" w:hAnsi="Tahoma" w:cs="Tahoma"/>
                <w:b/>
                <w:bCs/>
                <w:sz w:val="20"/>
                <w:szCs w:val="20"/>
              </w:rPr>
            </w:pPr>
          </w:p>
        </w:tc>
        <w:tc>
          <w:tcPr>
            <w:tcW w:w="1550" w:type="dxa"/>
            <w:gridSpan w:val="3"/>
            <w:tcBorders>
              <w:top w:val="single" w:sz="8" w:space="0" w:color="auto"/>
              <w:left w:val="single" w:sz="8" w:space="0" w:color="auto"/>
              <w:bottom w:val="single" w:sz="8" w:space="0" w:color="auto"/>
              <w:right w:val="single" w:sz="8" w:space="0" w:color="auto"/>
            </w:tcBorders>
            <w:vAlign w:val="center"/>
          </w:tcPr>
          <w:p w:rsidR="0001044D" w:rsidRPr="002847B8" w:rsidRDefault="0001044D" w:rsidP="00A555AA">
            <w:pPr>
              <w:rPr>
                <w:rFonts w:ascii="Tahoma" w:hAnsi="Tahoma" w:cs="Tahoma"/>
                <w:b/>
                <w:bCs/>
                <w:sz w:val="20"/>
                <w:szCs w:val="20"/>
              </w:rPr>
            </w:pPr>
          </w:p>
        </w:tc>
        <w:tc>
          <w:tcPr>
            <w:tcW w:w="1280" w:type="dxa"/>
            <w:gridSpan w:val="4"/>
            <w:tcBorders>
              <w:top w:val="single" w:sz="8" w:space="0" w:color="auto"/>
              <w:left w:val="single" w:sz="8" w:space="0" w:color="auto"/>
              <w:bottom w:val="single" w:sz="8" w:space="0" w:color="000000"/>
              <w:right w:val="single" w:sz="8" w:space="0" w:color="auto"/>
            </w:tcBorders>
            <w:vAlign w:val="center"/>
          </w:tcPr>
          <w:p w:rsidR="0001044D" w:rsidRPr="002847B8" w:rsidRDefault="0001044D" w:rsidP="00A555AA">
            <w:pPr>
              <w:rPr>
                <w:rFonts w:ascii="Tahoma" w:hAnsi="Tahoma" w:cs="Tahoma"/>
                <w:b/>
                <w:bCs/>
                <w:sz w:val="20"/>
                <w:szCs w:val="20"/>
              </w:rPr>
            </w:pPr>
          </w:p>
        </w:tc>
        <w:tc>
          <w:tcPr>
            <w:tcW w:w="1139" w:type="dxa"/>
            <w:gridSpan w:val="2"/>
            <w:tcBorders>
              <w:top w:val="single" w:sz="8" w:space="0" w:color="auto"/>
              <w:left w:val="single" w:sz="8" w:space="0" w:color="auto"/>
              <w:bottom w:val="single" w:sz="8" w:space="0" w:color="auto"/>
              <w:right w:val="single" w:sz="8" w:space="0" w:color="auto"/>
            </w:tcBorders>
            <w:vAlign w:val="center"/>
          </w:tcPr>
          <w:p w:rsidR="0001044D" w:rsidRPr="002847B8" w:rsidRDefault="0001044D" w:rsidP="00A555AA">
            <w:pPr>
              <w:rPr>
                <w:rFonts w:ascii="Tahoma" w:hAnsi="Tahoma" w:cs="Tahoma"/>
                <w:b/>
                <w:bCs/>
                <w:sz w:val="20"/>
                <w:szCs w:val="20"/>
              </w:rPr>
            </w:pPr>
          </w:p>
        </w:tc>
        <w:tc>
          <w:tcPr>
            <w:tcW w:w="992" w:type="dxa"/>
            <w:gridSpan w:val="3"/>
            <w:tcBorders>
              <w:top w:val="single" w:sz="8" w:space="0" w:color="auto"/>
              <w:left w:val="single" w:sz="8" w:space="0" w:color="auto"/>
              <w:bottom w:val="single" w:sz="8" w:space="0" w:color="auto"/>
              <w:right w:val="single" w:sz="8" w:space="0" w:color="auto"/>
            </w:tcBorders>
            <w:vAlign w:val="center"/>
          </w:tcPr>
          <w:p w:rsidR="0001044D" w:rsidRPr="002847B8" w:rsidRDefault="0001044D" w:rsidP="00A555AA">
            <w:pPr>
              <w:rPr>
                <w:rFonts w:ascii="Tahoma" w:hAnsi="Tahoma" w:cs="Tahoma"/>
                <w:b/>
                <w:bCs/>
                <w:sz w:val="20"/>
                <w:szCs w:val="20"/>
              </w:rPr>
            </w:pPr>
          </w:p>
        </w:tc>
        <w:tc>
          <w:tcPr>
            <w:tcW w:w="992" w:type="dxa"/>
            <w:gridSpan w:val="2"/>
            <w:tcBorders>
              <w:top w:val="single" w:sz="8" w:space="0" w:color="auto"/>
              <w:left w:val="single" w:sz="8" w:space="0" w:color="auto"/>
              <w:bottom w:val="single" w:sz="8" w:space="0" w:color="auto"/>
              <w:right w:val="single" w:sz="8" w:space="0" w:color="auto"/>
            </w:tcBorders>
            <w:vAlign w:val="center"/>
          </w:tcPr>
          <w:p w:rsidR="0001044D" w:rsidRPr="002847B8" w:rsidRDefault="0001044D" w:rsidP="00A555AA">
            <w:pPr>
              <w:rPr>
                <w:rFonts w:ascii="Tahoma" w:hAnsi="Tahoma" w:cs="Tahoma"/>
                <w:b/>
                <w:bCs/>
                <w:sz w:val="20"/>
                <w:szCs w:val="20"/>
              </w:rPr>
            </w:pPr>
          </w:p>
        </w:tc>
        <w:tc>
          <w:tcPr>
            <w:tcW w:w="993" w:type="dxa"/>
            <w:gridSpan w:val="3"/>
            <w:tcBorders>
              <w:top w:val="nil"/>
              <w:left w:val="nil"/>
              <w:bottom w:val="single" w:sz="8" w:space="0" w:color="auto"/>
              <w:right w:val="single" w:sz="8" w:space="0" w:color="auto"/>
            </w:tcBorders>
            <w:vAlign w:val="center"/>
          </w:tcPr>
          <w:p w:rsidR="0001044D" w:rsidRPr="002847B8" w:rsidRDefault="0001044D" w:rsidP="00A555AA">
            <w:pPr>
              <w:jc w:val="center"/>
              <w:rPr>
                <w:rFonts w:ascii="Tahoma" w:hAnsi="Tahoma" w:cs="Tahoma"/>
                <w:b/>
                <w:bCs/>
                <w:sz w:val="20"/>
                <w:szCs w:val="20"/>
              </w:rPr>
            </w:pPr>
          </w:p>
        </w:tc>
        <w:tc>
          <w:tcPr>
            <w:tcW w:w="1701" w:type="dxa"/>
            <w:gridSpan w:val="3"/>
            <w:tcBorders>
              <w:top w:val="nil"/>
              <w:left w:val="nil"/>
              <w:bottom w:val="single" w:sz="8" w:space="0" w:color="auto"/>
              <w:right w:val="single" w:sz="8" w:space="0" w:color="auto"/>
            </w:tcBorders>
            <w:vAlign w:val="center"/>
          </w:tcPr>
          <w:p w:rsidR="0001044D" w:rsidRPr="002847B8" w:rsidRDefault="0001044D" w:rsidP="00A555AA">
            <w:pPr>
              <w:jc w:val="center"/>
              <w:rPr>
                <w:rFonts w:ascii="Tahoma" w:hAnsi="Tahoma" w:cs="Tahoma"/>
                <w:b/>
                <w:bCs/>
                <w:sz w:val="20"/>
                <w:szCs w:val="20"/>
              </w:rPr>
            </w:pPr>
          </w:p>
        </w:tc>
        <w:tc>
          <w:tcPr>
            <w:tcW w:w="1417" w:type="dxa"/>
            <w:gridSpan w:val="5"/>
            <w:tcBorders>
              <w:top w:val="nil"/>
              <w:left w:val="nil"/>
              <w:bottom w:val="single" w:sz="8" w:space="0" w:color="auto"/>
              <w:right w:val="single" w:sz="8" w:space="0" w:color="auto"/>
            </w:tcBorders>
            <w:vAlign w:val="center"/>
          </w:tcPr>
          <w:p w:rsidR="0001044D" w:rsidRPr="002847B8" w:rsidRDefault="0001044D" w:rsidP="00A555AA">
            <w:pPr>
              <w:rPr>
                <w:rFonts w:ascii="Tahoma" w:hAnsi="Tahoma" w:cs="Tahoma"/>
                <w:b/>
                <w:bCs/>
                <w:sz w:val="20"/>
                <w:szCs w:val="20"/>
              </w:rPr>
            </w:pPr>
          </w:p>
        </w:tc>
        <w:tc>
          <w:tcPr>
            <w:tcW w:w="1134" w:type="dxa"/>
            <w:tcBorders>
              <w:top w:val="nil"/>
              <w:left w:val="nil"/>
              <w:bottom w:val="single" w:sz="8" w:space="0" w:color="auto"/>
              <w:right w:val="single" w:sz="8" w:space="0" w:color="auto"/>
            </w:tcBorders>
            <w:vAlign w:val="center"/>
          </w:tcPr>
          <w:p w:rsidR="0001044D" w:rsidRPr="002847B8" w:rsidRDefault="0001044D" w:rsidP="00A555AA">
            <w:pPr>
              <w:rPr>
                <w:rFonts w:ascii="Tahoma" w:hAnsi="Tahoma" w:cs="Tahoma"/>
                <w:b/>
                <w:bCs/>
                <w:sz w:val="20"/>
                <w:szCs w:val="20"/>
              </w:rPr>
            </w:pPr>
          </w:p>
        </w:tc>
        <w:tc>
          <w:tcPr>
            <w:tcW w:w="1134" w:type="dxa"/>
            <w:gridSpan w:val="2"/>
            <w:tcBorders>
              <w:top w:val="nil"/>
              <w:left w:val="nil"/>
              <w:bottom w:val="single" w:sz="8" w:space="0" w:color="auto"/>
              <w:right w:val="single" w:sz="8" w:space="0" w:color="auto"/>
            </w:tcBorders>
            <w:vAlign w:val="center"/>
          </w:tcPr>
          <w:p w:rsidR="0001044D" w:rsidRPr="002847B8" w:rsidRDefault="0001044D" w:rsidP="00A555AA">
            <w:pPr>
              <w:rPr>
                <w:rFonts w:ascii="Tahoma" w:hAnsi="Tahoma" w:cs="Tahoma"/>
                <w:b/>
                <w:bCs/>
                <w:sz w:val="20"/>
                <w:szCs w:val="20"/>
              </w:rPr>
            </w:pPr>
          </w:p>
        </w:tc>
      </w:tr>
      <w:tr w:rsidR="0001044D" w:rsidRPr="002847B8" w:rsidTr="00A555AA">
        <w:trPr>
          <w:trHeight w:val="129"/>
        </w:trPr>
        <w:tc>
          <w:tcPr>
            <w:tcW w:w="1694" w:type="dxa"/>
            <w:gridSpan w:val="2"/>
            <w:tcBorders>
              <w:top w:val="single" w:sz="4" w:space="0" w:color="auto"/>
            </w:tcBorders>
            <w:noWrap/>
          </w:tcPr>
          <w:p w:rsidR="0001044D" w:rsidRPr="002847B8" w:rsidRDefault="0001044D" w:rsidP="00A555AA">
            <w:pPr>
              <w:jc w:val="center"/>
              <w:rPr>
                <w:rFonts w:ascii="Tahoma" w:hAnsi="Tahoma" w:cs="Tahoma"/>
                <w:sz w:val="20"/>
                <w:szCs w:val="20"/>
              </w:rPr>
            </w:pPr>
          </w:p>
        </w:tc>
        <w:tc>
          <w:tcPr>
            <w:tcW w:w="1560" w:type="dxa"/>
            <w:gridSpan w:val="4"/>
            <w:tcBorders>
              <w:top w:val="single" w:sz="4" w:space="0" w:color="auto"/>
            </w:tcBorders>
            <w:noWrap/>
          </w:tcPr>
          <w:p w:rsidR="0001044D" w:rsidRPr="002847B8" w:rsidRDefault="0001044D" w:rsidP="00A555AA">
            <w:pPr>
              <w:jc w:val="center"/>
              <w:rPr>
                <w:rFonts w:ascii="Tahoma" w:hAnsi="Tahoma" w:cs="Tahoma"/>
                <w:sz w:val="20"/>
                <w:szCs w:val="20"/>
              </w:rPr>
            </w:pPr>
          </w:p>
        </w:tc>
        <w:tc>
          <w:tcPr>
            <w:tcW w:w="1265" w:type="dxa"/>
            <w:gridSpan w:val="3"/>
            <w:tcBorders>
              <w:top w:val="single" w:sz="4" w:space="0" w:color="auto"/>
            </w:tcBorders>
            <w:noWrap/>
          </w:tcPr>
          <w:p w:rsidR="0001044D" w:rsidRPr="002847B8" w:rsidRDefault="0001044D" w:rsidP="00A555AA">
            <w:pPr>
              <w:jc w:val="center"/>
              <w:rPr>
                <w:rFonts w:ascii="Tahoma" w:hAnsi="Tahoma" w:cs="Tahoma"/>
                <w:sz w:val="20"/>
                <w:szCs w:val="20"/>
              </w:rPr>
            </w:pPr>
          </w:p>
        </w:tc>
        <w:tc>
          <w:tcPr>
            <w:tcW w:w="1276" w:type="dxa"/>
            <w:gridSpan w:val="4"/>
            <w:tcBorders>
              <w:top w:val="single" w:sz="4" w:space="0" w:color="auto"/>
            </w:tcBorders>
            <w:noWrap/>
          </w:tcPr>
          <w:p w:rsidR="0001044D" w:rsidRPr="002847B8" w:rsidRDefault="0001044D" w:rsidP="00A555AA">
            <w:pPr>
              <w:jc w:val="center"/>
              <w:rPr>
                <w:rFonts w:ascii="Tahoma" w:hAnsi="Tahoma" w:cs="Tahoma"/>
                <w:sz w:val="20"/>
                <w:szCs w:val="20"/>
              </w:rPr>
            </w:pPr>
          </w:p>
        </w:tc>
        <w:tc>
          <w:tcPr>
            <w:tcW w:w="784" w:type="dxa"/>
            <w:tcBorders>
              <w:top w:val="single" w:sz="4" w:space="0" w:color="auto"/>
            </w:tcBorders>
            <w:noWrap/>
          </w:tcPr>
          <w:p w:rsidR="0001044D" w:rsidRPr="002847B8" w:rsidRDefault="0001044D" w:rsidP="00A555AA">
            <w:pPr>
              <w:jc w:val="center"/>
              <w:rPr>
                <w:rFonts w:ascii="Tahoma" w:hAnsi="Tahoma" w:cs="Tahoma"/>
                <w:sz w:val="20"/>
                <w:szCs w:val="20"/>
              </w:rPr>
            </w:pPr>
          </w:p>
        </w:tc>
        <w:tc>
          <w:tcPr>
            <w:tcW w:w="917" w:type="dxa"/>
            <w:gridSpan w:val="2"/>
            <w:tcBorders>
              <w:top w:val="single" w:sz="4" w:space="0" w:color="auto"/>
            </w:tcBorders>
            <w:noWrap/>
          </w:tcPr>
          <w:p w:rsidR="0001044D" w:rsidRPr="002847B8" w:rsidRDefault="0001044D" w:rsidP="00A555AA">
            <w:pPr>
              <w:rPr>
                <w:rFonts w:ascii="Tahoma" w:hAnsi="Tahoma" w:cs="Tahoma"/>
                <w:sz w:val="20"/>
                <w:szCs w:val="20"/>
              </w:rPr>
            </w:pPr>
          </w:p>
        </w:tc>
        <w:tc>
          <w:tcPr>
            <w:tcW w:w="1007" w:type="dxa"/>
            <w:gridSpan w:val="3"/>
            <w:tcBorders>
              <w:top w:val="single" w:sz="4" w:space="0" w:color="auto"/>
            </w:tcBorders>
            <w:noWrap/>
          </w:tcPr>
          <w:p w:rsidR="0001044D" w:rsidRPr="002847B8" w:rsidRDefault="0001044D" w:rsidP="00A555AA">
            <w:pPr>
              <w:rPr>
                <w:rFonts w:ascii="Tahoma" w:hAnsi="Tahoma" w:cs="Tahoma"/>
                <w:sz w:val="20"/>
                <w:szCs w:val="20"/>
              </w:rPr>
            </w:pPr>
          </w:p>
        </w:tc>
        <w:tc>
          <w:tcPr>
            <w:tcW w:w="1842" w:type="dxa"/>
            <w:gridSpan w:val="3"/>
            <w:tcBorders>
              <w:top w:val="single" w:sz="4" w:space="0" w:color="auto"/>
            </w:tcBorders>
            <w:noWrap/>
          </w:tcPr>
          <w:p w:rsidR="0001044D" w:rsidRPr="002847B8" w:rsidRDefault="0001044D" w:rsidP="00A555AA">
            <w:pPr>
              <w:rPr>
                <w:rFonts w:ascii="Tahoma" w:hAnsi="Tahoma" w:cs="Tahoma"/>
                <w:sz w:val="20"/>
                <w:szCs w:val="20"/>
              </w:rPr>
            </w:pPr>
          </w:p>
        </w:tc>
        <w:tc>
          <w:tcPr>
            <w:tcW w:w="1398" w:type="dxa"/>
            <w:gridSpan w:val="5"/>
            <w:tcBorders>
              <w:top w:val="single" w:sz="4" w:space="0" w:color="auto"/>
            </w:tcBorders>
            <w:noWrap/>
          </w:tcPr>
          <w:p w:rsidR="0001044D" w:rsidRPr="002847B8" w:rsidRDefault="0001044D" w:rsidP="00A555AA">
            <w:pPr>
              <w:jc w:val="center"/>
              <w:rPr>
                <w:rFonts w:ascii="Tahoma" w:hAnsi="Tahoma" w:cs="Tahoma"/>
                <w:sz w:val="20"/>
                <w:szCs w:val="20"/>
              </w:rPr>
            </w:pPr>
          </w:p>
        </w:tc>
        <w:tc>
          <w:tcPr>
            <w:tcW w:w="1208" w:type="dxa"/>
            <w:gridSpan w:val="3"/>
            <w:tcBorders>
              <w:top w:val="single" w:sz="4" w:space="0" w:color="auto"/>
            </w:tcBorders>
            <w:noWrap/>
          </w:tcPr>
          <w:p w:rsidR="0001044D" w:rsidRPr="002847B8" w:rsidRDefault="0001044D" w:rsidP="00A555AA">
            <w:pPr>
              <w:jc w:val="center"/>
              <w:rPr>
                <w:rFonts w:ascii="Tahoma" w:hAnsi="Tahoma" w:cs="Tahoma"/>
                <w:sz w:val="20"/>
                <w:szCs w:val="20"/>
              </w:rPr>
            </w:pPr>
          </w:p>
        </w:tc>
        <w:tc>
          <w:tcPr>
            <w:tcW w:w="1085" w:type="dxa"/>
            <w:tcBorders>
              <w:top w:val="single" w:sz="4" w:space="0" w:color="auto"/>
            </w:tcBorders>
            <w:noWrap/>
          </w:tcPr>
          <w:p w:rsidR="0001044D" w:rsidRPr="002847B8" w:rsidRDefault="0001044D" w:rsidP="00A555AA">
            <w:pPr>
              <w:jc w:val="center"/>
              <w:rPr>
                <w:rFonts w:ascii="Tahoma" w:hAnsi="Tahoma" w:cs="Tahoma"/>
                <w:sz w:val="20"/>
                <w:szCs w:val="20"/>
              </w:rPr>
            </w:pPr>
          </w:p>
        </w:tc>
      </w:tr>
      <w:tr w:rsidR="0001044D" w:rsidRPr="002847B8" w:rsidTr="00A555AA">
        <w:trPr>
          <w:trHeight w:val="255"/>
        </w:trPr>
        <w:tc>
          <w:tcPr>
            <w:tcW w:w="14036" w:type="dxa"/>
            <w:gridSpan w:val="31"/>
            <w:tcBorders>
              <w:top w:val="single" w:sz="4" w:space="0" w:color="auto"/>
              <w:left w:val="single" w:sz="4" w:space="0" w:color="auto"/>
              <w:bottom w:val="single" w:sz="4" w:space="0" w:color="auto"/>
              <w:right w:val="single" w:sz="4" w:space="0" w:color="auto"/>
            </w:tcBorders>
            <w:shd w:val="clear" w:color="000000" w:fill="C0C0C0"/>
            <w:noWrap/>
            <w:vAlign w:val="bottom"/>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Отметк</w:t>
            </w:r>
            <w:proofErr w:type="gramStart"/>
            <w:r w:rsidRPr="002847B8">
              <w:rPr>
                <w:rFonts w:ascii="Tahoma" w:hAnsi="Tahoma" w:cs="Tahoma"/>
                <w:b/>
                <w:bCs/>
                <w:sz w:val="20"/>
                <w:szCs w:val="20"/>
              </w:rPr>
              <w:t xml:space="preserve">и </w:t>
            </w:r>
            <w:r>
              <w:rPr>
                <w:rFonts w:ascii="Tahoma" w:hAnsi="Tahoma" w:cs="Tahoma"/>
                <w:b/>
                <w:bCs/>
                <w:sz w:val="20"/>
                <w:szCs w:val="20"/>
              </w:rPr>
              <w:t>ООО</w:t>
            </w:r>
            <w:proofErr w:type="gramEnd"/>
            <w:r w:rsidRPr="002847B8">
              <w:rPr>
                <w:rFonts w:ascii="Tahoma" w:hAnsi="Tahoma" w:cs="Tahoma"/>
                <w:b/>
                <w:bCs/>
                <w:sz w:val="20"/>
                <w:szCs w:val="20"/>
              </w:rPr>
              <w:t xml:space="preserve"> "</w:t>
            </w:r>
            <w:r>
              <w:rPr>
                <w:rFonts w:ascii="Tahoma" w:hAnsi="Tahoma" w:cs="Tahoma"/>
                <w:b/>
                <w:bCs/>
                <w:sz w:val="20"/>
                <w:szCs w:val="20"/>
              </w:rPr>
              <w:t>НЭКСТ</w:t>
            </w:r>
            <w:r w:rsidRPr="002847B8">
              <w:rPr>
                <w:rFonts w:ascii="Tahoma" w:hAnsi="Tahoma" w:cs="Tahoma"/>
                <w:b/>
                <w:bCs/>
                <w:sz w:val="20"/>
                <w:szCs w:val="20"/>
              </w:rPr>
              <w:t>"</w:t>
            </w:r>
          </w:p>
        </w:tc>
      </w:tr>
      <w:tr w:rsidR="0001044D" w:rsidRPr="002847B8" w:rsidTr="00A555AA">
        <w:trPr>
          <w:trHeight w:val="80"/>
        </w:trPr>
        <w:tc>
          <w:tcPr>
            <w:tcW w:w="2334" w:type="dxa"/>
            <w:gridSpan w:val="4"/>
            <w:tcBorders>
              <w:top w:val="nil"/>
              <w:left w:val="nil"/>
              <w:bottom w:val="nil"/>
              <w:right w:val="nil"/>
            </w:tcBorders>
            <w:noWrap/>
            <w:vAlign w:val="bottom"/>
          </w:tcPr>
          <w:p w:rsidR="0001044D" w:rsidRPr="002847B8" w:rsidRDefault="0001044D" w:rsidP="00A555AA">
            <w:pPr>
              <w:spacing w:before="120"/>
              <w:ind w:left="-103"/>
              <w:rPr>
                <w:rFonts w:ascii="Tahoma" w:hAnsi="Tahoma" w:cs="Tahoma"/>
                <w:b/>
                <w:bCs/>
                <w:sz w:val="20"/>
                <w:szCs w:val="20"/>
              </w:rPr>
            </w:pPr>
            <w:r w:rsidRPr="002847B8">
              <w:rPr>
                <w:rFonts w:ascii="Tahoma" w:hAnsi="Tahoma" w:cs="Tahoma"/>
                <w:b/>
                <w:bCs/>
                <w:sz w:val="20"/>
                <w:szCs w:val="20"/>
              </w:rPr>
              <w:t>Заключение СД</w:t>
            </w:r>
          </w:p>
        </w:tc>
        <w:tc>
          <w:tcPr>
            <w:tcW w:w="241" w:type="dxa"/>
            <w:tcBorders>
              <w:top w:val="nil"/>
              <w:left w:val="nil"/>
              <w:bottom w:val="nil"/>
              <w:right w:val="nil"/>
            </w:tcBorders>
            <w:noWrap/>
            <w:vAlign w:val="bottom"/>
          </w:tcPr>
          <w:p w:rsidR="0001044D" w:rsidRPr="002847B8" w:rsidRDefault="0001044D" w:rsidP="00A555AA">
            <w:pPr>
              <w:spacing w:before="120"/>
              <w:ind w:left="-103"/>
              <w:rPr>
                <w:rFonts w:ascii="Tahoma" w:hAnsi="Tahoma" w:cs="Tahoma"/>
                <w:b/>
                <w:bCs/>
                <w:sz w:val="20"/>
                <w:szCs w:val="20"/>
              </w:rPr>
            </w:pPr>
          </w:p>
        </w:tc>
        <w:tc>
          <w:tcPr>
            <w:tcW w:w="842" w:type="dxa"/>
            <w:gridSpan w:val="2"/>
            <w:tcBorders>
              <w:top w:val="nil"/>
              <w:left w:val="nil"/>
              <w:bottom w:val="nil"/>
              <w:right w:val="nil"/>
            </w:tcBorders>
            <w:noWrap/>
            <w:vAlign w:val="bottom"/>
          </w:tcPr>
          <w:p w:rsidR="0001044D" w:rsidRPr="002847B8" w:rsidRDefault="0001044D" w:rsidP="00A555AA">
            <w:pPr>
              <w:spacing w:before="120"/>
              <w:ind w:left="-103"/>
              <w:rPr>
                <w:rFonts w:ascii="Tahoma" w:hAnsi="Tahoma" w:cs="Tahoma"/>
                <w:b/>
                <w:bCs/>
                <w:sz w:val="20"/>
                <w:szCs w:val="20"/>
              </w:rPr>
            </w:pPr>
          </w:p>
        </w:tc>
        <w:tc>
          <w:tcPr>
            <w:tcW w:w="236" w:type="dxa"/>
            <w:tcBorders>
              <w:top w:val="nil"/>
              <w:left w:val="nil"/>
              <w:bottom w:val="nil"/>
              <w:right w:val="nil"/>
            </w:tcBorders>
            <w:noWrap/>
            <w:vAlign w:val="bottom"/>
          </w:tcPr>
          <w:p w:rsidR="0001044D" w:rsidRPr="002847B8" w:rsidRDefault="0001044D" w:rsidP="00A555AA">
            <w:pPr>
              <w:spacing w:before="120"/>
              <w:ind w:left="-103"/>
              <w:rPr>
                <w:rFonts w:ascii="Tahoma" w:hAnsi="Tahoma" w:cs="Tahoma"/>
                <w:b/>
                <w:bCs/>
                <w:sz w:val="20"/>
                <w:szCs w:val="20"/>
              </w:rPr>
            </w:pPr>
          </w:p>
        </w:tc>
        <w:tc>
          <w:tcPr>
            <w:tcW w:w="866" w:type="dxa"/>
            <w:tcBorders>
              <w:top w:val="nil"/>
              <w:left w:val="nil"/>
              <w:bottom w:val="nil"/>
              <w:right w:val="nil"/>
            </w:tcBorders>
            <w:noWrap/>
            <w:vAlign w:val="bottom"/>
          </w:tcPr>
          <w:p w:rsidR="0001044D" w:rsidRPr="002847B8" w:rsidRDefault="0001044D" w:rsidP="00A555AA">
            <w:pPr>
              <w:spacing w:before="120"/>
              <w:ind w:left="-103"/>
              <w:rPr>
                <w:rFonts w:ascii="Tahoma" w:hAnsi="Tahoma" w:cs="Tahoma"/>
                <w:b/>
                <w:bCs/>
                <w:sz w:val="20"/>
                <w:szCs w:val="20"/>
              </w:rPr>
            </w:pPr>
          </w:p>
        </w:tc>
        <w:tc>
          <w:tcPr>
            <w:tcW w:w="9517" w:type="dxa"/>
            <w:gridSpan w:val="22"/>
            <w:tcBorders>
              <w:top w:val="nil"/>
              <w:left w:val="nil"/>
              <w:bottom w:val="single" w:sz="4" w:space="0" w:color="auto"/>
              <w:right w:val="nil"/>
            </w:tcBorders>
            <w:noWrap/>
            <w:vAlign w:val="bottom"/>
          </w:tcPr>
          <w:p w:rsidR="0001044D" w:rsidRPr="002847B8" w:rsidRDefault="0001044D" w:rsidP="00A555AA">
            <w:pPr>
              <w:spacing w:before="120"/>
              <w:rPr>
                <w:rFonts w:ascii="Tahoma" w:hAnsi="Tahoma" w:cs="Tahoma"/>
                <w:b/>
                <w:bCs/>
                <w:sz w:val="20"/>
                <w:szCs w:val="20"/>
              </w:rPr>
            </w:pPr>
          </w:p>
        </w:tc>
      </w:tr>
      <w:tr w:rsidR="0001044D" w:rsidRPr="002847B8" w:rsidTr="00A555AA">
        <w:trPr>
          <w:trHeight w:val="111"/>
        </w:trPr>
        <w:tc>
          <w:tcPr>
            <w:tcW w:w="878"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16"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640" w:type="dxa"/>
            <w:gridSpan w:val="2"/>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41"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42" w:type="dxa"/>
            <w:gridSpan w:val="2"/>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36"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1251" w:type="dxa"/>
            <w:gridSpan w:val="3"/>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9132" w:type="dxa"/>
            <w:gridSpan w:val="20"/>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proofErr w:type="gramStart"/>
            <w:r w:rsidRPr="002847B8">
              <w:rPr>
                <w:rFonts w:ascii="Tahoma" w:hAnsi="Tahoma" w:cs="Tahoma"/>
                <w:i/>
                <w:iCs/>
                <w:sz w:val="20"/>
                <w:szCs w:val="20"/>
              </w:rPr>
              <w:t>(указывается:</w:t>
            </w:r>
            <w:proofErr w:type="gramEnd"/>
            <w:r w:rsidRPr="002847B8">
              <w:rPr>
                <w:rFonts w:ascii="Tahoma" w:hAnsi="Tahoma" w:cs="Tahoma"/>
                <w:i/>
                <w:iCs/>
                <w:sz w:val="20"/>
                <w:szCs w:val="20"/>
              </w:rPr>
              <w:t xml:space="preserve"> </w:t>
            </w:r>
            <w:proofErr w:type="gramStart"/>
            <w:r w:rsidRPr="002847B8">
              <w:rPr>
                <w:rFonts w:ascii="Tahoma" w:hAnsi="Tahoma" w:cs="Tahoma"/>
                <w:i/>
                <w:iCs/>
                <w:sz w:val="20"/>
                <w:szCs w:val="20"/>
              </w:rPr>
              <w:t>СОГЛАСОВАНО либо ОТКАЗАНО В СОГЛАСОВАНИИ)</w:t>
            </w:r>
            <w:proofErr w:type="gramEnd"/>
          </w:p>
        </w:tc>
      </w:tr>
      <w:tr w:rsidR="0001044D" w:rsidRPr="002847B8" w:rsidTr="00A555AA">
        <w:trPr>
          <w:trHeight w:val="279"/>
        </w:trPr>
        <w:tc>
          <w:tcPr>
            <w:tcW w:w="4519" w:type="dxa"/>
            <w:gridSpan w:val="9"/>
            <w:tcBorders>
              <w:top w:val="nil"/>
              <w:left w:val="nil"/>
              <w:bottom w:val="nil"/>
              <w:right w:val="nil"/>
            </w:tcBorders>
            <w:vAlign w:val="bottom"/>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Дата и время составления заключения</w:t>
            </w:r>
          </w:p>
        </w:tc>
        <w:tc>
          <w:tcPr>
            <w:tcW w:w="2977" w:type="dxa"/>
            <w:gridSpan w:val="7"/>
            <w:tcBorders>
              <w:top w:val="nil"/>
              <w:left w:val="nil"/>
              <w:bottom w:val="single" w:sz="4" w:space="0" w:color="auto"/>
              <w:right w:val="nil"/>
            </w:tcBorders>
            <w:noWrap/>
            <w:vAlign w:val="bottom"/>
          </w:tcPr>
          <w:p w:rsidR="0001044D" w:rsidRPr="002847B8" w:rsidRDefault="0001044D" w:rsidP="00A555AA">
            <w:pPr>
              <w:jc w:val="center"/>
              <w:rPr>
                <w:rFonts w:ascii="Tahoma" w:hAnsi="Tahoma" w:cs="Tahoma"/>
                <w:sz w:val="20"/>
                <w:szCs w:val="20"/>
              </w:rPr>
            </w:pPr>
          </w:p>
        </w:tc>
        <w:tc>
          <w:tcPr>
            <w:tcW w:w="1007" w:type="dxa"/>
            <w:gridSpan w:val="3"/>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1842" w:type="dxa"/>
            <w:gridSpan w:val="3"/>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36"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3455" w:type="dxa"/>
            <w:gridSpan w:val="7"/>
            <w:tcBorders>
              <w:top w:val="nil"/>
              <w:left w:val="nil"/>
              <w:bottom w:val="single" w:sz="4" w:space="0" w:color="auto"/>
              <w:right w:val="nil"/>
            </w:tcBorders>
            <w:noWrap/>
            <w:vAlign w:val="bottom"/>
          </w:tcPr>
          <w:p w:rsidR="0001044D" w:rsidRPr="002847B8" w:rsidRDefault="0001044D" w:rsidP="00A555AA">
            <w:pPr>
              <w:jc w:val="center"/>
              <w:rPr>
                <w:rFonts w:ascii="Tahoma" w:hAnsi="Tahoma" w:cs="Tahoma"/>
                <w:sz w:val="20"/>
                <w:szCs w:val="20"/>
              </w:rPr>
            </w:pPr>
          </w:p>
        </w:tc>
      </w:tr>
      <w:tr w:rsidR="0001044D" w:rsidRPr="002847B8" w:rsidTr="00A555AA">
        <w:trPr>
          <w:trHeight w:val="89"/>
        </w:trPr>
        <w:tc>
          <w:tcPr>
            <w:tcW w:w="878"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16"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640" w:type="dxa"/>
            <w:gridSpan w:val="2"/>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41"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42" w:type="dxa"/>
            <w:gridSpan w:val="2"/>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36"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1251" w:type="dxa"/>
            <w:gridSpan w:val="3"/>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980" w:type="dxa"/>
            <w:gridSpan w:val="7"/>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(день, месяц, год)</w:t>
            </w:r>
          </w:p>
        </w:tc>
        <w:tc>
          <w:tcPr>
            <w:tcW w:w="1007" w:type="dxa"/>
            <w:gridSpan w:val="3"/>
            <w:tcBorders>
              <w:top w:val="nil"/>
              <w:left w:val="nil"/>
              <w:bottom w:val="nil"/>
              <w:right w:val="nil"/>
            </w:tcBorders>
            <w:noWrap/>
            <w:vAlign w:val="bottom"/>
          </w:tcPr>
          <w:p w:rsidR="0001044D" w:rsidRPr="002847B8" w:rsidRDefault="0001044D" w:rsidP="00A555AA">
            <w:pPr>
              <w:rPr>
                <w:rFonts w:ascii="Tahoma" w:hAnsi="Tahoma" w:cs="Tahoma"/>
                <w:i/>
                <w:iCs/>
                <w:sz w:val="20"/>
                <w:szCs w:val="20"/>
              </w:rPr>
            </w:pPr>
          </w:p>
        </w:tc>
        <w:tc>
          <w:tcPr>
            <w:tcW w:w="1844" w:type="dxa"/>
            <w:gridSpan w:val="4"/>
            <w:tcBorders>
              <w:top w:val="nil"/>
              <w:left w:val="nil"/>
              <w:bottom w:val="nil"/>
              <w:right w:val="nil"/>
            </w:tcBorders>
            <w:noWrap/>
            <w:vAlign w:val="bottom"/>
          </w:tcPr>
          <w:p w:rsidR="0001044D" w:rsidRPr="002847B8" w:rsidRDefault="0001044D" w:rsidP="00A555AA">
            <w:pPr>
              <w:rPr>
                <w:rFonts w:ascii="Tahoma" w:hAnsi="Tahoma" w:cs="Tahoma"/>
                <w:i/>
                <w:iCs/>
                <w:sz w:val="20"/>
                <w:szCs w:val="20"/>
              </w:rPr>
            </w:pPr>
          </w:p>
        </w:tc>
        <w:tc>
          <w:tcPr>
            <w:tcW w:w="23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3065" w:type="dxa"/>
            <w:gridSpan w:val="5"/>
            <w:tcBorders>
              <w:top w:val="nil"/>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(час</w:t>
            </w:r>
            <w:proofErr w:type="gramStart"/>
            <w:r w:rsidRPr="002847B8">
              <w:rPr>
                <w:rFonts w:ascii="Tahoma" w:hAnsi="Tahoma" w:cs="Tahoma"/>
                <w:i/>
                <w:iCs/>
                <w:sz w:val="20"/>
                <w:szCs w:val="20"/>
              </w:rPr>
              <w:t xml:space="preserve">., </w:t>
            </w:r>
            <w:proofErr w:type="gramEnd"/>
            <w:r w:rsidRPr="002847B8">
              <w:rPr>
                <w:rFonts w:ascii="Tahoma" w:hAnsi="Tahoma" w:cs="Tahoma"/>
                <w:i/>
                <w:iCs/>
                <w:sz w:val="20"/>
                <w:szCs w:val="20"/>
              </w:rPr>
              <w:t xml:space="preserve">мин.) </w:t>
            </w:r>
          </w:p>
        </w:tc>
      </w:tr>
      <w:tr w:rsidR="0001044D" w:rsidRPr="002847B8" w:rsidTr="00A555AA">
        <w:trPr>
          <w:trHeight w:val="287"/>
        </w:trPr>
        <w:tc>
          <w:tcPr>
            <w:tcW w:w="4519" w:type="dxa"/>
            <w:gridSpan w:val="9"/>
            <w:tcBorders>
              <w:top w:val="nil"/>
              <w:left w:val="nil"/>
              <w:bottom w:val="nil"/>
              <w:right w:val="nil"/>
            </w:tcBorders>
            <w:noWrap/>
            <w:vAlign w:val="bottom"/>
          </w:tcPr>
          <w:p w:rsidR="0001044D" w:rsidRPr="002847B8" w:rsidRDefault="0001044D" w:rsidP="00A555AA">
            <w:pPr>
              <w:ind w:left="-103"/>
              <w:rPr>
                <w:rFonts w:ascii="Tahoma" w:hAnsi="Tahoma" w:cs="Tahoma"/>
                <w:b/>
                <w:bCs/>
                <w:sz w:val="20"/>
                <w:szCs w:val="20"/>
              </w:rPr>
            </w:pPr>
          </w:p>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lastRenderedPageBreak/>
              <w:t>Причины отказа в выдаче согласия</w:t>
            </w:r>
          </w:p>
        </w:tc>
        <w:tc>
          <w:tcPr>
            <w:tcW w:w="9517" w:type="dxa"/>
            <w:gridSpan w:val="22"/>
            <w:tcBorders>
              <w:top w:val="nil"/>
              <w:left w:val="nil"/>
              <w:bottom w:val="single" w:sz="4" w:space="0" w:color="auto"/>
              <w:right w:val="nil"/>
            </w:tcBorders>
            <w:vAlign w:val="bottom"/>
          </w:tcPr>
          <w:p w:rsidR="0001044D" w:rsidRPr="002847B8" w:rsidRDefault="0001044D" w:rsidP="00A555AA">
            <w:pPr>
              <w:rPr>
                <w:rFonts w:ascii="Tahoma" w:hAnsi="Tahoma" w:cs="Tahoma"/>
                <w:sz w:val="20"/>
                <w:szCs w:val="20"/>
              </w:rPr>
            </w:pPr>
          </w:p>
        </w:tc>
      </w:tr>
      <w:tr w:rsidR="0001044D" w:rsidRPr="002847B8" w:rsidTr="00A555AA">
        <w:trPr>
          <w:trHeight w:val="111"/>
        </w:trPr>
        <w:tc>
          <w:tcPr>
            <w:tcW w:w="878"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16"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640" w:type="dxa"/>
            <w:gridSpan w:val="2"/>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41"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42" w:type="dxa"/>
            <w:gridSpan w:val="2"/>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36"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1251" w:type="dxa"/>
            <w:gridSpan w:val="3"/>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9132" w:type="dxa"/>
            <w:gridSpan w:val="20"/>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(заполняется только в случае отказа в согласовании)</w:t>
            </w:r>
          </w:p>
        </w:tc>
      </w:tr>
      <w:tr w:rsidR="0001044D" w:rsidRPr="002847B8" w:rsidTr="00A555AA">
        <w:trPr>
          <w:trHeight w:val="168"/>
        </w:trPr>
        <w:tc>
          <w:tcPr>
            <w:tcW w:w="4519" w:type="dxa"/>
            <w:gridSpan w:val="9"/>
            <w:tcBorders>
              <w:top w:val="nil"/>
              <w:left w:val="nil"/>
              <w:bottom w:val="nil"/>
              <w:right w:val="nil"/>
            </w:tcBorders>
            <w:noWrap/>
            <w:vAlign w:val="bottom"/>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Ответственный исполнитель СД</w:t>
            </w:r>
          </w:p>
        </w:tc>
        <w:tc>
          <w:tcPr>
            <w:tcW w:w="9517" w:type="dxa"/>
            <w:gridSpan w:val="22"/>
            <w:tcBorders>
              <w:top w:val="nil"/>
              <w:left w:val="nil"/>
              <w:bottom w:val="single" w:sz="4" w:space="0" w:color="auto"/>
              <w:right w:val="nil"/>
            </w:tcBorders>
            <w:noWrap/>
            <w:vAlign w:val="bottom"/>
          </w:tcPr>
          <w:p w:rsidR="0001044D" w:rsidRPr="002847B8" w:rsidRDefault="0001044D" w:rsidP="00A555AA">
            <w:pPr>
              <w:jc w:val="center"/>
              <w:rPr>
                <w:rFonts w:ascii="Tahoma" w:hAnsi="Tahoma" w:cs="Tahoma"/>
                <w:sz w:val="20"/>
                <w:szCs w:val="20"/>
              </w:rPr>
            </w:pPr>
          </w:p>
        </w:tc>
      </w:tr>
      <w:tr w:rsidR="0001044D" w:rsidRPr="002847B8" w:rsidTr="00A555AA">
        <w:trPr>
          <w:trHeight w:val="101"/>
        </w:trPr>
        <w:tc>
          <w:tcPr>
            <w:tcW w:w="878"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1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640"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41"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42"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3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1251" w:type="dxa"/>
            <w:gridSpan w:val="3"/>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9132" w:type="dxa"/>
            <w:gridSpan w:val="20"/>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(Ф.И.О.)</w:t>
            </w:r>
          </w:p>
        </w:tc>
      </w:tr>
    </w:tbl>
    <w:p w:rsidR="0001044D" w:rsidRPr="002847B8" w:rsidRDefault="0001044D" w:rsidP="0001044D">
      <w:pPr>
        <w:tabs>
          <w:tab w:val="left" w:pos="5130"/>
        </w:tabs>
        <w:rPr>
          <w:rFonts w:ascii="Tahoma" w:hAnsi="Tahoma" w:cs="Tahoma"/>
          <w:sz w:val="20"/>
          <w:szCs w:val="20"/>
        </w:rPr>
      </w:pPr>
      <w:r w:rsidRPr="002847B8">
        <w:rPr>
          <w:rFonts w:ascii="Tahoma" w:hAnsi="Tahoma" w:cs="Tahoma"/>
          <w:sz w:val="20"/>
          <w:szCs w:val="20"/>
        </w:rPr>
        <w:tab/>
      </w:r>
    </w:p>
    <w:p w:rsidR="0001044D" w:rsidRPr="002847B8" w:rsidRDefault="0001044D" w:rsidP="0001044D">
      <w:pPr>
        <w:rPr>
          <w:rFonts w:ascii="Tahoma" w:hAnsi="Tahoma" w:cs="Tahoma"/>
          <w:sz w:val="20"/>
          <w:szCs w:val="20"/>
          <w:lang w:val="en-US"/>
        </w:rPr>
      </w:pPr>
    </w:p>
    <w:p w:rsidR="0001044D" w:rsidRPr="002847B8" w:rsidRDefault="0001044D" w:rsidP="0001044D">
      <w:pPr>
        <w:rPr>
          <w:rFonts w:ascii="Tahoma" w:hAnsi="Tahoma" w:cs="Tahoma"/>
          <w:sz w:val="20"/>
          <w:szCs w:val="20"/>
          <w:lang w:val="en-US"/>
        </w:rPr>
      </w:pPr>
    </w:p>
    <w:tbl>
      <w:tblPr>
        <w:tblW w:w="14033" w:type="dxa"/>
        <w:tblInd w:w="392" w:type="dxa"/>
        <w:tblLayout w:type="fixed"/>
        <w:tblLook w:val="00A0" w:firstRow="1" w:lastRow="0" w:firstColumn="1" w:lastColumn="0" w:noHBand="0" w:noVBand="0"/>
      </w:tblPr>
      <w:tblGrid>
        <w:gridCol w:w="236"/>
        <w:gridCol w:w="806"/>
        <w:gridCol w:w="1078"/>
        <w:gridCol w:w="271"/>
        <w:gridCol w:w="194"/>
        <w:gridCol w:w="42"/>
        <w:gridCol w:w="194"/>
        <w:gridCol w:w="761"/>
        <w:gridCol w:w="194"/>
        <w:gridCol w:w="42"/>
        <w:gridCol w:w="194"/>
        <w:gridCol w:w="943"/>
        <w:gridCol w:w="46"/>
        <w:gridCol w:w="120"/>
        <w:gridCol w:w="968"/>
        <w:gridCol w:w="2409"/>
        <w:gridCol w:w="38"/>
        <w:gridCol w:w="585"/>
        <w:gridCol w:w="266"/>
        <w:gridCol w:w="585"/>
        <w:gridCol w:w="388"/>
        <w:gridCol w:w="195"/>
        <w:gridCol w:w="41"/>
        <w:gridCol w:w="196"/>
        <w:gridCol w:w="236"/>
        <w:gridCol w:w="305"/>
        <w:gridCol w:w="2700"/>
      </w:tblGrid>
      <w:tr w:rsidR="0001044D" w:rsidRPr="002847B8" w:rsidTr="00A555AA">
        <w:trPr>
          <w:trHeight w:val="255"/>
        </w:trPr>
        <w:tc>
          <w:tcPr>
            <w:tcW w:w="14033" w:type="dxa"/>
            <w:gridSpan w:val="27"/>
            <w:tcBorders>
              <w:top w:val="single" w:sz="4" w:space="0" w:color="auto"/>
              <w:left w:val="single" w:sz="4" w:space="0" w:color="auto"/>
              <w:bottom w:val="single" w:sz="4" w:space="0" w:color="auto"/>
              <w:right w:val="single" w:sz="4" w:space="0" w:color="auto"/>
            </w:tcBorders>
            <w:shd w:val="clear" w:color="000000" w:fill="C0C0C0"/>
            <w:noWrap/>
            <w:vAlign w:val="bottom"/>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 xml:space="preserve">Уведомление о намерении совершить распоряжение имуществом  </w:t>
            </w:r>
          </w:p>
        </w:tc>
      </w:tr>
      <w:tr w:rsidR="0001044D" w:rsidRPr="002847B8" w:rsidTr="00A555AA">
        <w:trPr>
          <w:trHeight w:val="224"/>
        </w:trPr>
        <w:tc>
          <w:tcPr>
            <w:tcW w:w="3582" w:type="dxa"/>
            <w:gridSpan w:val="8"/>
            <w:tcBorders>
              <w:top w:val="nil"/>
              <w:left w:val="nil"/>
              <w:bottom w:val="nil"/>
              <w:right w:val="nil"/>
            </w:tcBorders>
            <w:noWrap/>
            <w:vAlign w:val="bottom"/>
          </w:tcPr>
          <w:p w:rsidR="0001044D" w:rsidRPr="002847B8" w:rsidRDefault="0001044D" w:rsidP="00A555AA">
            <w:pPr>
              <w:spacing w:before="120"/>
              <w:ind w:left="-103"/>
              <w:rPr>
                <w:rFonts w:ascii="Tahoma" w:hAnsi="Tahoma" w:cs="Tahoma"/>
                <w:b/>
                <w:bCs/>
                <w:sz w:val="20"/>
                <w:szCs w:val="20"/>
              </w:rPr>
            </w:pPr>
            <w:r w:rsidRPr="002847B8">
              <w:rPr>
                <w:rFonts w:ascii="Tahoma" w:hAnsi="Tahoma" w:cs="Tahoma"/>
                <w:b/>
                <w:bCs/>
                <w:sz w:val="20"/>
                <w:szCs w:val="20"/>
              </w:rPr>
              <w:t>Клиент</w:t>
            </w:r>
          </w:p>
        </w:tc>
        <w:tc>
          <w:tcPr>
            <w:tcW w:w="236" w:type="dxa"/>
            <w:gridSpan w:val="2"/>
            <w:tcBorders>
              <w:top w:val="nil"/>
              <w:left w:val="nil"/>
              <w:bottom w:val="nil"/>
              <w:right w:val="nil"/>
            </w:tcBorders>
            <w:noWrap/>
            <w:vAlign w:val="bottom"/>
          </w:tcPr>
          <w:p w:rsidR="0001044D" w:rsidRPr="002847B8" w:rsidRDefault="0001044D" w:rsidP="00A555AA">
            <w:pPr>
              <w:spacing w:before="120"/>
              <w:rPr>
                <w:rFonts w:ascii="Tahoma" w:hAnsi="Tahoma" w:cs="Tahoma"/>
                <w:b/>
                <w:bCs/>
                <w:sz w:val="20"/>
                <w:szCs w:val="20"/>
              </w:rPr>
            </w:pPr>
          </w:p>
        </w:tc>
        <w:tc>
          <w:tcPr>
            <w:tcW w:w="1137" w:type="dxa"/>
            <w:gridSpan w:val="2"/>
            <w:tcBorders>
              <w:top w:val="nil"/>
              <w:left w:val="nil"/>
              <w:bottom w:val="nil"/>
              <w:right w:val="nil"/>
            </w:tcBorders>
            <w:noWrap/>
            <w:vAlign w:val="bottom"/>
          </w:tcPr>
          <w:p w:rsidR="0001044D" w:rsidRPr="002847B8" w:rsidRDefault="0001044D" w:rsidP="00A555AA">
            <w:pPr>
              <w:spacing w:before="120"/>
              <w:rPr>
                <w:rFonts w:ascii="Tahoma" w:hAnsi="Tahoma" w:cs="Tahoma"/>
                <w:b/>
                <w:bCs/>
                <w:sz w:val="20"/>
                <w:szCs w:val="20"/>
              </w:rPr>
            </w:pPr>
          </w:p>
        </w:tc>
        <w:tc>
          <w:tcPr>
            <w:tcW w:w="9078" w:type="dxa"/>
            <w:gridSpan w:val="15"/>
            <w:tcBorders>
              <w:top w:val="nil"/>
              <w:left w:val="nil"/>
              <w:bottom w:val="single" w:sz="4" w:space="0" w:color="auto"/>
              <w:right w:val="nil"/>
            </w:tcBorders>
            <w:vAlign w:val="bottom"/>
          </w:tcPr>
          <w:p w:rsidR="0001044D" w:rsidRPr="002847B8" w:rsidRDefault="0001044D" w:rsidP="00A555AA">
            <w:pPr>
              <w:spacing w:before="120"/>
              <w:ind w:left="-496" w:firstLine="496"/>
              <w:jc w:val="right"/>
              <w:rPr>
                <w:rFonts w:ascii="Tahoma" w:hAnsi="Tahoma" w:cs="Tahoma"/>
                <w:b/>
                <w:bCs/>
                <w:sz w:val="20"/>
                <w:szCs w:val="20"/>
              </w:rPr>
            </w:pPr>
            <w:r w:rsidRPr="002847B8">
              <w:rPr>
                <w:rFonts w:ascii="Tahoma" w:hAnsi="Tahoma" w:cs="Tahoma"/>
                <w:b/>
                <w:bCs/>
                <w:sz w:val="20"/>
                <w:szCs w:val="20"/>
              </w:rPr>
              <w:t xml:space="preserve">Д.У.                                                                                                                                                      </w:t>
            </w:r>
          </w:p>
        </w:tc>
      </w:tr>
      <w:tr w:rsidR="0001044D" w:rsidRPr="002847B8" w:rsidTr="00A555AA">
        <w:trPr>
          <w:trHeight w:val="102"/>
        </w:trPr>
        <w:tc>
          <w:tcPr>
            <w:tcW w:w="23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0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1543" w:type="dxa"/>
            <w:gridSpan w:val="3"/>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36"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955"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36"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989"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9032" w:type="dxa"/>
            <w:gridSpan w:val="14"/>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(полное наименование)</w:t>
            </w:r>
          </w:p>
        </w:tc>
      </w:tr>
      <w:tr w:rsidR="0001044D" w:rsidRPr="002847B8" w:rsidTr="00A555AA">
        <w:trPr>
          <w:trHeight w:val="345"/>
        </w:trPr>
        <w:tc>
          <w:tcPr>
            <w:tcW w:w="4955" w:type="dxa"/>
            <w:gridSpan w:val="12"/>
            <w:tcBorders>
              <w:top w:val="nil"/>
              <w:left w:val="nil"/>
              <w:bottom w:val="nil"/>
              <w:right w:val="nil"/>
            </w:tcBorders>
            <w:vAlign w:val="bottom"/>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Учредитель доверительного управления/ПИФ</w:t>
            </w:r>
          </w:p>
        </w:tc>
        <w:tc>
          <w:tcPr>
            <w:tcW w:w="9078" w:type="dxa"/>
            <w:gridSpan w:val="15"/>
            <w:tcBorders>
              <w:top w:val="nil"/>
              <w:left w:val="nil"/>
              <w:bottom w:val="single" w:sz="4" w:space="0" w:color="auto"/>
              <w:right w:val="nil"/>
            </w:tcBorders>
            <w:vAlign w:val="bottom"/>
          </w:tcPr>
          <w:p w:rsidR="0001044D" w:rsidRPr="002847B8" w:rsidRDefault="0001044D" w:rsidP="00A555AA">
            <w:pPr>
              <w:ind w:firstLine="49"/>
              <w:rPr>
                <w:rFonts w:ascii="Tahoma" w:hAnsi="Tahoma" w:cs="Tahoma"/>
                <w:i/>
                <w:iCs/>
                <w:sz w:val="20"/>
                <w:szCs w:val="20"/>
              </w:rPr>
            </w:pPr>
          </w:p>
        </w:tc>
      </w:tr>
      <w:tr w:rsidR="0001044D" w:rsidRPr="002847B8" w:rsidTr="00A555AA">
        <w:trPr>
          <w:trHeight w:val="223"/>
        </w:trPr>
        <w:tc>
          <w:tcPr>
            <w:tcW w:w="23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0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1543" w:type="dxa"/>
            <w:gridSpan w:val="3"/>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36"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955"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10257" w:type="dxa"/>
            <w:gridSpan w:val="18"/>
            <w:tcBorders>
              <w:top w:val="nil"/>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(полное наименование учредителя доверительного управления либо паевого инвестиционного фонда)</w:t>
            </w:r>
          </w:p>
        </w:tc>
      </w:tr>
      <w:tr w:rsidR="0001044D" w:rsidRPr="002847B8" w:rsidTr="00A555AA">
        <w:trPr>
          <w:trHeight w:val="345"/>
        </w:trPr>
        <w:tc>
          <w:tcPr>
            <w:tcW w:w="4955" w:type="dxa"/>
            <w:gridSpan w:val="12"/>
            <w:tcBorders>
              <w:top w:val="nil"/>
              <w:left w:val="nil"/>
              <w:bottom w:val="nil"/>
              <w:right w:val="nil"/>
            </w:tcBorders>
            <w:vAlign w:val="bottom"/>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Инвестиционный портфель</w:t>
            </w:r>
          </w:p>
        </w:tc>
        <w:tc>
          <w:tcPr>
            <w:tcW w:w="9078" w:type="dxa"/>
            <w:gridSpan w:val="15"/>
            <w:tcBorders>
              <w:top w:val="nil"/>
              <w:left w:val="nil"/>
              <w:bottom w:val="single" w:sz="4" w:space="0" w:color="auto"/>
              <w:right w:val="nil"/>
            </w:tcBorders>
            <w:vAlign w:val="bottom"/>
          </w:tcPr>
          <w:p w:rsidR="0001044D" w:rsidRPr="002847B8" w:rsidRDefault="0001044D" w:rsidP="00A555AA">
            <w:pPr>
              <w:rPr>
                <w:rFonts w:ascii="Tahoma" w:hAnsi="Tahoma" w:cs="Tahoma"/>
                <w:i/>
                <w:iCs/>
                <w:sz w:val="20"/>
                <w:szCs w:val="20"/>
              </w:rPr>
            </w:pPr>
          </w:p>
        </w:tc>
      </w:tr>
      <w:tr w:rsidR="0001044D" w:rsidRPr="002847B8" w:rsidTr="00A555AA">
        <w:trPr>
          <w:trHeight w:val="203"/>
        </w:trPr>
        <w:tc>
          <w:tcPr>
            <w:tcW w:w="23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0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1543" w:type="dxa"/>
            <w:gridSpan w:val="3"/>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36"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955"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36"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1109" w:type="dxa"/>
            <w:gridSpan w:val="3"/>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912" w:type="dxa"/>
            <w:gridSpan w:val="13"/>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(номер, дата договора доверительного управления)</w:t>
            </w:r>
          </w:p>
        </w:tc>
      </w:tr>
      <w:tr w:rsidR="0001044D" w:rsidRPr="002847B8" w:rsidTr="00A555AA">
        <w:trPr>
          <w:trHeight w:val="225"/>
        </w:trPr>
        <w:tc>
          <w:tcPr>
            <w:tcW w:w="4955" w:type="dxa"/>
            <w:gridSpan w:val="12"/>
            <w:tcBorders>
              <w:top w:val="nil"/>
              <w:left w:val="nil"/>
              <w:bottom w:val="nil"/>
              <w:right w:val="nil"/>
            </w:tcBorders>
            <w:vAlign w:val="bottom"/>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 xml:space="preserve">Дата и время составления уведомления </w:t>
            </w:r>
          </w:p>
        </w:tc>
        <w:tc>
          <w:tcPr>
            <w:tcW w:w="3581" w:type="dxa"/>
            <w:gridSpan w:val="5"/>
            <w:tcBorders>
              <w:top w:val="nil"/>
              <w:left w:val="nil"/>
              <w:bottom w:val="single" w:sz="4" w:space="0" w:color="auto"/>
              <w:right w:val="nil"/>
            </w:tcBorders>
            <w:vAlign w:val="bottom"/>
          </w:tcPr>
          <w:p w:rsidR="0001044D" w:rsidRPr="002847B8" w:rsidRDefault="0001044D" w:rsidP="00A555AA">
            <w:pPr>
              <w:jc w:val="center"/>
              <w:rPr>
                <w:rFonts w:ascii="Tahoma" w:hAnsi="Tahoma" w:cs="Tahoma"/>
                <w:b/>
                <w:bCs/>
                <w:sz w:val="20"/>
                <w:szCs w:val="20"/>
              </w:rPr>
            </w:pPr>
          </w:p>
        </w:tc>
        <w:tc>
          <w:tcPr>
            <w:tcW w:w="851"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973"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36"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3437" w:type="dxa"/>
            <w:gridSpan w:val="4"/>
            <w:tcBorders>
              <w:top w:val="nil"/>
              <w:left w:val="nil"/>
              <w:bottom w:val="single" w:sz="4" w:space="0" w:color="auto"/>
              <w:right w:val="nil"/>
            </w:tcBorders>
            <w:noWrap/>
            <w:vAlign w:val="bottom"/>
          </w:tcPr>
          <w:p w:rsidR="0001044D" w:rsidRPr="002847B8" w:rsidRDefault="0001044D" w:rsidP="00A555AA">
            <w:pPr>
              <w:jc w:val="center"/>
              <w:rPr>
                <w:rFonts w:ascii="Tahoma" w:hAnsi="Tahoma" w:cs="Tahoma"/>
                <w:sz w:val="20"/>
                <w:szCs w:val="20"/>
              </w:rPr>
            </w:pPr>
          </w:p>
        </w:tc>
      </w:tr>
      <w:tr w:rsidR="0001044D" w:rsidRPr="002847B8" w:rsidTr="00A555AA">
        <w:trPr>
          <w:trHeight w:val="155"/>
        </w:trPr>
        <w:tc>
          <w:tcPr>
            <w:tcW w:w="236" w:type="dxa"/>
            <w:tcBorders>
              <w:top w:val="nil"/>
              <w:left w:val="nil"/>
              <w:bottom w:val="nil"/>
              <w:right w:val="nil"/>
            </w:tcBorders>
            <w:vAlign w:val="bottom"/>
          </w:tcPr>
          <w:p w:rsidR="0001044D" w:rsidRPr="002847B8" w:rsidRDefault="0001044D" w:rsidP="00A555AA">
            <w:pPr>
              <w:rPr>
                <w:rFonts w:ascii="Tahoma" w:hAnsi="Tahoma" w:cs="Tahoma"/>
                <w:b/>
                <w:bCs/>
                <w:sz w:val="20"/>
                <w:szCs w:val="20"/>
              </w:rPr>
            </w:pPr>
          </w:p>
        </w:tc>
        <w:tc>
          <w:tcPr>
            <w:tcW w:w="806" w:type="dxa"/>
            <w:tcBorders>
              <w:top w:val="nil"/>
              <w:left w:val="nil"/>
              <w:bottom w:val="nil"/>
              <w:right w:val="nil"/>
            </w:tcBorders>
            <w:vAlign w:val="bottom"/>
          </w:tcPr>
          <w:p w:rsidR="0001044D" w:rsidRPr="002847B8" w:rsidRDefault="0001044D" w:rsidP="00A555AA">
            <w:pPr>
              <w:rPr>
                <w:rFonts w:ascii="Tahoma" w:hAnsi="Tahoma" w:cs="Tahoma"/>
                <w:b/>
                <w:bCs/>
                <w:sz w:val="20"/>
                <w:szCs w:val="20"/>
              </w:rPr>
            </w:pPr>
          </w:p>
        </w:tc>
        <w:tc>
          <w:tcPr>
            <w:tcW w:w="1543" w:type="dxa"/>
            <w:gridSpan w:val="3"/>
            <w:tcBorders>
              <w:top w:val="nil"/>
              <w:left w:val="nil"/>
              <w:bottom w:val="nil"/>
              <w:right w:val="nil"/>
            </w:tcBorders>
            <w:vAlign w:val="bottom"/>
          </w:tcPr>
          <w:p w:rsidR="0001044D" w:rsidRPr="002847B8" w:rsidRDefault="0001044D" w:rsidP="00A555AA">
            <w:pPr>
              <w:rPr>
                <w:rFonts w:ascii="Tahoma" w:hAnsi="Tahoma" w:cs="Tahoma"/>
                <w:b/>
                <w:bCs/>
                <w:sz w:val="20"/>
                <w:szCs w:val="20"/>
              </w:rPr>
            </w:pPr>
          </w:p>
        </w:tc>
        <w:tc>
          <w:tcPr>
            <w:tcW w:w="236" w:type="dxa"/>
            <w:gridSpan w:val="2"/>
            <w:tcBorders>
              <w:top w:val="nil"/>
              <w:left w:val="nil"/>
              <w:bottom w:val="nil"/>
              <w:right w:val="nil"/>
            </w:tcBorders>
            <w:noWrap/>
            <w:vAlign w:val="bottom"/>
          </w:tcPr>
          <w:p w:rsidR="0001044D" w:rsidRPr="002847B8" w:rsidRDefault="0001044D" w:rsidP="00A555AA">
            <w:pPr>
              <w:rPr>
                <w:rFonts w:ascii="Tahoma" w:hAnsi="Tahoma" w:cs="Tahoma"/>
                <w:b/>
                <w:bCs/>
                <w:sz w:val="20"/>
                <w:szCs w:val="20"/>
              </w:rPr>
            </w:pPr>
          </w:p>
        </w:tc>
        <w:tc>
          <w:tcPr>
            <w:tcW w:w="955" w:type="dxa"/>
            <w:gridSpan w:val="2"/>
            <w:tcBorders>
              <w:top w:val="nil"/>
              <w:left w:val="nil"/>
              <w:bottom w:val="nil"/>
              <w:right w:val="nil"/>
            </w:tcBorders>
            <w:noWrap/>
            <w:vAlign w:val="bottom"/>
          </w:tcPr>
          <w:p w:rsidR="0001044D" w:rsidRPr="002847B8" w:rsidRDefault="0001044D" w:rsidP="00A555AA">
            <w:pPr>
              <w:rPr>
                <w:rFonts w:ascii="Tahoma" w:hAnsi="Tahoma" w:cs="Tahoma"/>
                <w:b/>
                <w:bCs/>
                <w:i/>
                <w:iCs/>
                <w:sz w:val="20"/>
                <w:szCs w:val="20"/>
              </w:rPr>
            </w:pPr>
          </w:p>
        </w:tc>
        <w:tc>
          <w:tcPr>
            <w:tcW w:w="236" w:type="dxa"/>
            <w:gridSpan w:val="2"/>
            <w:tcBorders>
              <w:top w:val="nil"/>
              <w:left w:val="nil"/>
              <w:bottom w:val="nil"/>
              <w:right w:val="nil"/>
            </w:tcBorders>
            <w:noWrap/>
            <w:vAlign w:val="bottom"/>
          </w:tcPr>
          <w:p w:rsidR="0001044D" w:rsidRPr="002847B8" w:rsidRDefault="0001044D" w:rsidP="00A555AA">
            <w:pPr>
              <w:rPr>
                <w:rFonts w:ascii="Tahoma" w:hAnsi="Tahoma" w:cs="Tahoma"/>
                <w:b/>
                <w:bCs/>
                <w:i/>
                <w:iCs/>
                <w:sz w:val="20"/>
                <w:szCs w:val="20"/>
              </w:rPr>
            </w:pPr>
          </w:p>
        </w:tc>
        <w:tc>
          <w:tcPr>
            <w:tcW w:w="1109" w:type="dxa"/>
            <w:gridSpan w:val="3"/>
            <w:tcBorders>
              <w:top w:val="nil"/>
              <w:left w:val="nil"/>
              <w:bottom w:val="nil"/>
              <w:right w:val="nil"/>
            </w:tcBorders>
            <w:noWrap/>
            <w:vAlign w:val="bottom"/>
          </w:tcPr>
          <w:p w:rsidR="0001044D" w:rsidRPr="002847B8" w:rsidRDefault="0001044D" w:rsidP="00A555AA">
            <w:pPr>
              <w:rPr>
                <w:rFonts w:ascii="Tahoma" w:hAnsi="Tahoma" w:cs="Tahoma"/>
                <w:b/>
                <w:bCs/>
                <w:i/>
                <w:iCs/>
                <w:sz w:val="20"/>
                <w:szCs w:val="20"/>
              </w:rPr>
            </w:pPr>
          </w:p>
        </w:tc>
        <w:tc>
          <w:tcPr>
            <w:tcW w:w="4000" w:type="dxa"/>
            <w:gridSpan w:val="4"/>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(день, месяц, год)</w:t>
            </w:r>
          </w:p>
        </w:tc>
        <w:tc>
          <w:tcPr>
            <w:tcW w:w="851" w:type="dxa"/>
            <w:gridSpan w:val="2"/>
            <w:tcBorders>
              <w:top w:val="nil"/>
              <w:left w:val="nil"/>
              <w:bottom w:val="nil"/>
              <w:right w:val="nil"/>
            </w:tcBorders>
            <w:noWrap/>
            <w:vAlign w:val="bottom"/>
          </w:tcPr>
          <w:p w:rsidR="0001044D" w:rsidRPr="002847B8" w:rsidRDefault="0001044D" w:rsidP="00A555AA">
            <w:pPr>
              <w:rPr>
                <w:rFonts w:ascii="Tahoma" w:hAnsi="Tahoma" w:cs="Tahoma"/>
                <w:i/>
                <w:iCs/>
                <w:sz w:val="20"/>
                <w:szCs w:val="20"/>
              </w:rPr>
            </w:pPr>
          </w:p>
        </w:tc>
        <w:tc>
          <w:tcPr>
            <w:tcW w:w="820" w:type="dxa"/>
            <w:gridSpan w:val="4"/>
            <w:tcBorders>
              <w:top w:val="nil"/>
              <w:left w:val="nil"/>
              <w:bottom w:val="nil"/>
              <w:right w:val="nil"/>
            </w:tcBorders>
            <w:noWrap/>
            <w:vAlign w:val="bottom"/>
          </w:tcPr>
          <w:p w:rsidR="0001044D" w:rsidRPr="002847B8" w:rsidRDefault="0001044D" w:rsidP="00A555AA">
            <w:pPr>
              <w:rPr>
                <w:rFonts w:ascii="Tahoma" w:hAnsi="Tahoma" w:cs="Tahoma"/>
                <w:i/>
                <w:iCs/>
                <w:sz w:val="20"/>
                <w:szCs w:val="20"/>
              </w:rPr>
            </w:pPr>
          </w:p>
        </w:tc>
        <w:tc>
          <w:tcPr>
            <w:tcW w:w="23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3005" w:type="dxa"/>
            <w:gridSpan w:val="2"/>
            <w:tcBorders>
              <w:top w:val="nil"/>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(час</w:t>
            </w:r>
            <w:proofErr w:type="gramStart"/>
            <w:r w:rsidRPr="002847B8">
              <w:rPr>
                <w:rFonts w:ascii="Tahoma" w:hAnsi="Tahoma" w:cs="Tahoma"/>
                <w:i/>
                <w:iCs/>
                <w:sz w:val="20"/>
                <w:szCs w:val="20"/>
              </w:rPr>
              <w:t xml:space="preserve">., </w:t>
            </w:r>
            <w:proofErr w:type="gramEnd"/>
            <w:r w:rsidRPr="002847B8">
              <w:rPr>
                <w:rFonts w:ascii="Tahoma" w:hAnsi="Tahoma" w:cs="Tahoma"/>
                <w:i/>
                <w:iCs/>
                <w:sz w:val="20"/>
                <w:szCs w:val="20"/>
              </w:rPr>
              <w:t xml:space="preserve">мин.) </w:t>
            </w:r>
          </w:p>
        </w:tc>
      </w:tr>
      <w:tr w:rsidR="0001044D" w:rsidRPr="002847B8" w:rsidTr="00A555AA">
        <w:trPr>
          <w:trHeight w:val="329"/>
        </w:trPr>
        <w:tc>
          <w:tcPr>
            <w:tcW w:w="4955" w:type="dxa"/>
            <w:gridSpan w:val="12"/>
            <w:tcBorders>
              <w:top w:val="nil"/>
              <w:left w:val="nil"/>
              <w:bottom w:val="nil"/>
              <w:right w:val="nil"/>
            </w:tcBorders>
            <w:vAlign w:val="bottom"/>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Ответственный исполнитель Клиента</w:t>
            </w:r>
          </w:p>
        </w:tc>
        <w:tc>
          <w:tcPr>
            <w:tcW w:w="9078" w:type="dxa"/>
            <w:gridSpan w:val="15"/>
            <w:tcBorders>
              <w:top w:val="nil"/>
              <w:left w:val="nil"/>
              <w:bottom w:val="single" w:sz="4" w:space="0" w:color="auto"/>
              <w:right w:val="nil"/>
            </w:tcBorders>
            <w:vAlign w:val="bottom"/>
          </w:tcPr>
          <w:p w:rsidR="0001044D" w:rsidRPr="002847B8" w:rsidRDefault="0001044D" w:rsidP="00A555AA">
            <w:pPr>
              <w:jc w:val="center"/>
              <w:rPr>
                <w:rFonts w:ascii="Tahoma" w:hAnsi="Tahoma" w:cs="Tahoma"/>
                <w:b/>
                <w:bCs/>
                <w:sz w:val="20"/>
                <w:szCs w:val="20"/>
              </w:rPr>
            </w:pPr>
          </w:p>
        </w:tc>
      </w:tr>
      <w:tr w:rsidR="0001044D" w:rsidRPr="002847B8" w:rsidTr="00A555AA">
        <w:trPr>
          <w:trHeight w:val="205"/>
        </w:trPr>
        <w:tc>
          <w:tcPr>
            <w:tcW w:w="23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0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1543" w:type="dxa"/>
            <w:gridSpan w:val="3"/>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36"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955" w:type="dxa"/>
            <w:gridSpan w:val="2"/>
            <w:tcBorders>
              <w:top w:val="nil"/>
              <w:left w:val="nil"/>
              <w:bottom w:val="nil"/>
              <w:right w:val="nil"/>
            </w:tcBorders>
            <w:noWrap/>
            <w:vAlign w:val="bottom"/>
          </w:tcPr>
          <w:p w:rsidR="0001044D" w:rsidRPr="002847B8" w:rsidRDefault="0001044D" w:rsidP="00A555AA">
            <w:pPr>
              <w:rPr>
                <w:rFonts w:ascii="Tahoma" w:hAnsi="Tahoma" w:cs="Tahoma"/>
                <w:i/>
                <w:iCs/>
                <w:sz w:val="20"/>
                <w:szCs w:val="20"/>
              </w:rPr>
            </w:pPr>
          </w:p>
        </w:tc>
        <w:tc>
          <w:tcPr>
            <w:tcW w:w="236" w:type="dxa"/>
            <w:gridSpan w:val="2"/>
            <w:tcBorders>
              <w:top w:val="nil"/>
              <w:left w:val="nil"/>
              <w:bottom w:val="nil"/>
              <w:right w:val="nil"/>
            </w:tcBorders>
            <w:noWrap/>
            <w:vAlign w:val="bottom"/>
          </w:tcPr>
          <w:p w:rsidR="0001044D" w:rsidRPr="002847B8" w:rsidRDefault="0001044D" w:rsidP="00A555AA">
            <w:pPr>
              <w:rPr>
                <w:rFonts w:ascii="Tahoma" w:hAnsi="Tahoma" w:cs="Tahoma"/>
                <w:i/>
                <w:iCs/>
                <w:sz w:val="20"/>
                <w:szCs w:val="20"/>
              </w:rPr>
            </w:pPr>
          </w:p>
        </w:tc>
        <w:tc>
          <w:tcPr>
            <w:tcW w:w="1109" w:type="dxa"/>
            <w:gridSpan w:val="3"/>
            <w:tcBorders>
              <w:top w:val="nil"/>
              <w:left w:val="nil"/>
              <w:bottom w:val="nil"/>
              <w:right w:val="nil"/>
            </w:tcBorders>
            <w:noWrap/>
            <w:vAlign w:val="bottom"/>
          </w:tcPr>
          <w:p w:rsidR="0001044D" w:rsidRPr="002847B8" w:rsidRDefault="0001044D" w:rsidP="00A555AA">
            <w:pPr>
              <w:rPr>
                <w:rFonts w:ascii="Tahoma" w:hAnsi="Tahoma" w:cs="Tahoma"/>
                <w:i/>
                <w:iCs/>
                <w:sz w:val="20"/>
                <w:szCs w:val="20"/>
              </w:rPr>
            </w:pPr>
          </w:p>
        </w:tc>
        <w:tc>
          <w:tcPr>
            <w:tcW w:w="8912" w:type="dxa"/>
            <w:gridSpan w:val="13"/>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(Ф.И.О.)</w:t>
            </w:r>
          </w:p>
        </w:tc>
      </w:tr>
      <w:tr w:rsidR="0001044D" w:rsidRPr="002847B8" w:rsidTr="00A555AA">
        <w:trPr>
          <w:trHeight w:val="1139"/>
        </w:trPr>
        <w:tc>
          <w:tcPr>
            <w:tcW w:w="2120" w:type="dxa"/>
            <w:gridSpan w:val="3"/>
            <w:tcBorders>
              <w:top w:val="single" w:sz="8" w:space="0" w:color="auto"/>
              <w:left w:val="single" w:sz="8" w:space="0" w:color="auto"/>
              <w:bottom w:val="single" w:sz="8" w:space="0" w:color="auto"/>
              <w:right w:val="nil"/>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Вид сделки (распоряжения имуществом); Наименование организатора торговли (при наличии)</w:t>
            </w:r>
          </w:p>
        </w:tc>
        <w:tc>
          <w:tcPr>
            <w:tcW w:w="3969" w:type="dxa"/>
            <w:gridSpan w:val="12"/>
            <w:tcBorders>
              <w:top w:val="single" w:sz="8" w:space="0" w:color="auto"/>
              <w:left w:val="single" w:sz="8" w:space="0" w:color="auto"/>
              <w:bottom w:val="single" w:sz="8" w:space="0" w:color="auto"/>
              <w:right w:val="single" w:sz="8" w:space="0" w:color="000000"/>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Предмет сделки</w:t>
            </w:r>
          </w:p>
        </w:tc>
        <w:tc>
          <w:tcPr>
            <w:tcW w:w="2409" w:type="dxa"/>
            <w:tcBorders>
              <w:top w:val="single" w:sz="8" w:space="0" w:color="auto"/>
              <w:left w:val="nil"/>
              <w:bottom w:val="single" w:sz="8" w:space="0" w:color="auto"/>
              <w:right w:val="single" w:sz="8" w:space="0" w:color="000000"/>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 xml:space="preserve">Контрагент по сделке </w:t>
            </w:r>
            <w:r w:rsidRPr="002847B8">
              <w:rPr>
                <w:rFonts w:ascii="Tahoma" w:hAnsi="Tahoma" w:cs="Tahoma"/>
                <w:b/>
                <w:bCs/>
                <w:sz w:val="20"/>
                <w:szCs w:val="20"/>
              </w:rPr>
              <w:br/>
              <w:t>(Наименование Брокера)</w:t>
            </w:r>
          </w:p>
        </w:tc>
        <w:tc>
          <w:tcPr>
            <w:tcW w:w="2835" w:type="dxa"/>
            <w:gridSpan w:val="10"/>
            <w:tcBorders>
              <w:top w:val="single" w:sz="8" w:space="0" w:color="auto"/>
              <w:left w:val="nil"/>
              <w:bottom w:val="single" w:sz="8" w:space="0" w:color="auto"/>
              <w:right w:val="single" w:sz="8" w:space="0" w:color="000000"/>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 xml:space="preserve">Документ основание </w:t>
            </w:r>
          </w:p>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(номер, дата)</w:t>
            </w:r>
          </w:p>
        </w:tc>
        <w:tc>
          <w:tcPr>
            <w:tcW w:w="2700" w:type="dxa"/>
            <w:tcBorders>
              <w:top w:val="single" w:sz="8" w:space="0" w:color="auto"/>
              <w:left w:val="nil"/>
              <w:bottom w:val="single" w:sz="8" w:space="0" w:color="auto"/>
              <w:right w:val="single" w:sz="8" w:space="0" w:color="000000"/>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Приложения</w:t>
            </w:r>
          </w:p>
        </w:tc>
      </w:tr>
      <w:tr w:rsidR="0001044D" w:rsidRPr="002847B8" w:rsidTr="00A555AA">
        <w:trPr>
          <w:trHeight w:val="1977"/>
        </w:trPr>
        <w:tc>
          <w:tcPr>
            <w:tcW w:w="2120" w:type="dxa"/>
            <w:gridSpan w:val="3"/>
            <w:tcBorders>
              <w:top w:val="single" w:sz="8" w:space="0" w:color="auto"/>
              <w:left w:val="single" w:sz="4" w:space="0" w:color="auto"/>
              <w:bottom w:val="single" w:sz="4" w:space="0" w:color="auto"/>
              <w:right w:val="single" w:sz="4" w:space="0" w:color="000000"/>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расходы и операции по договору на оказание брокерских услуг</w:t>
            </w:r>
          </w:p>
        </w:tc>
        <w:tc>
          <w:tcPr>
            <w:tcW w:w="3969" w:type="dxa"/>
            <w:gridSpan w:val="12"/>
            <w:tcBorders>
              <w:top w:val="single" w:sz="8" w:space="0" w:color="auto"/>
              <w:left w:val="nil"/>
              <w:bottom w:val="single" w:sz="4" w:space="0" w:color="auto"/>
              <w:right w:val="single" w:sz="4" w:space="0" w:color="000000"/>
            </w:tcBorders>
            <w:vAlign w:val="bottom"/>
          </w:tcPr>
          <w:p w:rsidR="0001044D" w:rsidRPr="002847B8" w:rsidRDefault="0001044D" w:rsidP="00A555AA">
            <w:pPr>
              <w:spacing w:after="120"/>
              <w:rPr>
                <w:rFonts w:ascii="Tahoma" w:hAnsi="Tahoma" w:cs="Tahoma"/>
                <w:b/>
                <w:bCs/>
                <w:sz w:val="20"/>
                <w:szCs w:val="20"/>
              </w:rPr>
            </w:pPr>
            <w:r w:rsidRPr="002847B8">
              <w:rPr>
                <w:rFonts w:ascii="Tahoma" w:hAnsi="Tahoma" w:cs="Tahoma"/>
                <w:b/>
                <w:bCs/>
                <w:sz w:val="20"/>
                <w:szCs w:val="20"/>
              </w:rPr>
              <w:t>1. операции по переводу денежных сре</w:t>
            </w:r>
            <w:proofErr w:type="gramStart"/>
            <w:r w:rsidRPr="002847B8">
              <w:rPr>
                <w:rFonts w:ascii="Tahoma" w:hAnsi="Tahoma" w:cs="Tahoma"/>
                <w:b/>
                <w:bCs/>
                <w:sz w:val="20"/>
                <w:szCs w:val="20"/>
              </w:rPr>
              <w:t>дств с бр</w:t>
            </w:r>
            <w:proofErr w:type="gramEnd"/>
            <w:r w:rsidRPr="002847B8">
              <w:rPr>
                <w:rFonts w:ascii="Tahoma" w:hAnsi="Tahoma" w:cs="Tahoma"/>
                <w:b/>
                <w:bCs/>
                <w:sz w:val="20"/>
                <w:szCs w:val="20"/>
              </w:rPr>
              <w:t xml:space="preserve">окерского счета на расчетный счет УК ДУ </w:t>
            </w:r>
          </w:p>
          <w:p w:rsidR="0001044D" w:rsidRPr="002847B8" w:rsidRDefault="0001044D" w:rsidP="00A555AA">
            <w:pPr>
              <w:spacing w:before="120" w:after="120"/>
              <w:rPr>
                <w:rFonts w:ascii="Tahoma" w:hAnsi="Tahoma" w:cs="Tahoma"/>
                <w:b/>
                <w:bCs/>
                <w:sz w:val="20"/>
                <w:szCs w:val="20"/>
              </w:rPr>
            </w:pPr>
            <w:r w:rsidRPr="002847B8">
              <w:rPr>
                <w:rFonts w:ascii="Tahoma" w:hAnsi="Tahoma" w:cs="Tahoma"/>
                <w:b/>
                <w:bCs/>
                <w:sz w:val="20"/>
                <w:szCs w:val="20"/>
              </w:rPr>
              <w:t>2. оплата услуг брокера по совершению сделок в соответствии с тарифами, установленными договором на оказание брокерских услуг</w:t>
            </w:r>
          </w:p>
          <w:p w:rsidR="0001044D" w:rsidRPr="002847B8" w:rsidRDefault="0001044D" w:rsidP="00A555AA">
            <w:pPr>
              <w:spacing w:before="120"/>
              <w:rPr>
                <w:rFonts w:ascii="Tahoma" w:hAnsi="Tahoma" w:cs="Tahoma"/>
                <w:b/>
                <w:bCs/>
                <w:sz w:val="20"/>
                <w:szCs w:val="20"/>
              </w:rPr>
            </w:pPr>
            <w:r w:rsidRPr="002847B8">
              <w:rPr>
                <w:rFonts w:ascii="Tahoma" w:hAnsi="Tahoma" w:cs="Tahoma"/>
                <w:b/>
                <w:bCs/>
                <w:sz w:val="20"/>
                <w:szCs w:val="20"/>
              </w:rPr>
              <w:t xml:space="preserve">3. операции по переводу денежных средств между </w:t>
            </w:r>
            <w:r w:rsidRPr="002847B8">
              <w:rPr>
                <w:rFonts w:ascii="Tahoma" w:hAnsi="Tahoma" w:cs="Tahoma"/>
                <w:b/>
                <w:bCs/>
                <w:sz w:val="20"/>
                <w:szCs w:val="20"/>
              </w:rPr>
              <w:lastRenderedPageBreak/>
              <w:t xml:space="preserve">лицевыми счетами Клиента в рамках одного договора на оказание  брокерских услуг </w:t>
            </w:r>
          </w:p>
        </w:tc>
        <w:tc>
          <w:tcPr>
            <w:tcW w:w="2409" w:type="dxa"/>
            <w:tcBorders>
              <w:top w:val="single" w:sz="8" w:space="0" w:color="auto"/>
              <w:left w:val="nil"/>
              <w:bottom w:val="single" w:sz="4" w:space="0" w:color="auto"/>
              <w:right w:val="single" w:sz="4" w:space="0" w:color="000000"/>
            </w:tcBorders>
            <w:vAlign w:val="bottom"/>
          </w:tcPr>
          <w:p w:rsidR="0001044D" w:rsidRPr="002847B8" w:rsidRDefault="0001044D" w:rsidP="00A555AA">
            <w:pPr>
              <w:jc w:val="center"/>
              <w:rPr>
                <w:rFonts w:ascii="Tahoma" w:hAnsi="Tahoma" w:cs="Tahoma"/>
                <w:sz w:val="20"/>
                <w:szCs w:val="20"/>
              </w:rPr>
            </w:pPr>
          </w:p>
        </w:tc>
        <w:tc>
          <w:tcPr>
            <w:tcW w:w="2835" w:type="dxa"/>
            <w:gridSpan w:val="10"/>
            <w:tcBorders>
              <w:top w:val="single" w:sz="8" w:space="0" w:color="auto"/>
              <w:left w:val="nil"/>
              <w:bottom w:val="single" w:sz="4" w:space="0" w:color="auto"/>
              <w:right w:val="nil"/>
            </w:tcBorders>
          </w:tcPr>
          <w:p w:rsidR="0001044D" w:rsidRPr="002847B8" w:rsidRDefault="0001044D" w:rsidP="00A555AA">
            <w:pPr>
              <w:rPr>
                <w:rFonts w:ascii="Tahoma" w:hAnsi="Tahoma" w:cs="Tahoma"/>
                <w:i/>
                <w:iCs/>
                <w:sz w:val="20"/>
                <w:szCs w:val="20"/>
              </w:rPr>
            </w:pPr>
            <w:r w:rsidRPr="002847B8">
              <w:rPr>
                <w:rFonts w:ascii="Tahoma" w:hAnsi="Tahoma" w:cs="Tahoma"/>
                <w:i/>
                <w:iCs/>
                <w:sz w:val="20"/>
                <w:szCs w:val="20"/>
              </w:rPr>
              <w:t xml:space="preserve">    реквизиты договора с брокером</w:t>
            </w:r>
          </w:p>
        </w:tc>
        <w:tc>
          <w:tcPr>
            <w:tcW w:w="2700" w:type="dxa"/>
            <w:tcBorders>
              <w:top w:val="single" w:sz="8" w:space="0" w:color="auto"/>
              <w:left w:val="single" w:sz="4" w:space="0" w:color="auto"/>
              <w:bottom w:val="single" w:sz="4" w:space="0" w:color="auto"/>
              <w:right w:val="single" w:sz="4" w:space="0" w:color="000000"/>
            </w:tcBorders>
            <w:noWrap/>
            <w:vAlign w:val="bottom"/>
          </w:tcPr>
          <w:p w:rsidR="0001044D" w:rsidRPr="002847B8" w:rsidRDefault="0001044D" w:rsidP="00A555AA">
            <w:pPr>
              <w:jc w:val="center"/>
              <w:rPr>
                <w:rFonts w:ascii="Tahoma" w:hAnsi="Tahoma" w:cs="Tahoma"/>
                <w:sz w:val="20"/>
                <w:szCs w:val="20"/>
              </w:rPr>
            </w:pPr>
          </w:p>
        </w:tc>
      </w:tr>
      <w:tr w:rsidR="0001044D" w:rsidRPr="002847B8" w:rsidTr="00A555AA">
        <w:trPr>
          <w:trHeight w:val="231"/>
        </w:trPr>
        <w:tc>
          <w:tcPr>
            <w:tcW w:w="14033" w:type="dxa"/>
            <w:gridSpan w:val="27"/>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r>
      <w:tr w:rsidR="0001044D" w:rsidRPr="002847B8" w:rsidTr="00A555AA">
        <w:trPr>
          <w:trHeight w:val="255"/>
        </w:trPr>
        <w:tc>
          <w:tcPr>
            <w:tcW w:w="14033" w:type="dxa"/>
            <w:gridSpan w:val="27"/>
            <w:tcBorders>
              <w:top w:val="single" w:sz="4" w:space="0" w:color="auto"/>
              <w:left w:val="single" w:sz="4" w:space="0" w:color="auto"/>
              <w:bottom w:val="single" w:sz="4" w:space="0" w:color="auto"/>
              <w:right w:val="single" w:sz="4" w:space="0" w:color="auto"/>
            </w:tcBorders>
            <w:shd w:val="clear" w:color="000000" w:fill="C0C0C0"/>
            <w:noWrap/>
            <w:vAlign w:val="bottom"/>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Отметк</w:t>
            </w:r>
            <w:proofErr w:type="gramStart"/>
            <w:r w:rsidRPr="002847B8">
              <w:rPr>
                <w:rFonts w:ascii="Tahoma" w:hAnsi="Tahoma" w:cs="Tahoma"/>
                <w:b/>
                <w:bCs/>
                <w:sz w:val="20"/>
                <w:szCs w:val="20"/>
              </w:rPr>
              <w:t xml:space="preserve">и </w:t>
            </w:r>
            <w:r>
              <w:rPr>
                <w:rFonts w:ascii="Tahoma" w:hAnsi="Tahoma" w:cs="Tahoma"/>
                <w:b/>
                <w:bCs/>
                <w:sz w:val="20"/>
                <w:szCs w:val="20"/>
              </w:rPr>
              <w:t>ОО</w:t>
            </w:r>
            <w:r w:rsidRPr="002847B8">
              <w:rPr>
                <w:rFonts w:ascii="Tahoma" w:hAnsi="Tahoma" w:cs="Tahoma"/>
                <w:b/>
                <w:bCs/>
                <w:sz w:val="20"/>
                <w:szCs w:val="20"/>
              </w:rPr>
              <w:t>О</w:t>
            </w:r>
            <w:proofErr w:type="gramEnd"/>
            <w:r w:rsidRPr="002847B8">
              <w:rPr>
                <w:rFonts w:ascii="Tahoma" w:hAnsi="Tahoma" w:cs="Tahoma"/>
                <w:b/>
                <w:bCs/>
                <w:sz w:val="20"/>
                <w:szCs w:val="20"/>
              </w:rPr>
              <w:t xml:space="preserve"> "</w:t>
            </w:r>
            <w:r>
              <w:rPr>
                <w:rFonts w:ascii="Tahoma" w:hAnsi="Tahoma" w:cs="Tahoma"/>
                <w:b/>
                <w:bCs/>
                <w:sz w:val="20"/>
                <w:szCs w:val="20"/>
              </w:rPr>
              <w:t>НЭКСТ</w:t>
            </w:r>
            <w:r w:rsidRPr="002847B8">
              <w:rPr>
                <w:rFonts w:ascii="Tahoma" w:hAnsi="Tahoma" w:cs="Tahoma"/>
                <w:b/>
                <w:bCs/>
                <w:sz w:val="20"/>
                <w:szCs w:val="20"/>
              </w:rPr>
              <w:t>"</w:t>
            </w:r>
          </w:p>
        </w:tc>
      </w:tr>
      <w:tr w:rsidR="0001044D" w:rsidRPr="002847B8" w:rsidTr="00A555AA">
        <w:trPr>
          <w:trHeight w:val="165"/>
        </w:trPr>
        <w:tc>
          <w:tcPr>
            <w:tcW w:w="2391" w:type="dxa"/>
            <w:gridSpan w:val="4"/>
            <w:tcBorders>
              <w:top w:val="nil"/>
              <w:left w:val="nil"/>
              <w:bottom w:val="nil"/>
              <w:right w:val="nil"/>
            </w:tcBorders>
            <w:noWrap/>
            <w:vAlign w:val="bottom"/>
          </w:tcPr>
          <w:p w:rsidR="0001044D" w:rsidRPr="002847B8" w:rsidRDefault="0001044D" w:rsidP="00A555AA">
            <w:pPr>
              <w:spacing w:before="120"/>
              <w:ind w:left="-103"/>
              <w:rPr>
                <w:rFonts w:ascii="Tahoma" w:hAnsi="Tahoma" w:cs="Tahoma"/>
                <w:b/>
                <w:bCs/>
                <w:sz w:val="20"/>
                <w:szCs w:val="20"/>
              </w:rPr>
            </w:pPr>
            <w:r w:rsidRPr="002847B8">
              <w:rPr>
                <w:rFonts w:ascii="Tahoma" w:hAnsi="Tahoma" w:cs="Tahoma"/>
                <w:b/>
                <w:bCs/>
                <w:sz w:val="20"/>
                <w:szCs w:val="20"/>
              </w:rPr>
              <w:t>Заключение СД</w:t>
            </w:r>
          </w:p>
        </w:tc>
        <w:tc>
          <w:tcPr>
            <w:tcW w:w="236" w:type="dxa"/>
            <w:gridSpan w:val="2"/>
            <w:tcBorders>
              <w:top w:val="nil"/>
              <w:left w:val="nil"/>
              <w:bottom w:val="nil"/>
              <w:right w:val="nil"/>
            </w:tcBorders>
            <w:noWrap/>
            <w:vAlign w:val="bottom"/>
          </w:tcPr>
          <w:p w:rsidR="0001044D" w:rsidRPr="002847B8" w:rsidRDefault="0001044D" w:rsidP="00A555AA">
            <w:pPr>
              <w:spacing w:before="120"/>
              <w:ind w:left="-103"/>
              <w:rPr>
                <w:rFonts w:ascii="Tahoma" w:hAnsi="Tahoma" w:cs="Tahoma"/>
                <w:b/>
                <w:bCs/>
                <w:sz w:val="20"/>
                <w:szCs w:val="20"/>
              </w:rPr>
            </w:pPr>
          </w:p>
        </w:tc>
        <w:tc>
          <w:tcPr>
            <w:tcW w:w="955" w:type="dxa"/>
            <w:gridSpan w:val="2"/>
            <w:tcBorders>
              <w:top w:val="nil"/>
              <w:left w:val="nil"/>
              <w:bottom w:val="nil"/>
              <w:right w:val="nil"/>
            </w:tcBorders>
            <w:noWrap/>
            <w:vAlign w:val="bottom"/>
          </w:tcPr>
          <w:p w:rsidR="0001044D" w:rsidRPr="002847B8" w:rsidRDefault="0001044D" w:rsidP="00A555AA">
            <w:pPr>
              <w:spacing w:before="120"/>
              <w:ind w:left="-103"/>
              <w:rPr>
                <w:rFonts w:ascii="Tahoma" w:hAnsi="Tahoma" w:cs="Tahoma"/>
                <w:b/>
                <w:bCs/>
                <w:sz w:val="20"/>
                <w:szCs w:val="20"/>
              </w:rPr>
            </w:pPr>
          </w:p>
        </w:tc>
        <w:tc>
          <w:tcPr>
            <w:tcW w:w="236" w:type="dxa"/>
            <w:gridSpan w:val="2"/>
            <w:tcBorders>
              <w:top w:val="nil"/>
              <w:left w:val="nil"/>
              <w:bottom w:val="nil"/>
              <w:right w:val="nil"/>
            </w:tcBorders>
            <w:noWrap/>
            <w:vAlign w:val="bottom"/>
          </w:tcPr>
          <w:p w:rsidR="0001044D" w:rsidRPr="002847B8" w:rsidRDefault="0001044D" w:rsidP="00A555AA">
            <w:pPr>
              <w:spacing w:before="120"/>
              <w:ind w:left="-103"/>
              <w:rPr>
                <w:rFonts w:ascii="Tahoma" w:hAnsi="Tahoma" w:cs="Tahoma"/>
                <w:b/>
                <w:bCs/>
                <w:sz w:val="20"/>
                <w:szCs w:val="20"/>
              </w:rPr>
            </w:pPr>
          </w:p>
        </w:tc>
        <w:tc>
          <w:tcPr>
            <w:tcW w:w="1137" w:type="dxa"/>
            <w:gridSpan w:val="2"/>
            <w:tcBorders>
              <w:top w:val="nil"/>
              <w:left w:val="nil"/>
              <w:bottom w:val="nil"/>
              <w:right w:val="nil"/>
            </w:tcBorders>
            <w:noWrap/>
            <w:vAlign w:val="bottom"/>
          </w:tcPr>
          <w:p w:rsidR="0001044D" w:rsidRPr="002847B8" w:rsidRDefault="0001044D" w:rsidP="00A555AA">
            <w:pPr>
              <w:spacing w:before="120"/>
              <w:ind w:left="-103"/>
              <w:rPr>
                <w:rFonts w:ascii="Tahoma" w:hAnsi="Tahoma" w:cs="Tahoma"/>
                <w:b/>
                <w:bCs/>
                <w:sz w:val="20"/>
                <w:szCs w:val="20"/>
              </w:rPr>
            </w:pPr>
          </w:p>
        </w:tc>
        <w:tc>
          <w:tcPr>
            <w:tcW w:w="9078" w:type="dxa"/>
            <w:gridSpan w:val="15"/>
            <w:tcBorders>
              <w:top w:val="nil"/>
              <w:left w:val="nil"/>
              <w:bottom w:val="single" w:sz="4" w:space="0" w:color="auto"/>
              <w:right w:val="nil"/>
            </w:tcBorders>
            <w:noWrap/>
            <w:vAlign w:val="bottom"/>
          </w:tcPr>
          <w:p w:rsidR="0001044D" w:rsidRPr="002847B8" w:rsidRDefault="0001044D" w:rsidP="00A555AA">
            <w:pPr>
              <w:spacing w:before="120"/>
              <w:rPr>
                <w:rFonts w:ascii="Tahoma" w:hAnsi="Tahoma" w:cs="Tahoma"/>
                <w:b/>
                <w:bCs/>
                <w:sz w:val="20"/>
                <w:szCs w:val="20"/>
              </w:rPr>
            </w:pPr>
          </w:p>
        </w:tc>
      </w:tr>
      <w:tr w:rsidR="0001044D" w:rsidRPr="002847B8" w:rsidTr="00A555AA">
        <w:trPr>
          <w:trHeight w:val="220"/>
        </w:trPr>
        <w:tc>
          <w:tcPr>
            <w:tcW w:w="236"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06"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1543" w:type="dxa"/>
            <w:gridSpan w:val="3"/>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36" w:type="dxa"/>
            <w:gridSpan w:val="2"/>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955" w:type="dxa"/>
            <w:gridSpan w:val="2"/>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36" w:type="dxa"/>
            <w:gridSpan w:val="2"/>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1109" w:type="dxa"/>
            <w:gridSpan w:val="3"/>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912" w:type="dxa"/>
            <w:gridSpan w:val="13"/>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proofErr w:type="gramStart"/>
            <w:r w:rsidRPr="002847B8">
              <w:rPr>
                <w:rFonts w:ascii="Tahoma" w:hAnsi="Tahoma" w:cs="Tahoma"/>
                <w:i/>
                <w:iCs/>
                <w:sz w:val="20"/>
                <w:szCs w:val="20"/>
              </w:rPr>
              <w:t>(указывается:</w:t>
            </w:r>
            <w:proofErr w:type="gramEnd"/>
            <w:r w:rsidRPr="002847B8">
              <w:rPr>
                <w:rFonts w:ascii="Tahoma" w:hAnsi="Tahoma" w:cs="Tahoma"/>
                <w:i/>
                <w:iCs/>
                <w:sz w:val="20"/>
                <w:szCs w:val="20"/>
              </w:rPr>
              <w:t xml:space="preserve"> </w:t>
            </w:r>
            <w:proofErr w:type="gramStart"/>
            <w:r w:rsidRPr="002847B8">
              <w:rPr>
                <w:rFonts w:ascii="Tahoma" w:hAnsi="Tahoma" w:cs="Tahoma"/>
                <w:i/>
                <w:iCs/>
                <w:sz w:val="20"/>
                <w:szCs w:val="20"/>
              </w:rPr>
              <w:t>СОГЛАСОВАНО либо ОТКАЗАНО В СОГЛАСОВАНИИ)</w:t>
            </w:r>
            <w:proofErr w:type="gramEnd"/>
          </w:p>
        </w:tc>
      </w:tr>
      <w:tr w:rsidR="0001044D" w:rsidRPr="002847B8" w:rsidTr="00A555AA">
        <w:trPr>
          <w:trHeight w:val="115"/>
        </w:trPr>
        <w:tc>
          <w:tcPr>
            <w:tcW w:w="4955" w:type="dxa"/>
            <w:gridSpan w:val="12"/>
            <w:tcBorders>
              <w:top w:val="nil"/>
              <w:left w:val="nil"/>
              <w:bottom w:val="nil"/>
              <w:right w:val="nil"/>
            </w:tcBorders>
            <w:vAlign w:val="bottom"/>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Дата и время составления заключения</w:t>
            </w:r>
          </w:p>
        </w:tc>
        <w:tc>
          <w:tcPr>
            <w:tcW w:w="3581" w:type="dxa"/>
            <w:gridSpan w:val="5"/>
            <w:tcBorders>
              <w:top w:val="nil"/>
              <w:left w:val="nil"/>
              <w:bottom w:val="single" w:sz="4" w:space="0" w:color="auto"/>
              <w:right w:val="nil"/>
            </w:tcBorders>
            <w:noWrap/>
            <w:vAlign w:val="bottom"/>
          </w:tcPr>
          <w:p w:rsidR="0001044D" w:rsidRPr="002847B8" w:rsidRDefault="0001044D" w:rsidP="00A555AA">
            <w:pPr>
              <w:jc w:val="center"/>
              <w:rPr>
                <w:rFonts w:ascii="Tahoma" w:hAnsi="Tahoma" w:cs="Tahoma"/>
                <w:sz w:val="20"/>
                <w:szCs w:val="20"/>
              </w:rPr>
            </w:pPr>
          </w:p>
        </w:tc>
        <w:tc>
          <w:tcPr>
            <w:tcW w:w="851"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973"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36"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3437" w:type="dxa"/>
            <w:gridSpan w:val="4"/>
            <w:tcBorders>
              <w:top w:val="nil"/>
              <w:left w:val="nil"/>
              <w:bottom w:val="single" w:sz="4" w:space="0" w:color="auto"/>
              <w:right w:val="nil"/>
            </w:tcBorders>
            <w:noWrap/>
            <w:vAlign w:val="bottom"/>
          </w:tcPr>
          <w:p w:rsidR="0001044D" w:rsidRPr="002847B8" w:rsidRDefault="0001044D" w:rsidP="00A555AA">
            <w:pPr>
              <w:jc w:val="center"/>
              <w:rPr>
                <w:rFonts w:ascii="Tahoma" w:hAnsi="Tahoma" w:cs="Tahoma"/>
                <w:sz w:val="20"/>
                <w:szCs w:val="20"/>
              </w:rPr>
            </w:pPr>
          </w:p>
        </w:tc>
      </w:tr>
      <w:tr w:rsidR="0001044D" w:rsidRPr="002847B8" w:rsidTr="00A555AA">
        <w:trPr>
          <w:trHeight w:val="85"/>
        </w:trPr>
        <w:tc>
          <w:tcPr>
            <w:tcW w:w="236"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06"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1543" w:type="dxa"/>
            <w:gridSpan w:val="3"/>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36" w:type="dxa"/>
            <w:gridSpan w:val="2"/>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955" w:type="dxa"/>
            <w:gridSpan w:val="2"/>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36" w:type="dxa"/>
            <w:gridSpan w:val="2"/>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1109" w:type="dxa"/>
            <w:gridSpan w:val="3"/>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4000" w:type="dxa"/>
            <w:gridSpan w:val="4"/>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(день, месяц, год)</w:t>
            </w:r>
          </w:p>
        </w:tc>
        <w:tc>
          <w:tcPr>
            <w:tcW w:w="851" w:type="dxa"/>
            <w:gridSpan w:val="2"/>
            <w:tcBorders>
              <w:top w:val="nil"/>
              <w:left w:val="nil"/>
              <w:bottom w:val="nil"/>
              <w:right w:val="nil"/>
            </w:tcBorders>
            <w:noWrap/>
            <w:vAlign w:val="bottom"/>
          </w:tcPr>
          <w:p w:rsidR="0001044D" w:rsidRPr="002847B8" w:rsidRDefault="0001044D" w:rsidP="00A555AA">
            <w:pPr>
              <w:rPr>
                <w:rFonts w:ascii="Tahoma" w:hAnsi="Tahoma" w:cs="Tahoma"/>
                <w:i/>
                <w:iCs/>
                <w:sz w:val="20"/>
                <w:szCs w:val="20"/>
              </w:rPr>
            </w:pPr>
          </w:p>
        </w:tc>
        <w:tc>
          <w:tcPr>
            <w:tcW w:w="583" w:type="dxa"/>
            <w:gridSpan w:val="2"/>
            <w:tcBorders>
              <w:top w:val="nil"/>
              <w:left w:val="nil"/>
              <w:bottom w:val="nil"/>
              <w:right w:val="nil"/>
            </w:tcBorders>
            <w:noWrap/>
            <w:vAlign w:val="bottom"/>
          </w:tcPr>
          <w:p w:rsidR="0001044D" w:rsidRPr="002847B8" w:rsidRDefault="0001044D" w:rsidP="00A555AA">
            <w:pPr>
              <w:rPr>
                <w:rFonts w:ascii="Tahoma" w:hAnsi="Tahoma" w:cs="Tahoma"/>
                <w:i/>
                <w:iCs/>
                <w:sz w:val="20"/>
                <w:szCs w:val="20"/>
              </w:rPr>
            </w:pPr>
          </w:p>
        </w:tc>
        <w:tc>
          <w:tcPr>
            <w:tcW w:w="237"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3241" w:type="dxa"/>
            <w:gridSpan w:val="3"/>
            <w:tcBorders>
              <w:top w:val="nil"/>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(час</w:t>
            </w:r>
            <w:proofErr w:type="gramStart"/>
            <w:r w:rsidRPr="002847B8">
              <w:rPr>
                <w:rFonts w:ascii="Tahoma" w:hAnsi="Tahoma" w:cs="Tahoma"/>
                <w:i/>
                <w:iCs/>
                <w:sz w:val="20"/>
                <w:szCs w:val="20"/>
              </w:rPr>
              <w:t xml:space="preserve">., </w:t>
            </w:r>
            <w:proofErr w:type="gramEnd"/>
            <w:r w:rsidRPr="002847B8">
              <w:rPr>
                <w:rFonts w:ascii="Tahoma" w:hAnsi="Tahoma" w:cs="Tahoma"/>
                <w:i/>
                <w:iCs/>
                <w:sz w:val="20"/>
                <w:szCs w:val="20"/>
              </w:rPr>
              <w:t xml:space="preserve">мин.) </w:t>
            </w:r>
          </w:p>
        </w:tc>
      </w:tr>
      <w:tr w:rsidR="0001044D" w:rsidRPr="002847B8" w:rsidTr="00A555AA">
        <w:trPr>
          <w:trHeight w:val="195"/>
        </w:trPr>
        <w:tc>
          <w:tcPr>
            <w:tcW w:w="4955" w:type="dxa"/>
            <w:gridSpan w:val="12"/>
            <w:tcBorders>
              <w:top w:val="nil"/>
              <w:left w:val="nil"/>
              <w:bottom w:val="nil"/>
              <w:right w:val="nil"/>
            </w:tcBorders>
            <w:noWrap/>
            <w:vAlign w:val="bottom"/>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Причины отказа в выдаче согласия</w:t>
            </w:r>
          </w:p>
        </w:tc>
        <w:tc>
          <w:tcPr>
            <w:tcW w:w="9078" w:type="dxa"/>
            <w:gridSpan w:val="15"/>
            <w:tcBorders>
              <w:top w:val="nil"/>
              <w:left w:val="nil"/>
              <w:bottom w:val="single" w:sz="4" w:space="0" w:color="auto"/>
              <w:right w:val="nil"/>
            </w:tcBorders>
            <w:vAlign w:val="bottom"/>
          </w:tcPr>
          <w:p w:rsidR="0001044D" w:rsidRPr="002847B8" w:rsidRDefault="0001044D" w:rsidP="00A555AA">
            <w:pPr>
              <w:rPr>
                <w:rFonts w:ascii="Tahoma" w:hAnsi="Tahoma" w:cs="Tahoma"/>
                <w:sz w:val="20"/>
                <w:szCs w:val="20"/>
              </w:rPr>
            </w:pPr>
          </w:p>
        </w:tc>
      </w:tr>
      <w:tr w:rsidR="0001044D" w:rsidRPr="002847B8" w:rsidTr="00A555AA">
        <w:trPr>
          <w:trHeight w:val="191"/>
        </w:trPr>
        <w:tc>
          <w:tcPr>
            <w:tcW w:w="236"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06"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1543" w:type="dxa"/>
            <w:gridSpan w:val="3"/>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36" w:type="dxa"/>
            <w:gridSpan w:val="2"/>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955" w:type="dxa"/>
            <w:gridSpan w:val="2"/>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36" w:type="dxa"/>
            <w:gridSpan w:val="2"/>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1109" w:type="dxa"/>
            <w:gridSpan w:val="3"/>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912" w:type="dxa"/>
            <w:gridSpan w:val="13"/>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(заполняется только в случае отказа в согласовании)</w:t>
            </w:r>
          </w:p>
        </w:tc>
      </w:tr>
      <w:tr w:rsidR="0001044D" w:rsidRPr="002847B8" w:rsidTr="00A555AA">
        <w:trPr>
          <w:trHeight w:val="168"/>
        </w:trPr>
        <w:tc>
          <w:tcPr>
            <w:tcW w:w="4955" w:type="dxa"/>
            <w:gridSpan w:val="12"/>
            <w:tcBorders>
              <w:top w:val="nil"/>
              <w:left w:val="nil"/>
              <w:bottom w:val="nil"/>
              <w:right w:val="nil"/>
            </w:tcBorders>
            <w:noWrap/>
            <w:vAlign w:val="bottom"/>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Ответственный исполнитель СД</w:t>
            </w:r>
          </w:p>
        </w:tc>
        <w:tc>
          <w:tcPr>
            <w:tcW w:w="9078" w:type="dxa"/>
            <w:gridSpan w:val="15"/>
            <w:tcBorders>
              <w:top w:val="nil"/>
              <w:left w:val="nil"/>
              <w:bottom w:val="single" w:sz="4" w:space="0" w:color="auto"/>
              <w:right w:val="nil"/>
            </w:tcBorders>
            <w:noWrap/>
            <w:vAlign w:val="bottom"/>
          </w:tcPr>
          <w:p w:rsidR="0001044D" w:rsidRPr="002847B8" w:rsidRDefault="0001044D" w:rsidP="00A555AA">
            <w:pPr>
              <w:jc w:val="center"/>
              <w:rPr>
                <w:rFonts w:ascii="Tahoma" w:hAnsi="Tahoma" w:cs="Tahoma"/>
                <w:sz w:val="20"/>
                <w:szCs w:val="20"/>
              </w:rPr>
            </w:pPr>
          </w:p>
        </w:tc>
      </w:tr>
      <w:tr w:rsidR="0001044D" w:rsidRPr="002847B8" w:rsidTr="00A555AA">
        <w:trPr>
          <w:trHeight w:val="255"/>
        </w:trPr>
        <w:tc>
          <w:tcPr>
            <w:tcW w:w="236" w:type="dxa"/>
            <w:tcBorders>
              <w:top w:val="nil"/>
              <w:left w:val="nil"/>
              <w:right w:val="nil"/>
            </w:tcBorders>
            <w:noWrap/>
            <w:vAlign w:val="bottom"/>
          </w:tcPr>
          <w:p w:rsidR="0001044D" w:rsidRPr="002847B8" w:rsidRDefault="0001044D" w:rsidP="00A555AA">
            <w:pPr>
              <w:rPr>
                <w:rFonts w:ascii="Tahoma" w:hAnsi="Tahoma" w:cs="Tahoma"/>
                <w:sz w:val="20"/>
                <w:szCs w:val="20"/>
              </w:rPr>
            </w:pPr>
          </w:p>
        </w:tc>
        <w:tc>
          <w:tcPr>
            <w:tcW w:w="806" w:type="dxa"/>
            <w:tcBorders>
              <w:top w:val="nil"/>
              <w:left w:val="nil"/>
              <w:right w:val="nil"/>
            </w:tcBorders>
            <w:noWrap/>
            <w:vAlign w:val="bottom"/>
          </w:tcPr>
          <w:p w:rsidR="0001044D" w:rsidRPr="002847B8" w:rsidRDefault="0001044D" w:rsidP="00A555AA">
            <w:pPr>
              <w:rPr>
                <w:rFonts w:ascii="Tahoma" w:hAnsi="Tahoma" w:cs="Tahoma"/>
                <w:sz w:val="20"/>
                <w:szCs w:val="20"/>
              </w:rPr>
            </w:pPr>
          </w:p>
        </w:tc>
        <w:tc>
          <w:tcPr>
            <w:tcW w:w="1543" w:type="dxa"/>
            <w:gridSpan w:val="3"/>
            <w:tcBorders>
              <w:top w:val="nil"/>
              <w:left w:val="nil"/>
              <w:right w:val="nil"/>
            </w:tcBorders>
            <w:noWrap/>
            <w:vAlign w:val="bottom"/>
          </w:tcPr>
          <w:p w:rsidR="0001044D" w:rsidRPr="002847B8" w:rsidRDefault="0001044D" w:rsidP="00A555AA">
            <w:pPr>
              <w:rPr>
                <w:rFonts w:ascii="Tahoma" w:hAnsi="Tahoma" w:cs="Tahoma"/>
                <w:sz w:val="20"/>
                <w:szCs w:val="20"/>
              </w:rPr>
            </w:pPr>
          </w:p>
        </w:tc>
        <w:tc>
          <w:tcPr>
            <w:tcW w:w="236" w:type="dxa"/>
            <w:gridSpan w:val="2"/>
            <w:tcBorders>
              <w:top w:val="nil"/>
              <w:left w:val="nil"/>
              <w:right w:val="nil"/>
            </w:tcBorders>
            <w:noWrap/>
            <w:vAlign w:val="bottom"/>
          </w:tcPr>
          <w:p w:rsidR="0001044D" w:rsidRPr="002847B8" w:rsidRDefault="0001044D" w:rsidP="00A555AA">
            <w:pPr>
              <w:rPr>
                <w:rFonts w:ascii="Tahoma" w:hAnsi="Tahoma" w:cs="Tahoma"/>
                <w:sz w:val="20"/>
                <w:szCs w:val="20"/>
              </w:rPr>
            </w:pPr>
          </w:p>
        </w:tc>
        <w:tc>
          <w:tcPr>
            <w:tcW w:w="955" w:type="dxa"/>
            <w:gridSpan w:val="2"/>
            <w:tcBorders>
              <w:top w:val="nil"/>
              <w:left w:val="nil"/>
              <w:right w:val="nil"/>
            </w:tcBorders>
            <w:noWrap/>
            <w:vAlign w:val="bottom"/>
          </w:tcPr>
          <w:p w:rsidR="0001044D" w:rsidRPr="002847B8" w:rsidRDefault="0001044D" w:rsidP="00A555AA">
            <w:pPr>
              <w:rPr>
                <w:rFonts w:ascii="Tahoma" w:hAnsi="Tahoma" w:cs="Tahoma"/>
                <w:sz w:val="20"/>
                <w:szCs w:val="20"/>
              </w:rPr>
            </w:pPr>
          </w:p>
        </w:tc>
        <w:tc>
          <w:tcPr>
            <w:tcW w:w="236" w:type="dxa"/>
            <w:gridSpan w:val="2"/>
            <w:tcBorders>
              <w:top w:val="nil"/>
              <w:left w:val="nil"/>
              <w:right w:val="nil"/>
            </w:tcBorders>
            <w:noWrap/>
            <w:vAlign w:val="bottom"/>
          </w:tcPr>
          <w:p w:rsidR="0001044D" w:rsidRPr="002847B8" w:rsidRDefault="0001044D" w:rsidP="00A555AA">
            <w:pPr>
              <w:rPr>
                <w:rFonts w:ascii="Tahoma" w:hAnsi="Tahoma" w:cs="Tahoma"/>
                <w:sz w:val="20"/>
                <w:szCs w:val="20"/>
              </w:rPr>
            </w:pPr>
          </w:p>
        </w:tc>
        <w:tc>
          <w:tcPr>
            <w:tcW w:w="1109" w:type="dxa"/>
            <w:gridSpan w:val="3"/>
            <w:tcBorders>
              <w:top w:val="nil"/>
              <w:left w:val="nil"/>
              <w:right w:val="nil"/>
            </w:tcBorders>
            <w:noWrap/>
            <w:vAlign w:val="bottom"/>
          </w:tcPr>
          <w:p w:rsidR="0001044D" w:rsidRPr="002847B8" w:rsidRDefault="0001044D" w:rsidP="00A555AA">
            <w:pPr>
              <w:rPr>
                <w:rFonts w:ascii="Tahoma" w:hAnsi="Tahoma" w:cs="Tahoma"/>
                <w:sz w:val="20"/>
                <w:szCs w:val="20"/>
              </w:rPr>
            </w:pPr>
          </w:p>
        </w:tc>
        <w:tc>
          <w:tcPr>
            <w:tcW w:w="8912" w:type="dxa"/>
            <w:gridSpan w:val="13"/>
            <w:tcBorders>
              <w:top w:val="single" w:sz="4" w:space="0" w:color="auto"/>
              <w:left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(Ф.И.О.)</w:t>
            </w:r>
          </w:p>
        </w:tc>
      </w:tr>
      <w:tr w:rsidR="0001044D" w:rsidRPr="002847B8" w:rsidTr="00A555AA">
        <w:trPr>
          <w:trHeight w:val="130"/>
        </w:trPr>
        <w:tc>
          <w:tcPr>
            <w:tcW w:w="14033" w:type="dxa"/>
            <w:gridSpan w:val="27"/>
            <w:noWrap/>
          </w:tcPr>
          <w:p w:rsidR="0001044D" w:rsidRPr="002847B8" w:rsidRDefault="0001044D" w:rsidP="00A555AA">
            <w:pPr>
              <w:ind w:left="-108" w:right="-110"/>
              <w:rPr>
                <w:rFonts w:ascii="Tahoma" w:hAnsi="Tahoma" w:cs="Tahoma"/>
                <w:sz w:val="20"/>
                <w:szCs w:val="20"/>
              </w:rPr>
            </w:pPr>
            <w:r w:rsidRPr="002847B8">
              <w:rPr>
                <w:rFonts w:ascii="Tahoma" w:hAnsi="Tahoma" w:cs="Tahoma"/>
                <w:b/>
                <w:bCs/>
                <w:sz w:val="20"/>
                <w:szCs w:val="20"/>
              </w:rPr>
              <w:t>Согласие выдано на период действия договора об  оказании брокерских услуг №___ от___  и договора доверительного управления № ____</w:t>
            </w:r>
            <w:proofErr w:type="gramStart"/>
            <w:r w:rsidRPr="002847B8">
              <w:rPr>
                <w:rFonts w:ascii="Tahoma" w:hAnsi="Tahoma" w:cs="Tahoma"/>
                <w:b/>
                <w:bCs/>
                <w:sz w:val="20"/>
                <w:szCs w:val="20"/>
              </w:rPr>
              <w:t>от</w:t>
            </w:r>
            <w:proofErr w:type="gramEnd"/>
            <w:r w:rsidRPr="002847B8">
              <w:rPr>
                <w:rFonts w:ascii="Tahoma" w:hAnsi="Tahoma" w:cs="Tahoma"/>
                <w:b/>
                <w:bCs/>
                <w:sz w:val="20"/>
                <w:szCs w:val="20"/>
              </w:rPr>
              <w:t>______.</w:t>
            </w:r>
          </w:p>
        </w:tc>
      </w:tr>
    </w:tbl>
    <w:p w:rsidR="0001044D" w:rsidRPr="002847B8" w:rsidRDefault="0001044D" w:rsidP="0001044D">
      <w:pPr>
        <w:rPr>
          <w:rFonts w:ascii="Tahoma" w:hAnsi="Tahoma" w:cs="Tahoma"/>
          <w:sz w:val="20"/>
          <w:szCs w:val="20"/>
        </w:rPr>
      </w:pPr>
    </w:p>
    <w:tbl>
      <w:tblPr>
        <w:tblW w:w="14317" w:type="dxa"/>
        <w:tblInd w:w="392" w:type="dxa"/>
        <w:tblLayout w:type="fixed"/>
        <w:tblLook w:val="00A0" w:firstRow="1" w:lastRow="0" w:firstColumn="1" w:lastColumn="0" w:noHBand="0" w:noVBand="0"/>
      </w:tblPr>
      <w:tblGrid>
        <w:gridCol w:w="236"/>
        <w:gridCol w:w="324"/>
        <w:gridCol w:w="236"/>
        <w:gridCol w:w="242"/>
        <w:gridCol w:w="1060"/>
        <w:gridCol w:w="16"/>
        <w:gridCol w:w="220"/>
        <w:gridCol w:w="135"/>
        <w:gridCol w:w="236"/>
        <w:gridCol w:w="10"/>
        <w:gridCol w:w="236"/>
        <w:gridCol w:w="344"/>
        <w:gridCol w:w="236"/>
        <w:gridCol w:w="130"/>
        <w:gridCol w:w="53"/>
        <w:gridCol w:w="183"/>
        <w:gridCol w:w="12"/>
        <w:gridCol w:w="41"/>
        <w:gridCol w:w="195"/>
        <w:gridCol w:w="793"/>
        <w:gridCol w:w="69"/>
        <w:gridCol w:w="127"/>
        <w:gridCol w:w="120"/>
        <w:gridCol w:w="1833"/>
        <w:gridCol w:w="1504"/>
        <w:gridCol w:w="76"/>
        <w:gridCol w:w="685"/>
        <w:gridCol w:w="90"/>
        <w:gridCol w:w="76"/>
        <w:gridCol w:w="685"/>
        <w:gridCol w:w="261"/>
        <w:gridCol w:w="87"/>
        <w:gridCol w:w="94"/>
        <w:gridCol w:w="56"/>
        <w:gridCol w:w="87"/>
        <w:gridCol w:w="93"/>
        <w:gridCol w:w="1164"/>
        <w:gridCol w:w="2264"/>
        <w:gridCol w:w="8"/>
      </w:tblGrid>
      <w:tr w:rsidR="0001044D" w:rsidRPr="002847B8" w:rsidTr="00A555AA">
        <w:trPr>
          <w:gridAfter w:val="1"/>
          <w:wAfter w:w="8" w:type="dxa"/>
          <w:trHeight w:val="126"/>
        </w:trPr>
        <w:tc>
          <w:tcPr>
            <w:tcW w:w="14309" w:type="dxa"/>
            <w:gridSpan w:val="38"/>
            <w:tcBorders>
              <w:top w:val="single" w:sz="4" w:space="0" w:color="auto"/>
              <w:left w:val="single" w:sz="4" w:space="0" w:color="auto"/>
              <w:bottom w:val="single" w:sz="4" w:space="0" w:color="auto"/>
              <w:right w:val="single" w:sz="4" w:space="0" w:color="auto"/>
            </w:tcBorders>
            <w:shd w:val="clear" w:color="auto" w:fill="BFBFBF"/>
            <w:noWrap/>
          </w:tcPr>
          <w:p w:rsidR="0001044D" w:rsidRPr="002847B8" w:rsidRDefault="0001044D" w:rsidP="00A555AA">
            <w:pPr>
              <w:jc w:val="center"/>
              <w:rPr>
                <w:rFonts w:ascii="Tahoma" w:hAnsi="Tahoma" w:cs="Tahoma"/>
                <w:b/>
                <w:bCs/>
                <w:color w:val="000000" w:themeColor="text1"/>
                <w:sz w:val="20"/>
                <w:szCs w:val="20"/>
              </w:rPr>
            </w:pPr>
            <w:r w:rsidRPr="002847B8">
              <w:rPr>
                <w:rFonts w:ascii="Tahoma" w:hAnsi="Tahoma" w:cs="Tahoma"/>
                <w:b/>
                <w:bCs/>
                <w:color w:val="000000" w:themeColor="text1"/>
                <w:sz w:val="20"/>
                <w:szCs w:val="20"/>
              </w:rPr>
              <w:t>Уведомление о намерении совершить распоряжение имуществом</w:t>
            </w:r>
          </w:p>
        </w:tc>
      </w:tr>
      <w:tr w:rsidR="0001044D" w:rsidRPr="002847B8" w:rsidTr="00A555AA">
        <w:trPr>
          <w:gridAfter w:val="1"/>
          <w:wAfter w:w="8" w:type="dxa"/>
          <w:trHeight w:val="182"/>
        </w:trPr>
        <w:tc>
          <w:tcPr>
            <w:tcW w:w="3714" w:type="dxa"/>
            <w:gridSpan w:val="15"/>
            <w:tcBorders>
              <w:top w:val="single" w:sz="4" w:space="0" w:color="auto"/>
            </w:tcBorders>
            <w:noWrap/>
          </w:tcPr>
          <w:p w:rsidR="0001044D" w:rsidRPr="002847B8" w:rsidRDefault="0001044D" w:rsidP="00A555AA">
            <w:pPr>
              <w:spacing w:before="60"/>
              <w:ind w:left="-103"/>
              <w:rPr>
                <w:rFonts w:ascii="Tahoma" w:hAnsi="Tahoma" w:cs="Tahoma"/>
                <w:b/>
                <w:bCs/>
                <w:color w:val="000000" w:themeColor="text1"/>
                <w:sz w:val="20"/>
                <w:szCs w:val="20"/>
              </w:rPr>
            </w:pPr>
            <w:r w:rsidRPr="002847B8">
              <w:rPr>
                <w:rFonts w:ascii="Tahoma" w:hAnsi="Tahoma" w:cs="Tahoma"/>
                <w:b/>
                <w:bCs/>
                <w:color w:val="000000" w:themeColor="text1"/>
                <w:sz w:val="20"/>
                <w:szCs w:val="20"/>
              </w:rPr>
              <w:t>Клиент</w:t>
            </w:r>
          </w:p>
        </w:tc>
        <w:tc>
          <w:tcPr>
            <w:tcW w:w="236" w:type="dxa"/>
            <w:gridSpan w:val="3"/>
            <w:tcBorders>
              <w:top w:val="single" w:sz="4" w:space="0" w:color="auto"/>
            </w:tcBorders>
            <w:noWrap/>
          </w:tcPr>
          <w:p w:rsidR="0001044D" w:rsidRPr="002847B8" w:rsidRDefault="0001044D" w:rsidP="00A555AA">
            <w:pPr>
              <w:spacing w:before="60"/>
              <w:rPr>
                <w:rFonts w:ascii="Tahoma" w:hAnsi="Tahoma" w:cs="Tahoma"/>
                <w:b/>
                <w:bCs/>
                <w:sz w:val="20"/>
                <w:szCs w:val="20"/>
              </w:rPr>
            </w:pPr>
          </w:p>
        </w:tc>
        <w:tc>
          <w:tcPr>
            <w:tcW w:w="988" w:type="dxa"/>
            <w:gridSpan w:val="2"/>
            <w:tcBorders>
              <w:top w:val="single" w:sz="4" w:space="0" w:color="auto"/>
            </w:tcBorders>
            <w:noWrap/>
          </w:tcPr>
          <w:p w:rsidR="0001044D" w:rsidRPr="002847B8" w:rsidRDefault="0001044D" w:rsidP="00A555AA">
            <w:pPr>
              <w:spacing w:before="60"/>
              <w:rPr>
                <w:rFonts w:ascii="Tahoma" w:hAnsi="Tahoma" w:cs="Tahoma"/>
                <w:b/>
                <w:bCs/>
                <w:sz w:val="20"/>
                <w:szCs w:val="20"/>
              </w:rPr>
            </w:pPr>
          </w:p>
        </w:tc>
        <w:tc>
          <w:tcPr>
            <w:tcW w:w="9371" w:type="dxa"/>
            <w:gridSpan w:val="18"/>
            <w:tcBorders>
              <w:top w:val="single" w:sz="4" w:space="0" w:color="auto"/>
              <w:bottom w:val="single" w:sz="4" w:space="0" w:color="auto"/>
            </w:tcBorders>
          </w:tcPr>
          <w:p w:rsidR="0001044D" w:rsidRPr="002847B8" w:rsidRDefault="0001044D" w:rsidP="00A555AA">
            <w:pPr>
              <w:spacing w:before="60"/>
              <w:ind w:left="-496" w:right="34" w:firstLine="496"/>
              <w:jc w:val="right"/>
              <w:rPr>
                <w:rFonts w:ascii="Tahoma" w:hAnsi="Tahoma" w:cs="Tahoma"/>
                <w:b/>
                <w:bCs/>
                <w:sz w:val="20"/>
                <w:szCs w:val="20"/>
              </w:rPr>
            </w:pPr>
            <w:r w:rsidRPr="002847B8">
              <w:rPr>
                <w:rFonts w:ascii="Tahoma" w:hAnsi="Tahoma" w:cs="Tahoma"/>
                <w:b/>
                <w:bCs/>
                <w:sz w:val="20"/>
                <w:szCs w:val="20"/>
              </w:rPr>
              <w:t>Д.У.</w:t>
            </w:r>
          </w:p>
        </w:tc>
      </w:tr>
      <w:tr w:rsidR="0001044D" w:rsidRPr="002847B8" w:rsidTr="00A555AA">
        <w:trPr>
          <w:gridAfter w:val="1"/>
          <w:wAfter w:w="8" w:type="dxa"/>
          <w:trHeight w:val="205"/>
        </w:trPr>
        <w:tc>
          <w:tcPr>
            <w:tcW w:w="236" w:type="dxa"/>
            <w:noWrap/>
          </w:tcPr>
          <w:p w:rsidR="0001044D" w:rsidRPr="002847B8" w:rsidRDefault="0001044D" w:rsidP="00A555AA">
            <w:pPr>
              <w:rPr>
                <w:rFonts w:ascii="Tahoma" w:hAnsi="Tahoma" w:cs="Tahoma"/>
                <w:sz w:val="20"/>
                <w:szCs w:val="20"/>
              </w:rPr>
            </w:pPr>
          </w:p>
        </w:tc>
        <w:tc>
          <w:tcPr>
            <w:tcW w:w="802" w:type="dxa"/>
            <w:gridSpan w:val="3"/>
            <w:noWrap/>
          </w:tcPr>
          <w:p w:rsidR="0001044D" w:rsidRPr="002847B8" w:rsidRDefault="0001044D" w:rsidP="00A555AA">
            <w:pPr>
              <w:rPr>
                <w:rFonts w:ascii="Tahoma" w:hAnsi="Tahoma" w:cs="Tahoma"/>
                <w:sz w:val="20"/>
                <w:szCs w:val="20"/>
              </w:rPr>
            </w:pPr>
          </w:p>
        </w:tc>
        <w:tc>
          <w:tcPr>
            <w:tcW w:w="1677" w:type="dxa"/>
            <w:gridSpan w:val="6"/>
            <w:noWrap/>
          </w:tcPr>
          <w:p w:rsidR="0001044D" w:rsidRPr="002847B8" w:rsidRDefault="0001044D" w:rsidP="00A555AA">
            <w:pPr>
              <w:rPr>
                <w:rFonts w:ascii="Tahoma" w:hAnsi="Tahoma" w:cs="Tahoma"/>
                <w:sz w:val="20"/>
                <w:szCs w:val="20"/>
              </w:rPr>
            </w:pPr>
          </w:p>
        </w:tc>
        <w:tc>
          <w:tcPr>
            <w:tcW w:w="236" w:type="dxa"/>
            <w:noWrap/>
          </w:tcPr>
          <w:p w:rsidR="0001044D" w:rsidRPr="002847B8" w:rsidRDefault="0001044D" w:rsidP="00A555AA">
            <w:pPr>
              <w:rPr>
                <w:rFonts w:ascii="Tahoma" w:hAnsi="Tahoma" w:cs="Tahoma"/>
                <w:sz w:val="20"/>
                <w:szCs w:val="20"/>
              </w:rPr>
            </w:pPr>
          </w:p>
        </w:tc>
        <w:tc>
          <w:tcPr>
            <w:tcW w:w="958" w:type="dxa"/>
            <w:gridSpan w:val="6"/>
            <w:noWrap/>
          </w:tcPr>
          <w:p w:rsidR="0001044D" w:rsidRPr="002847B8" w:rsidRDefault="0001044D" w:rsidP="00A555AA">
            <w:pPr>
              <w:rPr>
                <w:rFonts w:ascii="Tahoma" w:hAnsi="Tahoma" w:cs="Tahoma"/>
                <w:sz w:val="20"/>
                <w:szCs w:val="20"/>
              </w:rPr>
            </w:pPr>
          </w:p>
        </w:tc>
        <w:tc>
          <w:tcPr>
            <w:tcW w:w="236" w:type="dxa"/>
            <w:gridSpan w:val="2"/>
            <w:noWrap/>
          </w:tcPr>
          <w:p w:rsidR="0001044D" w:rsidRPr="002847B8" w:rsidRDefault="0001044D" w:rsidP="00A555AA">
            <w:pPr>
              <w:rPr>
                <w:rFonts w:ascii="Tahoma" w:hAnsi="Tahoma" w:cs="Tahoma"/>
                <w:sz w:val="20"/>
                <w:szCs w:val="20"/>
              </w:rPr>
            </w:pPr>
          </w:p>
        </w:tc>
        <w:tc>
          <w:tcPr>
            <w:tcW w:w="989" w:type="dxa"/>
            <w:gridSpan w:val="3"/>
            <w:noWrap/>
          </w:tcPr>
          <w:p w:rsidR="0001044D" w:rsidRPr="002847B8" w:rsidRDefault="0001044D" w:rsidP="00A555AA">
            <w:pPr>
              <w:rPr>
                <w:rFonts w:ascii="Tahoma" w:hAnsi="Tahoma" w:cs="Tahoma"/>
                <w:sz w:val="20"/>
                <w:szCs w:val="20"/>
              </w:rPr>
            </w:pPr>
          </w:p>
        </w:tc>
        <w:tc>
          <w:tcPr>
            <w:tcW w:w="9175" w:type="dxa"/>
            <w:gridSpan w:val="16"/>
            <w:noWrap/>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(полное наименование)</w:t>
            </w:r>
          </w:p>
        </w:tc>
      </w:tr>
      <w:tr w:rsidR="0001044D" w:rsidRPr="002847B8" w:rsidTr="00A555AA">
        <w:trPr>
          <w:gridAfter w:val="1"/>
          <w:wAfter w:w="8" w:type="dxa"/>
          <w:trHeight w:val="105"/>
        </w:trPr>
        <w:tc>
          <w:tcPr>
            <w:tcW w:w="4938" w:type="dxa"/>
            <w:gridSpan w:val="20"/>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Учредитель доверительного управления/ПИФ</w:t>
            </w:r>
          </w:p>
        </w:tc>
        <w:tc>
          <w:tcPr>
            <w:tcW w:w="9371" w:type="dxa"/>
            <w:gridSpan w:val="18"/>
            <w:tcBorders>
              <w:bottom w:val="single" w:sz="4" w:space="0" w:color="auto"/>
            </w:tcBorders>
          </w:tcPr>
          <w:p w:rsidR="0001044D" w:rsidRPr="002847B8" w:rsidRDefault="0001044D" w:rsidP="00A555AA">
            <w:pPr>
              <w:rPr>
                <w:rFonts w:ascii="Tahoma" w:hAnsi="Tahoma" w:cs="Tahoma"/>
                <w:i/>
                <w:iCs/>
                <w:sz w:val="20"/>
                <w:szCs w:val="20"/>
              </w:rPr>
            </w:pPr>
          </w:p>
        </w:tc>
      </w:tr>
      <w:tr w:rsidR="0001044D" w:rsidRPr="002847B8" w:rsidTr="00A555AA">
        <w:trPr>
          <w:gridAfter w:val="1"/>
          <w:wAfter w:w="8" w:type="dxa"/>
          <w:trHeight w:val="179"/>
        </w:trPr>
        <w:tc>
          <w:tcPr>
            <w:tcW w:w="236" w:type="dxa"/>
            <w:noWrap/>
          </w:tcPr>
          <w:p w:rsidR="0001044D" w:rsidRPr="002847B8" w:rsidRDefault="0001044D" w:rsidP="00A555AA">
            <w:pPr>
              <w:rPr>
                <w:rFonts w:ascii="Tahoma" w:hAnsi="Tahoma" w:cs="Tahoma"/>
                <w:sz w:val="20"/>
                <w:szCs w:val="20"/>
              </w:rPr>
            </w:pPr>
          </w:p>
        </w:tc>
        <w:tc>
          <w:tcPr>
            <w:tcW w:w="802" w:type="dxa"/>
            <w:gridSpan w:val="3"/>
            <w:noWrap/>
          </w:tcPr>
          <w:p w:rsidR="0001044D" w:rsidRPr="002847B8" w:rsidRDefault="0001044D" w:rsidP="00A555AA">
            <w:pPr>
              <w:rPr>
                <w:rFonts w:ascii="Tahoma" w:hAnsi="Tahoma" w:cs="Tahoma"/>
                <w:sz w:val="20"/>
                <w:szCs w:val="20"/>
              </w:rPr>
            </w:pPr>
          </w:p>
        </w:tc>
        <w:tc>
          <w:tcPr>
            <w:tcW w:w="1677" w:type="dxa"/>
            <w:gridSpan w:val="6"/>
            <w:noWrap/>
          </w:tcPr>
          <w:p w:rsidR="0001044D" w:rsidRPr="002847B8" w:rsidRDefault="0001044D" w:rsidP="00A555AA">
            <w:pPr>
              <w:rPr>
                <w:rFonts w:ascii="Tahoma" w:hAnsi="Tahoma" w:cs="Tahoma"/>
                <w:sz w:val="20"/>
                <w:szCs w:val="20"/>
              </w:rPr>
            </w:pPr>
          </w:p>
        </w:tc>
        <w:tc>
          <w:tcPr>
            <w:tcW w:w="236" w:type="dxa"/>
            <w:noWrap/>
          </w:tcPr>
          <w:p w:rsidR="0001044D" w:rsidRPr="002847B8" w:rsidRDefault="0001044D" w:rsidP="00A555AA">
            <w:pPr>
              <w:rPr>
                <w:rFonts w:ascii="Tahoma" w:hAnsi="Tahoma" w:cs="Tahoma"/>
                <w:sz w:val="20"/>
                <w:szCs w:val="20"/>
              </w:rPr>
            </w:pPr>
          </w:p>
        </w:tc>
        <w:tc>
          <w:tcPr>
            <w:tcW w:w="958" w:type="dxa"/>
            <w:gridSpan w:val="6"/>
            <w:noWrap/>
          </w:tcPr>
          <w:p w:rsidR="0001044D" w:rsidRPr="002847B8" w:rsidRDefault="0001044D" w:rsidP="00A555AA">
            <w:pPr>
              <w:rPr>
                <w:rFonts w:ascii="Tahoma" w:hAnsi="Tahoma" w:cs="Tahoma"/>
                <w:sz w:val="20"/>
                <w:szCs w:val="20"/>
              </w:rPr>
            </w:pPr>
          </w:p>
        </w:tc>
        <w:tc>
          <w:tcPr>
            <w:tcW w:w="10400" w:type="dxa"/>
            <w:gridSpan w:val="21"/>
            <w:noWrap/>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(полное наименование учредителя доверительного управления либо паевого инвестиционного фонда)</w:t>
            </w:r>
          </w:p>
        </w:tc>
      </w:tr>
      <w:tr w:rsidR="0001044D" w:rsidRPr="002847B8" w:rsidTr="00A555AA">
        <w:trPr>
          <w:gridAfter w:val="1"/>
          <w:wAfter w:w="8" w:type="dxa"/>
          <w:trHeight w:val="127"/>
        </w:trPr>
        <w:tc>
          <w:tcPr>
            <w:tcW w:w="4938" w:type="dxa"/>
            <w:gridSpan w:val="20"/>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Инвестиционный портфель</w:t>
            </w:r>
          </w:p>
        </w:tc>
        <w:tc>
          <w:tcPr>
            <w:tcW w:w="9371" w:type="dxa"/>
            <w:gridSpan w:val="18"/>
            <w:tcBorders>
              <w:bottom w:val="single" w:sz="4" w:space="0" w:color="auto"/>
            </w:tcBorders>
          </w:tcPr>
          <w:p w:rsidR="0001044D" w:rsidRPr="002847B8" w:rsidRDefault="0001044D" w:rsidP="00A555AA">
            <w:pPr>
              <w:rPr>
                <w:rFonts w:ascii="Tahoma" w:hAnsi="Tahoma" w:cs="Tahoma"/>
                <w:i/>
                <w:iCs/>
                <w:sz w:val="20"/>
                <w:szCs w:val="20"/>
              </w:rPr>
            </w:pPr>
          </w:p>
        </w:tc>
      </w:tr>
      <w:tr w:rsidR="0001044D" w:rsidRPr="002847B8" w:rsidTr="00A555AA">
        <w:trPr>
          <w:gridAfter w:val="1"/>
          <w:wAfter w:w="8" w:type="dxa"/>
          <w:trHeight w:val="115"/>
        </w:trPr>
        <w:tc>
          <w:tcPr>
            <w:tcW w:w="236" w:type="dxa"/>
            <w:noWrap/>
          </w:tcPr>
          <w:p w:rsidR="0001044D" w:rsidRPr="002847B8" w:rsidRDefault="0001044D" w:rsidP="00A555AA">
            <w:pPr>
              <w:rPr>
                <w:rFonts w:ascii="Tahoma" w:hAnsi="Tahoma" w:cs="Tahoma"/>
                <w:sz w:val="20"/>
                <w:szCs w:val="20"/>
              </w:rPr>
            </w:pPr>
          </w:p>
        </w:tc>
        <w:tc>
          <w:tcPr>
            <w:tcW w:w="802" w:type="dxa"/>
            <w:gridSpan w:val="3"/>
            <w:noWrap/>
          </w:tcPr>
          <w:p w:rsidR="0001044D" w:rsidRPr="002847B8" w:rsidRDefault="0001044D" w:rsidP="00A555AA">
            <w:pPr>
              <w:rPr>
                <w:rFonts w:ascii="Tahoma" w:hAnsi="Tahoma" w:cs="Tahoma"/>
                <w:sz w:val="20"/>
                <w:szCs w:val="20"/>
              </w:rPr>
            </w:pPr>
          </w:p>
        </w:tc>
        <w:tc>
          <w:tcPr>
            <w:tcW w:w="1677" w:type="dxa"/>
            <w:gridSpan w:val="6"/>
            <w:noWrap/>
          </w:tcPr>
          <w:p w:rsidR="0001044D" w:rsidRPr="002847B8" w:rsidRDefault="0001044D" w:rsidP="00A555AA">
            <w:pPr>
              <w:rPr>
                <w:rFonts w:ascii="Tahoma" w:hAnsi="Tahoma" w:cs="Tahoma"/>
                <w:sz w:val="20"/>
                <w:szCs w:val="20"/>
              </w:rPr>
            </w:pPr>
          </w:p>
        </w:tc>
        <w:tc>
          <w:tcPr>
            <w:tcW w:w="236" w:type="dxa"/>
            <w:noWrap/>
          </w:tcPr>
          <w:p w:rsidR="0001044D" w:rsidRPr="002847B8" w:rsidRDefault="0001044D" w:rsidP="00A555AA">
            <w:pPr>
              <w:rPr>
                <w:rFonts w:ascii="Tahoma" w:hAnsi="Tahoma" w:cs="Tahoma"/>
                <w:sz w:val="20"/>
                <w:szCs w:val="20"/>
              </w:rPr>
            </w:pPr>
          </w:p>
        </w:tc>
        <w:tc>
          <w:tcPr>
            <w:tcW w:w="958" w:type="dxa"/>
            <w:gridSpan w:val="6"/>
            <w:noWrap/>
          </w:tcPr>
          <w:p w:rsidR="0001044D" w:rsidRPr="002847B8" w:rsidRDefault="0001044D" w:rsidP="00A555AA">
            <w:pPr>
              <w:rPr>
                <w:rFonts w:ascii="Tahoma" w:hAnsi="Tahoma" w:cs="Tahoma"/>
                <w:sz w:val="20"/>
                <w:szCs w:val="20"/>
              </w:rPr>
            </w:pPr>
          </w:p>
        </w:tc>
        <w:tc>
          <w:tcPr>
            <w:tcW w:w="236" w:type="dxa"/>
            <w:gridSpan w:val="2"/>
            <w:noWrap/>
          </w:tcPr>
          <w:p w:rsidR="0001044D" w:rsidRPr="002847B8" w:rsidRDefault="0001044D" w:rsidP="00A555AA">
            <w:pPr>
              <w:rPr>
                <w:rFonts w:ascii="Tahoma" w:hAnsi="Tahoma" w:cs="Tahoma"/>
                <w:sz w:val="20"/>
                <w:szCs w:val="20"/>
              </w:rPr>
            </w:pPr>
          </w:p>
        </w:tc>
        <w:tc>
          <w:tcPr>
            <w:tcW w:w="1109" w:type="dxa"/>
            <w:gridSpan w:val="4"/>
            <w:noWrap/>
          </w:tcPr>
          <w:p w:rsidR="0001044D" w:rsidRPr="002847B8" w:rsidRDefault="0001044D" w:rsidP="00A555AA">
            <w:pPr>
              <w:rPr>
                <w:rFonts w:ascii="Tahoma" w:hAnsi="Tahoma" w:cs="Tahoma"/>
                <w:sz w:val="20"/>
                <w:szCs w:val="20"/>
              </w:rPr>
            </w:pPr>
          </w:p>
        </w:tc>
        <w:tc>
          <w:tcPr>
            <w:tcW w:w="9055" w:type="dxa"/>
            <w:gridSpan w:val="15"/>
            <w:noWrap/>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(номер, дата договора доверительного управления)</w:t>
            </w:r>
          </w:p>
        </w:tc>
      </w:tr>
      <w:tr w:rsidR="0001044D" w:rsidRPr="002847B8" w:rsidTr="00A555AA">
        <w:trPr>
          <w:gridAfter w:val="1"/>
          <w:wAfter w:w="8" w:type="dxa"/>
          <w:trHeight w:val="170"/>
        </w:trPr>
        <w:tc>
          <w:tcPr>
            <w:tcW w:w="4938" w:type="dxa"/>
            <w:gridSpan w:val="20"/>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 xml:space="preserve">Дата и время составления уведомления </w:t>
            </w:r>
          </w:p>
        </w:tc>
        <w:tc>
          <w:tcPr>
            <w:tcW w:w="3729" w:type="dxa"/>
            <w:gridSpan w:val="6"/>
          </w:tcPr>
          <w:p w:rsidR="0001044D" w:rsidRPr="002847B8" w:rsidRDefault="0001044D" w:rsidP="00A555AA">
            <w:pPr>
              <w:jc w:val="center"/>
              <w:rPr>
                <w:rFonts w:ascii="Tahoma" w:hAnsi="Tahoma" w:cs="Tahoma"/>
                <w:b/>
                <w:bCs/>
                <w:sz w:val="20"/>
                <w:szCs w:val="20"/>
              </w:rPr>
            </w:pPr>
          </w:p>
        </w:tc>
        <w:tc>
          <w:tcPr>
            <w:tcW w:w="851" w:type="dxa"/>
            <w:gridSpan w:val="3"/>
            <w:noWrap/>
          </w:tcPr>
          <w:p w:rsidR="0001044D" w:rsidRPr="002847B8" w:rsidRDefault="0001044D" w:rsidP="00A555AA">
            <w:pPr>
              <w:rPr>
                <w:rFonts w:ascii="Tahoma" w:hAnsi="Tahoma" w:cs="Tahoma"/>
                <w:sz w:val="20"/>
                <w:szCs w:val="20"/>
              </w:rPr>
            </w:pPr>
          </w:p>
        </w:tc>
        <w:tc>
          <w:tcPr>
            <w:tcW w:w="1033" w:type="dxa"/>
            <w:gridSpan w:val="3"/>
            <w:noWrap/>
          </w:tcPr>
          <w:p w:rsidR="0001044D" w:rsidRPr="002847B8" w:rsidRDefault="0001044D" w:rsidP="00A555AA">
            <w:pPr>
              <w:rPr>
                <w:rFonts w:ascii="Tahoma" w:hAnsi="Tahoma" w:cs="Tahoma"/>
                <w:sz w:val="20"/>
                <w:szCs w:val="20"/>
              </w:rPr>
            </w:pPr>
          </w:p>
        </w:tc>
        <w:tc>
          <w:tcPr>
            <w:tcW w:w="237" w:type="dxa"/>
            <w:gridSpan w:val="3"/>
            <w:noWrap/>
          </w:tcPr>
          <w:p w:rsidR="0001044D" w:rsidRPr="002847B8" w:rsidRDefault="0001044D" w:rsidP="00A555AA">
            <w:pPr>
              <w:rPr>
                <w:rFonts w:ascii="Tahoma" w:hAnsi="Tahoma" w:cs="Tahoma"/>
                <w:sz w:val="20"/>
                <w:szCs w:val="20"/>
              </w:rPr>
            </w:pPr>
          </w:p>
        </w:tc>
        <w:tc>
          <w:tcPr>
            <w:tcW w:w="3521" w:type="dxa"/>
            <w:gridSpan w:val="3"/>
            <w:tcBorders>
              <w:bottom w:val="single" w:sz="4" w:space="0" w:color="auto"/>
            </w:tcBorders>
            <w:noWrap/>
          </w:tcPr>
          <w:p w:rsidR="0001044D" w:rsidRPr="002847B8" w:rsidRDefault="0001044D" w:rsidP="00A555AA">
            <w:pPr>
              <w:jc w:val="center"/>
              <w:rPr>
                <w:rFonts w:ascii="Tahoma" w:hAnsi="Tahoma" w:cs="Tahoma"/>
                <w:sz w:val="20"/>
                <w:szCs w:val="20"/>
              </w:rPr>
            </w:pPr>
          </w:p>
        </w:tc>
      </w:tr>
      <w:tr w:rsidR="0001044D" w:rsidRPr="002847B8" w:rsidTr="00A555AA">
        <w:trPr>
          <w:trHeight w:val="163"/>
        </w:trPr>
        <w:tc>
          <w:tcPr>
            <w:tcW w:w="560" w:type="dxa"/>
            <w:gridSpan w:val="2"/>
            <w:tcBorders>
              <w:top w:val="nil"/>
              <w:left w:val="nil"/>
              <w:bottom w:val="nil"/>
              <w:right w:val="nil"/>
            </w:tcBorders>
            <w:vAlign w:val="bottom"/>
          </w:tcPr>
          <w:p w:rsidR="0001044D" w:rsidRPr="002847B8" w:rsidRDefault="0001044D" w:rsidP="00A555AA">
            <w:pPr>
              <w:rPr>
                <w:rFonts w:ascii="Tahoma" w:hAnsi="Tahoma" w:cs="Tahoma"/>
                <w:b/>
                <w:bCs/>
                <w:sz w:val="20"/>
                <w:szCs w:val="20"/>
              </w:rPr>
            </w:pPr>
          </w:p>
        </w:tc>
        <w:tc>
          <w:tcPr>
            <w:tcW w:w="236" w:type="dxa"/>
            <w:tcBorders>
              <w:top w:val="nil"/>
              <w:left w:val="nil"/>
              <w:bottom w:val="nil"/>
              <w:right w:val="nil"/>
            </w:tcBorders>
            <w:vAlign w:val="bottom"/>
          </w:tcPr>
          <w:p w:rsidR="0001044D" w:rsidRPr="002847B8" w:rsidRDefault="0001044D" w:rsidP="00A555AA">
            <w:pPr>
              <w:rPr>
                <w:rFonts w:ascii="Tahoma" w:hAnsi="Tahoma" w:cs="Tahoma"/>
                <w:b/>
                <w:bCs/>
                <w:sz w:val="20"/>
                <w:szCs w:val="20"/>
              </w:rPr>
            </w:pPr>
          </w:p>
        </w:tc>
        <w:tc>
          <w:tcPr>
            <w:tcW w:w="1673" w:type="dxa"/>
            <w:gridSpan w:val="5"/>
            <w:tcBorders>
              <w:top w:val="nil"/>
              <w:left w:val="nil"/>
              <w:bottom w:val="nil"/>
              <w:right w:val="nil"/>
            </w:tcBorders>
            <w:vAlign w:val="bottom"/>
          </w:tcPr>
          <w:p w:rsidR="0001044D" w:rsidRPr="002847B8" w:rsidRDefault="0001044D" w:rsidP="00A555AA">
            <w:pPr>
              <w:rPr>
                <w:rFonts w:ascii="Tahoma" w:hAnsi="Tahoma" w:cs="Tahoma"/>
                <w:b/>
                <w:bCs/>
                <w:sz w:val="20"/>
                <w:szCs w:val="20"/>
              </w:rPr>
            </w:pPr>
          </w:p>
        </w:tc>
        <w:tc>
          <w:tcPr>
            <w:tcW w:w="236" w:type="dxa"/>
            <w:tcBorders>
              <w:top w:val="nil"/>
              <w:left w:val="nil"/>
              <w:bottom w:val="nil"/>
              <w:right w:val="nil"/>
            </w:tcBorders>
            <w:noWrap/>
            <w:vAlign w:val="bottom"/>
          </w:tcPr>
          <w:p w:rsidR="0001044D" w:rsidRPr="002847B8" w:rsidRDefault="0001044D" w:rsidP="00A555AA">
            <w:pPr>
              <w:rPr>
                <w:rFonts w:ascii="Tahoma" w:hAnsi="Tahoma" w:cs="Tahoma"/>
                <w:b/>
                <w:bCs/>
                <w:sz w:val="20"/>
                <w:szCs w:val="20"/>
              </w:rPr>
            </w:pPr>
          </w:p>
        </w:tc>
        <w:tc>
          <w:tcPr>
            <w:tcW w:w="956" w:type="dxa"/>
            <w:gridSpan w:val="5"/>
            <w:tcBorders>
              <w:top w:val="nil"/>
              <w:left w:val="nil"/>
              <w:bottom w:val="nil"/>
              <w:right w:val="nil"/>
            </w:tcBorders>
            <w:noWrap/>
            <w:vAlign w:val="bottom"/>
          </w:tcPr>
          <w:p w:rsidR="0001044D" w:rsidRPr="002847B8" w:rsidRDefault="0001044D" w:rsidP="00A555AA">
            <w:pPr>
              <w:rPr>
                <w:rFonts w:ascii="Tahoma" w:hAnsi="Tahoma" w:cs="Tahoma"/>
                <w:b/>
                <w:bCs/>
                <w:i/>
                <w:iCs/>
                <w:sz w:val="20"/>
                <w:szCs w:val="20"/>
              </w:rPr>
            </w:pPr>
          </w:p>
        </w:tc>
        <w:tc>
          <w:tcPr>
            <w:tcW w:w="236" w:type="dxa"/>
            <w:gridSpan w:val="2"/>
            <w:tcBorders>
              <w:top w:val="nil"/>
              <w:left w:val="nil"/>
              <w:bottom w:val="nil"/>
              <w:right w:val="nil"/>
            </w:tcBorders>
            <w:noWrap/>
            <w:vAlign w:val="bottom"/>
          </w:tcPr>
          <w:p w:rsidR="0001044D" w:rsidRPr="002847B8" w:rsidRDefault="0001044D" w:rsidP="00A555AA">
            <w:pPr>
              <w:rPr>
                <w:rFonts w:ascii="Tahoma" w:hAnsi="Tahoma" w:cs="Tahoma"/>
                <w:b/>
                <w:bCs/>
                <w:i/>
                <w:iCs/>
                <w:sz w:val="20"/>
                <w:szCs w:val="20"/>
              </w:rPr>
            </w:pPr>
          </w:p>
        </w:tc>
        <w:tc>
          <w:tcPr>
            <w:tcW w:w="1110" w:type="dxa"/>
            <w:gridSpan w:val="5"/>
            <w:tcBorders>
              <w:top w:val="nil"/>
              <w:left w:val="nil"/>
              <w:bottom w:val="nil"/>
              <w:right w:val="nil"/>
            </w:tcBorders>
            <w:noWrap/>
            <w:vAlign w:val="bottom"/>
          </w:tcPr>
          <w:p w:rsidR="0001044D" w:rsidRPr="002847B8" w:rsidRDefault="0001044D" w:rsidP="00A555AA">
            <w:pPr>
              <w:rPr>
                <w:rFonts w:ascii="Tahoma" w:hAnsi="Tahoma" w:cs="Tahoma"/>
                <w:b/>
                <w:bCs/>
                <w:i/>
                <w:iCs/>
                <w:sz w:val="20"/>
                <w:szCs w:val="20"/>
              </w:rPr>
            </w:pPr>
          </w:p>
        </w:tc>
        <w:tc>
          <w:tcPr>
            <w:tcW w:w="4345" w:type="dxa"/>
            <w:gridSpan w:val="6"/>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(день, месяц, год)</w:t>
            </w:r>
          </w:p>
        </w:tc>
        <w:tc>
          <w:tcPr>
            <w:tcW w:w="851" w:type="dxa"/>
            <w:gridSpan w:val="3"/>
            <w:tcBorders>
              <w:top w:val="nil"/>
              <w:left w:val="nil"/>
              <w:bottom w:val="nil"/>
              <w:right w:val="nil"/>
            </w:tcBorders>
            <w:noWrap/>
            <w:vAlign w:val="bottom"/>
          </w:tcPr>
          <w:p w:rsidR="0001044D" w:rsidRPr="002847B8" w:rsidRDefault="0001044D" w:rsidP="00A555AA">
            <w:pPr>
              <w:rPr>
                <w:rFonts w:ascii="Tahoma" w:hAnsi="Tahoma" w:cs="Tahoma"/>
                <w:i/>
                <w:iCs/>
                <w:sz w:val="20"/>
                <w:szCs w:val="20"/>
              </w:rPr>
            </w:pPr>
          </w:p>
        </w:tc>
        <w:tc>
          <w:tcPr>
            <w:tcW w:w="442" w:type="dxa"/>
            <w:gridSpan w:val="3"/>
            <w:tcBorders>
              <w:top w:val="nil"/>
              <w:left w:val="nil"/>
              <w:bottom w:val="nil"/>
              <w:right w:val="nil"/>
            </w:tcBorders>
            <w:noWrap/>
            <w:vAlign w:val="bottom"/>
          </w:tcPr>
          <w:p w:rsidR="0001044D" w:rsidRPr="002847B8" w:rsidRDefault="0001044D" w:rsidP="00A555AA">
            <w:pPr>
              <w:rPr>
                <w:rFonts w:ascii="Tahoma" w:hAnsi="Tahoma" w:cs="Tahoma"/>
                <w:i/>
                <w:iCs/>
                <w:sz w:val="20"/>
                <w:szCs w:val="20"/>
              </w:rPr>
            </w:pPr>
          </w:p>
        </w:tc>
        <w:tc>
          <w:tcPr>
            <w:tcW w:w="236" w:type="dxa"/>
            <w:gridSpan w:val="3"/>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3436" w:type="dxa"/>
            <w:gridSpan w:val="3"/>
            <w:tcBorders>
              <w:top w:val="nil"/>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(час</w:t>
            </w:r>
            <w:proofErr w:type="gramStart"/>
            <w:r w:rsidRPr="002847B8">
              <w:rPr>
                <w:rFonts w:ascii="Tahoma" w:hAnsi="Tahoma" w:cs="Tahoma"/>
                <w:i/>
                <w:iCs/>
                <w:sz w:val="20"/>
                <w:szCs w:val="20"/>
              </w:rPr>
              <w:t xml:space="preserve">., </w:t>
            </w:r>
            <w:proofErr w:type="gramEnd"/>
            <w:r w:rsidRPr="002847B8">
              <w:rPr>
                <w:rFonts w:ascii="Tahoma" w:hAnsi="Tahoma" w:cs="Tahoma"/>
                <w:i/>
                <w:iCs/>
                <w:sz w:val="20"/>
                <w:szCs w:val="20"/>
              </w:rPr>
              <w:t xml:space="preserve">мин.) </w:t>
            </w:r>
          </w:p>
        </w:tc>
      </w:tr>
      <w:tr w:rsidR="0001044D" w:rsidRPr="002847B8" w:rsidTr="00A555AA">
        <w:trPr>
          <w:gridAfter w:val="1"/>
          <w:wAfter w:w="8" w:type="dxa"/>
          <w:trHeight w:val="185"/>
        </w:trPr>
        <w:tc>
          <w:tcPr>
            <w:tcW w:w="4938" w:type="dxa"/>
            <w:gridSpan w:val="20"/>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Ответственный исполнитель Клиента</w:t>
            </w:r>
          </w:p>
        </w:tc>
        <w:tc>
          <w:tcPr>
            <w:tcW w:w="9371" w:type="dxa"/>
            <w:gridSpan w:val="18"/>
            <w:tcBorders>
              <w:bottom w:val="single" w:sz="4" w:space="0" w:color="auto"/>
            </w:tcBorders>
          </w:tcPr>
          <w:p w:rsidR="0001044D" w:rsidRPr="002847B8" w:rsidRDefault="0001044D" w:rsidP="00A555AA">
            <w:pPr>
              <w:jc w:val="center"/>
              <w:rPr>
                <w:rFonts w:ascii="Tahoma" w:hAnsi="Tahoma" w:cs="Tahoma"/>
                <w:b/>
                <w:bCs/>
                <w:sz w:val="20"/>
                <w:szCs w:val="20"/>
              </w:rPr>
            </w:pPr>
          </w:p>
        </w:tc>
      </w:tr>
      <w:tr w:rsidR="0001044D" w:rsidRPr="002847B8" w:rsidTr="00A555AA">
        <w:trPr>
          <w:gridAfter w:val="1"/>
          <w:wAfter w:w="8" w:type="dxa"/>
          <w:trHeight w:val="137"/>
        </w:trPr>
        <w:tc>
          <w:tcPr>
            <w:tcW w:w="560" w:type="dxa"/>
            <w:gridSpan w:val="2"/>
            <w:tcBorders>
              <w:bottom w:val="single" w:sz="4" w:space="0" w:color="auto"/>
            </w:tcBorders>
            <w:noWrap/>
          </w:tcPr>
          <w:p w:rsidR="0001044D" w:rsidRPr="002847B8" w:rsidRDefault="0001044D" w:rsidP="00A555AA">
            <w:pPr>
              <w:rPr>
                <w:rFonts w:ascii="Tahoma" w:hAnsi="Tahoma" w:cs="Tahoma"/>
                <w:sz w:val="20"/>
                <w:szCs w:val="20"/>
              </w:rPr>
            </w:pPr>
          </w:p>
        </w:tc>
        <w:tc>
          <w:tcPr>
            <w:tcW w:w="236" w:type="dxa"/>
            <w:tcBorders>
              <w:bottom w:val="single" w:sz="4" w:space="0" w:color="auto"/>
            </w:tcBorders>
            <w:noWrap/>
          </w:tcPr>
          <w:p w:rsidR="0001044D" w:rsidRPr="002847B8" w:rsidRDefault="0001044D" w:rsidP="00A555AA">
            <w:pPr>
              <w:rPr>
                <w:rFonts w:ascii="Tahoma" w:hAnsi="Tahoma" w:cs="Tahoma"/>
                <w:sz w:val="20"/>
                <w:szCs w:val="20"/>
              </w:rPr>
            </w:pPr>
          </w:p>
        </w:tc>
        <w:tc>
          <w:tcPr>
            <w:tcW w:w="1673" w:type="dxa"/>
            <w:gridSpan w:val="5"/>
            <w:tcBorders>
              <w:bottom w:val="single" w:sz="4" w:space="0" w:color="auto"/>
            </w:tcBorders>
            <w:noWrap/>
          </w:tcPr>
          <w:p w:rsidR="0001044D" w:rsidRPr="002847B8" w:rsidRDefault="0001044D" w:rsidP="00A555AA">
            <w:pPr>
              <w:rPr>
                <w:rFonts w:ascii="Tahoma" w:hAnsi="Tahoma" w:cs="Tahoma"/>
                <w:sz w:val="20"/>
                <w:szCs w:val="20"/>
              </w:rPr>
            </w:pPr>
          </w:p>
        </w:tc>
        <w:tc>
          <w:tcPr>
            <w:tcW w:w="236" w:type="dxa"/>
            <w:tcBorders>
              <w:bottom w:val="single" w:sz="4" w:space="0" w:color="auto"/>
            </w:tcBorders>
            <w:noWrap/>
          </w:tcPr>
          <w:p w:rsidR="0001044D" w:rsidRPr="002847B8" w:rsidRDefault="0001044D" w:rsidP="00A555AA">
            <w:pPr>
              <w:rPr>
                <w:rFonts w:ascii="Tahoma" w:hAnsi="Tahoma" w:cs="Tahoma"/>
                <w:sz w:val="20"/>
                <w:szCs w:val="20"/>
              </w:rPr>
            </w:pPr>
          </w:p>
        </w:tc>
        <w:tc>
          <w:tcPr>
            <w:tcW w:w="956" w:type="dxa"/>
            <w:gridSpan w:val="5"/>
            <w:tcBorders>
              <w:bottom w:val="single" w:sz="4" w:space="0" w:color="auto"/>
            </w:tcBorders>
            <w:noWrap/>
          </w:tcPr>
          <w:p w:rsidR="0001044D" w:rsidRPr="002847B8" w:rsidRDefault="0001044D" w:rsidP="00A555AA">
            <w:pPr>
              <w:rPr>
                <w:rFonts w:ascii="Tahoma" w:hAnsi="Tahoma" w:cs="Tahoma"/>
                <w:i/>
                <w:iCs/>
                <w:sz w:val="20"/>
                <w:szCs w:val="20"/>
              </w:rPr>
            </w:pPr>
          </w:p>
        </w:tc>
        <w:tc>
          <w:tcPr>
            <w:tcW w:w="236" w:type="dxa"/>
            <w:gridSpan w:val="2"/>
            <w:tcBorders>
              <w:bottom w:val="single" w:sz="4" w:space="0" w:color="auto"/>
            </w:tcBorders>
            <w:noWrap/>
          </w:tcPr>
          <w:p w:rsidR="0001044D" w:rsidRPr="002847B8" w:rsidRDefault="0001044D" w:rsidP="00A555AA">
            <w:pPr>
              <w:rPr>
                <w:rFonts w:ascii="Tahoma" w:hAnsi="Tahoma" w:cs="Tahoma"/>
                <w:i/>
                <w:iCs/>
                <w:sz w:val="20"/>
                <w:szCs w:val="20"/>
              </w:rPr>
            </w:pPr>
          </w:p>
        </w:tc>
        <w:tc>
          <w:tcPr>
            <w:tcW w:w="1110" w:type="dxa"/>
            <w:gridSpan w:val="5"/>
            <w:tcBorders>
              <w:bottom w:val="single" w:sz="4" w:space="0" w:color="auto"/>
            </w:tcBorders>
            <w:noWrap/>
          </w:tcPr>
          <w:p w:rsidR="0001044D" w:rsidRPr="002847B8" w:rsidRDefault="0001044D" w:rsidP="00A555AA">
            <w:pPr>
              <w:rPr>
                <w:rFonts w:ascii="Tahoma" w:hAnsi="Tahoma" w:cs="Tahoma"/>
                <w:i/>
                <w:iCs/>
                <w:sz w:val="20"/>
                <w:szCs w:val="20"/>
              </w:rPr>
            </w:pPr>
          </w:p>
        </w:tc>
        <w:tc>
          <w:tcPr>
            <w:tcW w:w="9302" w:type="dxa"/>
            <w:gridSpan w:val="17"/>
            <w:tcBorders>
              <w:bottom w:val="single" w:sz="4" w:space="0" w:color="auto"/>
            </w:tcBorders>
            <w:noWrap/>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(Ф.И.О.)</w:t>
            </w:r>
          </w:p>
        </w:tc>
      </w:tr>
      <w:tr w:rsidR="0001044D" w:rsidRPr="002847B8" w:rsidTr="00A555AA">
        <w:trPr>
          <w:gridAfter w:val="1"/>
          <w:wAfter w:w="8" w:type="dxa"/>
          <w:trHeight w:val="852"/>
        </w:trPr>
        <w:tc>
          <w:tcPr>
            <w:tcW w:w="2114" w:type="dxa"/>
            <w:gridSpan w:val="6"/>
            <w:tcBorders>
              <w:top w:val="single" w:sz="4" w:space="0" w:color="auto"/>
              <w:left w:val="single" w:sz="4" w:space="0" w:color="auto"/>
              <w:bottom w:val="single" w:sz="4" w:space="0" w:color="auto"/>
              <w:right w:val="single" w:sz="4" w:space="0" w:color="auto"/>
            </w:tcBorders>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 xml:space="preserve">Вид сделки (распоряжения имуществом); Наименование организатора </w:t>
            </w:r>
            <w:r w:rsidRPr="002847B8">
              <w:rPr>
                <w:rFonts w:ascii="Tahoma" w:hAnsi="Tahoma" w:cs="Tahoma"/>
                <w:b/>
                <w:bCs/>
                <w:sz w:val="20"/>
                <w:szCs w:val="20"/>
              </w:rPr>
              <w:lastRenderedPageBreak/>
              <w:t>торговли (при наличии)</w:t>
            </w:r>
          </w:p>
        </w:tc>
        <w:tc>
          <w:tcPr>
            <w:tcW w:w="4973" w:type="dxa"/>
            <w:gridSpan w:val="18"/>
            <w:tcBorders>
              <w:top w:val="single" w:sz="4" w:space="0" w:color="auto"/>
              <w:left w:val="single" w:sz="4" w:space="0" w:color="auto"/>
              <w:bottom w:val="single" w:sz="4" w:space="0" w:color="auto"/>
              <w:right w:val="single" w:sz="4" w:space="0" w:color="auto"/>
            </w:tcBorders>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lastRenderedPageBreak/>
              <w:t>Предмет сделки</w:t>
            </w:r>
          </w:p>
        </w:tc>
        <w:tc>
          <w:tcPr>
            <w:tcW w:w="2265" w:type="dxa"/>
            <w:gridSpan w:val="3"/>
            <w:tcBorders>
              <w:top w:val="single" w:sz="4" w:space="0" w:color="auto"/>
              <w:left w:val="single" w:sz="4" w:space="0" w:color="auto"/>
              <w:bottom w:val="single" w:sz="4" w:space="0" w:color="auto"/>
              <w:right w:val="single" w:sz="4" w:space="0" w:color="auto"/>
            </w:tcBorders>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Контрагент по сделке</w:t>
            </w:r>
            <w:r w:rsidRPr="002847B8">
              <w:rPr>
                <w:rFonts w:ascii="Tahoma" w:hAnsi="Tahoma" w:cs="Tahoma"/>
                <w:b/>
                <w:bCs/>
                <w:sz w:val="20"/>
                <w:szCs w:val="20"/>
              </w:rPr>
              <w:br/>
              <w:t xml:space="preserve"> (наименование банка)</w:t>
            </w:r>
          </w:p>
        </w:tc>
        <w:tc>
          <w:tcPr>
            <w:tcW w:w="2693" w:type="dxa"/>
            <w:gridSpan w:val="10"/>
            <w:tcBorders>
              <w:top w:val="single" w:sz="4" w:space="0" w:color="auto"/>
              <w:left w:val="single" w:sz="4" w:space="0" w:color="auto"/>
              <w:bottom w:val="single" w:sz="4" w:space="0" w:color="auto"/>
              <w:right w:val="single" w:sz="4" w:space="0" w:color="auto"/>
            </w:tcBorders>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 xml:space="preserve">Документ основание </w:t>
            </w:r>
          </w:p>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(номер, дата)</w:t>
            </w:r>
          </w:p>
        </w:tc>
        <w:tc>
          <w:tcPr>
            <w:tcW w:w="2264" w:type="dxa"/>
            <w:tcBorders>
              <w:top w:val="single" w:sz="4" w:space="0" w:color="auto"/>
              <w:left w:val="single" w:sz="4" w:space="0" w:color="auto"/>
              <w:bottom w:val="single" w:sz="4" w:space="0" w:color="auto"/>
              <w:right w:val="single" w:sz="4" w:space="0" w:color="auto"/>
            </w:tcBorders>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Приложения</w:t>
            </w:r>
          </w:p>
        </w:tc>
      </w:tr>
      <w:tr w:rsidR="0001044D" w:rsidRPr="002847B8" w:rsidTr="00A555AA">
        <w:trPr>
          <w:gridAfter w:val="1"/>
          <w:wAfter w:w="8" w:type="dxa"/>
          <w:trHeight w:val="2189"/>
        </w:trPr>
        <w:tc>
          <w:tcPr>
            <w:tcW w:w="2114" w:type="dxa"/>
            <w:gridSpan w:val="6"/>
            <w:tcBorders>
              <w:top w:val="single" w:sz="4" w:space="0" w:color="auto"/>
              <w:left w:val="single" w:sz="4" w:space="0" w:color="auto"/>
              <w:bottom w:val="single" w:sz="4" w:space="0" w:color="auto"/>
              <w:right w:val="single" w:sz="4" w:space="0" w:color="auto"/>
            </w:tcBorders>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lastRenderedPageBreak/>
              <w:t>расходы и операции по договору расчетного счета Клиента в банке</w:t>
            </w:r>
          </w:p>
        </w:tc>
        <w:tc>
          <w:tcPr>
            <w:tcW w:w="4973" w:type="dxa"/>
            <w:gridSpan w:val="18"/>
            <w:tcBorders>
              <w:top w:val="single" w:sz="4" w:space="0" w:color="auto"/>
              <w:left w:val="single" w:sz="4" w:space="0" w:color="auto"/>
              <w:bottom w:val="single" w:sz="4" w:space="0" w:color="auto"/>
              <w:right w:val="single" w:sz="4" w:space="0" w:color="auto"/>
            </w:tcBorders>
          </w:tcPr>
          <w:p w:rsidR="0001044D" w:rsidRPr="002847B8" w:rsidRDefault="0001044D" w:rsidP="00A555AA">
            <w:pPr>
              <w:spacing w:before="60"/>
              <w:rPr>
                <w:rFonts w:ascii="Tahoma" w:hAnsi="Tahoma" w:cs="Tahoma"/>
                <w:b/>
                <w:bCs/>
                <w:sz w:val="20"/>
                <w:szCs w:val="20"/>
              </w:rPr>
            </w:pPr>
            <w:r w:rsidRPr="002847B8">
              <w:rPr>
                <w:rFonts w:ascii="Tahoma" w:hAnsi="Tahoma" w:cs="Tahoma"/>
                <w:b/>
                <w:bCs/>
                <w:sz w:val="20"/>
                <w:szCs w:val="20"/>
              </w:rPr>
              <w:t xml:space="preserve">Списание денежных средств с расчетного  счета Клиента  № _____  в банке (далее – Счет)  в счет оплаты услуг банка </w:t>
            </w:r>
            <w:proofErr w:type="gramStart"/>
            <w:r w:rsidRPr="002847B8">
              <w:rPr>
                <w:rFonts w:ascii="Tahoma" w:hAnsi="Tahoma" w:cs="Tahoma"/>
                <w:b/>
                <w:bCs/>
                <w:sz w:val="20"/>
                <w:szCs w:val="20"/>
              </w:rPr>
              <w:t>по</w:t>
            </w:r>
            <w:proofErr w:type="gramEnd"/>
            <w:r w:rsidRPr="002847B8">
              <w:rPr>
                <w:rFonts w:ascii="Tahoma" w:hAnsi="Tahoma" w:cs="Tahoma"/>
                <w:b/>
                <w:bCs/>
                <w:sz w:val="20"/>
                <w:szCs w:val="20"/>
              </w:rPr>
              <w:t>:</w:t>
            </w:r>
          </w:p>
          <w:p w:rsidR="0001044D" w:rsidRPr="002847B8" w:rsidRDefault="0001044D" w:rsidP="00A555AA">
            <w:pPr>
              <w:spacing w:before="120" w:after="120"/>
              <w:rPr>
                <w:rFonts w:ascii="Tahoma" w:hAnsi="Tahoma" w:cs="Tahoma"/>
                <w:b/>
                <w:bCs/>
                <w:sz w:val="20"/>
                <w:szCs w:val="20"/>
              </w:rPr>
            </w:pPr>
            <w:r w:rsidRPr="002847B8">
              <w:rPr>
                <w:rFonts w:ascii="Tahoma" w:hAnsi="Tahoma" w:cs="Tahoma"/>
                <w:b/>
                <w:bCs/>
                <w:sz w:val="20"/>
                <w:szCs w:val="20"/>
              </w:rPr>
              <w:t xml:space="preserve">1.проведению операций, связанных с доверительным управлением имуществом Клиента по Счету,  </w:t>
            </w:r>
          </w:p>
          <w:p w:rsidR="0001044D" w:rsidRPr="002847B8" w:rsidRDefault="0001044D" w:rsidP="00A555AA">
            <w:pPr>
              <w:spacing w:before="120" w:after="120"/>
              <w:rPr>
                <w:rFonts w:ascii="Tahoma" w:hAnsi="Tahoma" w:cs="Tahoma"/>
                <w:b/>
                <w:bCs/>
                <w:sz w:val="20"/>
                <w:szCs w:val="20"/>
              </w:rPr>
            </w:pPr>
            <w:r w:rsidRPr="002847B8">
              <w:rPr>
                <w:rFonts w:ascii="Tahoma" w:hAnsi="Tahoma" w:cs="Tahoma"/>
                <w:b/>
                <w:bCs/>
                <w:sz w:val="20"/>
                <w:szCs w:val="20"/>
              </w:rPr>
              <w:t>2. оплате услуг банка по открытию Счета,</w:t>
            </w:r>
          </w:p>
          <w:p w:rsidR="0001044D" w:rsidRPr="002847B8" w:rsidRDefault="0001044D" w:rsidP="00A555AA">
            <w:pPr>
              <w:spacing w:before="120" w:after="120"/>
              <w:rPr>
                <w:rFonts w:ascii="Tahoma" w:hAnsi="Tahoma" w:cs="Tahoma"/>
                <w:b/>
                <w:bCs/>
                <w:sz w:val="20"/>
                <w:szCs w:val="20"/>
              </w:rPr>
            </w:pPr>
            <w:r w:rsidRPr="002847B8">
              <w:rPr>
                <w:rFonts w:ascii="Tahoma" w:hAnsi="Tahoma" w:cs="Tahoma"/>
                <w:b/>
                <w:bCs/>
                <w:sz w:val="20"/>
                <w:szCs w:val="20"/>
              </w:rPr>
              <w:t>3*. оплате услуг банка по предоставлению возможности Клиенту  использовать электронные документы при совершении операций по Счету.</w:t>
            </w:r>
          </w:p>
        </w:tc>
        <w:tc>
          <w:tcPr>
            <w:tcW w:w="2265" w:type="dxa"/>
            <w:gridSpan w:val="3"/>
            <w:tcBorders>
              <w:top w:val="single" w:sz="4" w:space="0" w:color="auto"/>
              <w:left w:val="single" w:sz="4" w:space="0" w:color="auto"/>
              <w:bottom w:val="single" w:sz="4" w:space="0" w:color="auto"/>
              <w:right w:val="single" w:sz="4" w:space="0" w:color="auto"/>
            </w:tcBorders>
          </w:tcPr>
          <w:p w:rsidR="0001044D" w:rsidRPr="002847B8" w:rsidRDefault="0001044D" w:rsidP="00A555AA">
            <w:pPr>
              <w:jc w:val="center"/>
              <w:rPr>
                <w:rFonts w:ascii="Tahoma" w:hAnsi="Tahoma" w:cs="Tahoma"/>
                <w:sz w:val="20"/>
                <w:szCs w:val="20"/>
              </w:rPr>
            </w:pPr>
          </w:p>
        </w:tc>
        <w:tc>
          <w:tcPr>
            <w:tcW w:w="2693" w:type="dxa"/>
            <w:gridSpan w:val="10"/>
            <w:tcBorders>
              <w:top w:val="single" w:sz="4" w:space="0" w:color="auto"/>
              <w:left w:val="single" w:sz="4" w:space="0" w:color="auto"/>
              <w:bottom w:val="single" w:sz="4" w:space="0" w:color="auto"/>
              <w:right w:val="single" w:sz="4" w:space="0" w:color="auto"/>
            </w:tcBorders>
            <w:vAlign w:val="center"/>
          </w:tcPr>
          <w:p w:rsidR="0001044D" w:rsidRPr="002847B8" w:rsidRDefault="0001044D" w:rsidP="00A555AA">
            <w:pPr>
              <w:ind w:right="-108"/>
              <w:rPr>
                <w:rFonts w:ascii="Tahoma" w:hAnsi="Tahoma" w:cs="Tahoma"/>
                <w:i/>
                <w:iCs/>
                <w:sz w:val="20"/>
                <w:szCs w:val="20"/>
              </w:rPr>
            </w:pPr>
            <w:r w:rsidRPr="002847B8">
              <w:rPr>
                <w:rFonts w:ascii="Tahoma" w:hAnsi="Tahoma" w:cs="Tahoma"/>
                <w:i/>
                <w:iCs/>
                <w:sz w:val="20"/>
                <w:szCs w:val="20"/>
              </w:rPr>
              <w:t>реквизиты договора банковского обслуживания</w:t>
            </w:r>
          </w:p>
        </w:tc>
        <w:tc>
          <w:tcPr>
            <w:tcW w:w="2264" w:type="dxa"/>
            <w:tcBorders>
              <w:top w:val="single" w:sz="4" w:space="0" w:color="auto"/>
              <w:left w:val="single" w:sz="4" w:space="0" w:color="auto"/>
              <w:bottom w:val="single" w:sz="4" w:space="0" w:color="auto"/>
              <w:right w:val="single" w:sz="4" w:space="0" w:color="auto"/>
            </w:tcBorders>
            <w:noWrap/>
          </w:tcPr>
          <w:p w:rsidR="0001044D" w:rsidRPr="002847B8" w:rsidRDefault="0001044D" w:rsidP="00A555AA">
            <w:pPr>
              <w:jc w:val="center"/>
              <w:rPr>
                <w:rFonts w:ascii="Tahoma" w:hAnsi="Tahoma" w:cs="Tahoma"/>
                <w:sz w:val="20"/>
                <w:szCs w:val="20"/>
              </w:rPr>
            </w:pPr>
          </w:p>
        </w:tc>
      </w:tr>
      <w:tr w:rsidR="0001044D" w:rsidRPr="002847B8" w:rsidTr="00A555AA">
        <w:trPr>
          <w:trHeight w:val="91"/>
        </w:trPr>
        <w:tc>
          <w:tcPr>
            <w:tcW w:w="14317" w:type="dxa"/>
            <w:gridSpan w:val="39"/>
            <w:noWrap/>
          </w:tcPr>
          <w:p w:rsidR="0001044D" w:rsidRPr="002847B8" w:rsidRDefault="0001044D" w:rsidP="00A555AA">
            <w:pPr>
              <w:spacing w:before="60" w:after="60"/>
              <w:rPr>
                <w:rFonts w:ascii="Tahoma" w:hAnsi="Tahoma" w:cs="Tahoma"/>
                <w:sz w:val="20"/>
                <w:szCs w:val="20"/>
              </w:rPr>
            </w:pPr>
            <w:r w:rsidRPr="002847B8">
              <w:rPr>
                <w:rFonts w:ascii="Tahoma" w:hAnsi="Tahoma" w:cs="Tahoma"/>
                <w:i/>
                <w:iCs/>
                <w:sz w:val="20"/>
                <w:szCs w:val="20"/>
              </w:rPr>
              <w:t>* п.3.применяется исключительно для УК  Д.У. ПИФ.</w:t>
            </w:r>
          </w:p>
        </w:tc>
      </w:tr>
      <w:tr w:rsidR="0001044D" w:rsidRPr="002847B8" w:rsidTr="00A555AA">
        <w:trPr>
          <w:gridAfter w:val="1"/>
          <w:wAfter w:w="8" w:type="dxa"/>
          <w:trHeight w:val="255"/>
        </w:trPr>
        <w:tc>
          <w:tcPr>
            <w:tcW w:w="14309" w:type="dxa"/>
            <w:gridSpan w:val="38"/>
            <w:tcBorders>
              <w:top w:val="single" w:sz="4" w:space="0" w:color="auto"/>
              <w:left w:val="single" w:sz="4" w:space="0" w:color="auto"/>
              <w:bottom w:val="single" w:sz="4" w:space="0" w:color="auto"/>
              <w:right w:val="single" w:sz="4" w:space="0" w:color="auto"/>
            </w:tcBorders>
            <w:shd w:val="clear" w:color="auto" w:fill="D9D9D9"/>
            <w:noWrap/>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Отметк</w:t>
            </w:r>
            <w:proofErr w:type="gramStart"/>
            <w:r w:rsidRPr="002847B8">
              <w:rPr>
                <w:rFonts w:ascii="Tahoma" w:hAnsi="Tahoma" w:cs="Tahoma"/>
                <w:b/>
                <w:bCs/>
                <w:sz w:val="20"/>
                <w:szCs w:val="20"/>
              </w:rPr>
              <w:t xml:space="preserve">и </w:t>
            </w:r>
            <w:r>
              <w:rPr>
                <w:rFonts w:ascii="Tahoma" w:hAnsi="Tahoma" w:cs="Tahoma"/>
                <w:b/>
                <w:bCs/>
                <w:sz w:val="20"/>
                <w:szCs w:val="20"/>
              </w:rPr>
              <w:t>ООО</w:t>
            </w:r>
            <w:proofErr w:type="gramEnd"/>
            <w:r w:rsidRPr="002847B8">
              <w:rPr>
                <w:rFonts w:ascii="Tahoma" w:hAnsi="Tahoma" w:cs="Tahoma"/>
                <w:b/>
                <w:bCs/>
                <w:sz w:val="20"/>
                <w:szCs w:val="20"/>
              </w:rPr>
              <w:t xml:space="preserve"> "</w:t>
            </w:r>
            <w:r>
              <w:rPr>
                <w:rFonts w:ascii="Tahoma" w:hAnsi="Tahoma" w:cs="Tahoma"/>
                <w:b/>
                <w:bCs/>
                <w:sz w:val="20"/>
                <w:szCs w:val="20"/>
              </w:rPr>
              <w:t>НЭКСТ</w:t>
            </w:r>
            <w:r w:rsidRPr="002847B8">
              <w:rPr>
                <w:rFonts w:ascii="Tahoma" w:hAnsi="Tahoma" w:cs="Tahoma"/>
                <w:b/>
                <w:bCs/>
                <w:sz w:val="20"/>
                <w:szCs w:val="20"/>
              </w:rPr>
              <w:t>"</w:t>
            </w:r>
          </w:p>
        </w:tc>
      </w:tr>
      <w:tr w:rsidR="0001044D" w:rsidRPr="002847B8" w:rsidTr="00A555AA">
        <w:trPr>
          <w:gridAfter w:val="1"/>
          <w:wAfter w:w="8" w:type="dxa"/>
          <w:trHeight w:val="119"/>
        </w:trPr>
        <w:tc>
          <w:tcPr>
            <w:tcW w:w="2098" w:type="dxa"/>
            <w:gridSpan w:val="5"/>
            <w:tcBorders>
              <w:top w:val="single" w:sz="4" w:space="0" w:color="auto"/>
            </w:tcBorders>
            <w:noWrap/>
          </w:tcPr>
          <w:p w:rsidR="0001044D" w:rsidRPr="002847B8" w:rsidRDefault="0001044D" w:rsidP="00A555AA">
            <w:pPr>
              <w:spacing w:before="120"/>
              <w:ind w:left="-103"/>
              <w:rPr>
                <w:rFonts w:ascii="Tahoma" w:hAnsi="Tahoma" w:cs="Tahoma"/>
                <w:b/>
                <w:bCs/>
                <w:sz w:val="20"/>
                <w:szCs w:val="20"/>
              </w:rPr>
            </w:pPr>
            <w:r w:rsidRPr="002847B8">
              <w:rPr>
                <w:rFonts w:ascii="Tahoma" w:hAnsi="Tahoma" w:cs="Tahoma"/>
                <w:b/>
                <w:bCs/>
                <w:sz w:val="20"/>
                <w:szCs w:val="20"/>
              </w:rPr>
              <w:t>Заключение СД</w:t>
            </w:r>
          </w:p>
        </w:tc>
        <w:tc>
          <w:tcPr>
            <w:tcW w:w="236" w:type="dxa"/>
            <w:gridSpan w:val="2"/>
            <w:tcBorders>
              <w:top w:val="single" w:sz="4" w:space="0" w:color="auto"/>
            </w:tcBorders>
            <w:noWrap/>
          </w:tcPr>
          <w:p w:rsidR="0001044D" w:rsidRPr="002847B8" w:rsidRDefault="0001044D" w:rsidP="00A555AA">
            <w:pPr>
              <w:spacing w:before="120"/>
              <w:ind w:left="-103"/>
              <w:rPr>
                <w:rFonts w:ascii="Tahoma" w:hAnsi="Tahoma" w:cs="Tahoma"/>
                <w:b/>
                <w:bCs/>
                <w:sz w:val="20"/>
                <w:szCs w:val="20"/>
              </w:rPr>
            </w:pPr>
          </w:p>
        </w:tc>
        <w:tc>
          <w:tcPr>
            <w:tcW w:w="961" w:type="dxa"/>
            <w:gridSpan w:val="5"/>
            <w:tcBorders>
              <w:top w:val="single" w:sz="4" w:space="0" w:color="auto"/>
            </w:tcBorders>
            <w:noWrap/>
          </w:tcPr>
          <w:p w:rsidR="0001044D" w:rsidRPr="002847B8" w:rsidRDefault="0001044D" w:rsidP="00A555AA">
            <w:pPr>
              <w:spacing w:before="120"/>
              <w:ind w:left="-103"/>
              <w:rPr>
                <w:rFonts w:ascii="Tahoma" w:hAnsi="Tahoma" w:cs="Tahoma"/>
                <w:b/>
                <w:bCs/>
                <w:sz w:val="20"/>
                <w:szCs w:val="20"/>
              </w:rPr>
            </w:pPr>
          </w:p>
        </w:tc>
        <w:tc>
          <w:tcPr>
            <w:tcW w:w="236" w:type="dxa"/>
            <w:tcBorders>
              <w:top w:val="single" w:sz="4" w:space="0" w:color="auto"/>
            </w:tcBorders>
            <w:noWrap/>
          </w:tcPr>
          <w:p w:rsidR="0001044D" w:rsidRPr="002847B8" w:rsidRDefault="0001044D" w:rsidP="00A555AA">
            <w:pPr>
              <w:spacing w:before="120"/>
              <w:ind w:left="-103"/>
              <w:rPr>
                <w:rFonts w:ascii="Tahoma" w:hAnsi="Tahoma" w:cs="Tahoma"/>
                <w:b/>
                <w:bCs/>
                <w:sz w:val="20"/>
                <w:szCs w:val="20"/>
              </w:rPr>
            </w:pPr>
          </w:p>
        </w:tc>
        <w:tc>
          <w:tcPr>
            <w:tcW w:w="1407" w:type="dxa"/>
            <w:gridSpan w:val="7"/>
            <w:tcBorders>
              <w:top w:val="single" w:sz="4" w:space="0" w:color="auto"/>
            </w:tcBorders>
            <w:noWrap/>
          </w:tcPr>
          <w:p w:rsidR="0001044D" w:rsidRPr="002847B8" w:rsidRDefault="0001044D" w:rsidP="00A555AA">
            <w:pPr>
              <w:spacing w:before="120"/>
              <w:ind w:left="-103"/>
              <w:rPr>
                <w:rFonts w:ascii="Tahoma" w:hAnsi="Tahoma" w:cs="Tahoma"/>
                <w:b/>
                <w:bCs/>
                <w:sz w:val="20"/>
                <w:szCs w:val="20"/>
              </w:rPr>
            </w:pPr>
          </w:p>
        </w:tc>
        <w:tc>
          <w:tcPr>
            <w:tcW w:w="9371" w:type="dxa"/>
            <w:gridSpan w:val="18"/>
            <w:tcBorders>
              <w:top w:val="single" w:sz="4" w:space="0" w:color="auto"/>
              <w:bottom w:val="single" w:sz="4" w:space="0" w:color="auto"/>
            </w:tcBorders>
            <w:noWrap/>
          </w:tcPr>
          <w:p w:rsidR="0001044D" w:rsidRPr="002847B8" w:rsidRDefault="0001044D" w:rsidP="00A555AA">
            <w:pPr>
              <w:spacing w:before="120"/>
              <w:rPr>
                <w:rFonts w:ascii="Tahoma" w:hAnsi="Tahoma" w:cs="Tahoma"/>
                <w:b/>
                <w:bCs/>
                <w:sz w:val="20"/>
                <w:szCs w:val="20"/>
              </w:rPr>
            </w:pPr>
            <w:r w:rsidRPr="002847B8">
              <w:rPr>
                <w:rFonts w:ascii="Tahoma" w:hAnsi="Tahoma" w:cs="Tahoma"/>
                <w:b/>
                <w:bCs/>
                <w:sz w:val="20"/>
                <w:szCs w:val="20"/>
              </w:rPr>
              <w:t> </w:t>
            </w:r>
          </w:p>
        </w:tc>
      </w:tr>
      <w:tr w:rsidR="0001044D" w:rsidRPr="002847B8" w:rsidTr="00A555AA">
        <w:trPr>
          <w:gridAfter w:val="1"/>
          <w:wAfter w:w="8" w:type="dxa"/>
          <w:trHeight w:val="134"/>
        </w:trPr>
        <w:tc>
          <w:tcPr>
            <w:tcW w:w="560" w:type="dxa"/>
            <w:gridSpan w:val="2"/>
            <w:noWrap/>
          </w:tcPr>
          <w:p w:rsidR="0001044D" w:rsidRPr="002847B8" w:rsidRDefault="0001044D" w:rsidP="00A555AA">
            <w:pPr>
              <w:ind w:left="-103"/>
              <w:rPr>
                <w:rFonts w:ascii="Tahoma" w:hAnsi="Tahoma" w:cs="Tahoma"/>
                <w:sz w:val="20"/>
                <w:szCs w:val="20"/>
              </w:rPr>
            </w:pPr>
          </w:p>
        </w:tc>
        <w:tc>
          <w:tcPr>
            <w:tcW w:w="236" w:type="dxa"/>
            <w:noWrap/>
          </w:tcPr>
          <w:p w:rsidR="0001044D" w:rsidRPr="002847B8" w:rsidRDefault="0001044D" w:rsidP="00A555AA">
            <w:pPr>
              <w:ind w:left="-103"/>
              <w:rPr>
                <w:rFonts w:ascii="Tahoma" w:hAnsi="Tahoma" w:cs="Tahoma"/>
                <w:sz w:val="20"/>
                <w:szCs w:val="20"/>
              </w:rPr>
            </w:pPr>
          </w:p>
        </w:tc>
        <w:tc>
          <w:tcPr>
            <w:tcW w:w="1673" w:type="dxa"/>
            <w:gridSpan w:val="5"/>
            <w:noWrap/>
          </w:tcPr>
          <w:p w:rsidR="0001044D" w:rsidRPr="002847B8" w:rsidRDefault="0001044D" w:rsidP="00A555AA">
            <w:pPr>
              <w:ind w:left="-103"/>
              <w:rPr>
                <w:rFonts w:ascii="Tahoma" w:hAnsi="Tahoma" w:cs="Tahoma"/>
                <w:sz w:val="20"/>
                <w:szCs w:val="20"/>
              </w:rPr>
            </w:pPr>
          </w:p>
        </w:tc>
        <w:tc>
          <w:tcPr>
            <w:tcW w:w="236" w:type="dxa"/>
            <w:noWrap/>
          </w:tcPr>
          <w:p w:rsidR="0001044D" w:rsidRPr="002847B8" w:rsidRDefault="0001044D" w:rsidP="00A555AA">
            <w:pPr>
              <w:ind w:left="-103"/>
              <w:rPr>
                <w:rFonts w:ascii="Tahoma" w:hAnsi="Tahoma" w:cs="Tahoma"/>
                <w:sz w:val="20"/>
                <w:szCs w:val="20"/>
              </w:rPr>
            </w:pPr>
          </w:p>
        </w:tc>
        <w:tc>
          <w:tcPr>
            <w:tcW w:w="956" w:type="dxa"/>
            <w:gridSpan w:val="5"/>
            <w:noWrap/>
          </w:tcPr>
          <w:p w:rsidR="0001044D" w:rsidRPr="002847B8" w:rsidRDefault="0001044D" w:rsidP="00A555AA">
            <w:pPr>
              <w:ind w:left="-103"/>
              <w:rPr>
                <w:rFonts w:ascii="Tahoma" w:hAnsi="Tahoma" w:cs="Tahoma"/>
                <w:sz w:val="20"/>
                <w:szCs w:val="20"/>
              </w:rPr>
            </w:pPr>
          </w:p>
        </w:tc>
        <w:tc>
          <w:tcPr>
            <w:tcW w:w="236" w:type="dxa"/>
            <w:gridSpan w:val="2"/>
            <w:noWrap/>
          </w:tcPr>
          <w:p w:rsidR="0001044D" w:rsidRPr="002847B8" w:rsidRDefault="0001044D" w:rsidP="00A555AA">
            <w:pPr>
              <w:ind w:left="-103"/>
              <w:rPr>
                <w:rFonts w:ascii="Tahoma" w:hAnsi="Tahoma" w:cs="Tahoma"/>
                <w:sz w:val="20"/>
                <w:szCs w:val="20"/>
              </w:rPr>
            </w:pPr>
          </w:p>
        </w:tc>
        <w:tc>
          <w:tcPr>
            <w:tcW w:w="1110" w:type="dxa"/>
            <w:gridSpan w:val="5"/>
            <w:noWrap/>
          </w:tcPr>
          <w:p w:rsidR="0001044D" w:rsidRPr="002847B8" w:rsidRDefault="0001044D" w:rsidP="00A555AA">
            <w:pPr>
              <w:ind w:left="-103"/>
              <w:rPr>
                <w:rFonts w:ascii="Tahoma" w:hAnsi="Tahoma" w:cs="Tahoma"/>
                <w:sz w:val="20"/>
                <w:szCs w:val="20"/>
              </w:rPr>
            </w:pPr>
          </w:p>
        </w:tc>
        <w:tc>
          <w:tcPr>
            <w:tcW w:w="9302" w:type="dxa"/>
            <w:gridSpan w:val="17"/>
            <w:noWrap/>
          </w:tcPr>
          <w:p w:rsidR="0001044D" w:rsidRPr="002847B8" w:rsidRDefault="0001044D" w:rsidP="00A555AA">
            <w:pPr>
              <w:jc w:val="center"/>
              <w:rPr>
                <w:rFonts w:ascii="Tahoma" w:hAnsi="Tahoma" w:cs="Tahoma"/>
                <w:i/>
                <w:iCs/>
                <w:sz w:val="20"/>
                <w:szCs w:val="20"/>
              </w:rPr>
            </w:pPr>
            <w:proofErr w:type="gramStart"/>
            <w:r w:rsidRPr="002847B8">
              <w:rPr>
                <w:rFonts w:ascii="Tahoma" w:hAnsi="Tahoma" w:cs="Tahoma"/>
                <w:i/>
                <w:iCs/>
                <w:sz w:val="20"/>
                <w:szCs w:val="20"/>
              </w:rPr>
              <w:t>(указывается:</w:t>
            </w:r>
            <w:proofErr w:type="gramEnd"/>
            <w:r w:rsidRPr="002847B8">
              <w:rPr>
                <w:rFonts w:ascii="Tahoma" w:hAnsi="Tahoma" w:cs="Tahoma"/>
                <w:i/>
                <w:iCs/>
                <w:sz w:val="20"/>
                <w:szCs w:val="20"/>
              </w:rPr>
              <w:t xml:space="preserve"> </w:t>
            </w:r>
            <w:proofErr w:type="gramStart"/>
            <w:r w:rsidRPr="002847B8">
              <w:rPr>
                <w:rFonts w:ascii="Tahoma" w:hAnsi="Tahoma" w:cs="Tahoma"/>
                <w:i/>
                <w:iCs/>
                <w:sz w:val="20"/>
                <w:szCs w:val="20"/>
              </w:rPr>
              <w:t>СОГЛАСОВАНО либо ОТКАЗАНО В СОГЛАСОВАНИИ)</w:t>
            </w:r>
            <w:proofErr w:type="gramEnd"/>
          </w:p>
        </w:tc>
      </w:tr>
      <w:tr w:rsidR="0001044D" w:rsidRPr="002847B8" w:rsidTr="00A555AA">
        <w:trPr>
          <w:gridAfter w:val="1"/>
          <w:wAfter w:w="8" w:type="dxa"/>
          <w:trHeight w:val="279"/>
        </w:trPr>
        <w:tc>
          <w:tcPr>
            <w:tcW w:w="4938" w:type="dxa"/>
            <w:gridSpan w:val="20"/>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Дата и время составления заключения</w:t>
            </w:r>
          </w:p>
        </w:tc>
        <w:tc>
          <w:tcPr>
            <w:tcW w:w="3653" w:type="dxa"/>
            <w:gridSpan w:val="5"/>
            <w:tcBorders>
              <w:bottom w:val="single" w:sz="4" w:space="0" w:color="auto"/>
            </w:tcBorders>
            <w:noWrap/>
          </w:tcPr>
          <w:p w:rsidR="0001044D" w:rsidRPr="002847B8" w:rsidRDefault="0001044D" w:rsidP="00A555AA">
            <w:pPr>
              <w:jc w:val="center"/>
              <w:rPr>
                <w:rFonts w:ascii="Tahoma" w:hAnsi="Tahoma" w:cs="Tahoma"/>
                <w:sz w:val="20"/>
                <w:szCs w:val="20"/>
              </w:rPr>
            </w:pPr>
            <w:r w:rsidRPr="002847B8">
              <w:rPr>
                <w:rFonts w:ascii="Tahoma" w:hAnsi="Tahoma" w:cs="Tahoma"/>
                <w:sz w:val="20"/>
                <w:szCs w:val="20"/>
              </w:rPr>
              <w:t> </w:t>
            </w:r>
          </w:p>
        </w:tc>
        <w:tc>
          <w:tcPr>
            <w:tcW w:w="851" w:type="dxa"/>
            <w:gridSpan w:val="3"/>
            <w:noWrap/>
          </w:tcPr>
          <w:p w:rsidR="0001044D" w:rsidRPr="002847B8" w:rsidRDefault="0001044D" w:rsidP="00A555AA">
            <w:pPr>
              <w:rPr>
                <w:rFonts w:ascii="Tahoma" w:hAnsi="Tahoma" w:cs="Tahoma"/>
                <w:sz w:val="20"/>
                <w:szCs w:val="20"/>
              </w:rPr>
            </w:pPr>
          </w:p>
        </w:tc>
        <w:tc>
          <w:tcPr>
            <w:tcW w:w="1022" w:type="dxa"/>
            <w:gridSpan w:val="3"/>
            <w:noWrap/>
          </w:tcPr>
          <w:p w:rsidR="0001044D" w:rsidRPr="002847B8" w:rsidRDefault="0001044D" w:rsidP="00A555AA">
            <w:pPr>
              <w:rPr>
                <w:rFonts w:ascii="Tahoma" w:hAnsi="Tahoma" w:cs="Tahoma"/>
                <w:sz w:val="20"/>
                <w:szCs w:val="20"/>
              </w:rPr>
            </w:pPr>
          </w:p>
        </w:tc>
        <w:tc>
          <w:tcPr>
            <w:tcW w:w="237" w:type="dxa"/>
            <w:gridSpan w:val="3"/>
            <w:noWrap/>
          </w:tcPr>
          <w:p w:rsidR="0001044D" w:rsidRPr="002847B8" w:rsidRDefault="0001044D" w:rsidP="00A555AA">
            <w:pPr>
              <w:rPr>
                <w:rFonts w:ascii="Tahoma" w:hAnsi="Tahoma" w:cs="Tahoma"/>
                <w:sz w:val="20"/>
                <w:szCs w:val="20"/>
              </w:rPr>
            </w:pPr>
          </w:p>
        </w:tc>
        <w:tc>
          <w:tcPr>
            <w:tcW w:w="3608" w:type="dxa"/>
            <w:gridSpan w:val="4"/>
            <w:tcBorders>
              <w:bottom w:val="single" w:sz="4" w:space="0" w:color="auto"/>
            </w:tcBorders>
            <w:noWrap/>
          </w:tcPr>
          <w:p w:rsidR="0001044D" w:rsidRPr="002847B8" w:rsidRDefault="0001044D" w:rsidP="00A555AA">
            <w:pPr>
              <w:jc w:val="center"/>
              <w:rPr>
                <w:rFonts w:ascii="Tahoma" w:hAnsi="Tahoma" w:cs="Tahoma"/>
                <w:sz w:val="20"/>
                <w:szCs w:val="20"/>
              </w:rPr>
            </w:pPr>
          </w:p>
        </w:tc>
      </w:tr>
      <w:tr w:rsidR="0001044D" w:rsidRPr="002847B8" w:rsidTr="00A555AA">
        <w:trPr>
          <w:trHeight w:val="85"/>
        </w:trPr>
        <w:tc>
          <w:tcPr>
            <w:tcW w:w="560" w:type="dxa"/>
            <w:gridSpan w:val="2"/>
            <w:noWrap/>
          </w:tcPr>
          <w:p w:rsidR="0001044D" w:rsidRPr="002847B8" w:rsidRDefault="0001044D" w:rsidP="00A555AA">
            <w:pPr>
              <w:ind w:left="-103"/>
              <w:rPr>
                <w:rFonts w:ascii="Tahoma" w:hAnsi="Tahoma" w:cs="Tahoma"/>
                <w:sz w:val="20"/>
                <w:szCs w:val="20"/>
              </w:rPr>
            </w:pPr>
          </w:p>
        </w:tc>
        <w:tc>
          <w:tcPr>
            <w:tcW w:w="236" w:type="dxa"/>
            <w:noWrap/>
          </w:tcPr>
          <w:p w:rsidR="0001044D" w:rsidRPr="002847B8" w:rsidRDefault="0001044D" w:rsidP="00A555AA">
            <w:pPr>
              <w:ind w:left="-103"/>
              <w:rPr>
                <w:rFonts w:ascii="Tahoma" w:hAnsi="Tahoma" w:cs="Tahoma"/>
                <w:sz w:val="20"/>
                <w:szCs w:val="20"/>
              </w:rPr>
            </w:pPr>
          </w:p>
        </w:tc>
        <w:tc>
          <w:tcPr>
            <w:tcW w:w="1673" w:type="dxa"/>
            <w:gridSpan w:val="5"/>
            <w:noWrap/>
          </w:tcPr>
          <w:p w:rsidR="0001044D" w:rsidRPr="002847B8" w:rsidRDefault="0001044D" w:rsidP="00A555AA">
            <w:pPr>
              <w:ind w:left="-103"/>
              <w:rPr>
                <w:rFonts w:ascii="Tahoma" w:hAnsi="Tahoma" w:cs="Tahoma"/>
                <w:sz w:val="20"/>
                <w:szCs w:val="20"/>
              </w:rPr>
            </w:pPr>
          </w:p>
        </w:tc>
        <w:tc>
          <w:tcPr>
            <w:tcW w:w="236" w:type="dxa"/>
            <w:noWrap/>
          </w:tcPr>
          <w:p w:rsidR="0001044D" w:rsidRPr="002847B8" w:rsidRDefault="0001044D" w:rsidP="00A555AA">
            <w:pPr>
              <w:ind w:left="-103"/>
              <w:rPr>
                <w:rFonts w:ascii="Tahoma" w:hAnsi="Tahoma" w:cs="Tahoma"/>
                <w:sz w:val="20"/>
                <w:szCs w:val="20"/>
              </w:rPr>
            </w:pPr>
          </w:p>
        </w:tc>
        <w:tc>
          <w:tcPr>
            <w:tcW w:w="956" w:type="dxa"/>
            <w:gridSpan w:val="5"/>
            <w:noWrap/>
          </w:tcPr>
          <w:p w:rsidR="0001044D" w:rsidRPr="002847B8" w:rsidRDefault="0001044D" w:rsidP="00A555AA">
            <w:pPr>
              <w:ind w:left="-103"/>
              <w:rPr>
                <w:rFonts w:ascii="Tahoma" w:hAnsi="Tahoma" w:cs="Tahoma"/>
                <w:sz w:val="20"/>
                <w:szCs w:val="20"/>
              </w:rPr>
            </w:pPr>
          </w:p>
        </w:tc>
        <w:tc>
          <w:tcPr>
            <w:tcW w:w="236" w:type="dxa"/>
            <w:gridSpan w:val="2"/>
            <w:noWrap/>
          </w:tcPr>
          <w:p w:rsidR="0001044D" w:rsidRPr="002847B8" w:rsidRDefault="0001044D" w:rsidP="00A555AA">
            <w:pPr>
              <w:ind w:left="-103"/>
              <w:rPr>
                <w:rFonts w:ascii="Tahoma" w:hAnsi="Tahoma" w:cs="Tahoma"/>
                <w:sz w:val="20"/>
                <w:szCs w:val="20"/>
              </w:rPr>
            </w:pPr>
          </w:p>
        </w:tc>
        <w:tc>
          <w:tcPr>
            <w:tcW w:w="1110" w:type="dxa"/>
            <w:gridSpan w:val="5"/>
            <w:noWrap/>
          </w:tcPr>
          <w:p w:rsidR="0001044D" w:rsidRPr="002847B8" w:rsidRDefault="0001044D" w:rsidP="00A555AA">
            <w:pPr>
              <w:ind w:left="-103"/>
              <w:rPr>
                <w:rFonts w:ascii="Tahoma" w:hAnsi="Tahoma" w:cs="Tahoma"/>
                <w:sz w:val="20"/>
                <w:szCs w:val="20"/>
              </w:rPr>
            </w:pPr>
          </w:p>
        </w:tc>
        <w:tc>
          <w:tcPr>
            <w:tcW w:w="4345" w:type="dxa"/>
            <w:gridSpan w:val="6"/>
            <w:noWrap/>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(день, месяц, год)</w:t>
            </w:r>
          </w:p>
        </w:tc>
        <w:tc>
          <w:tcPr>
            <w:tcW w:w="851" w:type="dxa"/>
            <w:gridSpan w:val="3"/>
            <w:noWrap/>
          </w:tcPr>
          <w:p w:rsidR="0001044D" w:rsidRPr="002847B8" w:rsidRDefault="0001044D" w:rsidP="00A555AA">
            <w:pPr>
              <w:rPr>
                <w:rFonts w:ascii="Tahoma" w:hAnsi="Tahoma" w:cs="Tahoma"/>
                <w:i/>
                <w:iCs/>
                <w:sz w:val="20"/>
                <w:szCs w:val="20"/>
              </w:rPr>
            </w:pPr>
          </w:p>
        </w:tc>
        <w:tc>
          <w:tcPr>
            <w:tcW w:w="442" w:type="dxa"/>
            <w:gridSpan w:val="3"/>
            <w:noWrap/>
          </w:tcPr>
          <w:p w:rsidR="0001044D" w:rsidRPr="002847B8" w:rsidRDefault="0001044D" w:rsidP="00A555AA">
            <w:pPr>
              <w:rPr>
                <w:rFonts w:ascii="Tahoma" w:hAnsi="Tahoma" w:cs="Tahoma"/>
                <w:i/>
                <w:iCs/>
                <w:sz w:val="20"/>
                <w:szCs w:val="20"/>
              </w:rPr>
            </w:pPr>
          </w:p>
        </w:tc>
        <w:tc>
          <w:tcPr>
            <w:tcW w:w="236" w:type="dxa"/>
            <w:gridSpan w:val="3"/>
            <w:noWrap/>
          </w:tcPr>
          <w:p w:rsidR="0001044D" w:rsidRPr="002847B8" w:rsidRDefault="0001044D" w:rsidP="00A555AA">
            <w:pPr>
              <w:rPr>
                <w:rFonts w:ascii="Tahoma" w:hAnsi="Tahoma" w:cs="Tahoma"/>
                <w:sz w:val="20"/>
                <w:szCs w:val="20"/>
              </w:rPr>
            </w:pPr>
          </w:p>
        </w:tc>
        <w:tc>
          <w:tcPr>
            <w:tcW w:w="3436" w:type="dxa"/>
            <w:gridSpan w:val="3"/>
            <w:noWrap/>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(час</w:t>
            </w:r>
            <w:proofErr w:type="gramStart"/>
            <w:r w:rsidRPr="002847B8">
              <w:rPr>
                <w:rFonts w:ascii="Tahoma" w:hAnsi="Tahoma" w:cs="Tahoma"/>
                <w:i/>
                <w:iCs/>
                <w:sz w:val="20"/>
                <w:szCs w:val="20"/>
              </w:rPr>
              <w:t xml:space="preserve">., </w:t>
            </w:r>
            <w:proofErr w:type="gramEnd"/>
            <w:r w:rsidRPr="002847B8">
              <w:rPr>
                <w:rFonts w:ascii="Tahoma" w:hAnsi="Tahoma" w:cs="Tahoma"/>
                <w:i/>
                <w:iCs/>
                <w:sz w:val="20"/>
                <w:szCs w:val="20"/>
              </w:rPr>
              <w:t xml:space="preserve">мин.) </w:t>
            </w:r>
          </w:p>
        </w:tc>
      </w:tr>
      <w:tr w:rsidR="0001044D" w:rsidRPr="002847B8" w:rsidTr="00A555AA">
        <w:trPr>
          <w:gridAfter w:val="1"/>
          <w:wAfter w:w="8" w:type="dxa"/>
          <w:trHeight w:val="287"/>
        </w:trPr>
        <w:tc>
          <w:tcPr>
            <w:tcW w:w="4938" w:type="dxa"/>
            <w:gridSpan w:val="20"/>
            <w:noWrap/>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Причины отказа в выдаче согласия</w:t>
            </w:r>
          </w:p>
        </w:tc>
        <w:tc>
          <w:tcPr>
            <w:tcW w:w="9371" w:type="dxa"/>
            <w:gridSpan w:val="18"/>
            <w:tcBorders>
              <w:bottom w:val="single" w:sz="4" w:space="0" w:color="auto"/>
            </w:tcBorders>
          </w:tcPr>
          <w:p w:rsidR="0001044D" w:rsidRPr="002847B8" w:rsidRDefault="0001044D" w:rsidP="00A555AA">
            <w:pPr>
              <w:rPr>
                <w:rFonts w:ascii="Tahoma" w:hAnsi="Tahoma" w:cs="Tahoma"/>
                <w:sz w:val="20"/>
                <w:szCs w:val="20"/>
              </w:rPr>
            </w:pPr>
            <w:r w:rsidRPr="002847B8">
              <w:rPr>
                <w:rFonts w:ascii="Tahoma" w:hAnsi="Tahoma" w:cs="Tahoma"/>
                <w:sz w:val="20"/>
                <w:szCs w:val="20"/>
              </w:rPr>
              <w:t> </w:t>
            </w:r>
          </w:p>
        </w:tc>
      </w:tr>
      <w:tr w:rsidR="0001044D" w:rsidRPr="002847B8" w:rsidTr="00A555AA">
        <w:trPr>
          <w:gridAfter w:val="1"/>
          <w:wAfter w:w="8" w:type="dxa"/>
          <w:trHeight w:val="177"/>
        </w:trPr>
        <w:tc>
          <w:tcPr>
            <w:tcW w:w="560" w:type="dxa"/>
            <w:gridSpan w:val="2"/>
            <w:noWrap/>
          </w:tcPr>
          <w:p w:rsidR="0001044D" w:rsidRPr="002847B8" w:rsidRDefault="0001044D" w:rsidP="00A555AA">
            <w:pPr>
              <w:ind w:left="-103"/>
              <w:rPr>
                <w:rFonts w:ascii="Tahoma" w:hAnsi="Tahoma" w:cs="Tahoma"/>
                <w:sz w:val="20"/>
                <w:szCs w:val="20"/>
              </w:rPr>
            </w:pPr>
          </w:p>
        </w:tc>
        <w:tc>
          <w:tcPr>
            <w:tcW w:w="236" w:type="dxa"/>
            <w:noWrap/>
          </w:tcPr>
          <w:p w:rsidR="0001044D" w:rsidRPr="002847B8" w:rsidRDefault="0001044D" w:rsidP="00A555AA">
            <w:pPr>
              <w:ind w:left="-103"/>
              <w:rPr>
                <w:rFonts w:ascii="Tahoma" w:hAnsi="Tahoma" w:cs="Tahoma"/>
                <w:sz w:val="20"/>
                <w:szCs w:val="20"/>
              </w:rPr>
            </w:pPr>
          </w:p>
        </w:tc>
        <w:tc>
          <w:tcPr>
            <w:tcW w:w="1673" w:type="dxa"/>
            <w:gridSpan w:val="5"/>
            <w:noWrap/>
          </w:tcPr>
          <w:p w:rsidR="0001044D" w:rsidRPr="002847B8" w:rsidRDefault="0001044D" w:rsidP="00A555AA">
            <w:pPr>
              <w:ind w:left="-103"/>
              <w:rPr>
                <w:rFonts w:ascii="Tahoma" w:hAnsi="Tahoma" w:cs="Tahoma"/>
                <w:sz w:val="20"/>
                <w:szCs w:val="20"/>
              </w:rPr>
            </w:pPr>
          </w:p>
        </w:tc>
        <w:tc>
          <w:tcPr>
            <w:tcW w:w="236" w:type="dxa"/>
            <w:noWrap/>
          </w:tcPr>
          <w:p w:rsidR="0001044D" w:rsidRPr="002847B8" w:rsidRDefault="0001044D" w:rsidP="00A555AA">
            <w:pPr>
              <w:ind w:left="-103"/>
              <w:rPr>
                <w:rFonts w:ascii="Tahoma" w:hAnsi="Tahoma" w:cs="Tahoma"/>
                <w:sz w:val="20"/>
                <w:szCs w:val="20"/>
              </w:rPr>
            </w:pPr>
          </w:p>
        </w:tc>
        <w:tc>
          <w:tcPr>
            <w:tcW w:w="956" w:type="dxa"/>
            <w:gridSpan w:val="5"/>
            <w:noWrap/>
          </w:tcPr>
          <w:p w:rsidR="0001044D" w:rsidRPr="002847B8" w:rsidRDefault="0001044D" w:rsidP="00A555AA">
            <w:pPr>
              <w:ind w:left="-103"/>
              <w:rPr>
                <w:rFonts w:ascii="Tahoma" w:hAnsi="Tahoma" w:cs="Tahoma"/>
                <w:sz w:val="20"/>
                <w:szCs w:val="20"/>
              </w:rPr>
            </w:pPr>
          </w:p>
        </w:tc>
        <w:tc>
          <w:tcPr>
            <w:tcW w:w="236" w:type="dxa"/>
            <w:gridSpan w:val="2"/>
            <w:noWrap/>
          </w:tcPr>
          <w:p w:rsidR="0001044D" w:rsidRPr="002847B8" w:rsidRDefault="0001044D" w:rsidP="00A555AA">
            <w:pPr>
              <w:ind w:left="-103"/>
              <w:rPr>
                <w:rFonts w:ascii="Tahoma" w:hAnsi="Tahoma" w:cs="Tahoma"/>
                <w:sz w:val="20"/>
                <w:szCs w:val="20"/>
              </w:rPr>
            </w:pPr>
          </w:p>
        </w:tc>
        <w:tc>
          <w:tcPr>
            <w:tcW w:w="1110" w:type="dxa"/>
            <w:gridSpan w:val="5"/>
            <w:noWrap/>
          </w:tcPr>
          <w:p w:rsidR="0001044D" w:rsidRPr="002847B8" w:rsidRDefault="0001044D" w:rsidP="00A555AA">
            <w:pPr>
              <w:ind w:left="-103"/>
              <w:rPr>
                <w:rFonts w:ascii="Tahoma" w:hAnsi="Tahoma" w:cs="Tahoma"/>
                <w:sz w:val="20"/>
                <w:szCs w:val="20"/>
              </w:rPr>
            </w:pPr>
          </w:p>
        </w:tc>
        <w:tc>
          <w:tcPr>
            <w:tcW w:w="9302" w:type="dxa"/>
            <w:gridSpan w:val="17"/>
            <w:noWrap/>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(заполняется только в случае отказа в согласовании)</w:t>
            </w:r>
          </w:p>
        </w:tc>
      </w:tr>
      <w:tr w:rsidR="0001044D" w:rsidRPr="002847B8" w:rsidTr="00A555AA">
        <w:trPr>
          <w:gridAfter w:val="1"/>
          <w:wAfter w:w="8" w:type="dxa"/>
          <w:trHeight w:val="168"/>
        </w:trPr>
        <w:tc>
          <w:tcPr>
            <w:tcW w:w="4938" w:type="dxa"/>
            <w:gridSpan w:val="20"/>
            <w:noWrap/>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Ответственный исполнитель СД</w:t>
            </w:r>
          </w:p>
        </w:tc>
        <w:tc>
          <w:tcPr>
            <w:tcW w:w="9371" w:type="dxa"/>
            <w:gridSpan w:val="18"/>
            <w:tcBorders>
              <w:bottom w:val="single" w:sz="4" w:space="0" w:color="auto"/>
            </w:tcBorders>
            <w:noWrap/>
          </w:tcPr>
          <w:p w:rsidR="0001044D" w:rsidRPr="002847B8" w:rsidRDefault="0001044D" w:rsidP="00A555AA">
            <w:pPr>
              <w:jc w:val="center"/>
              <w:rPr>
                <w:rFonts w:ascii="Tahoma" w:hAnsi="Tahoma" w:cs="Tahoma"/>
                <w:sz w:val="20"/>
                <w:szCs w:val="20"/>
              </w:rPr>
            </w:pPr>
          </w:p>
        </w:tc>
      </w:tr>
      <w:tr w:rsidR="0001044D" w:rsidRPr="002847B8" w:rsidTr="00A555AA">
        <w:trPr>
          <w:trHeight w:val="195"/>
        </w:trPr>
        <w:tc>
          <w:tcPr>
            <w:tcW w:w="14317" w:type="dxa"/>
            <w:gridSpan w:val="39"/>
            <w:noWrap/>
          </w:tcPr>
          <w:p w:rsidR="0001044D" w:rsidRPr="002847B8" w:rsidRDefault="0001044D" w:rsidP="00A555AA">
            <w:pPr>
              <w:spacing w:after="120"/>
              <w:ind w:left="-108"/>
              <w:rPr>
                <w:rFonts w:ascii="Tahoma" w:hAnsi="Tahoma" w:cs="Tahoma"/>
                <w:b/>
                <w:bCs/>
                <w:sz w:val="20"/>
                <w:szCs w:val="20"/>
              </w:rPr>
            </w:pPr>
            <w:r w:rsidRPr="002847B8">
              <w:rPr>
                <w:rFonts w:ascii="Tahoma" w:hAnsi="Tahoma" w:cs="Tahoma"/>
                <w:i/>
                <w:iCs/>
                <w:sz w:val="20"/>
                <w:szCs w:val="20"/>
              </w:rPr>
              <w:t xml:space="preserve">                                                                                                                                                                                               (Ф.И.О.)</w:t>
            </w:r>
          </w:p>
          <w:p w:rsidR="0001044D" w:rsidRPr="002847B8" w:rsidRDefault="0001044D" w:rsidP="00A555AA">
            <w:pPr>
              <w:rPr>
                <w:rFonts w:ascii="Tahoma" w:hAnsi="Tahoma" w:cs="Tahoma"/>
                <w:sz w:val="20"/>
                <w:szCs w:val="20"/>
              </w:rPr>
            </w:pPr>
            <w:r w:rsidRPr="002847B8">
              <w:rPr>
                <w:rFonts w:ascii="Tahoma" w:hAnsi="Tahoma" w:cs="Tahoma"/>
                <w:b/>
                <w:bCs/>
                <w:sz w:val="20"/>
                <w:szCs w:val="20"/>
              </w:rPr>
              <w:t>Согласие выдано на период действия договора банковского обслуживания  №_____ от ____  и договора доверительного управления №___</w:t>
            </w:r>
            <w:proofErr w:type="gramStart"/>
            <w:r w:rsidRPr="002847B8">
              <w:rPr>
                <w:rFonts w:ascii="Tahoma" w:hAnsi="Tahoma" w:cs="Tahoma"/>
                <w:b/>
                <w:bCs/>
                <w:sz w:val="20"/>
                <w:szCs w:val="20"/>
              </w:rPr>
              <w:t>от</w:t>
            </w:r>
            <w:proofErr w:type="gramEnd"/>
            <w:r w:rsidRPr="002847B8">
              <w:rPr>
                <w:rFonts w:ascii="Tahoma" w:hAnsi="Tahoma" w:cs="Tahoma"/>
                <w:b/>
                <w:bCs/>
                <w:sz w:val="20"/>
                <w:szCs w:val="20"/>
              </w:rPr>
              <w:t>_____.</w:t>
            </w:r>
          </w:p>
        </w:tc>
      </w:tr>
      <w:tr w:rsidR="0001044D" w:rsidRPr="002847B8" w:rsidTr="00A555AA">
        <w:trPr>
          <w:gridAfter w:val="1"/>
          <w:wAfter w:w="8" w:type="dxa"/>
          <w:trHeight w:val="255"/>
        </w:trPr>
        <w:tc>
          <w:tcPr>
            <w:tcW w:w="14309" w:type="dxa"/>
            <w:gridSpan w:val="38"/>
            <w:noWrap/>
          </w:tcPr>
          <w:p w:rsidR="0001044D" w:rsidRPr="002847B8" w:rsidRDefault="0001044D" w:rsidP="00A555AA">
            <w:pPr>
              <w:rPr>
                <w:rFonts w:ascii="Tahoma" w:hAnsi="Tahoma" w:cs="Tahoma"/>
                <w:b/>
                <w:bCs/>
                <w:sz w:val="20"/>
                <w:szCs w:val="20"/>
              </w:rPr>
            </w:pPr>
            <w:r w:rsidRPr="002847B8">
              <w:rPr>
                <w:rFonts w:ascii="Tahoma" w:hAnsi="Tahoma" w:cs="Tahoma"/>
                <w:b/>
                <w:bCs/>
                <w:sz w:val="20"/>
                <w:szCs w:val="20"/>
              </w:rPr>
              <w:t>В случае изменения реквизитов расчетного счета УК Д.У., указанного в уведомлении, выданное согласие не действительно.</w:t>
            </w:r>
          </w:p>
        </w:tc>
      </w:tr>
    </w:tbl>
    <w:p w:rsidR="0001044D" w:rsidRPr="002847B8" w:rsidRDefault="0001044D" w:rsidP="0001044D">
      <w:pPr>
        <w:rPr>
          <w:rFonts w:ascii="Tahoma" w:hAnsi="Tahoma" w:cs="Tahoma"/>
          <w:sz w:val="20"/>
          <w:szCs w:val="20"/>
        </w:rPr>
      </w:pPr>
    </w:p>
    <w:tbl>
      <w:tblPr>
        <w:tblW w:w="13892" w:type="dxa"/>
        <w:tblInd w:w="675" w:type="dxa"/>
        <w:tblLayout w:type="fixed"/>
        <w:tblLook w:val="00A0" w:firstRow="1" w:lastRow="0" w:firstColumn="1" w:lastColumn="0" w:noHBand="0" w:noVBand="0"/>
      </w:tblPr>
      <w:tblGrid>
        <w:gridCol w:w="880"/>
        <w:gridCol w:w="820"/>
        <w:gridCol w:w="641"/>
        <w:gridCol w:w="241"/>
        <w:gridCol w:w="177"/>
        <w:gridCol w:w="665"/>
        <w:gridCol w:w="236"/>
        <w:gridCol w:w="623"/>
        <w:gridCol w:w="6"/>
        <w:gridCol w:w="234"/>
        <w:gridCol w:w="388"/>
        <w:gridCol w:w="2589"/>
        <w:gridCol w:w="296"/>
        <w:gridCol w:w="95"/>
        <w:gridCol w:w="616"/>
        <w:gridCol w:w="391"/>
        <w:gridCol w:w="484"/>
        <w:gridCol w:w="967"/>
        <w:gridCol w:w="236"/>
        <w:gridCol w:w="157"/>
        <w:gridCol w:w="31"/>
        <w:gridCol w:w="205"/>
        <w:gridCol w:w="820"/>
        <w:gridCol w:w="1035"/>
        <w:gridCol w:w="1059"/>
      </w:tblGrid>
      <w:tr w:rsidR="0001044D" w:rsidRPr="002847B8" w:rsidTr="00A555AA">
        <w:trPr>
          <w:trHeight w:val="255"/>
        </w:trPr>
        <w:tc>
          <w:tcPr>
            <w:tcW w:w="13892" w:type="dxa"/>
            <w:gridSpan w:val="25"/>
            <w:tcBorders>
              <w:top w:val="single" w:sz="4" w:space="0" w:color="auto"/>
              <w:left w:val="single" w:sz="4" w:space="0" w:color="auto"/>
              <w:bottom w:val="single" w:sz="4" w:space="0" w:color="auto"/>
              <w:right w:val="single" w:sz="4" w:space="0" w:color="000000"/>
            </w:tcBorders>
            <w:shd w:val="clear" w:color="000000" w:fill="C0C0C0"/>
            <w:noWrap/>
            <w:vAlign w:val="bottom"/>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 xml:space="preserve">Уведомление о намерении включить имущество в состав активов ПИФ  </w:t>
            </w:r>
          </w:p>
        </w:tc>
      </w:tr>
      <w:tr w:rsidR="0001044D" w:rsidRPr="002847B8" w:rsidTr="00A555AA">
        <w:trPr>
          <w:trHeight w:val="420"/>
        </w:trPr>
        <w:tc>
          <w:tcPr>
            <w:tcW w:w="4289" w:type="dxa"/>
            <w:gridSpan w:val="9"/>
            <w:tcBorders>
              <w:top w:val="nil"/>
              <w:left w:val="nil"/>
              <w:bottom w:val="nil"/>
              <w:right w:val="nil"/>
            </w:tcBorders>
            <w:noWrap/>
            <w:vAlign w:val="bottom"/>
          </w:tcPr>
          <w:p w:rsidR="0001044D" w:rsidRPr="002847B8" w:rsidRDefault="0001044D" w:rsidP="00A555AA">
            <w:pPr>
              <w:rPr>
                <w:rFonts w:ascii="Tahoma" w:hAnsi="Tahoma" w:cs="Tahoma"/>
                <w:b/>
                <w:bCs/>
                <w:sz w:val="20"/>
                <w:szCs w:val="20"/>
              </w:rPr>
            </w:pPr>
            <w:r w:rsidRPr="002847B8">
              <w:rPr>
                <w:rFonts w:ascii="Tahoma" w:hAnsi="Tahoma" w:cs="Tahoma"/>
                <w:b/>
                <w:bCs/>
                <w:sz w:val="20"/>
                <w:szCs w:val="20"/>
              </w:rPr>
              <w:t>Клиент</w:t>
            </w:r>
          </w:p>
        </w:tc>
        <w:tc>
          <w:tcPr>
            <w:tcW w:w="9603" w:type="dxa"/>
            <w:gridSpan w:val="16"/>
            <w:tcBorders>
              <w:top w:val="nil"/>
              <w:left w:val="nil"/>
              <w:bottom w:val="single" w:sz="4" w:space="0" w:color="auto"/>
              <w:right w:val="nil"/>
            </w:tcBorders>
            <w:vAlign w:val="bottom"/>
          </w:tcPr>
          <w:p w:rsidR="0001044D" w:rsidRPr="002847B8" w:rsidRDefault="0001044D" w:rsidP="00A555AA">
            <w:pPr>
              <w:rPr>
                <w:rFonts w:ascii="Tahoma" w:hAnsi="Tahoma" w:cs="Tahoma"/>
                <w:bCs/>
                <w:sz w:val="20"/>
                <w:szCs w:val="20"/>
              </w:rPr>
            </w:pPr>
          </w:p>
        </w:tc>
      </w:tr>
      <w:tr w:rsidR="0001044D" w:rsidRPr="002847B8" w:rsidTr="00A555AA">
        <w:trPr>
          <w:trHeight w:val="255"/>
        </w:trPr>
        <w:tc>
          <w:tcPr>
            <w:tcW w:w="4289" w:type="dxa"/>
            <w:gridSpan w:val="9"/>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9603" w:type="dxa"/>
            <w:gridSpan w:val="16"/>
            <w:tcBorders>
              <w:top w:val="nil"/>
              <w:left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(полное наименование)</w:t>
            </w:r>
          </w:p>
        </w:tc>
      </w:tr>
      <w:tr w:rsidR="0001044D" w:rsidRPr="002847B8" w:rsidTr="00A555AA">
        <w:trPr>
          <w:trHeight w:val="360"/>
        </w:trPr>
        <w:tc>
          <w:tcPr>
            <w:tcW w:w="4289" w:type="dxa"/>
            <w:gridSpan w:val="9"/>
            <w:tcBorders>
              <w:top w:val="nil"/>
              <w:left w:val="nil"/>
              <w:bottom w:val="nil"/>
              <w:right w:val="nil"/>
            </w:tcBorders>
            <w:noWrap/>
            <w:vAlign w:val="bottom"/>
          </w:tcPr>
          <w:p w:rsidR="0001044D" w:rsidRPr="002847B8" w:rsidRDefault="0001044D" w:rsidP="00A555AA">
            <w:pPr>
              <w:rPr>
                <w:rFonts w:ascii="Tahoma" w:hAnsi="Tahoma" w:cs="Tahoma"/>
                <w:b/>
                <w:bCs/>
                <w:sz w:val="20"/>
                <w:szCs w:val="20"/>
              </w:rPr>
            </w:pPr>
            <w:r w:rsidRPr="002847B8">
              <w:rPr>
                <w:rFonts w:ascii="Tahoma" w:hAnsi="Tahoma" w:cs="Tahoma"/>
                <w:b/>
                <w:bCs/>
                <w:sz w:val="20"/>
                <w:szCs w:val="20"/>
              </w:rPr>
              <w:t>ПИФ</w:t>
            </w:r>
          </w:p>
        </w:tc>
        <w:tc>
          <w:tcPr>
            <w:tcW w:w="9603" w:type="dxa"/>
            <w:gridSpan w:val="16"/>
            <w:tcBorders>
              <w:top w:val="nil"/>
              <w:left w:val="nil"/>
              <w:bottom w:val="single" w:sz="4" w:space="0" w:color="auto"/>
              <w:right w:val="nil"/>
            </w:tcBorders>
            <w:noWrap/>
            <w:vAlign w:val="bottom"/>
          </w:tcPr>
          <w:p w:rsidR="0001044D" w:rsidRPr="002847B8" w:rsidRDefault="0001044D" w:rsidP="00A555AA">
            <w:pPr>
              <w:rPr>
                <w:rFonts w:ascii="Tahoma" w:hAnsi="Tahoma" w:cs="Tahoma"/>
                <w:iCs/>
                <w:sz w:val="20"/>
                <w:szCs w:val="20"/>
              </w:rPr>
            </w:pPr>
          </w:p>
        </w:tc>
      </w:tr>
      <w:tr w:rsidR="0001044D" w:rsidRPr="002847B8" w:rsidTr="00A555AA">
        <w:trPr>
          <w:trHeight w:val="255"/>
        </w:trPr>
        <w:tc>
          <w:tcPr>
            <w:tcW w:w="4289" w:type="dxa"/>
            <w:gridSpan w:val="9"/>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9603" w:type="dxa"/>
            <w:gridSpan w:val="16"/>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(полное наименование паевого инвестиционного фонда)</w:t>
            </w:r>
          </w:p>
        </w:tc>
      </w:tr>
      <w:tr w:rsidR="0001044D" w:rsidRPr="002847B8" w:rsidTr="00A555AA">
        <w:trPr>
          <w:trHeight w:val="405"/>
        </w:trPr>
        <w:tc>
          <w:tcPr>
            <w:tcW w:w="4289" w:type="dxa"/>
            <w:gridSpan w:val="9"/>
            <w:tcBorders>
              <w:top w:val="nil"/>
              <w:left w:val="nil"/>
              <w:bottom w:val="nil"/>
              <w:right w:val="nil"/>
            </w:tcBorders>
            <w:vAlign w:val="bottom"/>
          </w:tcPr>
          <w:p w:rsidR="0001044D" w:rsidRPr="002847B8" w:rsidRDefault="0001044D" w:rsidP="00A555AA">
            <w:pPr>
              <w:rPr>
                <w:rFonts w:ascii="Tahoma" w:hAnsi="Tahoma" w:cs="Tahoma"/>
                <w:b/>
                <w:bCs/>
                <w:sz w:val="20"/>
                <w:szCs w:val="20"/>
              </w:rPr>
            </w:pPr>
            <w:r w:rsidRPr="002847B8">
              <w:rPr>
                <w:rFonts w:ascii="Tahoma" w:hAnsi="Tahoma" w:cs="Tahoma"/>
                <w:b/>
                <w:bCs/>
                <w:sz w:val="20"/>
                <w:szCs w:val="20"/>
              </w:rPr>
              <w:lastRenderedPageBreak/>
              <w:t>Дата и время составления уведомления</w:t>
            </w:r>
          </w:p>
        </w:tc>
        <w:tc>
          <w:tcPr>
            <w:tcW w:w="5093" w:type="dxa"/>
            <w:gridSpan w:val="8"/>
            <w:tcBorders>
              <w:top w:val="nil"/>
              <w:left w:val="nil"/>
              <w:bottom w:val="single" w:sz="4" w:space="0" w:color="auto"/>
              <w:right w:val="nil"/>
            </w:tcBorders>
            <w:vAlign w:val="bottom"/>
          </w:tcPr>
          <w:p w:rsidR="0001044D" w:rsidRPr="002847B8" w:rsidRDefault="0001044D" w:rsidP="00A555AA">
            <w:pPr>
              <w:jc w:val="center"/>
              <w:rPr>
                <w:rFonts w:ascii="Tahoma" w:hAnsi="Tahoma" w:cs="Tahoma"/>
                <w:bCs/>
                <w:sz w:val="20"/>
                <w:szCs w:val="20"/>
              </w:rPr>
            </w:pPr>
          </w:p>
        </w:tc>
        <w:tc>
          <w:tcPr>
            <w:tcW w:w="2416" w:type="dxa"/>
            <w:gridSpan w:val="6"/>
            <w:tcBorders>
              <w:top w:val="nil"/>
              <w:left w:val="nil"/>
              <w:right w:val="nil"/>
            </w:tcBorders>
            <w:vAlign w:val="bottom"/>
          </w:tcPr>
          <w:p w:rsidR="0001044D" w:rsidRPr="002847B8" w:rsidRDefault="0001044D" w:rsidP="00A555AA">
            <w:pPr>
              <w:rPr>
                <w:rFonts w:ascii="Tahoma" w:hAnsi="Tahoma" w:cs="Tahoma"/>
                <w:b/>
                <w:bCs/>
                <w:sz w:val="20"/>
                <w:szCs w:val="20"/>
              </w:rPr>
            </w:pPr>
          </w:p>
        </w:tc>
        <w:tc>
          <w:tcPr>
            <w:tcW w:w="2094" w:type="dxa"/>
            <w:gridSpan w:val="2"/>
            <w:tcBorders>
              <w:top w:val="nil"/>
              <w:left w:val="nil"/>
              <w:bottom w:val="single" w:sz="4" w:space="0" w:color="auto"/>
              <w:right w:val="nil"/>
            </w:tcBorders>
            <w:vAlign w:val="bottom"/>
          </w:tcPr>
          <w:p w:rsidR="0001044D" w:rsidRPr="002847B8" w:rsidRDefault="0001044D" w:rsidP="00A555AA">
            <w:pPr>
              <w:jc w:val="center"/>
              <w:rPr>
                <w:rFonts w:ascii="Tahoma" w:hAnsi="Tahoma" w:cs="Tahoma"/>
                <w:sz w:val="20"/>
                <w:szCs w:val="20"/>
              </w:rPr>
            </w:pPr>
          </w:p>
        </w:tc>
      </w:tr>
      <w:tr w:rsidR="0001044D" w:rsidRPr="002847B8" w:rsidTr="00A555AA">
        <w:trPr>
          <w:trHeight w:val="225"/>
        </w:trPr>
        <w:tc>
          <w:tcPr>
            <w:tcW w:w="4289" w:type="dxa"/>
            <w:gridSpan w:val="9"/>
            <w:tcBorders>
              <w:top w:val="nil"/>
              <w:left w:val="nil"/>
              <w:bottom w:val="nil"/>
              <w:right w:val="nil"/>
            </w:tcBorders>
            <w:vAlign w:val="bottom"/>
          </w:tcPr>
          <w:p w:rsidR="0001044D" w:rsidRPr="002847B8" w:rsidRDefault="0001044D" w:rsidP="00A555AA">
            <w:pPr>
              <w:rPr>
                <w:rFonts w:ascii="Tahoma" w:hAnsi="Tahoma" w:cs="Tahoma"/>
                <w:b/>
                <w:bCs/>
                <w:sz w:val="20"/>
                <w:szCs w:val="20"/>
              </w:rPr>
            </w:pPr>
          </w:p>
        </w:tc>
        <w:tc>
          <w:tcPr>
            <w:tcW w:w="5093" w:type="dxa"/>
            <w:gridSpan w:val="8"/>
            <w:tcBorders>
              <w:top w:val="nil"/>
              <w:left w:val="nil"/>
              <w:right w:val="nil"/>
            </w:tcBorders>
            <w:vAlign w:val="bottom"/>
          </w:tcPr>
          <w:p w:rsidR="0001044D" w:rsidRPr="002847B8" w:rsidRDefault="0001044D" w:rsidP="00A555AA">
            <w:pPr>
              <w:jc w:val="center"/>
              <w:rPr>
                <w:rFonts w:ascii="Tahoma" w:hAnsi="Tahoma" w:cs="Tahoma"/>
                <w:b/>
                <w:bCs/>
                <w:sz w:val="20"/>
                <w:szCs w:val="20"/>
              </w:rPr>
            </w:pPr>
            <w:r w:rsidRPr="002847B8">
              <w:rPr>
                <w:rFonts w:ascii="Tahoma" w:hAnsi="Tahoma" w:cs="Tahoma"/>
                <w:i/>
                <w:iCs/>
                <w:sz w:val="20"/>
                <w:szCs w:val="20"/>
              </w:rPr>
              <w:t>(день, месяц, год)</w:t>
            </w:r>
          </w:p>
        </w:tc>
        <w:tc>
          <w:tcPr>
            <w:tcW w:w="2416" w:type="dxa"/>
            <w:gridSpan w:val="6"/>
            <w:tcBorders>
              <w:left w:val="nil"/>
              <w:right w:val="nil"/>
            </w:tcBorders>
            <w:noWrap/>
            <w:vAlign w:val="bottom"/>
          </w:tcPr>
          <w:p w:rsidR="0001044D" w:rsidRPr="002847B8" w:rsidRDefault="0001044D" w:rsidP="00A555AA">
            <w:pPr>
              <w:rPr>
                <w:rFonts w:ascii="Tahoma" w:hAnsi="Tahoma" w:cs="Tahoma"/>
                <w:i/>
                <w:iCs/>
                <w:sz w:val="20"/>
                <w:szCs w:val="20"/>
              </w:rPr>
            </w:pPr>
          </w:p>
        </w:tc>
        <w:tc>
          <w:tcPr>
            <w:tcW w:w="2094" w:type="dxa"/>
            <w:gridSpan w:val="2"/>
            <w:tcBorders>
              <w:left w:val="nil"/>
              <w:right w:val="nil"/>
            </w:tcBorders>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(час</w:t>
            </w:r>
            <w:proofErr w:type="gramStart"/>
            <w:r w:rsidRPr="002847B8">
              <w:rPr>
                <w:rFonts w:ascii="Tahoma" w:hAnsi="Tahoma" w:cs="Tahoma"/>
                <w:i/>
                <w:iCs/>
                <w:sz w:val="20"/>
                <w:szCs w:val="20"/>
              </w:rPr>
              <w:t xml:space="preserve">., </w:t>
            </w:r>
            <w:proofErr w:type="gramEnd"/>
            <w:r w:rsidRPr="002847B8">
              <w:rPr>
                <w:rFonts w:ascii="Tahoma" w:hAnsi="Tahoma" w:cs="Tahoma"/>
                <w:i/>
                <w:iCs/>
                <w:sz w:val="20"/>
                <w:szCs w:val="20"/>
              </w:rPr>
              <w:t xml:space="preserve">мин.) </w:t>
            </w:r>
          </w:p>
        </w:tc>
      </w:tr>
      <w:tr w:rsidR="0001044D" w:rsidRPr="002847B8" w:rsidTr="00A555AA">
        <w:trPr>
          <w:trHeight w:val="465"/>
        </w:trPr>
        <w:tc>
          <w:tcPr>
            <w:tcW w:w="4289" w:type="dxa"/>
            <w:gridSpan w:val="9"/>
            <w:tcBorders>
              <w:top w:val="nil"/>
              <w:left w:val="nil"/>
              <w:bottom w:val="nil"/>
              <w:right w:val="nil"/>
            </w:tcBorders>
            <w:vAlign w:val="bottom"/>
          </w:tcPr>
          <w:p w:rsidR="0001044D" w:rsidRPr="002847B8" w:rsidRDefault="0001044D" w:rsidP="00A555AA">
            <w:pPr>
              <w:rPr>
                <w:rFonts w:ascii="Tahoma" w:hAnsi="Tahoma" w:cs="Tahoma"/>
                <w:b/>
                <w:bCs/>
                <w:sz w:val="20"/>
                <w:szCs w:val="20"/>
              </w:rPr>
            </w:pPr>
            <w:r w:rsidRPr="002847B8">
              <w:rPr>
                <w:rFonts w:ascii="Tahoma" w:hAnsi="Tahoma" w:cs="Tahoma"/>
                <w:b/>
                <w:bCs/>
                <w:sz w:val="20"/>
                <w:szCs w:val="20"/>
              </w:rPr>
              <w:t>Ответственный исполнитель Клиента</w:t>
            </w:r>
          </w:p>
        </w:tc>
        <w:tc>
          <w:tcPr>
            <w:tcW w:w="9603" w:type="dxa"/>
            <w:gridSpan w:val="16"/>
            <w:tcBorders>
              <w:top w:val="nil"/>
              <w:left w:val="nil"/>
              <w:bottom w:val="single" w:sz="4" w:space="0" w:color="auto"/>
              <w:right w:val="nil"/>
            </w:tcBorders>
            <w:vAlign w:val="bottom"/>
          </w:tcPr>
          <w:p w:rsidR="0001044D" w:rsidRPr="002847B8" w:rsidRDefault="0001044D" w:rsidP="00A555AA">
            <w:pPr>
              <w:jc w:val="center"/>
              <w:rPr>
                <w:rFonts w:ascii="Tahoma" w:hAnsi="Tahoma" w:cs="Tahoma"/>
                <w:bCs/>
                <w:sz w:val="20"/>
                <w:szCs w:val="20"/>
              </w:rPr>
            </w:pPr>
          </w:p>
        </w:tc>
      </w:tr>
      <w:tr w:rsidR="0001044D" w:rsidRPr="002847B8" w:rsidTr="00A555AA">
        <w:trPr>
          <w:trHeight w:val="255"/>
        </w:trPr>
        <w:tc>
          <w:tcPr>
            <w:tcW w:w="4283" w:type="dxa"/>
            <w:gridSpan w:val="8"/>
            <w:tcBorders>
              <w:top w:val="nil"/>
              <w:left w:val="nil"/>
              <w:bottom w:val="single" w:sz="4" w:space="0" w:color="auto"/>
              <w:right w:val="nil"/>
            </w:tcBorders>
            <w:noWrap/>
            <w:vAlign w:val="bottom"/>
          </w:tcPr>
          <w:p w:rsidR="0001044D" w:rsidRPr="002847B8" w:rsidRDefault="0001044D" w:rsidP="00A555AA">
            <w:pPr>
              <w:rPr>
                <w:rFonts w:ascii="Tahoma" w:hAnsi="Tahoma" w:cs="Tahoma"/>
                <w:sz w:val="20"/>
                <w:szCs w:val="20"/>
              </w:rPr>
            </w:pPr>
          </w:p>
        </w:tc>
        <w:tc>
          <w:tcPr>
            <w:tcW w:w="9609" w:type="dxa"/>
            <w:gridSpan w:val="17"/>
            <w:tcBorders>
              <w:top w:val="nil"/>
              <w:left w:val="nil"/>
              <w:bottom w:val="single" w:sz="4" w:space="0" w:color="auto"/>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(Ф.И.О.)</w:t>
            </w:r>
          </w:p>
        </w:tc>
      </w:tr>
      <w:tr w:rsidR="0001044D" w:rsidRPr="002847B8" w:rsidTr="00A555AA">
        <w:trPr>
          <w:trHeight w:val="850"/>
        </w:trPr>
        <w:tc>
          <w:tcPr>
            <w:tcW w:w="2759" w:type="dxa"/>
            <w:gridSpan w:val="5"/>
            <w:tcBorders>
              <w:top w:val="single" w:sz="4" w:space="0" w:color="auto"/>
              <w:left w:val="single" w:sz="4" w:space="0" w:color="auto"/>
              <w:bottom w:val="single" w:sz="4" w:space="0" w:color="auto"/>
              <w:right w:val="single" w:sz="4" w:space="0" w:color="auto"/>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Реквизиты Заявки на приобретение инвестиционных паев (№ и дата)</w:t>
            </w:r>
          </w:p>
        </w:tc>
        <w:tc>
          <w:tcPr>
            <w:tcW w:w="5037" w:type="dxa"/>
            <w:gridSpan w:val="8"/>
            <w:tcBorders>
              <w:top w:val="single" w:sz="4" w:space="0" w:color="auto"/>
              <w:left w:val="single" w:sz="4" w:space="0" w:color="auto"/>
              <w:bottom w:val="single" w:sz="4" w:space="0" w:color="auto"/>
              <w:right w:val="single" w:sz="4" w:space="0" w:color="auto"/>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Описание имущества, передаваемого для включения в состав активов ПИФ</w:t>
            </w:r>
          </w:p>
        </w:tc>
        <w:tc>
          <w:tcPr>
            <w:tcW w:w="2977" w:type="dxa"/>
            <w:gridSpan w:val="8"/>
            <w:tcBorders>
              <w:top w:val="single" w:sz="4" w:space="0" w:color="auto"/>
              <w:left w:val="single" w:sz="4" w:space="0" w:color="auto"/>
              <w:bottom w:val="single" w:sz="4" w:space="0" w:color="auto"/>
              <w:right w:val="single" w:sz="4" w:space="0" w:color="auto"/>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Рыночная стоимость имущества, передаваемого для включения в состав активов ПИФ</w:t>
            </w:r>
          </w:p>
        </w:tc>
        <w:tc>
          <w:tcPr>
            <w:tcW w:w="2060" w:type="dxa"/>
            <w:gridSpan w:val="3"/>
            <w:tcBorders>
              <w:top w:val="single" w:sz="4" w:space="0" w:color="auto"/>
              <w:left w:val="single" w:sz="4" w:space="0" w:color="auto"/>
              <w:bottom w:val="single" w:sz="4" w:space="0" w:color="auto"/>
              <w:right w:val="single" w:sz="4" w:space="0" w:color="auto"/>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 xml:space="preserve">Номер и дата </w:t>
            </w:r>
            <w:r w:rsidRPr="002847B8">
              <w:rPr>
                <w:rFonts w:ascii="Tahoma" w:hAnsi="Tahoma" w:cs="Tahoma"/>
                <w:b/>
                <w:bCs/>
                <w:sz w:val="20"/>
                <w:szCs w:val="20"/>
              </w:rPr>
              <w:br/>
              <w:t xml:space="preserve">документа-основания </w:t>
            </w:r>
          </w:p>
        </w:tc>
        <w:tc>
          <w:tcPr>
            <w:tcW w:w="1059" w:type="dxa"/>
            <w:tcBorders>
              <w:top w:val="single" w:sz="4" w:space="0" w:color="auto"/>
              <w:left w:val="single" w:sz="4" w:space="0" w:color="auto"/>
              <w:bottom w:val="single" w:sz="4" w:space="0" w:color="auto"/>
              <w:right w:val="single" w:sz="4" w:space="0" w:color="auto"/>
            </w:tcBorders>
            <w:vAlign w:val="center"/>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Приложения</w:t>
            </w:r>
          </w:p>
        </w:tc>
      </w:tr>
      <w:tr w:rsidR="0001044D" w:rsidRPr="002847B8" w:rsidTr="00A555AA">
        <w:trPr>
          <w:trHeight w:val="1145"/>
        </w:trPr>
        <w:tc>
          <w:tcPr>
            <w:tcW w:w="2759" w:type="dxa"/>
            <w:gridSpan w:val="5"/>
            <w:tcBorders>
              <w:top w:val="single" w:sz="4" w:space="0" w:color="auto"/>
              <w:left w:val="single" w:sz="4" w:space="0" w:color="auto"/>
              <w:bottom w:val="single" w:sz="4" w:space="0" w:color="auto"/>
              <w:right w:val="single" w:sz="4" w:space="0" w:color="auto"/>
            </w:tcBorders>
            <w:vAlign w:val="center"/>
          </w:tcPr>
          <w:p w:rsidR="0001044D" w:rsidRPr="002847B8" w:rsidRDefault="0001044D" w:rsidP="00A555AA">
            <w:pPr>
              <w:rPr>
                <w:rFonts w:ascii="Tahoma" w:hAnsi="Tahoma" w:cs="Tahoma"/>
                <w:sz w:val="20"/>
                <w:szCs w:val="20"/>
              </w:rPr>
            </w:pPr>
            <w:r w:rsidRPr="002847B8">
              <w:rPr>
                <w:rFonts w:ascii="Tahoma" w:hAnsi="Tahoma" w:cs="Tahoma"/>
                <w:sz w:val="20"/>
                <w:szCs w:val="20"/>
              </w:rPr>
              <w:t> </w:t>
            </w:r>
          </w:p>
        </w:tc>
        <w:tc>
          <w:tcPr>
            <w:tcW w:w="5037" w:type="dxa"/>
            <w:gridSpan w:val="8"/>
            <w:tcBorders>
              <w:top w:val="single" w:sz="4" w:space="0" w:color="auto"/>
              <w:left w:val="nil"/>
              <w:bottom w:val="single" w:sz="4" w:space="0" w:color="auto"/>
              <w:right w:val="single" w:sz="4" w:space="0" w:color="auto"/>
            </w:tcBorders>
            <w:vAlign w:val="center"/>
          </w:tcPr>
          <w:p w:rsidR="0001044D" w:rsidRPr="002847B8" w:rsidRDefault="0001044D" w:rsidP="00A555AA">
            <w:pPr>
              <w:rPr>
                <w:rFonts w:ascii="Tahoma" w:hAnsi="Tahoma" w:cs="Tahoma"/>
                <w:sz w:val="20"/>
                <w:szCs w:val="20"/>
              </w:rPr>
            </w:pPr>
            <w:r w:rsidRPr="002847B8">
              <w:rPr>
                <w:rFonts w:ascii="Tahoma" w:hAnsi="Tahoma" w:cs="Tahoma"/>
                <w:sz w:val="20"/>
                <w:szCs w:val="20"/>
              </w:rPr>
              <w:t> </w:t>
            </w:r>
          </w:p>
        </w:tc>
        <w:tc>
          <w:tcPr>
            <w:tcW w:w="2977" w:type="dxa"/>
            <w:gridSpan w:val="8"/>
            <w:tcBorders>
              <w:top w:val="single" w:sz="4" w:space="0" w:color="auto"/>
              <w:left w:val="nil"/>
              <w:bottom w:val="single" w:sz="4" w:space="0" w:color="auto"/>
              <w:right w:val="single" w:sz="4" w:space="0" w:color="auto"/>
            </w:tcBorders>
            <w:vAlign w:val="center"/>
          </w:tcPr>
          <w:p w:rsidR="0001044D" w:rsidRPr="002847B8" w:rsidRDefault="0001044D" w:rsidP="00A555AA">
            <w:pPr>
              <w:rPr>
                <w:rFonts w:ascii="Tahoma" w:hAnsi="Tahoma" w:cs="Tahoma"/>
                <w:sz w:val="20"/>
                <w:szCs w:val="20"/>
              </w:rPr>
            </w:pPr>
            <w:r w:rsidRPr="002847B8">
              <w:rPr>
                <w:rFonts w:ascii="Tahoma" w:hAnsi="Tahoma" w:cs="Tahoma"/>
                <w:sz w:val="20"/>
                <w:szCs w:val="20"/>
              </w:rPr>
              <w:t> </w:t>
            </w:r>
          </w:p>
        </w:tc>
        <w:tc>
          <w:tcPr>
            <w:tcW w:w="2060" w:type="dxa"/>
            <w:gridSpan w:val="3"/>
            <w:tcBorders>
              <w:top w:val="single" w:sz="4" w:space="0" w:color="auto"/>
              <w:left w:val="nil"/>
              <w:bottom w:val="single" w:sz="4" w:space="0" w:color="auto"/>
              <w:right w:val="single" w:sz="4" w:space="0" w:color="auto"/>
            </w:tcBorders>
            <w:vAlign w:val="center"/>
          </w:tcPr>
          <w:p w:rsidR="0001044D" w:rsidRPr="002847B8" w:rsidRDefault="0001044D" w:rsidP="00A555AA">
            <w:pPr>
              <w:rPr>
                <w:rFonts w:ascii="Tahoma" w:hAnsi="Tahoma" w:cs="Tahoma"/>
                <w:sz w:val="20"/>
                <w:szCs w:val="20"/>
              </w:rPr>
            </w:pPr>
            <w:r w:rsidRPr="002847B8">
              <w:rPr>
                <w:rFonts w:ascii="Tahoma" w:hAnsi="Tahoma" w:cs="Tahoma"/>
                <w:sz w:val="20"/>
                <w:szCs w:val="20"/>
              </w:rPr>
              <w:t> </w:t>
            </w:r>
          </w:p>
        </w:tc>
        <w:tc>
          <w:tcPr>
            <w:tcW w:w="1059" w:type="dxa"/>
            <w:tcBorders>
              <w:top w:val="single" w:sz="4" w:space="0" w:color="auto"/>
              <w:left w:val="nil"/>
              <w:bottom w:val="single" w:sz="4" w:space="0" w:color="auto"/>
              <w:right w:val="single" w:sz="4" w:space="0" w:color="auto"/>
            </w:tcBorders>
            <w:vAlign w:val="center"/>
          </w:tcPr>
          <w:p w:rsidR="0001044D" w:rsidRPr="002847B8" w:rsidRDefault="0001044D" w:rsidP="00A555AA">
            <w:pPr>
              <w:rPr>
                <w:rFonts w:ascii="Tahoma" w:hAnsi="Tahoma" w:cs="Tahoma"/>
                <w:sz w:val="20"/>
                <w:szCs w:val="20"/>
              </w:rPr>
            </w:pPr>
            <w:r w:rsidRPr="002847B8">
              <w:rPr>
                <w:rFonts w:ascii="Tahoma" w:hAnsi="Tahoma" w:cs="Tahoma"/>
                <w:sz w:val="20"/>
                <w:szCs w:val="20"/>
              </w:rPr>
              <w:t> </w:t>
            </w:r>
          </w:p>
        </w:tc>
      </w:tr>
      <w:tr w:rsidR="0001044D" w:rsidRPr="002847B8" w:rsidTr="00A555AA">
        <w:trPr>
          <w:trHeight w:val="255"/>
        </w:trPr>
        <w:tc>
          <w:tcPr>
            <w:tcW w:w="13892" w:type="dxa"/>
            <w:gridSpan w:val="25"/>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r>
      <w:tr w:rsidR="0001044D" w:rsidRPr="002847B8" w:rsidTr="00A555AA">
        <w:trPr>
          <w:trHeight w:val="255"/>
        </w:trPr>
        <w:tc>
          <w:tcPr>
            <w:tcW w:w="13892" w:type="dxa"/>
            <w:gridSpan w:val="25"/>
            <w:tcBorders>
              <w:top w:val="single" w:sz="4" w:space="0" w:color="auto"/>
              <w:left w:val="single" w:sz="4" w:space="0" w:color="auto"/>
              <w:bottom w:val="single" w:sz="4" w:space="0" w:color="auto"/>
              <w:right w:val="single" w:sz="4" w:space="0" w:color="000000"/>
            </w:tcBorders>
            <w:shd w:val="clear" w:color="000000" w:fill="C0C0C0"/>
            <w:noWrap/>
            <w:vAlign w:val="bottom"/>
          </w:tcPr>
          <w:p w:rsidR="0001044D" w:rsidRPr="002847B8" w:rsidRDefault="0001044D" w:rsidP="00A555AA">
            <w:pPr>
              <w:jc w:val="center"/>
              <w:rPr>
                <w:rFonts w:ascii="Tahoma" w:hAnsi="Tahoma" w:cs="Tahoma"/>
                <w:b/>
                <w:bCs/>
                <w:sz w:val="20"/>
                <w:szCs w:val="20"/>
              </w:rPr>
            </w:pPr>
            <w:r w:rsidRPr="002847B8">
              <w:rPr>
                <w:rFonts w:ascii="Tahoma" w:hAnsi="Tahoma" w:cs="Tahoma"/>
                <w:b/>
                <w:bCs/>
                <w:sz w:val="20"/>
                <w:szCs w:val="20"/>
              </w:rPr>
              <w:t>Отметк</w:t>
            </w:r>
            <w:proofErr w:type="gramStart"/>
            <w:r w:rsidRPr="002847B8">
              <w:rPr>
                <w:rFonts w:ascii="Tahoma" w:hAnsi="Tahoma" w:cs="Tahoma"/>
                <w:b/>
                <w:bCs/>
                <w:sz w:val="20"/>
                <w:szCs w:val="20"/>
              </w:rPr>
              <w:t xml:space="preserve">и </w:t>
            </w:r>
            <w:r>
              <w:rPr>
                <w:rFonts w:ascii="Tahoma" w:hAnsi="Tahoma" w:cs="Tahoma"/>
                <w:b/>
                <w:bCs/>
                <w:sz w:val="20"/>
                <w:szCs w:val="20"/>
              </w:rPr>
              <w:t>ОО</w:t>
            </w:r>
            <w:r w:rsidRPr="002847B8">
              <w:rPr>
                <w:rFonts w:ascii="Tahoma" w:hAnsi="Tahoma" w:cs="Tahoma"/>
                <w:b/>
                <w:bCs/>
                <w:sz w:val="20"/>
                <w:szCs w:val="20"/>
              </w:rPr>
              <w:t>О</w:t>
            </w:r>
            <w:proofErr w:type="gramEnd"/>
            <w:r w:rsidRPr="002847B8">
              <w:rPr>
                <w:rFonts w:ascii="Tahoma" w:hAnsi="Tahoma" w:cs="Tahoma"/>
                <w:b/>
                <w:bCs/>
                <w:sz w:val="20"/>
                <w:szCs w:val="20"/>
              </w:rPr>
              <w:t xml:space="preserve"> "</w:t>
            </w:r>
            <w:r>
              <w:rPr>
                <w:rFonts w:ascii="Tahoma" w:hAnsi="Tahoma" w:cs="Tahoma"/>
                <w:b/>
                <w:bCs/>
                <w:sz w:val="20"/>
                <w:szCs w:val="20"/>
              </w:rPr>
              <w:t>НЭКСТ</w:t>
            </w:r>
            <w:r w:rsidRPr="002847B8">
              <w:rPr>
                <w:rFonts w:ascii="Tahoma" w:hAnsi="Tahoma" w:cs="Tahoma"/>
                <w:b/>
                <w:bCs/>
                <w:sz w:val="20"/>
                <w:szCs w:val="20"/>
              </w:rPr>
              <w:t>"</w:t>
            </w:r>
          </w:p>
        </w:tc>
      </w:tr>
      <w:tr w:rsidR="0001044D" w:rsidRPr="002847B8" w:rsidTr="00A555AA">
        <w:trPr>
          <w:trHeight w:val="80"/>
        </w:trPr>
        <w:tc>
          <w:tcPr>
            <w:tcW w:w="2341" w:type="dxa"/>
            <w:gridSpan w:val="3"/>
            <w:tcBorders>
              <w:top w:val="nil"/>
              <w:left w:val="nil"/>
              <w:bottom w:val="nil"/>
              <w:right w:val="nil"/>
            </w:tcBorders>
            <w:noWrap/>
            <w:vAlign w:val="bottom"/>
          </w:tcPr>
          <w:p w:rsidR="0001044D" w:rsidRPr="002847B8" w:rsidRDefault="0001044D" w:rsidP="00A555AA">
            <w:pPr>
              <w:spacing w:before="120"/>
              <w:ind w:left="-103"/>
              <w:rPr>
                <w:rFonts w:ascii="Tahoma" w:hAnsi="Tahoma" w:cs="Tahoma"/>
                <w:b/>
                <w:bCs/>
                <w:sz w:val="20"/>
                <w:szCs w:val="20"/>
              </w:rPr>
            </w:pPr>
            <w:r w:rsidRPr="002847B8">
              <w:rPr>
                <w:rFonts w:ascii="Tahoma" w:hAnsi="Tahoma" w:cs="Tahoma"/>
                <w:b/>
                <w:bCs/>
                <w:sz w:val="20"/>
                <w:szCs w:val="20"/>
              </w:rPr>
              <w:t>Заключение СД</w:t>
            </w:r>
          </w:p>
        </w:tc>
        <w:tc>
          <w:tcPr>
            <w:tcW w:w="241" w:type="dxa"/>
            <w:tcBorders>
              <w:top w:val="nil"/>
              <w:left w:val="nil"/>
              <w:bottom w:val="nil"/>
              <w:right w:val="nil"/>
            </w:tcBorders>
            <w:noWrap/>
            <w:vAlign w:val="bottom"/>
          </w:tcPr>
          <w:p w:rsidR="0001044D" w:rsidRPr="002847B8" w:rsidRDefault="0001044D" w:rsidP="00A555AA">
            <w:pPr>
              <w:spacing w:before="120"/>
              <w:ind w:left="-103"/>
              <w:rPr>
                <w:rFonts w:ascii="Tahoma" w:hAnsi="Tahoma" w:cs="Tahoma"/>
                <w:b/>
                <w:bCs/>
                <w:sz w:val="20"/>
                <w:szCs w:val="20"/>
              </w:rPr>
            </w:pPr>
          </w:p>
        </w:tc>
        <w:tc>
          <w:tcPr>
            <w:tcW w:w="842" w:type="dxa"/>
            <w:gridSpan w:val="2"/>
            <w:tcBorders>
              <w:top w:val="nil"/>
              <w:left w:val="nil"/>
              <w:bottom w:val="nil"/>
              <w:right w:val="nil"/>
            </w:tcBorders>
            <w:noWrap/>
            <w:vAlign w:val="bottom"/>
          </w:tcPr>
          <w:p w:rsidR="0001044D" w:rsidRPr="002847B8" w:rsidRDefault="0001044D" w:rsidP="00A555AA">
            <w:pPr>
              <w:spacing w:before="120"/>
              <w:ind w:left="-103"/>
              <w:rPr>
                <w:rFonts w:ascii="Tahoma" w:hAnsi="Tahoma" w:cs="Tahoma"/>
                <w:b/>
                <w:bCs/>
                <w:sz w:val="20"/>
                <w:szCs w:val="20"/>
              </w:rPr>
            </w:pPr>
          </w:p>
        </w:tc>
        <w:tc>
          <w:tcPr>
            <w:tcW w:w="236" w:type="dxa"/>
            <w:tcBorders>
              <w:top w:val="nil"/>
              <w:left w:val="nil"/>
              <w:bottom w:val="nil"/>
              <w:right w:val="nil"/>
            </w:tcBorders>
            <w:noWrap/>
            <w:vAlign w:val="bottom"/>
          </w:tcPr>
          <w:p w:rsidR="0001044D" w:rsidRPr="002847B8" w:rsidRDefault="0001044D" w:rsidP="00A555AA">
            <w:pPr>
              <w:spacing w:before="120"/>
              <w:ind w:left="-103"/>
              <w:rPr>
                <w:rFonts w:ascii="Tahoma" w:hAnsi="Tahoma" w:cs="Tahoma"/>
                <w:b/>
                <w:bCs/>
                <w:sz w:val="20"/>
                <w:szCs w:val="20"/>
              </w:rPr>
            </w:pPr>
          </w:p>
        </w:tc>
        <w:tc>
          <w:tcPr>
            <w:tcW w:w="863" w:type="dxa"/>
            <w:gridSpan w:val="3"/>
            <w:tcBorders>
              <w:top w:val="nil"/>
              <w:left w:val="nil"/>
              <w:bottom w:val="nil"/>
              <w:right w:val="nil"/>
            </w:tcBorders>
            <w:noWrap/>
            <w:vAlign w:val="bottom"/>
          </w:tcPr>
          <w:p w:rsidR="0001044D" w:rsidRPr="002847B8" w:rsidRDefault="0001044D" w:rsidP="00A555AA">
            <w:pPr>
              <w:spacing w:before="120"/>
              <w:ind w:left="-103"/>
              <w:rPr>
                <w:rFonts w:ascii="Tahoma" w:hAnsi="Tahoma" w:cs="Tahoma"/>
                <w:b/>
                <w:bCs/>
                <w:sz w:val="20"/>
                <w:szCs w:val="20"/>
              </w:rPr>
            </w:pPr>
          </w:p>
        </w:tc>
        <w:tc>
          <w:tcPr>
            <w:tcW w:w="9369" w:type="dxa"/>
            <w:gridSpan w:val="15"/>
            <w:tcBorders>
              <w:top w:val="nil"/>
              <w:left w:val="nil"/>
              <w:bottom w:val="single" w:sz="4" w:space="0" w:color="auto"/>
              <w:right w:val="nil"/>
            </w:tcBorders>
            <w:noWrap/>
            <w:vAlign w:val="bottom"/>
          </w:tcPr>
          <w:p w:rsidR="0001044D" w:rsidRPr="002847B8" w:rsidRDefault="0001044D" w:rsidP="00A555AA">
            <w:pPr>
              <w:spacing w:before="120"/>
              <w:rPr>
                <w:rFonts w:ascii="Tahoma" w:hAnsi="Tahoma" w:cs="Tahoma"/>
                <w:b/>
                <w:bCs/>
                <w:sz w:val="20"/>
                <w:szCs w:val="20"/>
              </w:rPr>
            </w:pPr>
          </w:p>
        </w:tc>
      </w:tr>
      <w:tr w:rsidR="0001044D" w:rsidRPr="002847B8" w:rsidTr="00A555AA">
        <w:trPr>
          <w:trHeight w:val="111"/>
        </w:trPr>
        <w:tc>
          <w:tcPr>
            <w:tcW w:w="880"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20"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641"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41"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42" w:type="dxa"/>
            <w:gridSpan w:val="2"/>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36"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1251" w:type="dxa"/>
            <w:gridSpan w:val="4"/>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981" w:type="dxa"/>
            <w:gridSpan w:val="14"/>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proofErr w:type="gramStart"/>
            <w:r w:rsidRPr="002847B8">
              <w:rPr>
                <w:rFonts w:ascii="Tahoma" w:hAnsi="Tahoma" w:cs="Tahoma"/>
                <w:i/>
                <w:iCs/>
                <w:sz w:val="20"/>
                <w:szCs w:val="20"/>
              </w:rPr>
              <w:t>(указывается:</w:t>
            </w:r>
            <w:proofErr w:type="gramEnd"/>
            <w:r w:rsidRPr="002847B8">
              <w:rPr>
                <w:rFonts w:ascii="Tahoma" w:hAnsi="Tahoma" w:cs="Tahoma"/>
                <w:i/>
                <w:iCs/>
                <w:sz w:val="20"/>
                <w:szCs w:val="20"/>
              </w:rPr>
              <w:t xml:space="preserve"> </w:t>
            </w:r>
            <w:proofErr w:type="gramStart"/>
            <w:r w:rsidRPr="002847B8">
              <w:rPr>
                <w:rFonts w:ascii="Tahoma" w:hAnsi="Tahoma" w:cs="Tahoma"/>
                <w:i/>
                <w:iCs/>
                <w:sz w:val="20"/>
                <w:szCs w:val="20"/>
              </w:rPr>
              <w:t>СОГЛАСОВАНО либо ОТКАЗАНО В СОГЛАСОВАНИИ)</w:t>
            </w:r>
            <w:proofErr w:type="gramEnd"/>
          </w:p>
        </w:tc>
      </w:tr>
      <w:tr w:rsidR="0001044D" w:rsidRPr="002847B8" w:rsidTr="00A555AA">
        <w:trPr>
          <w:trHeight w:val="279"/>
        </w:trPr>
        <w:tc>
          <w:tcPr>
            <w:tcW w:w="4523" w:type="dxa"/>
            <w:gridSpan w:val="10"/>
            <w:tcBorders>
              <w:top w:val="nil"/>
              <w:left w:val="nil"/>
              <w:bottom w:val="nil"/>
              <w:right w:val="nil"/>
            </w:tcBorders>
            <w:vAlign w:val="bottom"/>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Дата и время составления заключения</w:t>
            </w:r>
          </w:p>
        </w:tc>
        <w:tc>
          <w:tcPr>
            <w:tcW w:w="2977" w:type="dxa"/>
            <w:gridSpan w:val="2"/>
            <w:tcBorders>
              <w:top w:val="nil"/>
              <w:left w:val="nil"/>
              <w:bottom w:val="single" w:sz="4" w:space="0" w:color="auto"/>
              <w:right w:val="nil"/>
            </w:tcBorders>
            <w:noWrap/>
            <w:vAlign w:val="bottom"/>
          </w:tcPr>
          <w:p w:rsidR="0001044D" w:rsidRPr="002847B8" w:rsidRDefault="0001044D" w:rsidP="00A555AA">
            <w:pPr>
              <w:jc w:val="center"/>
              <w:rPr>
                <w:rFonts w:ascii="Tahoma" w:hAnsi="Tahoma" w:cs="Tahoma"/>
                <w:sz w:val="20"/>
                <w:szCs w:val="20"/>
              </w:rPr>
            </w:pPr>
          </w:p>
        </w:tc>
        <w:tc>
          <w:tcPr>
            <w:tcW w:w="1007" w:type="dxa"/>
            <w:gridSpan w:val="3"/>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1842" w:type="dxa"/>
            <w:gridSpan w:val="3"/>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3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3307" w:type="dxa"/>
            <w:gridSpan w:val="6"/>
            <w:tcBorders>
              <w:top w:val="nil"/>
              <w:left w:val="nil"/>
              <w:bottom w:val="single" w:sz="4" w:space="0" w:color="auto"/>
              <w:right w:val="nil"/>
            </w:tcBorders>
            <w:noWrap/>
            <w:vAlign w:val="bottom"/>
          </w:tcPr>
          <w:p w:rsidR="0001044D" w:rsidRPr="002847B8" w:rsidRDefault="0001044D" w:rsidP="00A555AA">
            <w:pPr>
              <w:jc w:val="center"/>
              <w:rPr>
                <w:rFonts w:ascii="Tahoma" w:hAnsi="Tahoma" w:cs="Tahoma"/>
                <w:sz w:val="20"/>
                <w:szCs w:val="20"/>
              </w:rPr>
            </w:pPr>
          </w:p>
        </w:tc>
      </w:tr>
      <w:tr w:rsidR="0001044D" w:rsidRPr="002847B8" w:rsidTr="00A555AA">
        <w:trPr>
          <w:trHeight w:val="89"/>
        </w:trPr>
        <w:tc>
          <w:tcPr>
            <w:tcW w:w="880"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20"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641"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41"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42" w:type="dxa"/>
            <w:gridSpan w:val="2"/>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36"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1251" w:type="dxa"/>
            <w:gridSpan w:val="4"/>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980" w:type="dxa"/>
            <w:gridSpan w:val="3"/>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(день, месяц, год)</w:t>
            </w:r>
          </w:p>
        </w:tc>
        <w:tc>
          <w:tcPr>
            <w:tcW w:w="1007" w:type="dxa"/>
            <w:gridSpan w:val="2"/>
            <w:tcBorders>
              <w:top w:val="nil"/>
              <w:left w:val="nil"/>
              <w:bottom w:val="nil"/>
              <w:right w:val="nil"/>
            </w:tcBorders>
            <w:noWrap/>
            <w:vAlign w:val="bottom"/>
          </w:tcPr>
          <w:p w:rsidR="0001044D" w:rsidRPr="002847B8" w:rsidRDefault="0001044D" w:rsidP="00A555AA">
            <w:pPr>
              <w:rPr>
                <w:rFonts w:ascii="Tahoma" w:hAnsi="Tahoma" w:cs="Tahoma"/>
                <w:i/>
                <w:iCs/>
                <w:sz w:val="20"/>
                <w:szCs w:val="20"/>
              </w:rPr>
            </w:pPr>
          </w:p>
        </w:tc>
        <w:tc>
          <w:tcPr>
            <w:tcW w:w="1844" w:type="dxa"/>
            <w:gridSpan w:val="4"/>
            <w:tcBorders>
              <w:top w:val="nil"/>
              <w:left w:val="nil"/>
              <w:bottom w:val="nil"/>
              <w:right w:val="nil"/>
            </w:tcBorders>
            <w:noWrap/>
            <w:vAlign w:val="bottom"/>
          </w:tcPr>
          <w:p w:rsidR="0001044D" w:rsidRPr="002847B8" w:rsidRDefault="0001044D" w:rsidP="00A555AA">
            <w:pPr>
              <w:rPr>
                <w:rFonts w:ascii="Tahoma" w:hAnsi="Tahoma" w:cs="Tahoma"/>
                <w:i/>
                <w:iCs/>
                <w:sz w:val="20"/>
                <w:szCs w:val="20"/>
              </w:rPr>
            </w:pPr>
          </w:p>
        </w:tc>
        <w:tc>
          <w:tcPr>
            <w:tcW w:w="236"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914" w:type="dxa"/>
            <w:gridSpan w:val="3"/>
            <w:tcBorders>
              <w:top w:val="nil"/>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(час</w:t>
            </w:r>
            <w:proofErr w:type="gramStart"/>
            <w:r w:rsidRPr="002847B8">
              <w:rPr>
                <w:rFonts w:ascii="Tahoma" w:hAnsi="Tahoma" w:cs="Tahoma"/>
                <w:i/>
                <w:iCs/>
                <w:sz w:val="20"/>
                <w:szCs w:val="20"/>
              </w:rPr>
              <w:t xml:space="preserve">., </w:t>
            </w:r>
            <w:proofErr w:type="gramEnd"/>
            <w:r w:rsidRPr="002847B8">
              <w:rPr>
                <w:rFonts w:ascii="Tahoma" w:hAnsi="Tahoma" w:cs="Tahoma"/>
                <w:i/>
                <w:iCs/>
                <w:sz w:val="20"/>
                <w:szCs w:val="20"/>
              </w:rPr>
              <w:t xml:space="preserve">мин.) </w:t>
            </w:r>
          </w:p>
        </w:tc>
      </w:tr>
      <w:tr w:rsidR="0001044D" w:rsidRPr="002847B8" w:rsidTr="00A555AA">
        <w:trPr>
          <w:trHeight w:val="287"/>
        </w:trPr>
        <w:tc>
          <w:tcPr>
            <w:tcW w:w="4523" w:type="dxa"/>
            <w:gridSpan w:val="10"/>
            <w:tcBorders>
              <w:top w:val="nil"/>
              <w:left w:val="nil"/>
              <w:bottom w:val="nil"/>
              <w:right w:val="nil"/>
            </w:tcBorders>
            <w:noWrap/>
            <w:vAlign w:val="bottom"/>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w:t>
            </w:r>
          </w:p>
        </w:tc>
        <w:tc>
          <w:tcPr>
            <w:tcW w:w="9369" w:type="dxa"/>
            <w:gridSpan w:val="15"/>
            <w:tcBorders>
              <w:top w:val="nil"/>
              <w:left w:val="nil"/>
              <w:bottom w:val="single" w:sz="4" w:space="0" w:color="auto"/>
              <w:right w:val="nil"/>
            </w:tcBorders>
            <w:vAlign w:val="bottom"/>
          </w:tcPr>
          <w:p w:rsidR="0001044D" w:rsidRPr="002847B8" w:rsidRDefault="0001044D" w:rsidP="00A555AA">
            <w:pPr>
              <w:rPr>
                <w:rFonts w:ascii="Tahoma" w:hAnsi="Tahoma" w:cs="Tahoma"/>
                <w:sz w:val="20"/>
                <w:szCs w:val="20"/>
              </w:rPr>
            </w:pPr>
          </w:p>
        </w:tc>
      </w:tr>
      <w:tr w:rsidR="0001044D" w:rsidRPr="002847B8" w:rsidTr="00A555AA">
        <w:trPr>
          <w:trHeight w:val="287"/>
        </w:trPr>
        <w:tc>
          <w:tcPr>
            <w:tcW w:w="4523" w:type="dxa"/>
            <w:gridSpan w:val="10"/>
            <w:tcBorders>
              <w:top w:val="nil"/>
              <w:left w:val="nil"/>
              <w:bottom w:val="nil"/>
              <w:right w:val="nil"/>
            </w:tcBorders>
            <w:noWrap/>
            <w:vAlign w:val="bottom"/>
          </w:tcPr>
          <w:p w:rsidR="0001044D" w:rsidRPr="002847B8" w:rsidRDefault="0001044D" w:rsidP="00A555AA">
            <w:pPr>
              <w:ind w:left="-103"/>
              <w:rPr>
                <w:rFonts w:ascii="Tahoma" w:hAnsi="Tahoma" w:cs="Tahoma"/>
                <w:b/>
                <w:bCs/>
                <w:sz w:val="20"/>
                <w:szCs w:val="20"/>
              </w:rPr>
            </w:pPr>
          </w:p>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Причины отказа в выдаче согласия</w:t>
            </w:r>
          </w:p>
        </w:tc>
        <w:tc>
          <w:tcPr>
            <w:tcW w:w="9369" w:type="dxa"/>
            <w:gridSpan w:val="15"/>
            <w:tcBorders>
              <w:top w:val="nil"/>
              <w:left w:val="nil"/>
              <w:bottom w:val="single" w:sz="4" w:space="0" w:color="auto"/>
              <w:right w:val="nil"/>
            </w:tcBorders>
            <w:vAlign w:val="bottom"/>
          </w:tcPr>
          <w:p w:rsidR="0001044D" w:rsidRPr="002847B8" w:rsidRDefault="0001044D" w:rsidP="00A555AA">
            <w:pPr>
              <w:rPr>
                <w:rFonts w:ascii="Tahoma" w:hAnsi="Tahoma" w:cs="Tahoma"/>
                <w:sz w:val="20"/>
                <w:szCs w:val="20"/>
              </w:rPr>
            </w:pPr>
          </w:p>
        </w:tc>
      </w:tr>
      <w:tr w:rsidR="0001044D" w:rsidRPr="002847B8" w:rsidTr="00A555AA">
        <w:trPr>
          <w:trHeight w:val="111"/>
        </w:trPr>
        <w:tc>
          <w:tcPr>
            <w:tcW w:w="880"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20"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641"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41"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42" w:type="dxa"/>
            <w:gridSpan w:val="2"/>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236" w:type="dxa"/>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1251" w:type="dxa"/>
            <w:gridSpan w:val="4"/>
            <w:tcBorders>
              <w:top w:val="nil"/>
              <w:left w:val="nil"/>
              <w:bottom w:val="nil"/>
              <w:right w:val="nil"/>
            </w:tcBorders>
            <w:noWrap/>
            <w:vAlign w:val="bottom"/>
          </w:tcPr>
          <w:p w:rsidR="0001044D" w:rsidRPr="002847B8" w:rsidRDefault="0001044D" w:rsidP="00A555AA">
            <w:pPr>
              <w:ind w:left="-103"/>
              <w:rPr>
                <w:rFonts w:ascii="Tahoma" w:hAnsi="Tahoma" w:cs="Tahoma"/>
                <w:sz w:val="20"/>
                <w:szCs w:val="20"/>
              </w:rPr>
            </w:pPr>
          </w:p>
        </w:tc>
        <w:tc>
          <w:tcPr>
            <w:tcW w:w="8981" w:type="dxa"/>
            <w:gridSpan w:val="14"/>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(заполняется только в случае отказа в согласовании)</w:t>
            </w:r>
          </w:p>
        </w:tc>
      </w:tr>
      <w:tr w:rsidR="0001044D" w:rsidRPr="002847B8" w:rsidTr="00A555AA">
        <w:trPr>
          <w:trHeight w:val="168"/>
        </w:trPr>
        <w:tc>
          <w:tcPr>
            <w:tcW w:w="4523" w:type="dxa"/>
            <w:gridSpan w:val="10"/>
            <w:tcBorders>
              <w:top w:val="nil"/>
              <w:left w:val="nil"/>
              <w:bottom w:val="nil"/>
              <w:right w:val="nil"/>
            </w:tcBorders>
            <w:noWrap/>
            <w:vAlign w:val="bottom"/>
          </w:tcPr>
          <w:p w:rsidR="0001044D" w:rsidRPr="002847B8" w:rsidRDefault="0001044D" w:rsidP="00A555AA">
            <w:pPr>
              <w:ind w:left="-103"/>
              <w:rPr>
                <w:rFonts w:ascii="Tahoma" w:hAnsi="Tahoma" w:cs="Tahoma"/>
                <w:b/>
                <w:bCs/>
                <w:sz w:val="20"/>
                <w:szCs w:val="20"/>
              </w:rPr>
            </w:pPr>
            <w:r w:rsidRPr="002847B8">
              <w:rPr>
                <w:rFonts w:ascii="Tahoma" w:hAnsi="Tahoma" w:cs="Tahoma"/>
                <w:b/>
                <w:bCs/>
                <w:sz w:val="20"/>
                <w:szCs w:val="20"/>
              </w:rPr>
              <w:t>Ответственный исполнитель СД</w:t>
            </w:r>
          </w:p>
        </w:tc>
        <w:tc>
          <w:tcPr>
            <w:tcW w:w="9369" w:type="dxa"/>
            <w:gridSpan w:val="15"/>
            <w:tcBorders>
              <w:top w:val="nil"/>
              <w:left w:val="nil"/>
              <w:bottom w:val="single" w:sz="4" w:space="0" w:color="auto"/>
              <w:right w:val="nil"/>
            </w:tcBorders>
            <w:noWrap/>
            <w:vAlign w:val="bottom"/>
          </w:tcPr>
          <w:p w:rsidR="0001044D" w:rsidRPr="002847B8" w:rsidRDefault="0001044D" w:rsidP="00A555AA">
            <w:pPr>
              <w:jc w:val="center"/>
              <w:rPr>
                <w:rFonts w:ascii="Tahoma" w:hAnsi="Tahoma" w:cs="Tahoma"/>
                <w:sz w:val="20"/>
                <w:szCs w:val="20"/>
              </w:rPr>
            </w:pPr>
          </w:p>
        </w:tc>
      </w:tr>
      <w:tr w:rsidR="0001044D" w:rsidRPr="002847B8" w:rsidTr="00A555AA">
        <w:trPr>
          <w:trHeight w:val="101"/>
        </w:trPr>
        <w:tc>
          <w:tcPr>
            <w:tcW w:w="880"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20"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641"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41"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42" w:type="dxa"/>
            <w:gridSpan w:val="2"/>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236" w:type="dxa"/>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1251" w:type="dxa"/>
            <w:gridSpan w:val="4"/>
            <w:tcBorders>
              <w:top w:val="nil"/>
              <w:left w:val="nil"/>
              <w:bottom w:val="nil"/>
              <w:right w:val="nil"/>
            </w:tcBorders>
            <w:noWrap/>
            <w:vAlign w:val="bottom"/>
          </w:tcPr>
          <w:p w:rsidR="0001044D" w:rsidRPr="002847B8" w:rsidRDefault="0001044D" w:rsidP="00A555AA">
            <w:pPr>
              <w:rPr>
                <w:rFonts w:ascii="Tahoma" w:hAnsi="Tahoma" w:cs="Tahoma"/>
                <w:sz w:val="20"/>
                <w:szCs w:val="20"/>
              </w:rPr>
            </w:pPr>
          </w:p>
        </w:tc>
        <w:tc>
          <w:tcPr>
            <w:tcW w:w="8981" w:type="dxa"/>
            <w:gridSpan w:val="14"/>
            <w:tcBorders>
              <w:top w:val="single" w:sz="4" w:space="0" w:color="auto"/>
              <w:left w:val="nil"/>
              <w:bottom w:val="nil"/>
              <w:right w:val="nil"/>
            </w:tcBorders>
            <w:noWrap/>
            <w:vAlign w:val="bottom"/>
          </w:tcPr>
          <w:p w:rsidR="0001044D" w:rsidRPr="002847B8" w:rsidRDefault="0001044D" w:rsidP="00A555AA">
            <w:pPr>
              <w:jc w:val="center"/>
              <w:rPr>
                <w:rFonts w:ascii="Tahoma" w:hAnsi="Tahoma" w:cs="Tahoma"/>
                <w:i/>
                <w:iCs/>
                <w:sz w:val="20"/>
                <w:szCs w:val="20"/>
              </w:rPr>
            </w:pPr>
            <w:r w:rsidRPr="002847B8">
              <w:rPr>
                <w:rFonts w:ascii="Tahoma" w:hAnsi="Tahoma" w:cs="Tahoma"/>
                <w:i/>
                <w:iCs/>
                <w:sz w:val="20"/>
                <w:szCs w:val="20"/>
              </w:rPr>
              <w:t>(Ф.И.О.)</w:t>
            </w:r>
          </w:p>
        </w:tc>
      </w:tr>
    </w:tbl>
    <w:p w:rsidR="0001044D" w:rsidRPr="002847B8" w:rsidRDefault="0001044D" w:rsidP="0001044D">
      <w:pPr>
        <w:rPr>
          <w:rFonts w:ascii="Tahoma" w:hAnsi="Tahoma" w:cs="Tahoma"/>
          <w:sz w:val="20"/>
          <w:szCs w:val="20"/>
          <w:lang w:val="en-US"/>
        </w:rPr>
      </w:pPr>
    </w:p>
    <w:p w:rsidR="0001044D" w:rsidRDefault="0001044D" w:rsidP="0001044D">
      <w:pPr>
        <w:tabs>
          <w:tab w:val="left" w:pos="2220"/>
        </w:tabs>
        <w:jc w:val="left"/>
        <w:rPr>
          <w:rFonts w:ascii="Tahoma" w:hAnsi="Tahoma" w:cs="Tahoma"/>
          <w:sz w:val="20"/>
          <w:szCs w:val="20"/>
        </w:rPr>
      </w:pPr>
    </w:p>
    <w:p w:rsidR="00A127D2" w:rsidRDefault="00A127D2">
      <w:pPr>
        <w:jc w:val="left"/>
        <w:rPr>
          <w:rFonts w:ascii="Tahoma" w:hAnsi="Tahoma" w:cs="Tahoma"/>
          <w:sz w:val="20"/>
          <w:szCs w:val="20"/>
        </w:rPr>
      </w:pPr>
      <w:r>
        <w:rPr>
          <w:rFonts w:ascii="Tahoma" w:hAnsi="Tahoma" w:cs="Tahoma"/>
          <w:sz w:val="20"/>
          <w:szCs w:val="20"/>
        </w:rPr>
        <w:br w:type="page"/>
      </w:r>
    </w:p>
    <w:p w:rsidR="00582537" w:rsidRPr="00A81640" w:rsidRDefault="00582537" w:rsidP="00A81640">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A81640">
        <w:rPr>
          <w:rFonts w:ascii="Tahoma" w:eastAsia="Times New Roman" w:hAnsi="Tahoma" w:cs="Tahoma"/>
          <w:bCs/>
          <w:iCs/>
          <w:color w:val="0070C0"/>
          <w:sz w:val="20"/>
          <w:szCs w:val="20"/>
          <w:lang w:eastAsia="ru-RU"/>
        </w:rPr>
        <w:lastRenderedPageBreak/>
        <w:t>Приложение 10</w:t>
      </w:r>
    </w:p>
    <w:p w:rsidR="00A127D2" w:rsidRPr="00496BB1" w:rsidRDefault="00A127D2" w:rsidP="00A127D2">
      <w:pPr>
        <w:pStyle w:val="afff4"/>
        <w:ind w:left="360"/>
        <w:jc w:val="center"/>
        <w:rPr>
          <w:rFonts w:ascii="Tahoma" w:eastAsia="MS Mincho" w:hAnsi="Tahoma" w:cs="Tahoma"/>
        </w:rPr>
      </w:pPr>
      <w:r w:rsidRPr="00496BB1">
        <w:rPr>
          <w:rFonts w:ascii="Tahoma" w:eastAsia="MS Mincho" w:hAnsi="Tahoma" w:cs="Tahoma"/>
        </w:rPr>
        <w:t xml:space="preserve">Сведения, </w:t>
      </w:r>
    </w:p>
    <w:p w:rsidR="00A127D2" w:rsidRPr="00496BB1" w:rsidRDefault="00A127D2" w:rsidP="00A127D2">
      <w:pPr>
        <w:pStyle w:val="afff4"/>
        <w:ind w:left="360"/>
        <w:jc w:val="center"/>
        <w:rPr>
          <w:rFonts w:ascii="Tahoma" w:eastAsia="MS Mincho" w:hAnsi="Tahoma" w:cs="Tahoma"/>
        </w:rPr>
      </w:pPr>
      <w:r w:rsidRPr="00496BB1">
        <w:rPr>
          <w:rFonts w:ascii="Tahoma" w:eastAsia="MS Mincho" w:hAnsi="Tahoma" w:cs="Tahoma"/>
        </w:rPr>
        <w:t xml:space="preserve">предоставляемые в </w:t>
      </w:r>
      <w:r w:rsidR="00582537">
        <w:rPr>
          <w:rFonts w:ascii="Tahoma" w:eastAsia="MS Mincho" w:hAnsi="Tahoma" w:cs="Tahoma"/>
        </w:rPr>
        <w:t>ОО</w:t>
      </w:r>
      <w:r w:rsidRPr="00496BB1">
        <w:rPr>
          <w:rFonts w:ascii="Tahoma" w:eastAsia="MS Mincho" w:hAnsi="Tahoma" w:cs="Tahoma"/>
        </w:rPr>
        <w:t>О «</w:t>
      </w:r>
      <w:r w:rsidR="00582537">
        <w:rPr>
          <w:rFonts w:ascii="Tahoma" w:eastAsia="MS Mincho" w:hAnsi="Tahoma" w:cs="Tahoma"/>
        </w:rPr>
        <w:t>НЭКСТ</w:t>
      </w:r>
      <w:r w:rsidRPr="00496BB1">
        <w:rPr>
          <w:rFonts w:ascii="Tahoma" w:eastAsia="MS Mincho" w:hAnsi="Tahoma" w:cs="Tahoma"/>
        </w:rPr>
        <w:t>»</w:t>
      </w:r>
    </w:p>
    <w:p w:rsidR="00A127D2" w:rsidRPr="00496BB1" w:rsidRDefault="00A127D2" w:rsidP="00A127D2">
      <w:pPr>
        <w:pStyle w:val="afff4"/>
        <w:spacing w:before="120"/>
        <w:ind w:left="142"/>
        <w:rPr>
          <w:rFonts w:ascii="Tahoma" w:hAnsi="Tahoma" w:cs="Tahoma"/>
        </w:rPr>
      </w:pPr>
      <w:r w:rsidRPr="00496BB1">
        <w:rPr>
          <w:rFonts w:ascii="Tahoma" w:hAnsi="Tahoma" w:cs="Tahoma"/>
          <w:b/>
        </w:rPr>
        <w:t>Клиент___</w:t>
      </w:r>
      <w:r w:rsidRPr="00496BB1">
        <w:rPr>
          <w:rFonts w:ascii="Tahoma" w:hAnsi="Tahoma" w:cs="Tahoma"/>
        </w:rPr>
        <w:t>__________________________________________________________________________________________________________</w:t>
      </w:r>
    </w:p>
    <w:p w:rsidR="00A127D2" w:rsidRPr="00496BB1" w:rsidRDefault="00A127D2" w:rsidP="00A127D2">
      <w:pPr>
        <w:pStyle w:val="afff4"/>
        <w:ind w:left="142"/>
        <w:jc w:val="center"/>
        <w:rPr>
          <w:rFonts w:ascii="Tahoma" w:hAnsi="Tahoma" w:cs="Tahoma"/>
          <w:i/>
        </w:rPr>
      </w:pPr>
      <w:r w:rsidRPr="00496BB1">
        <w:rPr>
          <w:rFonts w:ascii="Tahoma" w:hAnsi="Tahoma" w:cs="Tahoma"/>
          <w:i/>
        </w:rPr>
        <w:t>(Полное наименование УК, АИФ, предоставляющего сведения)</w:t>
      </w:r>
    </w:p>
    <w:p w:rsidR="00A127D2" w:rsidRPr="00496BB1" w:rsidRDefault="00A127D2" w:rsidP="00A127D2">
      <w:pPr>
        <w:pStyle w:val="afff4"/>
        <w:spacing w:after="120"/>
        <w:ind w:left="142"/>
        <w:rPr>
          <w:rFonts w:ascii="Tahoma" w:hAnsi="Tahoma" w:cs="Tahoma"/>
        </w:rPr>
      </w:pPr>
      <w:r w:rsidRPr="00496BB1">
        <w:rPr>
          <w:rFonts w:ascii="Tahoma" w:hAnsi="Tahoma" w:cs="Tahoma"/>
          <w:b/>
        </w:rPr>
        <w:t>ИНН</w:t>
      </w:r>
      <w:r w:rsidRPr="00496BB1">
        <w:rPr>
          <w:rFonts w:ascii="Tahoma" w:hAnsi="Tahoma" w:cs="Tahoma"/>
        </w:rPr>
        <w:t xml:space="preserve"> ___________________________</w:t>
      </w:r>
    </w:p>
    <w:p w:rsidR="00A127D2" w:rsidRPr="00496BB1" w:rsidRDefault="00A127D2" w:rsidP="00A127D2">
      <w:pPr>
        <w:pStyle w:val="afff4"/>
        <w:spacing w:before="120"/>
        <w:ind w:left="142"/>
        <w:jc w:val="both"/>
        <w:rPr>
          <w:rFonts w:ascii="Tahoma" w:hAnsi="Tahoma" w:cs="Tahoma"/>
          <w:b/>
        </w:rPr>
      </w:pPr>
      <w:r w:rsidRPr="00496BB1">
        <w:rPr>
          <w:rFonts w:ascii="Tahoma" w:hAnsi="Tahoma" w:cs="Tahoma"/>
          <w:b/>
        </w:rPr>
        <w:t>Настоящим предоставляет:</w:t>
      </w:r>
    </w:p>
    <w:p w:rsidR="00A127D2" w:rsidRPr="00496BB1" w:rsidRDefault="00A127D2" w:rsidP="00A127D2">
      <w:pPr>
        <w:pStyle w:val="afff4"/>
        <w:spacing w:before="240" w:after="120"/>
        <w:ind w:left="142"/>
        <w:jc w:val="both"/>
        <w:rPr>
          <w:rFonts w:ascii="Tahoma" w:eastAsia="MS Mincho" w:hAnsi="Tahoma" w:cs="Tahoma"/>
          <w:b/>
        </w:rPr>
      </w:pPr>
      <w:proofErr w:type="gramStart"/>
      <w:r w:rsidRPr="00496BB1">
        <w:rPr>
          <w:rFonts w:ascii="Tahoma" w:hAnsi="Tahoma" w:cs="Tahoma"/>
          <w:b/>
          <w:lang w:val="en-US"/>
        </w:rPr>
        <w:t>I</w:t>
      </w:r>
      <w:r w:rsidRPr="00496BB1">
        <w:rPr>
          <w:rFonts w:ascii="Tahoma" w:hAnsi="Tahoma" w:cs="Tahoma"/>
          <w:b/>
        </w:rPr>
        <w:t>. Список аффилированных лиц</w:t>
      </w:r>
      <w:r w:rsidRPr="00496BB1">
        <w:rPr>
          <w:rFonts w:ascii="Tahoma" w:eastAsia="MS Mincho" w:hAnsi="Tahoma" w:cs="Tahoma"/>
          <w:b/>
        </w:rPr>
        <w:t xml:space="preserve"> по состоянию на «____»__________202_г.</w:t>
      </w:r>
      <w:proofErr w:type="gramEnd"/>
    </w:p>
    <w:tbl>
      <w:tblPr>
        <w:tblW w:w="1417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521"/>
        <w:gridCol w:w="2409"/>
        <w:gridCol w:w="4678"/>
      </w:tblGrid>
      <w:tr w:rsidR="00A127D2" w:rsidRPr="00496BB1" w:rsidTr="00A127D2">
        <w:tc>
          <w:tcPr>
            <w:tcW w:w="567" w:type="dxa"/>
          </w:tcPr>
          <w:p w:rsidR="00A127D2" w:rsidRPr="00496BB1" w:rsidRDefault="00A127D2" w:rsidP="00A127D2">
            <w:pPr>
              <w:spacing w:before="120" w:after="120"/>
              <w:ind w:left="142"/>
              <w:jc w:val="center"/>
              <w:rPr>
                <w:rFonts w:ascii="Tahoma" w:hAnsi="Tahoma" w:cs="Tahoma"/>
                <w:sz w:val="20"/>
                <w:szCs w:val="20"/>
              </w:rPr>
            </w:pPr>
            <w:r w:rsidRPr="00496BB1">
              <w:rPr>
                <w:rFonts w:ascii="Tahoma" w:hAnsi="Tahoma" w:cs="Tahoma"/>
                <w:sz w:val="20"/>
                <w:szCs w:val="20"/>
              </w:rPr>
              <w:t xml:space="preserve">№ </w:t>
            </w:r>
          </w:p>
        </w:tc>
        <w:tc>
          <w:tcPr>
            <w:tcW w:w="6521" w:type="dxa"/>
          </w:tcPr>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Полное фирменное наименование (наименование для некоммерческой организации) или фамилия, имя, отчество аффилированного лица</w:t>
            </w:r>
          </w:p>
        </w:tc>
        <w:tc>
          <w:tcPr>
            <w:tcW w:w="2409" w:type="dxa"/>
          </w:tcPr>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ИНН/ОГРН</w:t>
            </w:r>
          </w:p>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(для юридического лица)</w:t>
            </w:r>
          </w:p>
        </w:tc>
        <w:tc>
          <w:tcPr>
            <w:tcW w:w="4678" w:type="dxa"/>
          </w:tcPr>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Место нахождения юридического лица или место жительства физического лица (указывается только с согласия физического лица)</w:t>
            </w:r>
          </w:p>
        </w:tc>
      </w:tr>
      <w:tr w:rsidR="00A127D2" w:rsidRPr="00496BB1" w:rsidTr="00A127D2">
        <w:tc>
          <w:tcPr>
            <w:tcW w:w="567" w:type="dxa"/>
            <w:vAlign w:val="bottom"/>
          </w:tcPr>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1</w:t>
            </w:r>
          </w:p>
        </w:tc>
        <w:tc>
          <w:tcPr>
            <w:tcW w:w="6521" w:type="dxa"/>
            <w:vAlign w:val="bottom"/>
          </w:tcPr>
          <w:p w:rsidR="00A127D2" w:rsidRPr="00496BB1" w:rsidRDefault="00A127D2" w:rsidP="00A127D2">
            <w:pPr>
              <w:ind w:left="142"/>
              <w:rPr>
                <w:rFonts w:ascii="Tahoma" w:hAnsi="Tahoma" w:cs="Tahoma"/>
                <w:sz w:val="20"/>
                <w:szCs w:val="20"/>
              </w:rPr>
            </w:pPr>
          </w:p>
        </w:tc>
        <w:tc>
          <w:tcPr>
            <w:tcW w:w="2409" w:type="dxa"/>
          </w:tcPr>
          <w:p w:rsidR="00A127D2" w:rsidRPr="00496BB1" w:rsidRDefault="00A127D2" w:rsidP="00A127D2">
            <w:pPr>
              <w:ind w:left="142"/>
              <w:rPr>
                <w:rFonts w:ascii="Tahoma" w:hAnsi="Tahoma" w:cs="Tahoma"/>
                <w:sz w:val="20"/>
                <w:szCs w:val="20"/>
              </w:rPr>
            </w:pPr>
          </w:p>
        </w:tc>
        <w:tc>
          <w:tcPr>
            <w:tcW w:w="4678" w:type="dxa"/>
            <w:vAlign w:val="bottom"/>
          </w:tcPr>
          <w:p w:rsidR="00A127D2" w:rsidRPr="00496BB1" w:rsidRDefault="00A127D2" w:rsidP="00A127D2">
            <w:pPr>
              <w:ind w:left="142"/>
              <w:rPr>
                <w:rFonts w:ascii="Tahoma" w:hAnsi="Tahoma" w:cs="Tahoma"/>
                <w:sz w:val="20"/>
                <w:szCs w:val="20"/>
              </w:rPr>
            </w:pPr>
          </w:p>
        </w:tc>
      </w:tr>
      <w:tr w:rsidR="00A127D2" w:rsidRPr="00496BB1" w:rsidTr="00A127D2">
        <w:tc>
          <w:tcPr>
            <w:tcW w:w="567" w:type="dxa"/>
            <w:vAlign w:val="bottom"/>
          </w:tcPr>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2</w:t>
            </w:r>
          </w:p>
        </w:tc>
        <w:tc>
          <w:tcPr>
            <w:tcW w:w="6521" w:type="dxa"/>
            <w:vAlign w:val="bottom"/>
          </w:tcPr>
          <w:p w:rsidR="00A127D2" w:rsidRPr="00496BB1" w:rsidRDefault="00A127D2" w:rsidP="00A127D2">
            <w:pPr>
              <w:ind w:left="142"/>
              <w:rPr>
                <w:rFonts w:ascii="Tahoma" w:hAnsi="Tahoma" w:cs="Tahoma"/>
                <w:sz w:val="20"/>
                <w:szCs w:val="20"/>
              </w:rPr>
            </w:pPr>
          </w:p>
        </w:tc>
        <w:tc>
          <w:tcPr>
            <w:tcW w:w="2409" w:type="dxa"/>
          </w:tcPr>
          <w:p w:rsidR="00A127D2" w:rsidRPr="00496BB1" w:rsidRDefault="00A127D2" w:rsidP="00A127D2">
            <w:pPr>
              <w:ind w:left="142"/>
              <w:rPr>
                <w:rFonts w:ascii="Tahoma" w:hAnsi="Tahoma" w:cs="Tahoma"/>
                <w:sz w:val="20"/>
                <w:szCs w:val="20"/>
              </w:rPr>
            </w:pPr>
          </w:p>
        </w:tc>
        <w:tc>
          <w:tcPr>
            <w:tcW w:w="4678" w:type="dxa"/>
            <w:vAlign w:val="bottom"/>
          </w:tcPr>
          <w:p w:rsidR="00A127D2" w:rsidRPr="00496BB1" w:rsidRDefault="00A127D2" w:rsidP="00A127D2">
            <w:pPr>
              <w:ind w:left="142"/>
              <w:rPr>
                <w:rFonts w:ascii="Tahoma" w:hAnsi="Tahoma" w:cs="Tahoma"/>
                <w:sz w:val="20"/>
                <w:szCs w:val="20"/>
              </w:rPr>
            </w:pPr>
          </w:p>
        </w:tc>
      </w:tr>
    </w:tbl>
    <w:p w:rsidR="00A127D2" w:rsidRPr="00496BB1" w:rsidRDefault="00A127D2" w:rsidP="00A127D2">
      <w:pPr>
        <w:pStyle w:val="afff4"/>
        <w:spacing w:before="120"/>
        <w:ind w:left="142" w:right="425"/>
        <w:jc w:val="both"/>
        <w:rPr>
          <w:rFonts w:ascii="Tahoma" w:eastAsia="MS Mincho" w:hAnsi="Tahoma" w:cs="Tahoma"/>
          <w:b/>
        </w:rPr>
      </w:pPr>
      <w:r w:rsidRPr="00496BB1">
        <w:rPr>
          <w:rFonts w:ascii="Tahoma" w:eastAsia="MS Mincho" w:hAnsi="Tahoma" w:cs="Tahoma"/>
          <w:b/>
          <w:lang w:val="en-US"/>
        </w:rPr>
        <w:t>II</w:t>
      </w:r>
      <w:r w:rsidRPr="00496BB1">
        <w:rPr>
          <w:rFonts w:ascii="Tahoma" w:eastAsia="MS Mincho" w:hAnsi="Tahoma" w:cs="Tahoma"/>
          <w:b/>
        </w:rPr>
        <w:t xml:space="preserve">. Изменения, произошедшие в списке аффилированных лиц, за период с «__»________202_ г. </w:t>
      </w:r>
      <w:r w:rsidRPr="00496BB1">
        <w:rPr>
          <w:rFonts w:ascii="Tahoma" w:eastAsia="MS Mincho" w:hAnsi="Tahoma" w:cs="Tahoma"/>
          <w:b/>
          <w:i/>
        </w:rPr>
        <w:t xml:space="preserve">(дата, на которую в СД предоставлялись последние сведения) </w:t>
      </w:r>
      <w:r w:rsidRPr="00496BB1">
        <w:rPr>
          <w:rFonts w:ascii="Tahoma" w:eastAsia="MS Mincho" w:hAnsi="Tahoma" w:cs="Tahoma"/>
          <w:b/>
        </w:rPr>
        <w:t>по «___»________202_г.</w:t>
      </w:r>
      <w:r w:rsidRPr="00496BB1">
        <w:rPr>
          <w:rFonts w:ascii="Tahoma" w:eastAsia="MS Mincho" w:hAnsi="Tahoma" w:cs="Tahoma"/>
          <w:b/>
          <w:i/>
        </w:rPr>
        <w:t xml:space="preserve"> (дата, на которую предоставляется список аффилированных лиц)</w:t>
      </w:r>
      <w:r w:rsidRPr="00496BB1">
        <w:rPr>
          <w:rFonts w:ascii="Tahoma" w:eastAsia="MS Mincho" w:hAnsi="Tahoma" w:cs="Tahoma"/>
          <w:b/>
        </w:rPr>
        <w:t>:</w:t>
      </w:r>
    </w:p>
    <w:p w:rsidR="00A127D2" w:rsidRPr="00496BB1" w:rsidRDefault="00A127D2" w:rsidP="00A127D2">
      <w:pPr>
        <w:pStyle w:val="afff4"/>
        <w:spacing w:before="120"/>
        <w:ind w:left="142"/>
        <w:rPr>
          <w:rFonts w:ascii="Tahoma" w:eastAsia="MS Mincho" w:hAnsi="Tahoma" w:cs="Tahoma"/>
          <w:b/>
        </w:rPr>
      </w:pPr>
      <w:r w:rsidRPr="00496BB1">
        <w:rPr>
          <w:rFonts w:ascii="Tahoma" w:eastAsia="MS Mincho" w:hAnsi="Tahoma" w:cs="Tahoma"/>
          <w:b/>
        </w:rPr>
        <w:t>Включение в список аффилированных лиц:</w:t>
      </w:r>
    </w:p>
    <w:tbl>
      <w:tblPr>
        <w:tblW w:w="1417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521"/>
        <w:gridCol w:w="2409"/>
        <w:gridCol w:w="4678"/>
      </w:tblGrid>
      <w:tr w:rsidR="00A127D2" w:rsidRPr="00496BB1" w:rsidTr="00A127D2">
        <w:tc>
          <w:tcPr>
            <w:tcW w:w="567" w:type="dxa"/>
          </w:tcPr>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 xml:space="preserve">№ </w:t>
            </w:r>
          </w:p>
        </w:tc>
        <w:tc>
          <w:tcPr>
            <w:tcW w:w="6521" w:type="dxa"/>
          </w:tcPr>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Полное фирменное наименование (наименование для некоммерческой организации) или фамилия, имя, отчество аффилированного лица</w:t>
            </w:r>
          </w:p>
        </w:tc>
        <w:tc>
          <w:tcPr>
            <w:tcW w:w="2409" w:type="dxa"/>
          </w:tcPr>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ИНН/ОГРН</w:t>
            </w:r>
          </w:p>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(для юридического лица)</w:t>
            </w:r>
          </w:p>
        </w:tc>
        <w:tc>
          <w:tcPr>
            <w:tcW w:w="4678" w:type="dxa"/>
          </w:tcPr>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Место нахождения юридического лица или место жительства физического лица (указывается только с согласия физического лица)</w:t>
            </w:r>
          </w:p>
        </w:tc>
      </w:tr>
      <w:tr w:rsidR="00A127D2" w:rsidRPr="00496BB1" w:rsidTr="00A127D2">
        <w:tc>
          <w:tcPr>
            <w:tcW w:w="567" w:type="dxa"/>
            <w:vAlign w:val="bottom"/>
          </w:tcPr>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1</w:t>
            </w:r>
          </w:p>
        </w:tc>
        <w:tc>
          <w:tcPr>
            <w:tcW w:w="6521" w:type="dxa"/>
            <w:vAlign w:val="bottom"/>
          </w:tcPr>
          <w:p w:rsidR="00A127D2" w:rsidRPr="00496BB1" w:rsidRDefault="00A127D2" w:rsidP="00A127D2">
            <w:pPr>
              <w:ind w:left="142"/>
              <w:rPr>
                <w:rFonts w:ascii="Tahoma" w:hAnsi="Tahoma" w:cs="Tahoma"/>
                <w:sz w:val="20"/>
                <w:szCs w:val="20"/>
              </w:rPr>
            </w:pPr>
          </w:p>
        </w:tc>
        <w:tc>
          <w:tcPr>
            <w:tcW w:w="2409" w:type="dxa"/>
          </w:tcPr>
          <w:p w:rsidR="00A127D2" w:rsidRPr="00496BB1" w:rsidRDefault="00A127D2" w:rsidP="00A127D2">
            <w:pPr>
              <w:ind w:left="142"/>
              <w:rPr>
                <w:rFonts w:ascii="Tahoma" w:hAnsi="Tahoma" w:cs="Tahoma"/>
                <w:sz w:val="20"/>
                <w:szCs w:val="20"/>
              </w:rPr>
            </w:pPr>
          </w:p>
        </w:tc>
        <w:tc>
          <w:tcPr>
            <w:tcW w:w="4678" w:type="dxa"/>
            <w:vAlign w:val="bottom"/>
          </w:tcPr>
          <w:p w:rsidR="00A127D2" w:rsidRPr="00496BB1" w:rsidRDefault="00A127D2" w:rsidP="00A127D2">
            <w:pPr>
              <w:ind w:left="142"/>
              <w:rPr>
                <w:rFonts w:ascii="Tahoma" w:hAnsi="Tahoma" w:cs="Tahoma"/>
                <w:sz w:val="20"/>
                <w:szCs w:val="20"/>
              </w:rPr>
            </w:pPr>
          </w:p>
        </w:tc>
      </w:tr>
      <w:tr w:rsidR="00A127D2" w:rsidRPr="00496BB1" w:rsidTr="00A127D2">
        <w:tc>
          <w:tcPr>
            <w:tcW w:w="567" w:type="dxa"/>
            <w:vAlign w:val="bottom"/>
          </w:tcPr>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2</w:t>
            </w:r>
          </w:p>
        </w:tc>
        <w:tc>
          <w:tcPr>
            <w:tcW w:w="6521" w:type="dxa"/>
            <w:vAlign w:val="bottom"/>
          </w:tcPr>
          <w:p w:rsidR="00A127D2" w:rsidRPr="00496BB1" w:rsidRDefault="00A127D2" w:rsidP="00A127D2">
            <w:pPr>
              <w:ind w:left="142"/>
              <w:rPr>
                <w:rFonts w:ascii="Tahoma" w:hAnsi="Tahoma" w:cs="Tahoma"/>
                <w:sz w:val="20"/>
                <w:szCs w:val="20"/>
              </w:rPr>
            </w:pPr>
          </w:p>
        </w:tc>
        <w:tc>
          <w:tcPr>
            <w:tcW w:w="2409" w:type="dxa"/>
          </w:tcPr>
          <w:p w:rsidR="00A127D2" w:rsidRPr="00496BB1" w:rsidRDefault="00A127D2" w:rsidP="00A127D2">
            <w:pPr>
              <w:ind w:left="142"/>
              <w:rPr>
                <w:rFonts w:ascii="Tahoma" w:hAnsi="Tahoma" w:cs="Tahoma"/>
                <w:sz w:val="20"/>
                <w:szCs w:val="20"/>
              </w:rPr>
            </w:pPr>
          </w:p>
        </w:tc>
        <w:tc>
          <w:tcPr>
            <w:tcW w:w="4678" w:type="dxa"/>
            <w:vAlign w:val="bottom"/>
          </w:tcPr>
          <w:p w:rsidR="00A127D2" w:rsidRPr="00496BB1" w:rsidRDefault="00A127D2" w:rsidP="00A127D2">
            <w:pPr>
              <w:ind w:left="142"/>
              <w:rPr>
                <w:rFonts w:ascii="Tahoma" w:hAnsi="Tahoma" w:cs="Tahoma"/>
                <w:sz w:val="20"/>
                <w:szCs w:val="20"/>
              </w:rPr>
            </w:pPr>
          </w:p>
        </w:tc>
      </w:tr>
    </w:tbl>
    <w:p w:rsidR="00A127D2" w:rsidRPr="00496BB1" w:rsidRDefault="00A127D2" w:rsidP="00A127D2">
      <w:pPr>
        <w:pStyle w:val="afff4"/>
        <w:spacing w:before="120"/>
        <w:ind w:left="142"/>
        <w:rPr>
          <w:rFonts w:ascii="Tahoma" w:eastAsia="MS Mincho" w:hAnsi="Tahoma" w:cs="Tahoma"/>
          <w:b/>
        </w:rPr>
      </w:pPr>
      <w:r w:rsidRPr="00496BB1">
        <w:rPr>
          <w:rFonts w:ascii="Tahoma" w:eastAsia="MS Mincho" w:hAnsi="Tahoma" w:cs="Tahoma"/>
          <w:b/>
        </w:rPr>
        <w:t>Исключение из списка аффилированных лиц:</w:t>
      </w:r>
    </w:p>
    <w:tbl>
      <w:tblPr>
        <w:tblW w:w="14175" w:type="dxa"/>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521"/>
        <w:gridCol w:w="170"/>
        <w:gridCol w:w="236"/>
        <w:gridCol w:w="2003"/>
        <w:gridCol w:w="689"/>
        <w:gridCol w:w="236"/>
        <w:gridCol w:w="3753"/>
      </w:tblGrid>
      <w:tr w:rsidR="00A127D2" w:rsidRPr="00496BB1" w:rsidTr="00A127D2">
        <w:tc>
          <w:tcPr>
            <w:tcW w:w="567" w:type="dxa"/>
          </w:tcPr>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 xml:space="preserve">№ </w:t>
            </w:r>
          </w:p>
        </w:tc>
        <w:tc>
          <w:tcPr>
            <w:tcW w:w="6521" w:type="dxa"/>
          </w:tcPr>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Полное фирменное наименование (наименование для некоммерческой организации) или фамилия, имя, отчество аффилированного лица</w:t>
            </w:r>
          </w:p>
        </w:tc>
        <w:tc>
          <w:tcPr>
            <w:tcW w:w="2409" w:type="dxa"/>
            <w:gridSpan w:val="3"/>
          </w:tcPr>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ИНН/ОГРН</w:t>
            </w:r>
          </w:p>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(для юридического лица)</w:t>
            </w:r>
          </w:p>
        </w:tc>
        <w:tc>
          <w:tcPr>
            <w:tcW w:w="4678" w:type="dxa"/>
            <w:gridSpan w:val="3"/>
          </w:tcPr>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Место нахождения юридического лица или место жительства физического лица (указывается только с согласия физического лица)</w:t>
            </w:r>
          </w:p>
        </w:tc>
      </w:tr>
      <w:tr w:rsidR="00A127D2" w:rsidRPr="00496BB1" w:rsidTr="00A127D2">
        <w:tc>
          <w:tcPr>
            <w:tcW w:w="567" w:type="dxa"/>
            <w:vAlign w:val="bottom"/>
          </w:tcPr>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1</w:t>
            </w:r>
          </w:p>
        </w:tc>
        <w:tc>
          <w:tcPr>
            <w:tcW w:w="6521" w:type="dxa"/>
            <w:vAlign w:val="bottom"/>
          </w:tcPr>
          <w:p w:rsidR="00A127D2" w:rsidRPr="00496BB1" w:rsidRDefault="00A127D2" w:rsidP="00A127D2">
            <w:pPr>
              <w:ind w:left="142"/>
              <w:rPr>
                <w:rFonts w:ascii="Tahoma" w:hAnsi="Tahoma" w:cs="Tahoma"/>
                <w:sz w:val="20"/>
                <w:szCs w:val="20"/>
              </w:rPr>
            </w:pPr>
          </w:p>
        </w:tc>
        <w:tc>
          <w:tcPr>
            <w:tcW w:w="2409" w:type="dxa"/>
            <w:gridSpan w:val="3"/>
          </w:tcPr>
          <w:p w:rsidR="00A127D2" w:rsidRPr="00496BB1" w:rsidRDefault="00A127D2" w:rsidP="00A127D2">
            <w:pPr>
              <w:ind w:left="142"/>
              <w:rPr>
                <w:rFonts w:ascii="Tahoma" w:hAnsi="Tahoma" w:cs="Tahoma"/>
                <w:sz w:val="20"/>
                <w:szCs w:val="20"/>
              </w:rPr>
            </w:pPr>
          </w:p>
        </w:tc>
        <w:tc>
          <w:tcPr>
            <w:tcW w:w="4678" w:type="dxa"/>
            <w:gridSpan w:val="3"/>
            <w:vAlign w:val="bottom"/>
          </w:tcPr>
          <w:p w:rsidR="00A127D2" w:rsidRPr="00496BB1" w:rsidRDefault="00A127D2" w:rsidP="00A127D2">
            <w:pPr>
              <w:ind w:left="142"/>
              <w:rPr>
                <w:rFonts w:ascii="Tahoma" w:hAnsi="Tahoma" w:cs="Tahoma"/>
                <w:sz w:val="20"/>
                <w:szCs w:val="20"/>
              </w:rPr>
            </w:pPr>
          </w:p>
        </w:tc>
      </w:tr>
      <w:tr w:rsidR="00A127D2" w:rsidRPr="00496BB1" w:rsidTr="00A127D2">
        <w:tc>
          <w:tcPr>
            <w:tcW w:w="567" w:type="dxa"/>
            <w:vAlign w:val="bottom"/>
          </w:tcPr>
          <w:p w:rsidR="00A127D2" w:rsidRPr="00496BB1" w:rsidRDefault="00A127D2" w:rsidP="00A127D2">
            <w:pPr>
              <w:ind w:left="142"/>
              <w:jc w:val="center"/>
              <w:rPr>
                <w:rFonts w:ascii="Tahoma" w:hAnsi="Tahoma" w:cs="Tahoma"/>
                <w:sz w:val="20"/>
                <w:szCs w:val="20"/>
              </w:rPr>
            </w:pPr>
            <w:r w:rsidRPr="00496BB1">
              <w:rPr>
                <w:rFonts w:ascii="Tahoma" w:hAnsi="Tahoma" w:cs="Tahoma"/>
                <w:sz w:val="20"/>
                <w:szCs w:val="20"/>
              </w:rPr>
              <w:t>2</w:t>
            </w:r>
          </w:p>
        </w:tc>
        <w:tc>
          <w:tcPr>
            <w:tcW w:w="6521" w:type="dxa"/>
            <w:vAlign w:val="bottom"/>
          </w:tcPr>
          <w:p w:rsidR="00A127D2" w:rsidRPr="00496BB1" w:rsidRDefault="00A127D2" w:rsidP="00A127D2">
            <w:pPr>
              <w:ind w:left="142"/>
              <w:rPr>
                <w:rFonts w:ascii="Tahoma" w:hAnsi="Tahoma" w:cs="Tahoma"/>
                <w:sz w:val="20"/>
                <w:szCs w:val="20"/>
              </w:rPr>
            </w:pPr>
          </w:p>
        </w:tc>
        <w:tc>
          <w:tcPr>
            <w:tcW w:w="2409" w:type="dxa"/>
            <w:gridSpan w:val="3"/>
          </w:tcPr>
          <w:p w:rsidR="00A127D2" w:rsidRPr="00496BB1" w:rsidRDefault="00A127D2" w:rsidP="00A127D2">
            <w:pPr>
              <w:ind w:left="142"/>
              <w:rPr>
                <w:rFonts w:ascii="Tahoma" w:hAnsi="Tahoma" w:cs="Tahoma"/>
                <w:sz w:val="20"/>
                <w:szCs w:val="20"/>
              </w:rPr>
            </w:pPr>
          </w:p>
        </w:tc>
        <w:tc>
          <w:tcPr>
            <w:tcW w:w="4678" w:type="dxa"/>
            <w:gridSpan w:val="3"/>
            <w:vAlign w:val="bottom"/>
          </w:tcPr>
          <w:p w:rsidR="00A127D2" w:rsidRPr="00496BB1" w:rsidRDefault="00A127D2" w:rsidP="00A127D2">
            <w:pPr>
              <w:ind w:left="142"/>
              <w:rPr>
                <w:rFonts w:ascii="Tahoma" w:hAnsi="Tahoma" w:cs="Tahoma"/>
                <w:sz w:val="20"/>
                <w:szCs w:val="20"/>
              </w:rPr>
            </w:pPr>
          </w:p>
        </w:tc>
      </w:tr>
      <w:tr w:rsidR="00A127D2" w:rsidRPr="00496BB1" w:rsidTr="00A127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389"/>
        </w:trPr>
        <w:tc>
          <w:tcPr>
            <w:tcW w:w="7258" w:type="dxa"/>
            <w:gridSpan w:val="3"/>
          </w:tcPr>
          <w:p w:rsidR="00A127D2" w:rsidRPr="00496BB1" w:rsidRDefault="00A127D2" w:rsidP="00A127D2">
            <w:pPr>
              <w:spacing w:before="240"/>
              <w:rPr>
                <w:rFonts w:ascii="Tahoma" w:hAnsi="Tahoma" w:cs="Tahoma"/>
                <w:sz w:val="20"/>
                <w:szCs w:val="20"/>
                <w:lang w:val="en-US"/>
              </w:rPr>
            </w:pPr>
          </w:p>
        </w:tc>
        <w:tc>
          <w:tcPr>
            <w:tcW w:w="236" w:type="dxa"/>
          </w:tcPr>
          <w:p w:rsidR="00A127D2" w:rsidRPr="00496BB1" w:rsidRDefault="00A127D2" w:rsidP="00A127D2">
            <w:pPr>
              <w:spacing w:before="240"/>
              <w:ind w:left="142"/>
              <w:rPr>
                <w:rFonts w:ascii="Tahoma" w:hAnsi="Tahoma" w:cs="Tahoma"/>
                <w:sz w:val="20"/>
                <w:szCs w:val="20"/>
              </w:rPr>
            </w:pPr>
          </w:p>
        </w:tc>
        <w:tc>
          <w:tcPr>
            <w:tcW w:w="2692" w:type="dxa"/>
            <w:gridSpan w:val="2"/>
          </w:tcPr>
          <w:p w:rsidR="00A127D2" w:rsidRPr="00496BB1" w:rsidRDefault="00A127D2" w:rsidP="00A127D2">
            <w:pPr>
              <w:spacing w:before="240"/>
              <w:ind w:left="142"/>
              <w:rPr>
                <w:rFonts w:ascii="Tahoma" w:hAnsi="Tahoma" w:cs="Tahoma"/>
                <w:sz w:val="20"/>
                <w:szCs w:val="20"/>
              </w:rPr>
            </w:pPr>
          </w:p>
        </w:tc>
        <w:tc>
          <w:tcPr>
            <w:tcW w:w="236" w:type="dxa"/>
          </w:tcPr>
          <w:p w:rsidR="00A127D2" w:rsidRPr="00496BB1" w:rsidRDefault="00A127D2" w:rsidP="00A127D2">
            <w:pPr>
              <w:spacing w:before="240"/>
              <w:ind w:left="142"/>
              <w:rPr>
                <w:rFonts w:ascii="Tahoma" w:hAnsi="Tahoma" w:cs="Tahoma"/>
                <w:sz w:val="20"/>
                <w:szCs w:val="20"/>
              </w:rPr>
            </w:pPr>
          </w:p>
        </w:tc>
        <w:tc>
          <w:tcPr>
            <w:tcW w:w="3753" w:type="dxa"/>
          </w:tcPr>
          <w:p w:rsidR="00A127D2" w:rsidRPr="00496BB1" w:rsidRDefault="00A127D2" w:rsidP="00A127D2">
            <w:pPr>
              <w:spacing w:before="240"/>
              <w:ind w:left="142"/>
              <w:rPr>
                <w:rFonts w:ascii="Tahoma" w:hAnsi="Tahoma" w:cs="Tahoma"/>
                <w:sz w:val="20"/>
                <w:szCs w:val="20"/>
              </w:rPr>
            </w:pPr>
          </w:p>
        </w:tc>
      </w:tr>
      <w:tr w:rsidR="00A127D2" w:rsidRPr="00496BB1" w:rsidTr="00A127D2">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7258" w:type="dxa"/>
            <w:gridSpan w:val="3"/>
            <w:tcBorders>
              <w:top w:val="single" w:sz="4" w:space="0" w:color="auto"/>
            </w:tcBorders>
          </w:tcPr>
          <w:p w:rsidR="00A127D2" w:rsidRPr="00496BB1" w:rsidRDefault="00A127D2" w:rsidP="00A127D2">
            <w:pPr>
              <w:ind w:left="142"/>
              <w:jc w:val="center"/>
              <w:rPr>
                <w:rFonts w:ascii="Tahoma" w:hAnsi="Tahoma" w:cs="Tahoma"/>
                <w:i/>
                <w:sz w:val="20"/>
                <w:szCs w:val="20"/>
              </w:rPr>
            </w:pPr>
            <w:r w:rsidRPr="00496BB1">
              <w:rPr>
                <w:rFonts w:ascii="Tahoma" w:hAnsi="Tahoma" w:cs="Tahoma"/>
                <w:i/>
                <w:sz w:val="20"/>
                <w:szCs w:val="20"/>
              </w:rPr>
              <w:t>(Наименование должности уполномоченного лица Клиента)</w:t>
            </w:r>
          </w:p>
        </w:tc>
        <w:tc>
          <w:tcPr>
            <w:tcW w:w="236" w:type="dxa"/>
          </w:tcPr>
          <w:p w:rsidR="00A127D2" w:rsidRPr="00496BB1" w:rsidRDefault="00A127D2" w:rsidP="00A127D2">
            <w:pPr>
              <w:ind w:left="142"/>
              <w:rPr>
                <w:rFonts w:ascii="Tahoma" w:hAnsi="Tahoma" w:cs="Tahoma"/>
                <w:i/>
                <w:sz w:val="20"/>
                <w:szCs w:val="20"/>
              </w:rPr>
            </w:pPr>
          </w:p>
        </w:tc>
        <w:tc>
          <w:tcPr>
            <w:tcW w:w="2692" w:type="dxa"/>
            <w:gridSpan w:val="2"/>
            <w:tcBorders>
              <w:top w:val="single" w:sz="4" w:space="0" w:color="auto"/>
            </w:tcBorders>
          </w:tcPr>
          <w:p w:rsidR="00A127D2" w:rsidRPr="00496BB1" w:rsidRDefault="00A127D2" w:rsidP="00A127D2">
            <w:pPr>
              <w:ind w:left="142" w:firstLine="33"/>
              <w:rPr>
                <w:rFonts w:ascii="Tahoma" w:hAnsi="Tahoma" w:cs="Tahoma"/>
                <w:i/>
                <w:sz w:val="20"/>
                <w:szCs w:val="20"/>
              </w:rPr>
            </w:pPr>
            <w:r w:rsidRPr="00496BB1">
              <w:rPr>
                <w:rFonts w:ascii="Tahoma" w:hAnsi="Tahoma" w:cs="Tahoma"/>
                <w:i/>
                <w:sz w:val="20"/>
                <w:szCs w:val="20"/>
              </w:rPr>
              <w:t xml:space="preserve">         (подпись)</w:t>
            </w:r>
          </w:p>
        </w:tc>
        <w:tc>
          <w:tcPr>
            <w:tcW w:w="236" w:type="dxa"/>
          </w:tcPr>
          <w:p w:rsidR="00A127D2" w:rsidRPr="00496BB1" w:rsidRDefault="00A127D2" w:rsidP="00A127D2">
            <w:pPr>
              <w:ind w:left="142"/>
              <w:rPr>
                <w:rFonts w:ascii="Tahoma" w:hAnsi="Tahoma" w:cs="Tahoma"/>
                <w:i/>
                <w:sz w:val="20"/>
                <w:szCs w:val="20"/>
              </w:rPr>
            </w:pPr>
          </w:p>
        </w:tc>
        <w:tc>
          <w:tcPr>
            <w:tcW w:w="3753" w:type="dxa"/>
            <w:tcBorders>
              <w:top w:val="single" w:sz="4" w:space="0" w:color="auto"/>
            </w:tcBorders>
          </w:tcPr>
          <w:p w:rsidR="00A127D2" w:rsidRPr="00496BB1" w:rsidRDefault="00A127D2" w:rsidP="00A127D2">
            <w:pPr>
              <w:ind w:left="142" w:firstLine="67"/>
              <w:rPr>
                <w:rFonts w:ascii="Tahoma" w:hAnsi="Tahoma" w:cs="Tahoma"/>
                <w:i/>
                <w:sz w:val="20"/>
                <w:szCs w:val="20"/>
              </w:rPr>
            </w:pPr>
            <w:r w:rsidRPr="00496BB1">
              <w:rPr>
                <w:rFonts w:ascii="Tahoma" w:hAnsi="Tahoma" w:cs="Tahoma"/>
                <w:i/>
                <w:sz w:val="20"/>
                <w:szCs w:val="20"/>
              </w:rPr>
              <w:t xml:space="preserve">                    (И.О. Фамилия)</w:t>
            </w:r>
          </w:p>
        </w:tc>
      </w:tr>
    </w:tbl>
    <w:p w:rsidR="00582537" w:rsidRPr="00A81640" w:rsidRDefault="00582537" w:rsidP="00A81640">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A81640">
        <w:rPr>
          <w:rFonts w:ascii="Tahoma" w:eastAsia="Times New Roman" w:hAnsi="Tahoma" w:cs="Tahoma"/>
          <w:bCs/>
          <w:iCs/>
          <w:color w:val="0070C0"/>
          <w:sz w:val="20"/>
          <w:szCs w:val="20"/>
          <w:lang w:eastAsia="ru-RU"/>
        </w:rPr>
        <w:lastRenderedPageBreak/>
        <w:t>Приложение 11</w:t>
      </w:r>
    </w:p>
    <w:p w:rsidR="00582537" w:rsidRDefault="00582537" w:rsidP="00582537">
      <w:pPr>
        <w:spacing w:before="120" w:after="120"/>
        <w:ind w:left="357"/>
        <w:rPr>
          <w:rFonts w:ascii="Tahoma" w:hAnsi="Tahoma" w:cs="Tahoma"/>
          <w:sz w:val="20"/>
          <w:szCs w:val="20"/>
          <w:u w:val="single"/>
        </w:rPr>
      </w:pPr>
    </w:p>
    <w:p w:rsidR="00582537" w:rsidRPr="00FB1D7D" w:rsidRDefault="00582537" w:rsidP="00582537">
      <w:pPr>
        <w:spacing w:before="120" w:after="120"/>
        <w:ind w:left="357"/>
        <w:rPr>
          <w:rFonts w:ascii="Tahoma" w:hAnsi="Tahoma" w:cs="Tahoma"/>
          <w:sz w:val="20"/>
          <w:szCs w:val="20"/>
          <w:u w:val="single"/>
        </w:rPr>
      </w:pPr>
      <w:r w:rsidRPr="00FB1D7D">
        <w:rPr>
          <w:rFonts w:ascii="Tahoma" w:hAnsi="Tahoma" w:cs="Tahoma"/>
          <w:sz w:val="20"/>
          <w:szCs w:val="20"/>
          <w:u w:val="single"/>
        </w:rPr>
        <w:t>Сведения об основных, преобладающих, дочерних и зависимых обществах (рекомендуемая форма):</w:t>
      </w:r>
    </w:p>
    <w:p w:rsidR="00582537" w:rsidRPr="00FB1D7D" w:rsidRDefault="00582537" w:rsidP="00582537">
      <w:pPr>
        <w:pStyle w:val="afff4"/>
        <w:ind w:left="360"/>
        <w:jc w:val="center"/>
        <w:rPr>
          <w:rFonts w:ascii="Tahoma" w:eastAsia="MS Mincho" w:hAnsi="Tahoma" w:cs="Tahoma"/>
          <w:b/>
        </w:rPr>
      </w:pPr>
      <w:r w:rsidRPr="00FB1D7D">
        <w:rPr>
          <w:rFonts w:ascii="Tahoma" w:eastAsia="MS Mincho" w:hAnsi="Tahoma" w:cs="Tahoma"/>
          <w:b/>
        </w:rPr>
        <w:t xml:space="preserve">Сведения, </w:t>
      </w:r>
    </w:p>
    <w:p w:rsidR="00582537" w:rsidRPr="00FB1D7D" w:rsidRDefault="00582537" w:rsidP="00582537">
      <w:pPr>
        <w:pStyle w:val="afff4"/>
        <w:ind w:left="360"/>
        <w:jc w:val="center"/>
        <w:rPr>
          <w:rFonts w:ascii="Tahoma" w:eastAsia="MS Mincho" w:hAnsi="Tahoma" w:cs="Tahoma"/>
          <w:b/>
        </w:rPr>
      </w:pPr>
      <w:r w:rsidRPr="00FB1D7D">
        <w:rPr>
          <w:rFonts w:ascii="Tahoma" w:eastAsia="MS Mincho" w:hAnsi="Tahoma" w:cs="Tahoma"/>
          <w:b/>
        </w:rPr>
        <w:t xml:space="preserve">предоставляемые в </w:t>
      </w:r>
      <w:r>
        <w:rPr>
          <w:rFonts w:ascii="Tahoma" w:eastAsia="MS Mincho" w:hAnsi="Tahoma" w:cs="Tahoma"/>
          <w:b/>
        </w:rPr>
        <w:t>ОО</w:t>
      </w:r>
      <w:r w:rsidRPr="00FB1D7D">
        <w:rPr>
          <w:rFonts w:ascii="Tahoma" w:eastAsia="MS Mincho" w:hAnsi="Tahoma" w:cs="Tahoma"/>
          <w:b/>
        </w:rPr>
        <w:t>О «</w:t>
      </w:r>
      <w:r>
        <w:rPr>
          <w:rFonts w:ascii="Tahoma" w:eastAsia="MS Mincho" w:hAnsi="Tahoma" w:cs="Tahoma"/>
          <w:b/>
        </w:rPr>
        <w:t>НЭКСТ</w:t>
      </w:r>
      <w:r w:rsidRPr="00FB1D7D">
        <w:rPr>
          <w:rFonts w:ascii="Tahoma" w:eastAsia="MS Mincho" w:hAnsi="Tahoma" w:cs="Tahoma"/>
          <w:b/>
        </w:rPr>
        <w:t>»</w:t>
      </w:r>
    </w:p>
    <w:p w:rsidR="00582537" w:rsidRPr="00FB1D7D" w:rsidRDefault="00582537" w:rsidP="00582537">
      <w:pPr>
        <w:pStyle w:val="afff4"/>
        <w:ind w:left="357"/>
        <w:jc w:val="center"/>
        <w:rPr>
          <w:rFonts w:ascii="Tahoma" w:eastAsia="MS Mincho" w:hAnsi="Tahoma" w:cs="Tahoma"/>
          <w:b/>
        </w:rPr>
      </w:pPr>
      <w:r w:rsidRPr="00FB1D7D">
        <w:rPr>
          <w:rFonts w:ascii="Tahoma" w:eastAsia="MS Mincho" w:hAnsi="Tahoma" w:cs="Tahoma"/>
          <w:b/>
        </w:rPr>
        <w:t>по состоянию на «____»__________202_г.</w:t>
      </w:r>
    </w:p>
    <w:p w:rsidR="00582537" w:rsidRPr="00FB1D7D" w:rsidRDefault="00582537" w:rsidP="00582537">
      <w:pPr>
        <w:pStyle w:val="afff4"/>
        <w:spacing w:before="120"/>
        <w:ind w:left="284"/>
        <w:rPr>
          <w:rFonts w:ascii="Tahoma" w:hAnsi="Tahoma" w:cs="Tahoma"/>
        </w:rPr>
      </w:pPr>
      <w:r w:rsidRPr="00FB1D7D">
        <w:rPr>
          <w:rFonts w:ascii="Tahoma" w:hAnsi="Tahoma" w:cs="Tahoma"/>
          <w:b/>
        </w:rPr>
        <w:t>Клиент ___</w:t>
      </w:r>
      <w:r w:rsidRPr="00FB1D7D">
        <w:rPr>
          <w:rFonts w:ascii="Tahoma" w:hAnsi="Tahoma" w:cs="Tahoma"/>
        </w:rPr>
        <w:t>_________________________________________________________________________________________________________</w:t>
      </w:r>
    </w:p>
    <w:p w:rsidR="00582537" w:rsidRPr="00FB1D7D" w:rsidRDefault="00582537" w:rsidP="00582537">
      <w:pPr>
        <w:pStyle w:val="afff4"/>
        <w:ind w:left="284"/>
        <w:jc w:val="center"/>
        <w:rPr>
          <w:rFonts w:ascii="Tahoma" w:hAnsi="Tahoma" w:cs="Tahoma"/>
          <w:i/>
        </w:rPr>
      </w:pPr>
      <w:r w:rsidRPr="00FB1D7D">
        <w:rPr>
          <w:rFonts w:ascii="Tahoma" w:hAnsi="Tahoma" w:cs="Tahoma"/>
          <w:i/>
        </w:rPr>
        <w:t>(Полное наименование юридического лица, предоставляющего сведения)</w:t>
      </w:r>
    </w:p>
    <w:p w:rsidR="00582537" w:rsidRPr="00FB1D7D" w:rsidRDefault="00582537" w:rsidP="00582537">
      <w:pPr>
        <w:pStyle w:val="afff4"/>
        <w:spacing w:after="120"/>
        <w:ind w:left="284"/>
        <w:rPr>
          <w:rFonts w:ascii="Tahoma" w:hAnsi="Tahoma" w:cs="Tahoma"/>
        </w:rPr>
      </w:pPr>
      <w:r w:rsidRPr="00FB1D7D">
        <w:rPr>
          <w:rFonts w:ascii="Tahoma" w:hAnsi="Tahoma" w:cs="Tahoma"/>
          <w:b/>
        </w:rPr>
        <w:t>ИНН</w:t>
      </w:r>
      <w:r w:rsidRPr="00FB1D7D">
        <w:rPr>
          <w:rFonts w:ascii="Tahoma" w:hAnsi="Tahoma" w:cs="Tahoma"/>
        </w:rPr>
        <w:t xml:space="preserve"> _________________________________</w:t>
      </w:r>
    </w:p>
    <w:p w:rsidR="00582537" w:rsidRPr="00FB1D7D" w:rsidRDefault="00582537" w:rsidP="00582537">
      <w:pPr>
        <w:ind w:left="284"/>
        <w:rPr>
          <w:rFonts w:ascii="Tahoma" w:hAnsi="Tahoma" w:cs="Tahoma"/>
          <w:b/>
          <w:sz w:val="20"/>
          <w:szCs w:val="20"/>
        </w:rPr>
      </w:pPr>
      <w:r w:rsidRPr="00FB1D7D">
        <w:rPr>
          <w:rFonts w:ascii="Tahoma" w:hAnsi="Tahoma" w:cs="Tahoma"/>
          <w:b/>
          <w:sz w:val="20"/>
          <w:szCs w:val="20"/>
        </w:rPr>
        <w:t xml:space="preserve">Настоящим предоставляет список </w:t>
      </w:r>
      <w:r w:rsidRPr="00FB1D7D">
        <w:rPr>
          <w:rFonts w:ascii="Tahoma" w:hAnsi="Tahoma" w:cs="Tahoma"/>
          <w:b/>
          <w:i/>
          <w:sz w:val="20"/>
          <w:szCs w:val="20"/>
        </w:rPr>
        <w:t>(</w:t>
      </w:r>
      <w:proofErr w:type="gramStart"/>
      <w:r w:rsidRPr="00FB1D7D">
        <w:rPr>
          <w:rFonts w:ascii="Tahoma" w:hAnsi="Tahoma" w:cs="Tahoma"/>
          <w:b/>
          <w:i/>
          <w:sz w:val="20"/>
          <w:szCs w:val="20"/>
        </w:rPr>
        <w:t>нужное</w:t>
      </w:r>
      <w:proofErr w:type="gramEnd"/>
      <w:r w:rsidRPr="00FB1D7D">
        <w:rPr>
          <w:rFonts w:ascii="Tahoma" w:hAnsi="Tahoma" w:cs="Tahoma"/>
          <w:b/>
          <w:i/>
          <w:sz w:val="20"/>
          <w:szCs w:val="20"/>
        </w:rPr>
        <w:t xml:space="preserve"> отметить)</w:t>
      </w:r>
      <w:r w:rsidRPr="00FB1D7D">
        <w:rPr>
          <w:rFonts w:ascii="Tahoma" w:hAnsi="Tahoma" w:cs="Tahoma"/>
          <w:b/>
          <w:sz w:val="20"/>
          <w:szCs w:val="20"/>
        </w:rPr>
        <w:t xml:space="preserve">: </w:t>
      </w:r>
    </w:p>
    <w:p w:rsidR="00582537" w:rsidRPr="00FB1D7D" w:rsidRDefault="00582537" w:rsidP="00582537">
      <w:pPr>
        <w:spacing w:before="120" w:after="120"/>
        <w:ind w:left="284"/>
        <w:rPr>
          <w:rFonts w:ascii="Tahoma" w:hAnsi="Tahoma" w:cs="Tahoma"/>
          <w:b/>
          <w:sz w:val="20"/>
          <w:szCs w:val="20"/>
        </w:rPr>
      </w:pPr>
      <w:r w:rsidRPr="00FB1D7D">
        <w:rPr>
          <w:rFonts w:ascii="Tahoma" w:hAnsi="Tahoma" w:cs="Tahoma"/>
          <w:sz w:val="20"/>
          <w:szCs w:val="20"/>
        </w:rPr>
        <w:fldChar w:fldCharType="begin">
          <w:ffData>
            <w:name w:val=""/>
            <w:enabled/>
            <w:calcOnExit w:val="0"/>
            <w:checkBox>
              <w:sizeAuto/>
              <w:default w:val="0"/>
            </w:checkBox>
          </w:ffData>
        </w:fldChar>
      </w:r>
      <w:r w:rsidRPr="00FB1D7D">
        <w:rPr>
          <w:rFonts w:ascii="Tahoma" w:hAnsi="Tahoma" w:cs="Tahoma"/>
          <w:sz w:val="20"/>
          <w:szCs w:val="20"/>
        </w:rPr>
        <w:instrText xml:space="preserve"> FORMCHECKBOX </w:instrText>
      </w:r>
      <w:r w:rsidR="005C484C">
        <w:rPr>
          <w:rFonts w:ascii="Tahoma" w:hAnsi="Tahoma" w:cs="Tahoma"/>
          <w:sz w:val="20"/>
          <w:szCs w:val="20"/>
        </w:rPr>
      </w:r>
      <w:r w:rsidR="005C484C">
        <w:rPr>
          <w:rFonts w:ascii="Tahoma" w:hAnsi="Tahoma" w:cs="Tahoma"/>
          <w:sz w:val="20"/>
          <w:szCs w:val="20"/>
        </w:rPr>
        <w:fldChar w:fldCharType="separate"/>
      </w:r>
      <w:r w:rsidRPr="00FB1D7D">
        <w:rPr>
          <w:rFonts w:ascii="Tahoma" w:hAnsi="Tahoma" w:cs="Tahoma"/>
          <w:sz w:val="20"/>
          <w:szCs w:val="20"/>
        </w:rPr>
        <w:fldChar w:fldCharType="end"/>
      </w:r>
      <w:r w:rsidRPr="00FB1D7D">
        <w:rPr>
          <w:rFonts w:ascii="Tahoma" w:hAnsi="Tahoma" w:cs="Tahoma"/>
          <w:sz w:val="20"/>
          <w:szCs w:val="20"/>
        </w:rPr>
        <w:t xml:space="preserve"> - дочерних обще</w:t>
      </w:r>
      <w:proofErr w:type="gramStart"/>
      <w:r w:rsidRPr="00FB1D7D">
        <w:rPr>
          <w:rFonts w:ascii="Tahoma" w:hAnsi="Tahoma" w:cs="Tahoma"/>
          <w:sz w:val="20"/>
          <w:szCs w:val="20"/>
        </w:rPr>
        <w:t>ств Кл</w:t>
      </w:r>
      <w:proofErr w:type="gramEnd"/>
      <w:r w:rsidRPr="00FB1D7D">
        <w:rPr>
          <w:rFonts w:ascii="Tahoma" w:hAnsi="Tahoma" w:cs="Tahoma"/>
          <w:sz w:val="20"/>
          <w:szCs w:val="20"/>
        </w:rPr>
        <w:t xml:space="preserve">иента </w:t>
      </w:r>
      <w:r w:rsidRPr="00FB1D7D">
        <w:rPr>
          <w:rFonts w:ascii="Tahoma" w:hAnsi="Tahoma" w:cs="Tahoma"/>
          <w:sz w:val="20"/>
          <w:szCs w:val="20"/>
        </w:rPr>
        <w:fldChar w:fldCharType="begin">
          <w:ffData>
            <w:name w:val=""/>
            <w:enabled/>
            <w:calcOnExit w:val="0"/>
            <w:checkBox>
              <w:sizeAuto/>
              <w:default w:val="0"/>
            </w:checkBox>
          </w:ffData>
        </w:fldChar>
      </w:r>
      <w:r w:rsidRPr="00FB1D7D">
        <w:rPr>
          <w:rFonts w:ascii="Tahoma" w:hAnsi="Tahoma" w:cs="Tahoma"/>
          <w:sz w:val="20"/>
          <w:szCs w:val="20"/>
        </w:rPr>
        <w:instrText xml:space="preserve"> FORMCHECKBOX </w:instrText>
      </w:r>
      <w:r w:rsidR="005C484C">
        <w:rPr>
          <w:rFonts w:ascii="Tahoma" w:hAnsi="Tahoma" w:cs="Tahoma"/>
          <w:sz w:val="20"/>
          <w:szCs w:val="20"/>
        </w:rPr>
      </w:r>
      <w:r w:rsidR="005C484C">
        <w:rPr>
          <w:rFonts w:ascii="Tahoma" w:hAnsi="Tahoma" w:cs="Tahoma"/>
          <w:sz w:val="20"/>
          <w:szCs w:val="20"/>
        </w:rPr>
        <w:fldChar w:fldCharType="separate"/>
      </w:r>
      <w:r w:rsidRPr="00FB1D7D">
        <w:rPr>
          <w:rFonts w:ascii="Tahoma" w:hAnsi="Tahoma" w:cs="Tahoma"/>
          <w:sz w:val="20"/>
          <w:szCs w:val="20"/>
        </w:rPr>
        <w:fldChar w:fldCharType="end"/>
      </w:r>
      <w:r w:rsidRPr="00FB1D7D">
        <w:rPr>
          <w:rFonts w:ascii="Tahoma" w:hAnsi="Tahoma" w:cs="Tahoma"/>
          <w:sz w:val="20"/>
          <w:szCs w:val="20"/>
        </w:rPr>
        <w:t xml:space="preserve"> - зависимых обществ Клиента </w:t>
      </w:r>
      <w:r w:rsidRPr="00FB1D7D">
        <w:rPr>
          <w:rFonts w:ascii="Tahoma" w:hAnsi="Tahoma" w:cs="Tahoma"/>
          <w:sz w:val="20"/>
          <w:szCs w:val="20"/>
        </w:rPr>
        <w:fldChar w:fldCharType="begin">
          <w:ffData>
            <w:name w:val=""/>
            <w:enabled/>
            <w:calcOnExit w:val="0"/>
            <w:checkBox>
              <w:sizeAuto/>
              <w:default w:val="0"/>
            </w:checkBox>
          </w:ffData>
        </w:fldChar>
      </w:r>
      <w:r w:rsidRPr="00FB1D7D">
        <w:rPr>
          <w:rFonts w:ascii="Tahoma" w:hAnsi="Tahoma" w:cs="Tahoma"/>
          <w:sz w:val="20"/>
          <w:szCs w:val="20"/>
        </w:rPr>
        <w:instrText xml:space="preserve"> FORMCHECKBOX </w:instrText>
      </w:r>
      <w:r w:rsidR="005C484C">
        <w:rPr>
          <w:rFonts w:ascii="Tahoma" w:hAnsi="Tahoma" w:cs="Tahoma"/>
          <w:sz w:val="20"/>
          <w:szCs w:val="20"/>
        </w:rPr>
      </w:r>
      <w:r w:rsidR="005C484C">
        <w:rPr>
          <w:rFonts w:ascii="Tahoma" w:hAnsi="Tahoma" w:cs="Tahoma"/>
          <w:sz w:val="20"/>
          <w:szCs w:val="20"/>
        </w:rPr>
        <w:fldChar w:fldCharType="separate"/>
      </w:r>
      <w:r w:rsidRPr="00FB1D7D">
        <w:rPr>
          <w:rFonts w:ascii="Tahoma" w:hAnsi="Tahoma" w:cs="Tahoma"/>
          <w:sz w:val="20"/>
          <w:szCs w:val="20"/>
        </w:rPr>
        <w:fldChar w:fldCharType="end"/>
      </w:r>
      <w:r w:rsidRPr="00FB1D7D">
        <w:rPr>
          <w:rFonts w:ascii="Tahoma" w:hAnsi="Tahoma" w:cs="Tahoma"/>
          <w:sz w:val="20"/>
          <w:szCs w:val="20"/>
        </w:rPr>
        <w:t xml:space="preserve"> - основных обществ Клиента </w:t>
      </w:r>
      <w:r w:rsidRPr="00FB1D7D">
        <w:rPr>
          <w:rFonts w:ascii="Tahoma" w:hAnsi="Tahoma" w:cs="Tahoma"/>
          <w:sz w:val="20"/>
          <w:szCs w:val="20"/>
        </w:rPr>
        <w:fldChar w:fldCharType="begin">
          <w:ffData>
            <w:name w:val=""/>
            <w:enabled/>
            <w:calcOnExit w:val="0"/>
            <w:checkBox>
              <w:sizeAuto/>
              <w:default w:val="0"/>
            </w:checkBox>
          </w:ffData>
        </w:fldChar>
      </w:r>
      <w:r w:rsidRPr="00FB1D7D">
        <w:rPr>
          <w:rFonts w:ascii="Tahoma" w:hAnsi="Tahoma" w:cs="Tahoma"/>
          <w:sz w:val="20"/>
          <w:szCs w:val="20"/>
        </w:rPr>
        <w:instrText xml:space="preserve"> FORMCHECKBOX </w:instrText>
      </w:r>
      <w:r w:rsidR="005C484C">
        <w:rPr>
          <w:rFonts w:ascii="Tahoma" w:hAnsi="Tahoma" w:cs="Tahoma"/>
          <w:sz w:val="20"/>
          <w:szCs w:val="20"/>
        </w:rPr>
      </w:r>
      <w:r w:rsidR="005C484C">
        <w:rPr>
          <w:rFonts w:ascii="Tahoma" w:hAnsi="Tahoma" w:cs="Tahoma"/>
          <w:sz w:val="20"/>
          <w:szCs w:val="20"/>
        </w:rPr>
        <w:fldChar w:fldCharType="separate"/>
      </w:r>
      <w:r w:rsidRPr="00FB1D7D">
        <w:rPr>
          <w:rFonts w:ascii="Tahoma" w:hAnsi="Tahoma" w:cs="Tahoma"/>
          <w:sz w:val="20"/>
          <w:szCs w:val="20"/>
        </w:rPr>
        <w:fldChar w:fldCharType="end"/>
      </w:r>
      <w:r w:rsidRPr="00FB1D7D">
        <w:rPr>
          <w:rFonts w:ascii="Tahoma" w:hAnsi="Tahoma" w:cs="Tahoma"/>
          <w:sz w:val="20"/>
          <w:szCs w:val="20"/>
        </w:rPr>
        <w:t xml:space="preserve"> - преобладающих обществ Клиента</w:t>
      </w:r>
    </w:p>
    <w:p w:rsidR="00582537" w:rsidRPr="00FB1D7D" w:rsidRDefault="00582537" w:rsidP="00582537">
      <w:pPr>
        <w:pStyle w:val="afff4"/>
        <w:ind w:left="284"/>
        <w:rPr>
          <w:rFonts w:ascii="Tahoma" w:eastAsia="MS Mincho" w:hAnsi="Tahoma" w:cs="Tahoma"/>
          <w:b/>
        </w:rPr>
      </w:pPr>
      <w:r w:rsidRPr="00FB1D7D">
        <w:rPr>
          <w:rFonts w:ascii="Tahoma" w:eastAsia="MS Mincho" w:hAnsi="Tahoma" w:cs="Tahoma"/>
          <w:b/>
          <w:lang w:val="en-US"/>
        </w:rPr>
        <w:t>I</w:t>
      </w:r>
      <w:r w:rsidRPr="00FB1D7D">
        <w:rPr>
          <w:rFonts w:ascii="Tahoma" w:eastAsia="MS Mincho" w:hAnsi="Tahoma" w:cs="Tahoma"/>
          <w:b/>
        </w:rPr>
        <w:t>. Список дочерних обществ</w:t>
      </w:r>
    </w:p>
    <w:tbl>
      <w:tblPr>
        <w:tblW w:w="14033"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8080"/>
        <w:gridCol w:w="1701"/>
        <w:gridCol w:w="3685"/>
      </w:tblGrid>
      <w:tr w:rsidR="00582537" w:rsidRPr="00FB1D7D" w:rsidTr="005C3EEE">
        <w:tc>
          <w:tcPr>
            <w:tcW w:w="567" w:type="dxa"/>
          </w:tcPr>
          <w:p w:rsidR="00582537" w:rsidRPr="00FB1D7D" w:rsidRDefault="00582537" w:rsidP="005C3EEE">
            <w:pPr>
              <w:jc w:val="center"/>
              <w:rPr>
                <w:rFonts w:ascii="Tahoma" w:hAnsi="Tahoma" w:cs="Tahoma"/>
                <w:sz w:val="20"/>
                <w:szCs w:val="20"/>
              </w:rPr>
            </w:pPr>
            <w:r w:rsidRPr="00FB1D7D">
              <w:rPr>
                <w:rFonts w:ascii="Tahoma" w:hAnsi="Tahoma" w:cs="Tahoma"/>
                <w:sz w:val="20"/>
                <w:szCs w:val="20"/>
              </w:rPr>
              <w:t>№</w:t>
            </w:r>
          </w:p>
        </w:tc>
        <w:tc>
          <w:tcPr>
            <w:tcW w:w="8080" w:type="dxa"/>
          </w:tcPr>
          <w:p w:rsidR="00582537" w:rsidRPr="00FB1D7D" w:rsidRDefault="00582537" w:rsidP="005C3EEE">
            <w:pPr>
              <w:jc w:val="center"/>
              <w:rPr>
                <w:rFonts w:ascii="Tahoma" w:hAnsi="Tahoma" w:cs="Tahoma"/>
                <w:sz w:val="20"/>
                <w:szCs w:val="20"/>
              </w:rPr>
            </w:pPr>
            <w:r w:rsidRPr="00FB1D7D">
              <w:rPr>
                <w:rFonts w:ascii="Tahoma" w:hAnsi="Tahoma" w:cs="Tahoma"/>
                <w:sz w:val="20"/>
                <w:szCs w:val="20"/>
              </w:rPr>
              <w:t>Полное фирменное наименование (наименование для некоммерческой организации)</w:t>
            </w:r>
          </w:p>
        </w:tc>
        <w:tc>
          <w:tcPr>
            <w:tcW w:w="1701" w:type="dxa"/>
          </w:tcPr>
          <w:p w:rsidR="00582537" w:rsidRPr="00FB1D7D" w:rsidRDefault="00582537" w:rsidP="005C3EEE">
            <w:pPr>
              <w:jc w:val="center"/>
              <w:rPr>
                <w:rFonts w:ascii="Tahoma" w:hAnsi="Tahoma" w:cs="Tahoma"/>
                <w:sz w:val="20"/>
                <w:szCs w:val="20"/>
              </w:rPr>
            </w:pPr>
            <w:r w:rsidRPr="00FB1D7D">
              <w:rPr>
                <w:rFonts w:ascii="Tahoma" w:hAnsi="Tahoma" w:cs="Tahoma"/>
                <w:sz w:val="20"/>
                <w:szCs w:val="20"/>
              </w:rPr>
              <w:t>ИНН/ОГРН</w:t>
            </w:r>
          </w:p>
        </w:tc>
        <w:tc>
          <w:tcPr>
            <w:tcW w:w="3685" w:type="dxa"/>
          </w:tcPr>
          <w:p w:rsidR="00582537" w:rsidRPr="00FB1D7D" w:rsidRDefault="00582537" w:rsidP="005C3EEE">
            <w:pPr>
              <w:jc w:val="center"/>
              <w:rPr>
                <w:rFonts w:ascii="Tahoma" w:hAnsi="Tahoma" w:cs="Tahoma"/>
                <w:sz w:val="20"/>
                <w:szCs w:val="20"/>
              </w:rPr>
            </w:pPr>
            <w:r w:rsidRPr="00FB1D7D">
              <w:rPr>
                <w:rFonts w:ascii="Tahoma" w:hAnsi="Tahoma" w:cs="Tahoma"/>
                <w:sz w:val="20"/>
                <w:szCs w:val="20"/>
              </w:rPr>
              <w:t xml:space="preserve">Место нахождения юридического лица </w:t>
            </w:r>
          </w:p>
        </w:tc>
      </w:tr>
      <w:tr w:rsidR="00582537" w:rsidRPr="00FB1D7D" w:rsidTr="005C3EEE">
        <w:tc>
          <w:tcPr>
            <w:tcW w:w="567" w:type="dxa"/>
            <w:vAlign w:val="bottom"/>
          </w:tcPr>
          <w:p w:rsidR="00582537" w:rsidRPr="00FB1D7D" w:rsidRDefault="00582537" w:rsidP="005C3EEE">
            <w:pPr>
              <w:jc w:val="center"/>
              <w:rPr>
                <w:rFonts w:ascii="Tahoma" w:hAnsi="Tahoma" w:cs="Tahoma"/>
                <w:sz w:val="20"/>
                <w:szCs w:val="20"/>
              </w:rPr>
            </w:pPr>
            <w:r w:rsidRPr="00FB1D7D">
              <w:rPr>
                <w:rFonts w:ascii="Tahoma" w:hAnsi="Tahoma" w:cs="Tahoma"/>
                <w:sz w:val="20"/>
                <w:szCs w:val="20"/>
              </w:rPr>
              <w:t>1</w:t>
            </w:r>
          </w:p>
        </w:tc>
        <w:tc>
          <w:tcPr>
            <w:tcW w:w="8080" w:type="dxa"/>
            <w:vAlign w:val="bottom"/>
          </w:tcPr>
          <w:p w:rsidR="00582537" w:rsidRPr="00FB1D7D" w:rsidRDefault="00582537" w:rsidP="005C3EEE">
            <w:pPr>
              <w:rPr>
                <w:rFonts w:ascii="Tahoma" w:hAnsi="Tahoma" w:cs="Tahoma"/>
                <w:sz w:val="20"/>
                <w:szCs w:val="20"/>
              </w:rPr>
            </w:pPr>
          </w:p>
        </w:tc>
        <w:tc>
          <w:tcPr>
            <w:tcW w:w="1701" w:type="dxa"/>
          </w:tcPr>
          <w:p w:rsidR="00582537" w:rsidRPr="00FB1D7D" w:rsidRDefault="00582537" w:rsidP="005C3EEE">
            <w:pPr>
              <w:rPr>
                <w:rFonts w:ascii="Tahoma" w:hAnsi="Tahoma" w:cs="Tahoma"/>
                <w:sz w:val="20"/>
                <w:szCs w:val="20"/>
              </w:rPr>
            </w:pPr>
          </w:p>
        </w:tc>
        <w:tc>
          <w:tcPr>
            <w:tcW w:w="3685" w:type="dxa"/>
            <w:vAlign w:val="bottom"/>
          </w:tcPr>
          <w:p w:rsidR="00582537" w:rsidRPr="00FB1D7D" w:rsidRDefault="00582537" w:rsidP="005C3EEE">
            <w:pPr>
              <w:rPr>
                <w:rFonts w:ascii="Tahoma" w:hAnsi="Tahoma" w:cs="Tahoma"/>
                <w:sz w:val="20"/>
                <w:szCs w:val="20"/>
              </w:rPr>
            </w:pPr>
          </w:p>
        </w:tc>
      </w:tr>
      <w:tr w:rsidR="00582537" w:rsidRPr="00FB1D7D" w:rsidTr="005C3EEE">
        <w:tc>
          <w:tcPr>
            <w:tcW w:w="567" w:type="dxa"/>
            <w:vAlign w:val="bottom"/>
          </w:tcPr>
          <w:p w:rsidR="00582537" w:rsidRPr="00FB1D7D" w:rsidRDefault="00582537" w:rsidP="005C3EEE">
            <w:pPr>
              <w:jc w:val="center"/>
              <w:rPr>
                <w:rFonts w:ascii="Tahoma" w:hAnsi="Tahoma" w:cs="Tahoma"/>
                <w:sz w:val="20"/>
                <w:szCs w:val="20"/>
              </w:rPr>
            </w:pPr>
            <w:r w:rsidRPr="00FB1D7D">
              <w:rPr>
                <w:rFonts w:ascii="Tahoma" w:hAnsi="Tahoma" w:cs="Tahoma"/>
                <w:sz w:val="20"/>
                <w:szCs w:val="20"/>
              </w:rPr>
              <w:t>2</w:t>
            </w:r>
          </w:p>
        </w:tc>
        <w:tc>
          <w:tcPr>
            <w:tcW w:w="8080" w:type="dxa"/>
            <w:vAlign w:val="bottom"/>
          </w:tcPr>
          <w:p w:rsidR="00582537" w:rsidRPr="00FB1D7D" w:rsidRDefault="00582537" w:rsidP="005C3EEE">
            <w:pPr>
              <w:rPr>
                <w:rFonts w:ascii="Tahoma" w:hAnsi="Tahoma" w:cs="Tahoma"/>
                <w:sz w:val="20"/>
                <w:szCs w:val="20"/>
              </w:rPr>
            </w:pPr>
          </w:p>
        </w:tc>
        <w:tc>
          <w:tcPr>
            <w:tcW w:w="1701" w:type="dxa"/>
          </w:tcPr>
          <w:p w:rsidR="00582537" w:rsidRPr="00FB1D7D" w:rsidRDefault="00582537" w:rsidP="005C3EEE">
            <w:pPr>
              <w:rPr>
                <w:rFonts w:ascii="Tahoma" w:hAnsi="Tahoma" w:cs="Tahoma"/>
                <w:sz w:val="20"/>
                <w:szCs w:val="20"/>
              </w:rPr>
            </w:pPr>
          </w:p>
        </w:tc>
        <w:tc>
          <w:tcPr>
            <w:tcW w:w="3685" w:type="dxa"/>
            <w:vAlign w:val="bottom"/>
          </w:tcPr>
          <w:p w:rsidR="00582537" w:rsidRPr="00FB1D7D" w:rsidRDefault="00582537" w:rsidP="005C3EEE">
            <w:pPr>
              <w:rPr>
                <w:rFonts w:ascii="Tahoma" w:hAnsi="Tahoma" w:cs="Tahoma"/>
                <w:sz w:val="20"/>
                <w:szCs w:val="20"/>
              </w:rPr>
            </w:pPr>
          </w:p>
        </w:tc>
      </w:tr>
    </w:tbl>
    <w:p w:rsidR="00582537" w:rsidRPr="00FB1D7D" w:rsidRDefault="00582537" w:rsidP="00582537">
      <w:pPr>
        <w:pStyle w:val="afff4"/>
        <w:rPr>
          <w:rFonts w:ascii="Tahoma" w:eastAsia="MS Mincho" w:hAnsi="Tahoma" w:cs="Tahoma"/>
          <w:b/>
        </w:rPr>
      </w:pPr>
    </w:p>
    <w:p w:rsidR="00582537" w:rsidRPr="00FB1D7D" w:rsidRDefault="00582537" w:rsidP="00582537">
      <w:pPr>
        <w:pStyle w:val="afff4"/>
        <w:ind w:left="284"/>
        <w:rPr>
          <w:rFonts w:ascii="Tahoma" w:eastAsia="MS Mincho" w:hAnsi="Tahoma" w:cs="Tahoma"/>
          <w:b/>
          <w:lang w:val="en-US"/>
        </w:rPr>
      </w:pPr>
      <w:r w:rsidRPr="00FB1D7D">
        <w:rPr>
          <w:rFonts w:ascii="Tahoma" w:eastAsia="MS Mincho" w:hAnsi="Tahoma" w:cs="Tahoma"/>
          <w:b/>
          <w:lang w:val="en-US"/>
        </w:rPr>
        <w:t xml:space="preserve">II. </w:t>
      </w:r>
      <w:r w:rsidRPr="00FB1D7D">
        <w:rPr>
          <w:rFonts w:ascii="Tahoma" w:eastAsia="MS Mincho" w:hAnsi="Tahoma" w:cs="Tahoma"/>
          <w:b/>
        </w:rPr>
        <w:t>Список</w:t>
      </w:r>
      <w:r w:rsidRPr="00FB1D7D">
        <w:rPr>
          <w:rFonts w:ascii="Tahoma" w:eastAsia="MS Mincho" w:hAnsi="Tahoma" w:cs="Tahoma"/>
          <w:b/>
          <w:lang w:val="en-US"/>
        </w:rPr>
        <w:t xml:space="preserve"> </w:t>
      </w:r>
      <w:proofErr w:type="spellStart"/>
      <w:r w:rsidRPr="00FB1D7D">
        <w:rPr>
          <w:rFonts w:ascii="Tahoma" w:eastAsia="MS Mincho" w:hAnsi="Tahoma" w:cs="Tahoma"/>
          <w:b/>
          <w:lang w:val="en-US"/>
        </w:rPr>
        <w:t>зависимых</w:t>
      </w:r>
      <w:proofErr w:type="spellEnd"/>
      <w:r w:rsidRPr="00FB1D7D">
        <w:rPr>
          <w:rFonts w:ascii="Tahoma" w:eastAsia="MS Mincho" w:hAnsi="Tahoma" w:cs="Tahoma"/>
          <w:b/>
          <w:lang w:val="en-US"/>
        </w:rPr>
        <w:t xml:space="preserve"> </w:t>
      </w:r>
      <w:proofErr w:type="spellStart"/>
      <w:r w:rsidRPr="00FB1D7D">
        <w:rPr>
          <w:rFonts w:ascii="Tahoma" w:eastAsia="MS Mincho" w:hAnsi="Tahoma" w:cs="Tahoma"/>
          <w:b/>
          <w:lang w:val="en-US"/>
        </w:rPr>
        <w:t>обществ</w:t>
      </w:r>
      <w:proofErr w:type="spellEnd"/>
    </w:p>
    <w:tbl>
      <w:tblPr>
        <w:tblW w:w="14033"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946"/>
        <w:gridCol w:w="2126"/>
        <w:gridCol w:w="4394"/>
      </w:tblGrid>
      <w:tr w:rsidR="00582537" w:rsidRPr="00FB1D7D" w:rsidTr="005C3EEE">
        <w:tc>
          <w:tcPr>
            <w:tcW w:w="567" w:type="dxa"/>
          </w:tcPr>
          <w:p w:rsidR="00582537" w:rsidRPr="00FB1D7D" w:rsidRDefault="00582537" w:rsidP="005C3EEE">
            <w:pPr>
              <w:jc w:val="center"/>
              <w:rPr>
                <w:rFonts w:ascii="Tahoma" w:hAnsi="Tahoma" w:cs="Tahoma"/>
                <w:sz w:val="20"/>
                <w:szCs w:val="20"/>
              </w:rPr>
            </w:pPr>
            <w:r w:rsidRPr="00FB1D7D">
              <w:rPr>
                <w:rFonts w:ascii="Tahoma" w:hAnsi="Tahoma" w:cs="Tahoma"/>
                <w:sz w:val="20"/>
                <w:szCs w:val="20"/>
              </w:rPr>
              <w:t>№</w:t>
            </w:r>
          </w:p>
        </w:tc>
        <w:tc>
          <w:tcPr>
            <w:tcW w:w="6946" w:type="dxa"/>
          </w:tcPr>
          <w:p w:rsidR="00582537" w:rsidRPr="00FB1D7D" w:rsidRDefault="00582537" w:rsidP="005C3EEE">
            <w:pPr>
              <w:jc w:val="center"/>
              <w:rPr>
                <w:rFonts w:ascii="Tahoma" w:hAnsi="Tahoma" w:cs="Tahoma"/>
                <w:sz w:val="20"/>
                <w:szCs w:val="20"/>
              </w:rPr>
            </w:pPr>
            <w:r w:rsidRPr="00FB1D7D">
              <w:rPr>
                <w:rFonts w:ascii="Tahoma" w:hAnsi="Tahoma" w:cs="Tahoma"/>
                <w:sz w:val="20"/>
                <w:szCs w:val="20"/>
              </w:rPr>
              <w:t>Полное фирменное наименование (наименование для некоммерческой организации)</w:t>
            </w:r>
          </w:p>
        </w:tc>
        <w:tc>
          <w:tcPr>
            <w:tcW w:w="2126" w:type="dxa"/>
          </w:tcPr>
          <w:p w:rsidR="00582537" w:rsidRPr="00FB1D7D" w:rsidRDefault="00582537" w:rsidP="005C3EEE">
            <w:pPr>
              <w:jc w:val="center"/>
              <w:rPr>
                <w:rFonts w:ascii="Tahoma" w:hAnsi="Tahoma" w:cs="Tahoma"/>
                <w:sz w:val="20"/>
                <w:szCs w:val="20"/>
              </w:rPr>
            </w:pPr>
            <w:r w:rsidRPr="00FB1D7D">
              <w:rPr>
                <w:rFonts w:ascii="Tahoma" w:hAnsi="Tahoma" w:cs="Tahoma"/>
                <w:sz w:val="20"/>
                <w:szCs w:val="20"/>
              </w:rPr>
              <w:t>ИНН/ОГРН</w:t>
            </w:r>
          </w:p>
        </w:tc>
        <w:tc>
          <w:tcPr>
            <w:tcW w:w="4394" w:type="dxa"/>
          </w:tcPr>
          <w:p w:rsidR="00582537" w:rsidRPr="00FB1D7D" w:rsidRDefault="00582537" w:rsidP="005C3EEE">
            <w:pPr>
              <w:jc w:val="center"/>
              <w:rPr>
                <w:rFonts w:ascii="Tahoma" w:hAnsi="Tahoma" w:cs="Tahoma"/>
                <w:sz w:val="20"/>
                <w:szCs w:val="20"/>
              </w:rPr>
            </w:pPr>
            <w:r w:rsidRPr="00FB1D7D">
              <w:rPr>
                <w:rFonts w:ascii="Tahoma" w:hAnsi="Tahoma" w:cs="Tahoma"/>
                <w:sz w:val="20"/>
                <w:szCs w:val="20"/>
              </w:rPr>
              <w:t>Место нахождения юридического лица</w:t>
            </w:r>
          </w:p>
        </w:tc>
      </w:tr>
      <w:tr w:rsidR="00582537" w:rsidRPr="00FB1D7D" w:rsidTr="005C3EEE">
        <w:tc>
          <w:tcPr>
            <w:tcW w:w="567" w:type="dxa"/>
            <w:vAlign w:val="bottom"/>
          </w:tcPr>
          <w:p w:rsidR="00582537" w:rsidRPr="00FB1D7D" w:rsidRDefault="00582537" w:rsidP="005C3EEE">
            <w:pPr>
              <w:jc w:val="center"/>
              <w:rPr>
                <w:rFonts w:ascii="Tahoma" w:hAnsi="Tahoma" w:cs="Tahoma"/>
                <w:sz w:val="20"/>
                <w:szCs w:val="20"/>
              </w:rPr>
            </w:pPr>
          </w:p>
        </w:tc>
        <w:tc>
          <w:tcPr>
            <w:tcW w:w="6946" w:type="dxa"/>
            <w:vAlign w:val="bottom"/>
          </w:tcPr>
          <w:p w:rsidR="00582537" w:rsidRPr="00FB1D7D" w:rsidRDefault="00582537" w:rsidP="005C3EEE">
            <w:pPr>
              <w:rPr>
                <w:rFonts w:ascii="Tahoma" w:hAnsi="Tahoma" w:cs="Tahoma"/>
                <w:sz w:val="20"/>
                <w:szCs w:val="20"/>
              </w:rPr>
            </w:pPr>
          </w:p>
        </w:tc>
        <w:tc>
          <w:tcPr>
            <w:tcW w:w="2126" w:type="dxa"/>
          </w:tcPr>
          <w:p w:rsidR="00582537" w:rsidRPr="00FB1D7D" w:rsidRDefault="00582537" w:rsidP="005C3EEE">
            <w:pPr>
              <w:rPr>
                <w:rFonts w:ascii="Tahoma" w:hAnsi="Tahoma" w:cs="Tahoma"/>
                <w:sz w:val="20"/>
                <w:szCs w:val="20"/>
              </w:rPr>
            </w:pPr>
          </w:p>
        </w:tc>
        <w:tc>
          <w:tcPr>
            <w:tcW w:w="4394" w:type="dxa"/>
            <w:vAlign w:val="bottom"/>
          </w:tcPr>
          <w:p w:rsidR="00582537" w:rsidRPr="00FB1D7D" w:rsidRDefault="00582537" w:rsidP="005C3EEE">
            <w:pPr>
              <w:rPr>
                <w:rFonts w:ascii="Tahoma" w:hAnsi="Tahoma" w:cs="Tahoma"/>
                <w:sz w:val="20"/>
                <w:szCs w:val="20"/>
              </w:rPr>
            </w:pPr>
          </w:p>
        </w:tc>
      </w:tr>
    </w:tbl>
    <w:p w:rsidR="00582537" w:rsidRPr="00FB1D7D" w:rsidRDefault="00582537" w:rsidP="00582537">
      <w:pPr>
        <w:pStyle w:val="afff4"/>
        <w:rPr>
          <w:rFonts w:ascii="Tahoma" w:eastAsia="MS Mincho" w:hAnsi="Tahoma" w:cs="Tahoma"/>
          <w:b/>
        </w:rPr>
      </w:pPr>
    </w:p>
    <w:p w:rsidR="00582537" w:rsidRPr="00FB1D7D" w:rsidRDefault="00582537" w:rsidP="00582537">
      <w:pPr>
        <w:pStyle w:val="afff4"/>
        <w:ind w:left="284"/>
        <w:rPr>
          <w:rFonts w:ascii="Tahoma" w:eastAsia="MS Mincho" w:hAnsi="Tahoma" w:cs="Tahoma"/>
          <w:b/>
          <w:lang w:val="en-US"/>
        </w:rPr>
      </w:pPr>
      <w:r w:rsidRPr="00FB1D7D">
        <w:rPr>
          <w:rFonts w:ascii="Tahoma" w:eastAsia="MS Mincho" w:hAnsi="Tahoma" w:cs="Tahoma"/>
          <w:b/>
          <w:lang w:val="en-US"/>
        </w:rPr>
        <w:t xml:space="preserve">III. </w:t>
      </w:r>
      <w:proofErr w:type="spellStart"/>
      <w:r w:rsidRPr="00FB1D7D">
        <w:rPr>
          <w:rFonts w:ascii="Tahoma" w:eastAsia="MS Mincho" w:hAnsi="Tahoma" w:cs="Tahoma"/>
          <w:b/>
          <w:lang w:val="en-US"/>
        </w:rPr>
        <w:t>Список</w:t>
      </w:r>
      <w:proofErr w:type="spellEnd"/>
      <w:r w:rsidRPr="00FB1D7D">
        <w:rPr>
          <w:rFonts w:ascii="Tahoma" w:eastAsia="MS Mincho" w:hAnsi="Tahoma" w:cs="Tahoma"/>
          <w:b/>
          <w:lang w:val="en-US"/>
        </w:rPr>
        <w:t xml:space="preserve"> </w:t>
      </w:r>
      <w:proofErr w:type="spellStart"/>
      <w:r w:rsidRPr="00FB1D7D">
        <w:rPr>
          <w:rFonts w:ascii="Tahoma" w:eastAsia="MS Mincho" w:hAnsi="Tahoma" w:cs="Tahoma"/>
          <w:b/>
          <w:lang w:val="en-US"/>
        </w:rPr>
        <w:t>основных</w:t>
      </w:r>
      <w:proofErr w:type="spellEnd"/>
      <w:r w:rsidRPr="00FB1D7D">
        <w:rPr>
          <w:rFonts w:ascii="Tahoma" w:eastAsia="MS Mincho" w:hAnsi="Tahoma" w:cs="Tahoma"/>
          <w:b/>
          <w:lang w:val="en-US"/>
        </w:rPr>
        <w:t xml:space="preserve"> </w:t>
      </w:r>
      <w:proofErr w:type="spellStart"/>
      <w:r w:rsidRPr="00FB1D7D">
        <w:rPr>
          <w:rFonts w:ascii="Tahoma" w:eastAsia="MS Mincho" w:hAnsi="Tahoma" w:cs="Tahoma"/>
          <w:b/>
          <w:lang w:val="en-US"/>
        </w:rPr>
        <w:t>обществ</w:t>
      </w:r>
      <w:proofErr w:type="spellEnd"/>
    </w:p>
    <w:tbl>
      <w:tblPr>
        <w:tblW w:w="14033"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946"/>
        <w:gridCol w:w="2126"/>
        <w:gridCol w:w="4394"/>
      </w:tblGrid>
      <w:tr w:rsidR="00582537" w:rsidRPr="00FB1D7D" w:rsidTr="005C3EEE">
        <w:tc>
          <w:tcPr>
            <w:tcW w:w="567" w:type="dxa"/>
          </w:tcPr>
          <w:p w:rsidR="00582537" w:rsidRPr="00FB1D7D" w:rsidRDefault="00582537" w:rsidP="005C3EEE">
            <w:pPr>
              <w:jc w:val="center"/>
              <w:rPr>
                <w:rFonts w:ascii="Tahoma" w:hAnsi="Tahoma" w:cs="Tahoma"/>
                <w:sz w:val="20"/>
                <w:szCs w:val="20"/>
              </w:rPr>
            </w:pPr>
            <w:r w:rsidRPr="00FB1D7D">
              <w:rPr>
                <w:rFonts w:ascii="Tahoma" w:hAnsi="Tahoma" w:cs="Tahoma"/>
                <w:sz w:val="20"/>
                <w:szCs w:val="20"/>
              </w:rPr>
              <w:t>№</w:t>
            </w:r>
          </w:p>
        </w:tc>
        <w:tc>
          <w:tcPr>
            <w:tcW w:w="6946" w:type="dxa"/>
          </w:tcPr>
          <w:p w:rsidR="00582537" w:rsidRPr="00FB1D7D" w:rsidRDefault="00582537" w:rsidP="005C3EEE">
            <w:pPr>
              <w:jc w:val="center"/>
              <w:rPr>
                <w:rFonts w:ascii="Tahoma" w:hAnsi="Tahoma" w:cs="Tahoma"/>
                <w:sz w:val="20"/>
                <w:szCs w:val="20"/>
              </w:rPr>
            </w:pPr>
            <w:r w:rsidRPr="00FB1D7D">
              <w:rPr>
                <w:rFonts w:ascii="Tahoma" w:hAnsi="Tahoma" w:cs="Tahoma"/>
                <w:sz w:val="20"/>
                <w:szCs w:val="20"/>
              </w:rPr>
              <w:t>Полное фирменное наименование (наименование для некоммерческой организации)</w:t>
            </w:r>
          </w:p>
        </w:tc>
        <w:tc>
          <w:tcPr>
            <w:tcW w:w="2126" w:type="dxa"/>
          </w:tcPr>
          <w:p w:rsidR="00582537" w:rsidRPr="00FB1D7D" w:rsidRDefault="00582537" w:rsidP="005C3EEE">
            <w:pPr>
              <w:jc w:val="center"/>
              <w:rPr>
                <w:rFonts w:ascii="Tahoma" w:hAnsi="Tahoma" w:cs="Tahoma"/>
                <w:sz w:val="20"/>
                <w:szCs w:val="20"/>
              </w:rPr>
            </w:pPr>
            <w:r w:rsidRPr="00FB1D7D">
              <w:rPr>
                <w:rFonts w:ascii="Tahoma" w:hAnsi="Tahoma" w:cs="Tahoma"/>
                <w:sz w:val="20"/>
                <w:szCs w:val="20"/>
              </w:rPr>
              <w:t>ИНН/ОГРН</w:t>
            </w:r>
          </w:p>
        </w:tc>
        <w:tc>
          <w:tcPr>
            <w:tcW w:w="4394" w:type="dxa"/>
          </w:tcPr>
          <w:p w:rsidR="00582537" w:rsidRPr="00FB1D7D" w:rsidRDefault="00582537" w:rsidP="005C3EEE">
            <w:pPr>
              <w:jc w:val="center"/>
              <w:rPr>
                <w:rFonts w:ascii="Tahoma" w:hAnsi="Tahoma" w:cs="Tahoma"/>
                <w:sz w:val="20"/>
                <w:szCs w:val="20"/>
              </w:rPr>
            </w:pPr>
            <w:r w:rsidRPr="00FB1D7D">
              <w:rPr>
                <w:rFonts w:ascii="Tahoma" w:hAnsi="Tahoma" w:cs="Tahoma"/>
                <w:sz w:val="20"/>
                <w:szCs w:val="20"/>
              </w:rPr>
              <w:t>Место нахождения юридического лица</w:t>
            </w:r>
          </w:p>
        </w:tc>
      </w:tr>
      <w:tr w:rsidR="00582537" w:rsidRPr="00FB1D7D" w:rsidTr="005C3EEE">
        <w:tc>
          <w:tcPr>
            <w:tcW w:w="567" w:type="dxa"/>
            <w:vAlign w:val="bottom"/>
          </w:tcPr>
          <w:p w:rsidR="00582537" w:rsidRPr="00FB1D7D" w:rsidRDefault="00582537" w:rsidP="005C3EEE">
            <w:pPr>
              <w:jc w:val="center"/>
              <w:rPr>
                <w:rFonts w:ascii="Tahoma" w:hAnsi="Tahoma" w:cs="Tahoma"/>
                <w:sz w:val="20"/>
                <w:szCs w:val="20"/>
              </w:rPr>
            </w:pPr>
          </w:p>
        </w:tc>
        <w:tc>
          <w:tcPr>
            <w:tcW w:w="6946" w:type="dxa"/>
            <w:vAlign w:val="bottom"/>
          </w:tcPr>
          <w:p w:rsidR="00582537" w:rsidRPr="00FB1D7D" w:rsidRDefault="00582537" w:rsidP="005C3EEE">
            <w:pPr>
              <w:rPr>
                <w:rFonts w:ascii="Tahoma" w:hAnsi="Tahoma" w:cs="Tahoma"/>
                <w:sz w:val="20"/>
                <w:szCs w:val="20"/>
              </w:rPr>
            </w:pPr>
          </w:p>
        </w:tc>
        <w:tc>
          <w:tcPr>
            <w:tcW w:w="2126" w:type="dxa"/>
          </w:tcPr>
          <w:p w:rsidR="00582537" w:rsidRPr="00FB1D7D" w:rsidRDefault="00582537" w:rsidP="005C3EEE">
            <w:pPr>
              <w:rPr>
                <w:rFonts w:ascii="Tahoma" w:hAnsi="Tahoma" w:cs="Tahoma"/>
                <w:sz w:val="20"/>
                <w:szCs w:val="20"/>
              </w:rPr>
            </w:pPr>
          </w:p>
        </w:tc>
        <w:tc>
          <w:tcPr>
            <w:tcW w:w="4394" w:type="dxa"/>
            <w:vAlign w:val="bottom"/>
          </w:tcPr>
          <w:p w:rsidR="00582537" w:rsidRPr="00FB1D7D" w:rsidRDefault="00582537" w:rsidP="005C3EEE">
            <w:pPr>
              <w:rPr>
                <w:rFonts w:ascii="Tahoma" w:hAnsi="Tahoma" w:cs="Tahoma"/>
                <w:sz w:val="20"/>
                <w:szCs w:val="20"/>
              </w:rPr>
            </w:pPr>
          </w:p>
        </w:tc>
      </w:tr>
    </w:tbl>
    <w:p w:rsidR="00582537" w:rsidRPr="00FB1D7D" w:rsidRDefault="00582537" w:rsidP="00582537">
      <w:pPr>
        <w:pStyle w:val="afff4"/>
        <w:rPr>
          <w:rFonts w:ascii="Tahoma" w:eastAsia="MS Mincho" w:hAnsi="Tahoma" w:cs="Tahoma"/>
          <w:b/>
        </w:rPr>
      </w:pPr>
    </w:p>
    <w:p w:rsidR="00582537" w:rsidRPr="00FB1D7D" w:rsidRDefault="00582537" w:rsidP="00582537">
      <w:pPr>
        <w:pStyle w:val="afff4"/>
        <w:ind w:left="284"/>
        <w:rPr>
          <w:rFonts w:ascii="Tahoma" w:eastAsia="MS Mincho" w:hAnsi="Tahoma" w:cs="Tahoma"/>
          <w:b/>
          <w:lang w:val="en-US"/>
        </w:rPr>
      </w:pPr>
      <w:r w:rsidRPr="00FB1D7D">
        <w:rPr>
          <w:rFonts w:ascii="Tahoma" w:eastAsia="MS Mincho" w:hAnsi="Tahoma" w:cs="Tahoma"/>
          <w:b/>
          <w:lang w:val="en-US"/>
        </w:rPr>
        <w:t xml:space="preserve">IV. </w:t>
      </w:r>
      <w:proofErr w:type="spellStart"/>
      <w:r w:rsidRPr="00FB1D7D">
        <w:rPr>
          <w:rFonts w:ascii="Tahoma" w:eastAsia="MS Mincho" w:hAnsi="Tahoma" w:cs="Tahoma"/>
          <w:b/>
          <w:lang w:val="en-US"/>
        </w:rPr>
        <w:t>Список</w:t>
      </w:r>
      <w:proofErr w:type="spellEnd"/>
      <w:r w:rsidRPr="00FB1D7D">
        <w:rPr>
          <w:rFonts w:ascii="Tahoma" w:eastAsia="MS Mincho" w:hAnsi="Tahoma" w:cs="Tahoma"/>
          <w:b/>
          <w:lang w:val="en-US"/>
        </w:rPr>
        <w:t xml:space="preserve"> </w:t>
      </w:r>
      <w:proofErr w:type="spellStart"/>
      <w:r w:rsidRPr="00FB1D7D">
        <w:rPr>
          <w:rFonts w:ascii="Tahoma" w:eastAsia="MS Mincho" w:hAnsi="Tahoma" w:cs="Tahoma"/>
          <w:b/>
          <w:lang w:val="en-US"/>
        </w:rPr>
        <w:t>преобладающих</w:t>
      </w:r>
      <w:proofErr w:type="spellEnd"/>
      <w:r w:rsidRPr="00FB1D7D">
        <w:rPr>
          <w:rFonts w:ascii="Tahoma" w:eastAsia="MS Mincho" w:hAnsi="Tahoma" w:cs="Tahoma"/>
          <w:b/>
          <w:lang w:val="en-US"/>
        </w:rPr>
        <w:t xml:space="preserve"> </w:t>
      </w:r>
      <w:proofErr w:type="spellStart"/>
      <w:r w:rsidRPr="00FB1D7D">
        <w:rPr>
          <w:rFonts w:ascii="Tahoma" w:eastAsia="MS Mincho" w:hAnsi="Tahoma" w:cs="Tahoma"/>
          <w:b/>
          <w:lang w:val="en-US"/>
        </w:rPr>
        <w:t>обществ</w:t>
      </w:r>
      <w:proofErr w:type="spellEnd"/>
    </w:p>
    <w:tbl>
      <w:tblPr>
        <w:tblW w:w="14600"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67"/>
        <w:gridCol w:w="6946"/>
        <w:gridCol w:w="236"/>
        <w:gridCol w:w="1890"/>
        <w:gridCol w:w="802"/>
        <w:gridCol w:w="236"/>
        <w:gridCol w:w="3356"/>
        <w:gridCol w:w="567"/>
      </w:tblGrid>
      <w:tr w:rsidR="00582537" w:rsidRPr="00FB1D7D" w:rsidTr="005C3EEE">
        <w:trPr>
          <w:gridAfter w:val="1"/>
          <w:wAfter w:w="567" w:type="dxa"/>
        </w:trPr>
        <w:tc>
          <w:tcPr>
            <w:tcW w:w="567" w:type="dxa"/>
          </w:tcPr>
          <w:p w:rsidR="00582537" w:rsidRPr="00FB1D7D" w:rsidRDefault="00582537" w:rsidP="005C3EEE">
            <w:pPr>
              <w:jc w:val="center"/>
              <w:rPr>
                <w:rFonts w:ascii="Tahoma" w:hAnsi="Tahoma" w:cs="Tahoma"/>
                <w:sz w:val="20"/>
                <w:szCs w:val="20"/>
              </w:rPr>
            </w:pPr>
            <w:r w:rsidRPr="00FB1D7D">
              <w:rPr>
                <w:rFonts w:ascii="Tahoma" w:hAnsi="Tahoma" w:cs="Tahoma"/>
                <w:sz w:val="20"/>
                <w:szCs w:val="20"/>
              </w:rPr>
              <w:t>№</w:t>
            </w:r>
          </w:p>
        </w:tc>
        <w:tc>
          <w:tcPr>
            <w:tcW w:w="6946" w:type="dxa"/>
          </w:tcPr>
          <w:p w:rsidR="00582537" w:rsidRPr="00FB1D7D" w:rsidRDefault="00582537" w:rsidP="005C3EEE">
            <w:pPr>
              <w:jc w:val="center"/>
              <w:rPr>
                <w:rFonts w:ascii="Tahoma" w:hAnsi="Tahoma" w:cs="Tahoma"/>
                <w:sz w:val="20"/>
                <w:szCs w:val="20"/>
              </w:rPr>
            </w:pPr>
            <w:r w:rsidRPr="00FB1D7D">
              <w:rPr>
                <w:rFonts w:ascii="Tahoma" w:hAnsi="Tahoma" w:cs="Tahoma"/>
                <w:sz w:val="20"/>
                <w:szCs w:val="20"/>
              </w:rPr>
              <w:t>Полное фирменное наименование (наименование для некоммерческой организации)</w:t>
            </w:r>
          </w:p>
        </w:tc>
        <w:tc>
          <w:tcPr>
            <w:tcW w:w="2126" w:type="dxa"/>
            <w:gridSpan w:val="2"/>
          </w:tcPr>
          <w:p w:rsidR="00582537" w:rsidRPr="00FB1D7D" w:rsidRDefault="00582537" w:rsidP="005C3EEE">
            <w:pPr>
              <w:jc w:val="center"/>
              <w:rPr>
                <w:rFonts w:ascii="Tahoma" w:hAnsi="Tahoma" w:cs="Tahoma"/>
                <w:sz w:val="20"/>
                <w:szCs w:val="20"/>
              </w:rPr>
            </w:pPr>
            <w:r w:rsidRPr="00FB1D7D">
              <w:rPr>
                <w:rFonts w:ascii="Tahoma" w:hAnsi="Tahoma" w:cs="Tahoma"/>
                <w:sz w:val="20"/>
                <w:szCs w:val="20"/>
              </w:rPr>
              <w:t>ИНН/ОГРН</w:t>
            </w:r>
          </w:p>
        </w:tc>
        <w:tc>
          <w:tcPr>
            <w:tcW w:w="4394" w:type="dxa"/>
            <w:gridSpan w:val="3"/>
          </w:tcPr>
          <w:p w:rsidR="00582537" w:rsidRPr="00FB1D7D" w:rsidRDefault="00582537" w:rsidP="005C3EEE">
            <w:pPr>
              <w:jc w:val="center"/>
              <w:rPr>
                <w:rFonts w:ascii="Tahoma" w:hAnsi="Tahoma" w:cs="Tahoma"/>
                <w:sz w:val="20"/>
                <w:szCs w:val="20"/>
              </w:rPr>
            </w:pPr>
            <w:r w:rsidRPr="00FB1D7D">
              <w:rPr>
                <w:rFonts w:ascii="Tahoma" w:hAnsi="Tahoma" w:cs="Tahoma"/>
                <w:sz w:val="20"/>
                <w:szCs w:val="20"/>
              </w:rPr>
              <w:t>Место нахождения юридического лица</w:t>
            </w:r>
          </w:p>
        </w:tc>
      </w:tr>
      <w:tr w:rsidR="00582537" w:rsidRPr="00FB1D7D" w:rsidTr="005C3EEE">
        <w:trPr>
          <w:gridAfter w:val="1"/>
          <w:wAfter w:w="567" w:type="dxa"/>
        </w:trPr>
        <w:tc>
          <w:tcPr>
            <w:tcW w:w="567" w:type="dxa"/>
            <w:vAlign w:val="bottom"/>
          </w:tcPr>
          <w:p w:rsidR="00582537" w:rsidRPr="00FB1D7D" w:rsidRDefault="00582537" w:rsidP="005C3EEE">
            <w:pPr>
              <w:jc w:val="center"/>
              <w:rPr>
                <w:rFonts w:ascii="Tahoma" w:hAnsi="Tahoma" w:cs="Tahoma"/>
                <w:sz w:val="20"/>
                <w:szCs w:val="20"/>
              </w:rPr>
            </w:pPr>
          </w:p>
        </w:tc>
        <w:tc>
          <w:tcPr>
            <w:tcW w:w="6946" w:type="dxa"/>
            <w:vAlign w:val="bottom"/>
          </w:tcPr>
          <w:p w:rsidR="00582537" w:rsidRPr="00FB1D7D" w:rsidRDefault="00582537" w:rsidP="005C3EEE">
            <w:pPr>
              <w:rPr>
                <w:rFonts w:ascii="Tahoma" w:hAnsi="Tahoma" w:cs="Tahoma"/>
                <w:sz w:val="20"/>
                <w:szCs w:val="20"/>
              </w:rPr>
            </w:pPr>
          </w:p>
        </w:tc>
        <w:tc>
          <w:tcPr>
            <w:tcW w:w="2126" w:type="dxa"/>
            <w:gridSpan w:val="2"/>
          </w:tcPr>
          <w:p w:rsidR="00582537" w:rsidRPr="00FB1D7D" w:rsidRDefault="00582537" w:rsidP="005C3EEE">
            <w:pPr>
              <w:rPr>
                <w:rFonts w:ascii="Tahoma" w:hAnsi="Tahoma" w:cs="Tahoma"/>
                <w:sz w:val="20"/>
                <w:szCs w:val="20"/>
              </w:rPr>
            </w:pPr>
          </w:p>
        </w:tc>
        <w:tc>
          <w:tcPr>
            <w:tcW w:w="4394" w:type="dxa"/>
            <w:gridSpan w:val="3"/>
            <w:vAlign w:val="bottom"/>
          </w:tcPr>
          <w:p w:rsidR="00582537" w:rsidRPr="00FB1D7D" w:rsidRDefault="00582537" w:rsidP="005C3EEE">
            <w:pPr>
              <w:rPr>
                <w:rFonts w:ascii="Tahoma" w:hAnsi="Tahoma" w:cs="Tahoma"/>
                <w:sz w:val="20"/>
                <w:szCs w:val="20"/>
              </w:rPr>
            </w:pPr>
          </w:p>
        </w:tc>
      </w:tr>
      <w:tr w:rsidR="00582537" w:rsidRPr="00FB1D7D" w:rsidTr="005C3E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34"/>
        </w:trPr>
        <w:tc>
          <w:tcPr>
            <w:tcW w:w="7513" w:type="dxa"/>
            <w:gridSpan w:val="2"/>
          </w:tcPr>
          <w:p w:rsidR="00582537" w:rsidRPr="00FB1D7D" w:rsidRDefault="00582537" w:rsidP="005C3EEE">
            <w:pPr>
              <w:spacing w:before="120"/>
              <w:rPr>
                <w:rFonts w:ascii="Tahoma" w:hAnsi="Tahoma" w:cs="Tahoma"/>
                <w:sz w:val="20"/>
                <w:szCs w:val="20"/>
              </w:rPr>
            </w:pPr>
          </w:p>
          <w:p w:rsidR="00582537" w:rsidRPr="00FB1D7D" w:rsidRDefault="00582537" w:rsidP="005C3EEE">
            <w:pPr>
              <w:spacing w:before="120"/>
              <w:rPr>
                <w:rFonts w:ascii="Tahoma" w:hAnsi="Tahoma" w:cs="Tahoma"/>
                <w:sz w:val="20"/>
                <w:szCs w:val="20"/>
              </w:rPr>
            </w:pPr>
          </w:p>
        </w:tc>
        <w:tc>
          <w:tcPr>
            <w:tcW w:w="236" w:type="dxa"/>
          </w:tcPr>
          <w:p w:rsidR="00582537" w:rsidRPr="00FB1D7D" w:rsidRDefault="00582537" w:rsidP="005C3EEE">
            <w:pPr>
              <w:spacing w:before="120"/>
              <w:rPr>
                <w:rFonts w:ascii="Tahoma" w:hAnsi="Tahoma" w:cs="Tahoma"/>
                <w:sz w:val="20"/>
                <w:szCs w:val="20"/>
              </w:rPr>
            </w:pPr>
          </w:p>
        </w:tc>
        <w:tc>
          <w:tcPr>
            <w:tcW w:w="2692" w:type="dxa"/>
            <w:gridSpan w:val="2"/>
          </w:tcPr>
          <w:p w:rsidR="00582537" w:rsidRPr="00FB1D7D" w:rsidRDefault="00582537" w:rsidP="005C3EEE">
            <w:pPr>
              <w:spacing w:before="120"/>
              <w:rPr>
                <w:rFonts w:ascii="Tahoma" w:hAnsi="Tahoma" w:cs="Tahoma"/>
                <w:sz w:val="20"/>
                <w:szCs w:val="20"/>
              </w:rPr>
            </w:pPr>
          </w:p>
        </w:tc>
        <w:tc>
          <w:tcPr>
            <w:tcW w:w="236" w:type="dxa"/>
          </w:tcPr>
          <w:p w:rsidR="00582537" w:rsidRPr="00FB1D7D" w:rsidRDefault="00582537" w:rsidP="005C3EEE">
            <w:pPr>
              <w:spacing w:before="120"/>
              <w:rPr>
                <w:rFonts w:ascii="Tahoma" w:hAnsi="Tahoma" w:cs="Tahoma"/>
                <w:sz w:val="20"/>
                <w:szCs w:val="20"/>
              </w:rPr>
            </w:pPr>
          </w:p>
        </w:tc>
        <w:tc>
          <w:tcPr>
            <w:tcW w:w="3923" w:type="dxa"/>
            <w:gridSpan w:val="2"/>
          </w:tcPr>
          <w:p w:rsidR="00582537" w:rsidRPr="00FB1D7D" w:rsidRDefault="00582537" w:rsidP="005C3EEE">
            <w:pPr>
              <w:spacing w:before="120"/>
              <w:rPr>
                <w:rFonts w:ascii="Tahoma" w:hAnsi="Tahoma" w:cs="Tahoma"/>
                <w:sz w:val="20"/>
                <w:szCs w:val="20"/>
              </w:rPr>
            </w:pPr>
          </w:p>
        </w:tc>
      </w:tr>
      <w:tr w:rsidR="00582537" w:rsidRPr="00FB1D7D" w:rsidTr="005C3E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7513" w:type="dxa"/>
            <w:gridSpan w:val="2"/>
            <w:tcBorders>
              <w:top w:val="single" w:sz="4" w:space="0" w:color="auto"/>
            </w:tcBorders>
          </w:tcPr>
          <w:p w:rsidR="00582537" w:rsidRPr="00FB1D7D" w:rsidRDefault="00582537" w:rsidP="005C3EEE">
            <w:pPr>
              <w:jc w:val="center"/>
              <w:rPr>
                <w:rFonts w:ascii="Tahoma" w:hAnsi="Tahoma" w:cs="Tahoma"/>
                <w:i/>
                <w:sz w:val="20"/>
                <w:szCs w:val="20"/>
              </w:rPr>
            </w:pPr>
            <w:r w:rsidRPr="00FB1D7D">
              <w:rPr>
                <w:rFonts w:ascii="Tahoma" w:hAnsi="Tahoma" w:cs="Tahoma"/>
                <w:i/>
                <w:sz w:val="20"/>
                <w:szCs w:val="20"/>
              </w:rPr>
              <w:t>(Наименование должности уполномоченного лица Клиента)</w:t>
            </w:r>
          </w:p>
        </w:tc>
        <w:tc>
          <w:tcPr>
            <w:tcW w:w="236" w:type="dxa"/>
          </w:tcPr>
          <w:p w:rsidR="00582537" w:rsidRPr="00FB1D7D" w:rsidRDefault="00582537" w:rsidP="005C3EEE">
            <w:pPr>
              <w:rPr>
                <w:rFonts w:ascii="Tahoma" w:hAnsi="Tahoma" w:cs="Tahoma"/>
                <w:i/>
                <w:sz w:val="20"/>
                <w:szCs w:val="20"/>
              </w:rPr>
            </w:pPr>
          </w:p>
        </w:tc>
        <w:tc>
          <w:tcPr>
            <w:tcW w:w="2692" w:type="dxa"/>
            <w:gridSpan w:val="2"/>
            <w:tcBorders>
              <w:top w:val="single" w:sz="4" w:space="0" w:color="auto"/>
            </w:tcBorders>
          </w:tcPr>
          <w:p w:rsidR="00582537" w:rsidRPr="00FB1D7D" w:rsidRDefault="00582537" w:rsidP="005C3EEE">
            <w:pPr>
              <w:ind w:firstLine="33"/>
              <w:rPr>
                <w:rFonts w:ascii="Tahoma" w:hAnsi="Tahoma" w:cs="Tahoma"/>
                <w:i/>
                <w:sz w:val="20"/>
                <w:szCs w:val="20"/>
              </w:rPr>
            </w:pPr>
            <w:r w:rsidRPr="00FB1D7D">
              <w:rPr>
                <w:rFonts w:ascii="Tahoma" w:hAnsi="Tahoma" w:cs="Tahoma"/>
                <w:i/>
                <w:sz w:val="20"/>
                <w:szCs w:val="20"/>
              </w:rPr>
              <w:t xml:space="preserve">         (подпись)</w:t>
            </w:r>
          </w:p>
        </w:tc>
        <w:tc>
          <w:tcPr>
            <w:tcW w:w="236" w:type="dxa"/>
          </w:tcPr>
          <w:p w:rsidR="00582537" w:rsidRPr="00FB1D7D" w:rsidRDefault="00582537" w:rsidP="005C3EEE">
            <w:pPr>
              <w:rPr>
                <w:rFonts w:ascii="Tahoma" w:hAnsi="Tahoma" w:cs="Tahoma"/>
                <w:i/>
                <w:sz w:val="20"/>
                <w:szCs w:val="20"/>
              </w:rPr>
            </w:pPr>
          </w:p>
        </w:tc>
        <w:tc>
          <w:tcPr>
            <w:tcW w:w="3923" w:type="dxa"/>
            <w:gridSpan w:val="2"/>
            <w:tcBorders>
              <w:top w:val="single" w:sz="4" w:space="0" w:color="auto"/>
            </w:tcBorders>
          </w:tcPr>
          <w:p w:rsidR="00582537" w:rsidRPr="00FB1D7D" w:rsidRDefault="00582537" w:rsidP="005C3EEE">
            <w:pPr>
              <w:ind w:firstLine="67"/>
              <w:rPr>
                <w:rFonts w:ascii="Tahoma" w:hAnsi="Tahoma" w:cs="Tahoma"/>
                <w:i/>
                <w:sz w:val="20"/>
                <w:szCs w:val="20"/>
              </w:rPr>
            </w:pPr>
            <w:r w:rsidRPr="00FB1D7D">
              <w:rPr>
                <w:rFonts w:ascii="Tahoma" w:hAnsi="Tahoma" w:cs="Tahoma"/>
                <w:i/>
                <w:sz w:val="20"/>
                <w:szCs w:val="20"/>
              </w:rPr>
              <w:t xml:space="preserve">                    (И.О. Фамилия)</w:t>
            </w:r>
          </w:p>
        </w:tc>
      </w:tr>
    </w:tbl>
    <w:p w:rsidR="00582537" w:rsidRPr="00FB1D7D" w:rsidRDefault="00582537" w:rsidP="00582537">
      <w:pPr>
        <w:rPr>
          <w:rFonts w:ascii="Tahoma" w:hAnsi="Tahoma" w:cs="Tahoma"/>
          <w:sz w:val="20"/>
          <w:szCs w:val="20"/>
        </w:rPr>
      </w:pPr>
    </w:p>
    <w:p w:rsidR="00582537" w:rsidRPr="00763D69" w:rsidRDefault="00582537" w:rsidP="00A81640">
      <w:pPr>
        <w:keepNext/>
        <w:tabs>
          <w:tab w:val="left" w:pos="-1418"/>
        </w:tabs>
        <w:autoSpaceDE w:val="0"/>
        <w:autoSpaceDN w:val="0"/>
        <w:spacing w:line="360" w:lineRule="auto"/>
        <w:ind w:left="993"/>
        <w:jc w:val="right"/>
        <w:outlineLvl w:val="1"/>
        <w:rPr>
          <w:rFonts w:ascii="Tahoma" w:hAnsi="Tahoma" w:cs="Tahoma"/>
          <w:smallCaps/>
          <w:color w:val="0070C0"/>
          <w:sz w:val="20"/>
          <w:szCs w:val="20"/>
        </w:rPr>
      </w:pPr>
      <w:r w:rsidRPr="00A81640">
        <w:rPr>
          <w:rFonts w:ascii="Tahoma" w:eastAsia="Times New Roman" w:hAnsi="Tahoma" w:cs="Tahoma"/>
          <w:bCs/>
          <w:iCs/>
          <w:color w:val="0070C0"/>
          <w:sz w:val="20"/>
          <w:szCs w:val="20"/>
          <w:lang w:eastAsia="ru-RU"/>
        </w:rPr>
        <w:lastRenderedPageBreak/>
        <w:t>Приложение 12</w:t>
      </w:r>
    </w:p>
    <w:p w:rsidR="00582537" w:rsidRPr="006D3CF3" w:rsidRDefault="00582537" w:rsidP="00582537">
      <w:pPr>
        <w:spacing w:before="240" w:after="120"/>
        <w:ind w:left="358" w:right="425"/>
        <w:rPr>
          <w:rFonts w:ascii="Tahoma" w:hAnsi="Tahoma" w:cs="Tahoma"/>
          <w:sz w:val="20"/>
          <w:szCs w:val="20"/>
          <w:u w:val="single"/>
        </w:rPr>
      </w:pPr>
      <w:r w:rsidRPr="006D3CF3">
        <w:rPr>
          <w:rFonts w:ascii="Tahoma" w:hAnsi="Tahoma" w:cs="Tahoma"/>
          <w:sz w:val="20"/>
          <w:szCs w:val="20"/>
          <w:u w:val="single"/>
        </w:rPr>
        <w:t>Сведения об учредителях (участниках) УК, основных и преобладающих обществах учредителя (участника) УК (рекомендуемая форма):</w:t>
      </w:r>
    </w:p>
    <w:p w:rsidR="00582537" w:rsidRPr="006D3CF3" w:rsidRDefault="00582537" w:rsidP="00582537">
      <w:pPr>
        <w:pStyle w:val="afff4"/>
        <w:ind w:left="360"/>
        <w:jc w:val="center"/>
        <w:rPr>
          <w:rFonts w:ascii="Tahoma" w:eastAsia="MS Mincho" w:hAnsi="Tahoma" w:cs="Tahoma"/>
          <w:b/>
        </w:rPr>
      </w:pPr>
      <w:r w:rsidRPr="006D3CF3">
        <w:rPr>
          <w:rFonts w:ascii="Tahoma" w:eastAsia="MS Mincho" w:hAnsi="Tahoma" w:cs="Tahoma"/>
          <w:b/>
        </w:rPr>
        <w:t xml:space="preserve">Сведения, </w:t>
      </w:r>
    </w:p>
    <w:p w:rsidR="00582537" w:rsidRPr="006D3CF3" w:rsidRDefault="00582537" w:rsidP="00582537">
      <w:pPr>
        <w:pStyle w:val="afff4"/>
        <w:ind w:left="360"/>
        <w:jc w:val="center"/>
        <w:rPr>
          <w:rFonts w:ascii="Tahoma" w:eastAsia="MS Mincho" w:hAnsi="Tahoma" w:cs="Tahoma"/>
          <w:b/>
        </w:rPr>
      </w:pPr>
      <w:r w:rsidRPr="006D3CF3">
        <w:rPr>
          <w:rFonts w:ascii="Tahoma" w:eastAsia="MS Mincho" w:hAnsi="Tahoma" w:cs="Tahoma"/>
          <w:b/>
        </w:rPr>
        <w:t xml:space="preserve">предоставляемые в </w:t>
      </w:r>
      <w:r>
        <w:rPr>
          <w:rFonts w:ascii="Tahoma" w:eastAsia="MS Mincho" w:hAnsi="Tahoma" w:cs="Tahoma"/>
          <w:b/>
        </w:rPr>
        <w:t>ОО</w:t>
      </w:r>
      <w:r w:rsidRPr="006D3CF3">
        <w:rPr>
          <w:rFonts w:ascii="Tahoma" w:eastAsia="MS Mincho" w:hAnsi="Tahoma" w:cs="Tahoma"/>
          <w:b/>
        </w:rPr>
        <w:t>О «</w:t>
      </w:r>
      <w:r>
        <w:rPr>
          <w:rFonts w:ascii="Tahoma" w:eastAsia="MS Mincho" w:hAnsi="Tahoma" w:cs="Tahoma"/>
          <w:b/>
        </w:rPr>
        <w:t>НЭКСТ</w:t>
      </w:r>
      <w:r w:rsidRPr="006D3CF3">
        <w:rPr>
          <w:rFonts w:ascii="Tahoma" w:eastAsia="MS Mincho" w:hAnsi="Tahoma" w:cs="Tahoma"/>
          <w:b/>
        </w:rPr>
        <w:t>»</w:t>
      </w:r>
    </w:p>
    <w:p w:rsidR="00582537" w:rsidRPr="006D3CF3" w:rsidRDefault="00582537" w:rsidP="00582537">
      <w:pPr>
        <w:pStyle w:val="afff4"/>
        <w:ind w:left="357"/>
        <w:jc w:val="center"/>
        <w:rPr>
          <w:rFonts w:ascii="Tahoma" w:eastAsia="MS Mincho" w:hAnsi="Tahoma" w:cs="Tahoma"/>
          <w:b/>
        </w:rPr>
      </w:pPr>
      <w:r w:rsidRPr="006D3CF3">
        <w:rPr>
          <w:rFonts w:ascii="Tahoma" w:eastAsia="MS Mincho" w:hAnsi="Tahoma" w:cs="Tahoma"/>
          <w:b/>
        </w:rPr>
        <w:t>по состоянию на «____»__________202_г.</w:t>
      </w:r>
    </w:p>
    <w:p w:rsidR="00582537" w:rsidRPr="006D3CF3" w:rsidRDefault="00582537" w:rsidP="00582537">
      <w:pPr>
        <w:pStyle w:val="afff4"/>
        <w:spacing w:before="120"/>
        <w:ind w:left="284"/>
        <w:rPr>
          <w:rFonts w:ascii="Tahoma" w:hAnsi="Tahoma" w:cs="Tahoma"/>
        </w:rPr>
      </w:pPr>
      <w:r w:rsidRPr="006D3CF3">
        <w:rPr>
          <w:rFonts w:ascii="Tahoma" w:hAnsi="Tahoma" w:cs="Tahoma"/>
          <w:b/>
        </w:rPr>
        <w:t>Клиент __</w:t>
      </w:r>
      <w:r w:rsidRPr="006D3CF3">
        <w:rPr>
          <w:rFonts w:ascii="Tahoma" w:hAnsi="Tahoma" w:cs="Tahoma"/>
        </w:rPr>
        <w:t>__________________________________________________________________________</w:t>
      </w:r>
    </w:p>
    <w:p w:rsidR="00582537" w:rsidRPr="006D3CF3" w:rsidRDefault="00582537" w:rsidP="00582537">
      <w:pPr>
        <w:pStyle w:val="afff4"/>
        <w:ind w:left="284"/>
        <w:jc w:val="center"/>
        <w:rPr>
          <w:rFonts w:ascii="Tahoma" w:hAnsi="Tahoma" w:cs="Tahoma"/>
          <w:i/>
        </w:rPr>
      </w:pPr>
      <w:r w:rsidRPr="006D3CF3">
        <w:rPr>
          <w:rFonts w:ascii="Tahoma" w:hAnsi="Tahoma" w:cs="Tahoma"/>
          <w:i/>
        </w:rPr>
        <w:t>(Полное наименование ПИФ/АИФ, предоставляющего сведения)</w:t>
      </w:r>
    </w:p>
    <w:p w:rsidR="00582537" w:rsidRPr="006D3CF3" w:rsidRDefault="00582537" w:rsidP="00582537">
      <w:pPr>
        <w:pStyle w:val="afff4"/>
        <w:spacing w:before="120" w:after="120"/>
        <w:ind w:left="284"/>
        <w:rPr>
          <w:rFonts w:ascii="Tahoma" w:hAnsi="Tahoma" w:cs="Tahoma"/>
        </w:rPr>
      </w:pPr>
      <w:r w:rsidRPr="006D3CF3">
        <w:rPr>
          <w:rFonts w:ascii="Tahoma" w:hAnsi="Tahoma" w:cs="Tahoma"/>
          <w:b/>
        </w:rPr>
        <w:t>ИНН</w:t>
      </w:r>
      <w:r w:rsidRPr="006D3CF3">
        <w:rPr>
          <w:rFonts w:ascii="Tahoma" w:hAnsi="Tahoma" w:cs="Tahoma"/>
        </w:rPr>
        <w:t xml:space="preserve"> _________________________________</w:t>
      </w:r>
    </w:p>
    <w:p w:rsidR="00582537" w:rsidRPr="006D3CF3" w:rsidRDefault="00582537" w:rsidP="00582537">
      <w:pPr>
        <w:spacing w:before="120"/>
        <w:ind w:left="284"/>
        <w:rPr>
          <w:rFonts w:ascii="Tahoma" w:hAnsi="Tahoma" w:cs="Tahoma"/>
          <w:b/>
          <w:sz w:val="20"/>
          <w:szCs w:val="20"/>
        </w:rPr>
      </w:pPr>
      <w:r w:rsidRPr="006D3CF3">
        <w:rPr>
          <w:rFonts w:ascii="Tahoma" w:hAnsi="Tahoma" w:cs="Tahoma"/>
          <w:b/>
          <w:sz w:val="20"/>
          <w:szCs w:val="20"/>
        </w:rPr>
        <w:t>Настоящим предоставляет список (</w:t>
      </w:r>
      <w:proofErr w:type="gramStart"/>
      <w:r w:rsidRPr="006D3CF3">
        <w:rPr>
          <w:rFonts w:ascii="Tahoma" w:hAnsi="Tahoma" w:cs="Tahoma"/>
          <w:b/>
          <w:sz w:val="20"/>
          <w:szCs w:val="20"/>
        </w:rPr>
        <w:t>нужное</w:t>
      </w:r>
      <w:proofErr w:type="gramEnd"/>
      <w:r w:rsidRPr="006D3CF3">
        <w:rPr>
          <w:rFonts w:ascii="Tahoma" w:hAnsi="Tahoma" w:cs="Tahoma"/>
          <w:b/>
          <w:sz w:val="20"/>
          <w:szCs w:val="20"/>
        </w:rPr>
        <w:t xml:space="preserve"> отметить):</w:t>
      </w:r>
    </w:p>
    <w:p w:rsidR="00582537" w:rsidRPr="006D3CF3" w:rsidRDefault="00582537" w:rsidP="00582537">
      <w:pPr>
        <w:spacing w:before="240" w:after="120"/>
        <w:ind w:left="284"/>
        <w:rPr>
          <w:rFonts w:ascii="Tahoma" w:hAnsi="Tahoma" w:cs="Tahoma"/>
          <w:sz w:val="20"/>
          <w:szCs w:val="20"/>
        </w:rPr>
      </w:pPr>
      <w:r w:rsidRPr="006D3CF3">
        <w:rPr>
          <w:rFonts w:ascii="Tahoma" w:hAnsi="Tahoma" w:cs="Tahoma"/>
          <w:sz w:val="20"/>
          <w:szCs w:val="20"/>
        </w:rPr>
        <w:fldChar w:fldCharType="begin">
          <w:ffData>
            <w:name w:val=""/>
            <w:enabled/>
            <w:calcOnExit w:val="0"/>
            <w:checkBox>
              <w:sizeAuto/>
              <w:default w:val="0"/>
            </w:checkBox>
          </w:ffData>
        </w:fldChar>
      </w:r>
      <w:r w:rsidRPr="006D3CF3">
        <w:rPr>
          <w:rFonts w:ascii="Tahoma" w:hAnsi="Tahoma" w:cs="Tahoma"/>
          <w:sz w:val="20"/>
          <w:szCs w:val="20"/>
        </w:rPr>
        <w:instrText xml:space="preserve"> FORMCHECKBOX </w:instrText>
      </w:r>
      <w:r w:rsidR="005C484C">
        <w:rPr>
          <w:rFonts w:ascii="Tahoma" w:hAnsi="Tahoma" w:cs="Tahoma"/>
          <w:sz w:val="20"/>
          <w:szCs w:val="20"/>
        </w:rPr>
      </w:r>
      <w:r w:rsidR="005C484C">
        <w:rPr>
          <w:rFonts w:ascii="Tahoma" w:hAnsi="Tahoma" w:cs="Tahoma"/>
          <w:sz w:val="20"/>
          <w:szCs w:val="20"/>
        </w:rPr>
        <w:fldChar w:fldCharType="separate"/>
      </w:r>
      <w:r w:rsidRPr="006D3CF3">
        <w:rPr>
          <w:rFonts w:ascii="Tahoma" w:hAnsi="Tahoma" w:cs="Tahoma"/>
          <w:sz w:val="20"/>
          <w:szCs w:val="20"/>
        </w:rPr>
        <w:fldChar w:fldCharType="end"/>
      </w:r>
      <w:r w:rsidRPr="006D3CF3">
        <w:rPr>
          <w:rFonts w:ascii="Tahoma" w:hAnsi="Tahoma" w:cs="Tahoma"/>
          <w:sz w:val="20"/>
          <w:szCs w:val="20"/>
        </w:rPr>
        <w:t xml:space="preserve"> - учредителей (участников) УК                     </w:t>
      </w:r>
      <w:r w:rsidRPr="006D3CF3">
        <w:rPr>
          <w:rFonts w:ascii="Tahoma" w:hAnsi="Tahoma" w:cs="Tahoma"/>
          <w:sz w:val="20"/>
          <w:szCs w:val="20"/>
        </w:rPr>
        <w:fldChar w:fldCharType="begin">
          <w:ffData>
            <w:name w:val=""/>
            <w:enabled/>
            <w:calcOnExit w:val="0"/>
            <w:checkBox>
              <w:sizeAuto/>
              <w:default w:val="0"/>
            </w:checkBox>
          </w:ffData>
        </w:fldChar>
      </w:r>
      <w:r w:rsidRPr="006D3CF3">
        <w:rPr>
          <w:rFonts w:ascii="Tahoma" w:hAnsi="Tahoma" w:cs="Tahoma"/>
          <w:sz w:val="20"/>
          <w:szCs w:val="20"/>
        </w:rPr>
        <w:instrText xml:space="preserve"> FORMCHECKBOX </w:instrText>
      </w:r>
      <w:r w:rsidR="005C484C">
        <w:rPr>
          <w:rFonts w:ascii="Tahoma" w:hAnsi="Tahoma" w:cs="Tahoma"/>
          <w:sz w:val="20"/>
          <w:szCs w:val="20"/>
        </w:rPr>
      </w:r>
      <w:r w:rsidR="005C484C">
        <w:rPr>
          <w:rFonts w:ascii="Tahoma" w:hAnsi="Tahoma" w:cs="Tahoma"/>
          <w:sz w:val="20"/>
          <w:szCs w:val="20"/>
        </w:rPr>
        <w:fldChar w:fldCharType="separate"/>
      </w:r>
      <w:r w:rsidRPr="006D3CF3">
        <w:rPr>
          <w:rFonts w:ascii="Tahoma" w:hAnsi="Tahoma" w:cs="Tahoma"/>
          <w:sz w:val="20"/>
          <w:szCs w:val="20"/>
        </w:rPr>
        <w:fldChar w:fldCharType="end"/>
      </w:r>
      <w:r w:rsidRPr="006D3CF3">
        <w:rPr>
          <w:rFonts w:ascii="Tahoma" w:hAnsi="Tahoma" w:cs="Tahoma"/>
          <w:sz w:val="20"/>
          <w:szCs w:val="20"/>
        </w:rPr>
        <w:t xml:space="preserve"> - основных хозяйственных обществ учредителя (участника) УК </w:t>
      </w:r>
    </w:p>
    <w:p w:rsidR="00582537" w:rsidRPr="006D3CF3" w:rsidRDefault="00582537" w:rsidP="00582537">
      <w:pPr>
        <w:spacing w:before="240" w:after="120"/>
        <w:ind w:left="284"/>
        <w:rPr>
          <w:rFonts w:ascii="Tahoma" w:hAnsi="Tahoma" w:cs="Tahoma"/>
          <w:b/>
          <w:sz w:val="20"/>
          <w:szCs w:val="20"/>
        </w:rPr>
      </w:pPr>
      <w:r w:rsidRPr="006D3CF3">
        <w:rPr>
          <w:rFonts w:ascii="Tahoma" w:hAnsi="Tahoma" w:cs="Tahoma"/>
          <w:sz w:val="20"/>
          <w:szCs w:val="20"/>
        </w:rPr>
        <w:t xml:space="preserve">                                                                        </w:t>
      </w:r>
      <w:r w:rsidRPr="006D3CF3">
        <w:rPr>
          <w:rFonts w:ascii="Tahoma" w:hAnsi="Tahoma" w:cs="Tahoma"/>
          <w:sz w:val="20"/>
          <w:szCs w:val="20"/>
        </w:rPr>
        <w:fldChar w:fldCharType="begin">
          <w:ffData>
            <w:name w:val=""/>
            <w:enabled/>
            <w:calcOnExit w:val="0"/>
            <w:checkBox>
              <w:sizeAuto/>
              <w:default w:val="0"/>
            </w:checkBox>
          </w:ffData>
        </w:fldChar>
      </w:r>
      <w:r w:rsidRPr="006D3CF3">
        <w:rPr>
          <w:rFonts w:ascii="Tahoma" w:hAnsi="Tahoma" w:cs="Tahoma"/>
          <w:sz w:val="20"/>
          <w:szCs w:val="20"/>
        </w:rPr>
        <w:instrText xml:space="preserve"> FORMCHECKBOX </w:instrText>
      </w:r>
      <w:r w:rsidR="005C484C">
        <w:rPr>
          <w:rFonts w:ascii="Tahoma" w:hAnsi="Tahoma" w:cs="Tahoma"/>
          <w:sz w:val="20"/>
          <w:szCs w:val="20"/>
        </w:rPr>
      </w:r>
      <w:r w:rsidR="005C484C">
        <w:rPr>
          <w:rFonts w:ascii="Tahoma" w:hAnsi="Tahoma" w:cs="Tahoma"/>
          <w:sz w:val="20"/>
          <w:szCs w:val="20"/>
        </w:rPr>
        <w:fldChar w:fldCharType="separate"/>
      </w:r>
      <w:r w:rsidRPr="006D3CF3">
        <w:rPr>
          <w:rFonts w:ascii="Tahoma" w:hAnsi="Tahoma" w:cs="Tahoma"/>
          <w:sz w:val="20"/>
          <w:szCs w:val="20"/>
        </w:rPr>
        <w:fldChar w:fldCharType="end"/>
      </w:r>
      <w:r w:rsidRPr="006D3CF3">
        <w:rPr>
          <w:rFonts w:ascii="Tahoma" w:hAnsi="Tahoma" w:cs="Tahoma"/>
          <w:sz w:val="20"/>
          <w:szCs w:val="20"/>
        </w:rPr>
        <w:t xml:space="preserve"> - преобладающих хозяйственных обществ учредителя (участника) УК</w:t>
      </w:r>
    </w:p>
    <w:p w:rsidR="00582537" w:rsidRPr="006D3CF3" w:rsidRDefault="00582537" w:rsidP="00582537">
      <w:pPr>
        <w:pStyle w:val="afff4"/>
        <w:ind w:left="360"/>
        <w:rPr>
          <w:rFonts w:ascii="Tahoma" w:eastAsia="MS Mincho" w:hAnsi="Tahoma" w:cs="Tahoma"/>
          <w:b/>
        </w:rPr>
      </w:pPr>
    </w:p>
    <w:tbl>
      <w:tblPr>
        <w:tblW w:w="14033" w:type="dxa"/>
        <w:tblInd w:w="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3"/>
        <w:gridCol w:w="2268"/>
        <w:gridCol w:w="1418"/>
        <w:gridCol w:w="2693"/>
        <w:gridCol w:w="284"/>
        <w:gridCol w:w="236"/>
        <w:gridCol w:w="1748"/>
        <w:gridCol w:w="944"/>
        <w:gridCol w:w="236"/>
        <w:gridCol w:w="379"/>
        <w:gridCol w:w="2127"/>
        <w:gridCol w:w="1417"/>
      </w:tblGrid>
      <w:tr w:rsidR="00582537" w:rsidRPr="006D3CF3" w:rsidTr="005C3EEE">
        <w:trPr>
          <w:trHeight w:val="376"/>
        </w:trPr>
        <w:tc>
          <w:tcPr>
            <w:tcW w:w="283" w:type="dxa"/>
            <w:vMerge w:val="restart"/>
            <w:tcBorders>
              <w:bottom w:val="single" w:sz="12" w:space="0" w:color="auto"/>
            </w:tcBorders>
            <w:vAlign w:val="center"/>
          </w:tcPr>
          <w:p w:rsidR="00582537" w:rsidRPr="006D3CF3" w:rsidRDefault="00582537" w:rsidP="005C3EEE">
            <w:pPr>
              <w:jc w:val="center"/>
              <w:rPr>
                <w:rFonts w:ascii="Tahoma" w:hAnsi="Tahoma" w:cs="Tahoma"/>
                <w:sz w:val="20"/>
                <w:szCs w:val="20"/>
              </w:rPr>
            </w:pPr>
            <w:r w:rsidRPr="006D3CF3">
              <w:rPr>
                <w:rFonts w:ascii="Tahoma" w:hAnsi="Tahoma" w:cs="Tahoma"/>
                <w:sz w:val="20"/>
                <w:szCs w:val="20"/>
              </w:rPr>
              <w:t>№</w:t>
            </w:r>
          </w:p>
        </w:tc>
        <w:tc>
          <w:tcPr>
            <w:tcW w:w="6379" w:type="dxa"/>
            <w:gridSpan w:val="3"/>
          </w:tcPr>
          <w:p w:rsidR="00582537" w:rsidRPr="006D3CF3" w:rsidRDefault="00582537" w:rsidP="005C3EEE">
            <w:pPr>
              <w:jc w:val="center"/>
              <w:rPr>
                <w:rFonts w:ascii="Tahoma" w:hAnsi="Tahoma" w:cs="Tahoma"/>
                <w:b/>
                <w:sz w:val="20"/>
                <w:szCs w:val="20"/>
              </w:rPr>
            </w:pPr>
            <w:r w:rsidRPr="006D3CF3">
              <w:rPr>
                <w:rFonts w:ascii="Tahoma" w:hAnsi="Tahoma" w:cs="Tahoma"/>
                <w:b/>
                <w:sz w:val="20"/>
                <w:szCs w:val="20"/>
              </w:rPr>
              <w:t>Учредители (участники)</w:t>
            </w:r>
          </w:p>
        </w:tc>
        <w:tc>
          <w:tcPr>
            <w:tcW w:w="3827" w:type="dxa"/>
            <w:gridSpan w:val="6"/>
          </w:tcPr>
          <w:p w:rsidR="00582537" w:rsidRPr="006D3CF3" w:rsidRDefault="00582537" w:rsidP="005C3EEE">
            <w:pPr>
              <w:jc w:val="center"/>
              <w:rPr>
                <w:rFonts w:ascii="Tahoma" w:hAnsi="Tahoma" w:cs="Tahoma"/>
                <w:b/>
                <w:sz w:val="20"/>
                <w:szCs w:val="20"/>
              </w:rPr>
            </w:pPr>
            <w:r w:rsidRPr="006D3CF3">
              <w:rPr>
                <w:rFonts w:ascii="Tahoma" w:hAnsi="Tahoma" w:cs="Tahoma"/>
                <w:b/>
                <w:sz w:val="20"/>
                <w:szCs w:val="20"/>
              </w:rPr>
              <w:t>Основные хозяйственные общества учредителя (участника)</w:t>
            </w:r>
          </w:p>
        </w:tc>
        <w:tc>
          <w:tcPr>
            <w:tcW w:w="3544" w:type="dxa"/>
            <w:gridSpan w:val="2"/>
          </w:tcPr>
          <w:p w:rsidR="00582537" w:rsidRPr="006D3CF3" w:rsidRDefault="00582537" w:rsidP="005C3EEE">
            <w:pPr>
              <w:jc w:val="center"/>
              <w:rPr>
                <w:rFonts w:ascii="Tahoma" w:hAnsi="Tahoma" w:cs="Tahoma"/>
                <w:b/>
                <w:sz w:val="20"/>
                <w:szCs w:val="20"/>
              </w:rPr>
            </w:pPr>
            <w:r w:rsidRPr="006D3CF3">
              <w:rPr>
                <w:rFonts w:ascii="Tahoma" w:hAnsi="Tahoma" w:cs="Tahoma"/>
                <w:b/>
                <w:sz w:val="20"/>
                <w:szCs w:val="20"/>
              </w:rPr>
              <w:t>Преобладающие хозяйственные общества учредителя (участника)</w:t>
            </w:r>
          </w:p>
        </w:tc>
      </w:tr>
      <w:tr w:rsidR="00582537" w:rsidRPr="006D3CF3" w:rsidTr="005C3EEE">
        <w:trPr>
          <w:trHeight w:val="1099"/>
        </w:trPr>
        <w:tc>
          <w:tcPr>
            <w:tcW w:w="283" w:type="dxa"/>
            <w:vMerge/>
          </w:tcPr>
          <w:p w:rsidR="00582537" w:rsidRPr="006D3CF3" w:rsidRDefault="00582537" w:rsidP="005C3EEE">
            <w:pPr>
              <w:jc w:val="center"/>
              <w:rPr>
                <w:rFonts w:ascii="Tahoma" w:hAnsi="Tahoma" w:cs="Tahoma"/>
                <w:sz w:val="20"/>
                <w:szCs w:val="20"/>
              </w:rPr>
            </w:pPr>
          </w:p>
        </w:tc>
        <w:tc>
          <w:tcPr>
            <w:tcW w:w="2268" w:type="dxa"/>
          </w:tcPr>
          <w:p w:rsidR="00582537" w:rsidRPr="006D3CF3" w:rsidRDefault="00582537" w:rsidP="005C3EEE">
            <w:pPr>
              <w:jc w:val="center"/>
              <w:rPr>
                <w:rFonts w:ascii="Tahoma" w:hAnsi="Tahoma" w:cs="Tahoma"/>
                <w:sz w:val="20"/>
                <w:szCs w:val="20"/>
              </w:rPr>
            </w:pPr>
            <w:r w:rsidRPr="006D3CF3">
              <w:rPr>
                <w:rFonts w:ascii="Tahoma" w:hAnsi="Tahoma" w:cs="Tahoma"/>
                <w:sz w:val="20"/>
                <w:szCs w:val="20"/>
              </w:rPr>
              <w:t>Полное фирменное наименование (наименование для некоммерческой организации) или фамилия, имя, отчество</w:t>
            </w:r>
          </w:p>
        </w:tc>
        <w:tc>
          <w:tcPr>
            <w:tcW w:w="1418" w:type="dxa"/>
          </w:tcPr>
          <w:p w:rsidR="00582537" w:rsidRPr="006D3CF3" w:rsidRDefault="00582537" w:rsidP="005C3EEE">
            <w:pPr>
              <w:jc w:val="center"/>
              <w:rPr>
                <w:rFonts w:ascii="Tahoma" w:hAnsi="Tahoma" w:cs="Tahoma"/>
                <w:sz w:val="20"/>
                <w:szCs w:val="20"/>
              </w:rPr>
            </w:pPr>
            <w:r w:rsidRPr="006D3CF3">
              <w:rPr>
                <w:rFonts w:ascii="Tahoma" w:hAnsi="Tahoma" w:cs="Tahoma"/>
                <w:sz w:val="20"/>
                <w:szCs w:val="20"/>
              </w:rPr>
              <w:t>ИНН/ОГРН</w:t>
            </w:r>
          </w:p>
          <w:p w:rsidR="00582537" w:rsidRPr="006D3CF3" w:rsidRDefault="00582537" w:rsidP="005C3EEE">
            <w:pPr>
              <w:jc w:val="center"/>
              <w:rPr>
                <w:rFonts w:ascii="Tahoma" w:hAnsi="Tahoma" w:cs="Tahoma"/>
                <w:sz w:val="20"/>
                <w:szCs w:val="20"/>
              </w:rPr>
            </w:pPr>
            <w:r w:rsidRPr="006D3CF3">
              <w:rPr>
                <w:rFonts w:ascii="Tahoma" w:hAnsi="Tahoma" w:cs="Tahoma"/>
                <w:sz w:val="20"/>
                <w:szCs w:val="20"/>
              </w:rPr>
              <w:t>(для юридического лица)</w:t>
            </w:r>
          </w:p>
        </w:tc>
        <w:tc>
          <w:tcPr>
            <w:tcW w:w="2693" w:type="dxa"/>
          </w:tcPr>
          <w:p w:rsidR="00582537" w:rsidRPr="006D3CF3" w:rsidRDefault="00582537" w:rsidP="005C3EEE">
            <w:pPr>
              <w:jc w:val="center"/>
              <w:rPr>
                <w:rFonts w:ascii="Tahoma" w:hAnsi="Tahoma" w:cs="Tahoma"/>
                <w:sz w:val="20"/>
                <w:szCs w:val="20"/>
              </w:rPr>
            </w:pPr>
            <w:r w:rsidRPr="006D3CF3">
              <w:rPr>
                <w:rFonts w:ascii="Tahoma" w:hAnsi="Tahoma" w:cs="Tahoma"/>
                <w:sz w:val="20"/>
                <w:szCs w:val="20"/>
              </w:rPr>
              <w:t>Место нахождения юридического лица или место жительства физического лица (указывается только с согласия физического лица)</w:t>
            </w:r>
          </w:p>
        </w:tc>
        <w:tc>
          <w:tcPr>
            <w:tcW w:w="2268" w:type="dxa"/>
            <w:gridSpan w:val="3"/>
          </w:tcPr>
          <w:p w:rsidR="00582537" w:rsidRPr="006D3CF3" w:rsidRDefault="00582537" w:rsidP="005C3EEE">
            <w:pPr>
              <w:jc w:val="center"/>
              <w:rPr>
                <w:rFonts w:ascii="Tahoma" w:hAnsi="Tahoma" w:cs="Tahoma"/>
                <w:sz w:val="20"/>
                <w:szCs w:val="20"/>
              </w:rPr>
            </w:pPr>
            <w:r w:rsidRPr="006D3CF3">
              <w:rPr>
                <w:rFonts w:ascii="Tahoma" w:hAnsi="Tahoma" w:cs="Tahoma"/>
                <w:sz w:val="20"/>
                <w:szCs w:val="20"/>
              </w:rPr>
              <w:t xml:space="preserve">Полное фирменное наименование </w:t>
            </w:r>
          </w:p>
        </w:tc>
        <w:tc>
          <w:tcPr>
            <w:tcW w:w="1559" w:type="dxa"/>
            <w:gridSpan w:val="3"/>
          </w:tcPr>
          <w:p w:rsidR="00582537" w:rsidRPr="006D3CF3" w:rsidRDefault="00582537" w:rsidP="005C3EEE">
            <w:pPr>
              <w:jc w:val="center"/>
              <w:rPr>
                <w:rFonts w:ascii="Tahoma" w:hAnsi="Tahoma" w:cs="Tahoma"/>
                <w:sz w:val="20"/>
                <w:szCs w:val="20"/>
              </w:rPr>
            </w:pPr>
            <w:r w:rsidRPr="006D3CF3">
              <w:rPr>
                <w:rFonts w:ascii="Tahoma" w:hAnsi="Tahoma" w:cs="Tahoma"/>
                <w:sz w:val="20"/>
                <w:szCs w:val="20"/>
              </w:rPr>
              <w:t>ИНН/ОГРН</w:t>
            </w:r>
          </w:p>
        </w:tc>
        <w:tc>
          <w:tcPr>
            <w:tcW w:w="2127" w:type="dxa"/>
          </w:tcPr>
          <w:p w:rsidR="00582537" w:rsidRPr="006D3CF3" w:rsidRDefault="00582537" w:rsidP="005C3EEE">
            <w:pPr>
              <w:jc w:val="center"/>
              <w:rPr>
                <w:rFonts w:ascii="Tahoma" w:hAnsi="Tahoma" w:cs="Tahoma"/>
                <w:sz w:val="20"/>
                <w:szCs w:val="20"/>
              </w:rPr>
            </w:pPr>
            <w:r w:rsidRPr="006D3CF3">
              <w:rPr>
                <w:rFonts w:ascii="Tahoma" w:hAnsi="Tahoma" w:cs="Tahoma"/>
                <w:sz w:val="20"/>
                <w:szCs w:val="20"/>
              </w:rPr>
              <w:t xml:space="preserve">Полное фирменное наименование </w:t>
            </w:r>
          </w:p>
        </w:tc>
        <w:tc>
          <w:tcPr>
            <w:tcW w:w="1417" w:type="dxa"/>
          </w:tcPr>
          <w:p w:rsidR="00582537" w:rsidRPr="006D3CF3" w:rsidRDefault="00582537" w:rsidP="005C3EEE">
            <w:pPr>
              <w:jc w:val="center"/>
              <w:rPr>
                <w:rFonts w:ascii="Tahoma" w:hAnsi="Tahoma" w:cs="Tahoma"/>
                <w:sz w:val="20"/>
                <w:szCs w:val="20"/>
              </w:rPr>
            </w:pPr>
            <w:r w:rsidRPr="006D3CF3">
              <w:rPr>
                <w:rFonts w:ascii="Tahoma" w:hAnsi="Tahoma" w:cs="Tahoma"/>
                <w:sz w:val="20"/>
                <w:szCs w:val="20"/>
              </w:rPr>
              <w:t>ИНН/ОГРН</w:t>
            </w:r>
          </w:p>
        </w:tc>
      </w:tr>
      <w:tr w:rsidR="00582537" w:rsidRPr="006D3CF3" w:rsidTr="005C3EEE">
        <w:trPr>
          <w:trHeight w:val="240"/>
        </w:trPr>
        <w:tc>
          <w:tcPr>
            <w:tcW w:w="283" w:type="dxa"/>
            <w:vMerge w:val="restart"/>
            <w:vAlign w:val="center"/>
          </w:tcPr>
          <w:p w:rsidR="00582537" w:rsidRPr="006D3CF3" w:rsidRDefault="00582537" w:rsidP="005C3EEE">
            <w:pPr>
              <w:jc w:val="center"/>
              <w:rPr>
                <w:rFonts w:ascii="Tahoma" w:hAnsi="Tahoma" w:cs="Tahoma"/>
                <w:sz w:val="20"/>
                <w:szCs w:val="20"/>
              </w:rPr>
            </w:pPr>
            <w:r w:rsidRPr="006D3CF3">
              <w:rPr>
                <w:rFonts w:ascii="Tahoma" w:hAnsi="Tahoma" w:cs="Tahoma"/>
                <w:sz w:val="20"/>
                <w:szCs w:val="20"/>
              </w:rPr>
              <w:t>1</w:t>
            </w:r>
          </w:p>
        </w:tc>
        <w:tc>
          <w:tcPr>
            <w:tcW w:w="2268" w:type="dxa"/>
            <w:vMerge w:val="restart"/>
            <w:vAlign w:val="center"/>
          </w:tcPr>
          <w:p w:rsidR="00582537" w:rsidRPr="006D3CF3" w:rsidRDefault="00582537" w:rsidP="005C3EEE">
            <w:pPr>
              <w:rPr>
                <w:rFonts w:ascii="Tahoma" w:hAnsi="Tahoma" w:cs="Tahoma"/>
                <w:sz w:val="20"/>
                <w:szCs w:val="20"/>
              </w:rPr>
            </w:pPr>
          </w:p>
        </w:tc>
        <w:tc>
          <w:tcPr>
            <w:tcW w:w="1418" w:type="dxa"/>
            <w:vMerge w:val="restart"/>
            <w:vAlign w:val="center"/>
          </w:tcPr>
          <w:p w:rsidR="00582537" w:rsidRPr="006D3CF3" w:rsidRDefault="00582537" w:rsidP="005C3EEE">
            <w:pPr>
              <w:rPr>
                <w:rFonts w:ascii="Tahoma" w:hAnsi="Tahoma" w:cs="Tahoma"/>
                <w:sz w:val="20"/>
                <w:szCs w:val="20"/>
              </w:rPr>
            </w:pPr>
          </w:p>
        </w:tc>
        <w:tc>
          <w:tcPr>
            <w:tcW w:w="2693" w:type="dxa"/>
            <w:vMerge w:val="restart"/>
            <w:vAlign w:val="center"/>
          </w:tcPr>
          <w:p w:rsidR="00582537" w:rsidRPr="006D3CF3" w:rsidRDefault="00582537" w:rsidP="005C3EEE">
            <w:pPr>
              <w:rPr>
                <w:rFonts w:ascii="Tahoma" w:hAnsi="Tahoma" w:cs="Tahoma"/>
                <w:sz w:val="20"/>
                <w:szCs w:val="20"/>
              </w:rPr>
            </w:pPr>
          </w:p>
        </w:tc>
        <w:tc>
          <w:tcPr>
            <w:tcW w:w="2268" w:type="dxa"/>
            <w:gridSpan w:val="3"/>
            <w:vAlign w:val="center"/>
          </w:tcPr>
          <w:p w:rsidR="00582537" w:rsidRPr="006D3CF3" w:rsidRDefault="00582537" w:rsidP="005C3EEE">
            <w:pPr>
              <w:rPr>
                <w:rFonts w:ascii="Tahoma" w:hAnsi="Tahoma" w:cs="Tahoma"/>
                <w:sz w:val="20"/>
                <w:szCs w:val="20"/>
              </w:rPr>
            </w:pPr>
            <w:r w:rsidRPr="006D3CF3">
              <w:rPr>
                <w:rFonts w:ascii="Tahoma" w:hAnsi="Tahoma" w:cs="Tahoma"/>
                <w:sz w:val="20"/>
                <w:szCs w:val="20"/>
              </w:rPr>
              <w:t>1.1.</w:t>
            </w:r>
          </w:p>
        </w:tc>
        <w:tc>
          <w:tcPr>
            <w:tcW w:w="1559" w:type="dxa"/>
            <w:gridSpan w:val="3"/>
            <w:vAlign w:val="center"/>
          </w:tcPr>
          <w:p w:rsidR="00582537" w:rsidRPr="006D3CF3" w:rsidRDefault="00582537" w:rsidP="005C3EEE">
            <w:pPr>
              <w:rPr>
                <w:rFonts w:ascii="Tahoma" w:hAnsi="Tahoma" w:cs="Tahoma"/>
                <w:sz w:val="20"/>
                <w:szCs w:val="20"/>
              </w:rPr>
            </w:pPr>
          </w:p>
        </w:tc>
        <w:tc>
          <w:tcPr>
            <w:tcW w:w="2127" w:type="dxa"/>
            <w:vAlign w:val="center"/>
          </w:tcPr>
          <w:p w:rsidR="00582537" w:rsidRPr="006D3CF3" w:rsidRDefault="00582537" w:rsidP="005C3EEE">
            <w:pPr>
              <w:rPr>
                <w:rFonts w:ascii="Tahoma" w:hAnsi="Tahoma" w:cs="Tahoma"/>
                <w:sz w:val="20"/>
                <w:szCs w:val="20"/>
              </w:rPr>
            </w:pPr>
            <w:r w:rsidRPr="006D3CF3">
              <w:rPr>
                <w:rFonts w:ascii="Tahoma" w:hAnsi="Tahoma" w:cs="Tahoma"/>
                <w:sz w:val="20"/>
                <w:szCs w:val="20"/>
              </w:rPr>
              <w:t>1.1.</w:t>
            </w:r>
          </w:p>
        </w:tc>
        <w:tc>
          <w:tcPr>
            <w:tcW w:w="1417" w:type="dxa"/>
            <w:vAlign w:val="center"/>
          </w:tcPr>
          <w:p w:rsidR="00582537" w:rsidRPr="006D3CF3" w:rsidRDefault="00582537" w:rsidP="005C3EEE">
            <w:pPr>
              <w:rPr>
                <w:rFonts w:ascii="Tahoma" w:hAnsi="Tahoma" w:cs="Tahoma"/>
                <w:sz w:val="20"/>
                <w:szCs w:val="20"/>
              </w:rPr>
            </w:pPr>
          </w:p>
        </w:tc>
      </w:tr>
      <w:tr w:rsidR="00582537" w:rsidRPr="006D3CF3" w:rsidTr="005C3EEE">
        <w:trPr>
          <w:trHeight w:val="369"/>
        </w:trPr>
        <w:tc>
          <w:tcPr>
            <w:tcW w:w="283" w:type="dxa"/>
            <w:vMerge/>
            <w:vAlign w:val="center"/>
          </w:tcPr>
          <w:p w:rsidR="00582537" w:rsidRPr="006D3CF3" w:rsidRDefault="00582537" w:rsidP="005C3EEE">
            <w:pPr>
              <w:jc w:val="center"/>
              <w:rPr>
                <w:rFonts w:ascii="Tahoma" w:hAnsi="Tahoma" w:cs="Tahoma"/>
                <w:sz w:val="20"/>
                <w:szCs w:val="20"/>
              </w:rPr>
            </w:pPr>
          </w:p>
        </w:tc>
        <w:tc>
          <w:tcPr>
            <w:tcW w:w="2268" w:type="dxa"/>
            <w:vMerge/>
            <w:vAlign w:val="center"/>
          </w:tcPr>
          <w:p w:rsidR="00582537" w:rsidRPr="006D3CF3" w:rsidRDefault="00582537" w:rsidP="005C3EEE">
            <w:pPr>
              <w:rPr>
                <w:rFonts w:ascii="Tahoma" w:hAnsi="Tahoma" w:cs="Tahoma"/>
                <w:sz w:val="20"/>
                <w:szCs w:val="20"/>
              </w:rPr>
            </w:pPr>
          </w:p>
        </w:tc>
        <w:tc>
          <w:tcPr>
            <w:tcW w:w="1418" w:type="dxa"/>
            <w:vMerge/>
            <w:vAlign w:val="center"/>
          </w:tcPr>
          <w:p w:rsidR="00582537" w:rsidRPr="006D3CF3" w:rsidRDefault="00582537" w:rsidP="005C3EEE">
            <w:pPr>
              <w:rPr>
                <w:rFonts w:ascii="Tahoma" w:hAnsi="Tahoma" w:cs="Tahoma"/>
                <w:sz w:val="20"/>
                <w:szCs w:val="20"/>
              </w:rPr>
            </w:pPr>
          </w:p>
        </w:tc>
        <w:tc>
          <w:tcPr>
            <w:tcW w:w="2693" w:type="dxa"/>
            <w:vMerge/>
            <w:vAlign w:val="center"/>
          </w:tcPr>
          <w:p w:rsidR="00582537" w:rsidRPr="006D3CF3" w:rsidRDefault="00582537" w:rsidP="005C3EEE">
            <w:pPr>
              <w:rPr>
                <w:rFonts w:ascii="Tahoma" w:hAnsi="Tahoma" w:cs="Tahoma"/>
                <w:sz w:val="20"/>
                <w:szCs w:val="20"/>
              </w:rPr>
            </w:pPr>
          </w:p>
        </w:tc>
        <w:tc>
          <w:tcPr>
            <w:tcW w:w="2268" w:type="dxa"/>
            <w:gridSpan w:val="3"/>
            <w:vAlign w:val="center"/>
          </w:tcPr>
          <w:p w:rsidR="00582537" w:rsidRPr="006D3CF3" w:rsidRDefault="00582537" w:rsidP="005C3EEE">
            <w:pPr>
              <w:rPr>
                <w:rFonts w:ascii="Tahoma" w:hAnsi="Tahoma" w:cs="Tahoma"/>
                <w:sz w:val="20"/>
                <w:szCs w:val="20"/>
              </w:rPr>
            </w:pPr>
            <w:r w:rsidRPr="006D3CF3">
              <w:rPr>
                <w:rFonts w:ascii="Tahoma" w:hAnsi="Tahoma" w:cs="Tahoma"/>
                <w:sz w:val="20"/>
                <w:szCs w:val="20"/>
              </w:rPr>
              <w:t>1.2.</w:t>
            </w:r>
          </w:p>
        </w:tc>
        <w:tc>
          <w:tcPr>
            <w:tcW w:w="1559" w:type="dxa"/>
            <w:gridSpan w:val="3"/>
            <w:vAlign w:val="center"/>
          </w:tcPr>
          <w:p w:rsidR="00582537" w:rsidRPr="006D3CF3" w:rsidRDefault="00582537" w:rsidP="005C3EEE">
            <w:pPr>
              <w:rPr>
                <w:rFonts w:ascii="Tahoma" w:hAnsi="Tahoma" w:cs="Tahoma"/>
                <w:sz w:val="20"/>
                <w:szCs w:val="20"/>
              </w:rPr>
            </w:pPr>
          </w:p>
        </w:tc>
        <w:tc>
          <w:tcPr>
            <w:tcW w:w="2127" w:type="dxa"/>
            <w:vAlign w:val="center"/>
          </w:tcPr>
          <w:p w:rsidR="00582537" w:rsidRPr="006D3CF3" w:rsidRDefault="00582537" w:rsidP="005C3EEE">
            <w:pPr>
              <w:rPr>
                <w:rFonts w:ascii="Tahoma" w:hAnsi="Tahoma" w:cs="Tahoma"/>
                <w:sz w:val="20"/>
                <w:szCs w:val="20"/>
              </w:rPr>
            </w:pPr>
            <w:r w:rsidRPr="006D3CF3">
              <w:rPr>
                <w:rFonts w:ascii="Tahoma" w:hAnsi="Tahoma" w:cs="Tahoma"/>
                <w:sz w:val="20"/>
                <w:szCs w:val="20"/>
              </w:rPr>
              <w:t>1.2.</w:t>
            </w:r>
          </w:p>
        </w:tc>
        <w:tc>
          <w:tcPr>
            <w:tcW w:w="1417" w:type="dxa"/>
            <w:vAlign w:val="center"/>
          </w:tcPr>
          <w:p w:rsidR="00582537" w:rsidRPr="006D3CF3" w:rsidRDefault="00582537" w:rsidP="005C3EEE">
            <w:pPr>
              <w:rPr>
                <w:rFonts w:ascii="Tahoma" w:hAnsi="Tahoma" w:cs="Tahoma"/>
                <w:sz w:val="20"/>
                <w:szCs w:val="20"/>
              </w:rPr>
            </w:pPr>
          </w:p>
        </w:tc>
      </w:tr>
      <w:tr w:rsidR="00582537" w:rsidRPr="006D3CF3" w:rsidTr="005C3EEE">
        <w:trPr>
          <w:trHeight w:val="240"/>
        </w:trPr>
        <w:tc>
          <w:tcPr>
            <w:tcW w:w="283" w:type="dxa"/>
            <w:vMerge w:val="restart"/>
            <w:vAlign w:val="center"/>
          </w:tcPr>
          <w:p w:rsidR="00582537" w:rsidRPr="006D3CF3" w:rsidRDefault="00582537" w:rsidP="005C3EEE">
            <w:pPr>
              <w:jc w:val="center"/>
              <w:rPr>
                <w:rFonts w:ascii="Tahoma" w:hAnsi="Tahoma" w:cs="Tahoma"/>
                <w:sz w:val="20"/>
                <w:szCs w:val="20"/>
              </w:rPr>
            </w:pPr>
            <w:r w:rsidRPr="006D3CF3">
              <w:rPr>
                <w:rFonts w:ascii="Tahoma" w:hAnsi="Tahoma" w:cs="Tahoma"/>
                <w:sz w:val="20"/>
                <w:szCs w:val="20"/>
              </w:rPr>
              <w:t>2</w:t>
            </w:r>
          </w:p>
        </w:tc>
        <w:tc>
          <w:tcPr>
            <w:tcW w:w="2268" w:type="dxa"/>
            <w:vMerge w:val="restart"/>
            <w:vAlign w:val="center"/>
          </w:tcPr>
          <w:p w:rsidR="00582537" w:rsidRPr="006D3CF3" w:rsidRDefault="00582537" w:rsidP="005C3EEE">
            <w:pPr>
              <w:rPr>
                <w:rFonts w:ascii="Tahoma" w:hAnsi="Tahoma" w:cs="Tahoma"/>
                <w:sz w:val="20"/>
                <w:szCs w:val="20"/>
              </w:rPr>
            </w:pPr>
          </w:p>
        </w:tc>
        <w:tc>
          <w:tcPr>
            <w:tcW w:w="1418" w:type="dxa"/>
            <w:vMerge w:val="restart"/>
            <w:vAlign w:val="center"/>
          </w:tcPr>
          <w:p w:rsidR="00582537" w:rsidRPr="006D3CF3" w:rsidRDefault="00582537" w:rsidP="005C3EEE">
            <w:pPr>
              <w:rPr>
                <w:rFonts w:ascii="Tahoma" w:hAnsi="Tahoma" w:cs="Tahoma"/>
                <w:sz w:val="20"/>
                <w:szCs w:val="20"/>
              </w:rPr>
            </w:pPr>
          </w:p>
        </w:tc>
        <w:tc>
          <w:tcPr>
            <w:tcW w:w="2693" w:type="dxa"/>
            <w:vMerge w:val="restart"/>
            <w:vAlign w:val="center"/>
          </w:tcPr>
          <w:p w:rsidR="00582537" w:rsidRPr="006D3CF3" w:rsidRDefault="00582537" w:rsidP="005C3EEE">
            <w:pPr>
              <w:rPr>
                <w:rFonts w:ascii="Tahoma" w:hAnsi="Tahoma" w:cs="Tahoma"/>
                <w:sz w:val="20"/>
                <w:szCs w:val="20"/>
              </w:rPr>
            </w:pPr>
          </w:p>
        </w:tc>
        <w:tc>
          <w:tcPr>
            <w:tcW w:w="2268" w:type="dxa"/>
            <w:gridSpan w:val="3"/>
            <w:vAlign w:val="center"/>
          </w:tcPr>
          <w:p w:rsidR="00582537" w:rsidRPr="006D3CF3" w:rsidRDefault="00582537" w:rsidP="005C3EEE">
            <w:pPr>
              <w:rPr>
                <w:rFonts w:ascii="Tahoma" w:hAnsi="Tahoma" w:cs="Tahoma"/>
                <w:sz w:val="20"/>
                <w:szCs w:val="20"/>
              </w:rPr>
            </w:pPr>
            <w:r w:rsidRPr="006D3CF3">
              <w:rPr>
                <w:rFonts w:ascii="Tahoma" w:hAnsi="Tahoma" w:cs="Tahoma"/>
                <w:sz w:val="20"/>
                <w:szCs w:val="20"/>
              </w:rPr>
              <w:t>2.1.</w:t>
            </w:r>
          </w:p>
        </w:tc>
        <w:tc>
          <w:tcPr>
            <w:tcW w:w="1559" w:type="dxa"/>
            <w:gridSpan w:val="3"/>
            <w:vAlign w:val="center"/>
          </w:tcPr>
          <w:p w:rsidR="00582537" w:rsidRPr="006D3CF3" w:rsidRDefault="00582537" w:rsidP="005C3EEE">
            <w:pPr>
              <w:rPr>
                <w:rFonts w:ascii="Tahoma" w:hAnsi="Tahoma" w:cs="Tahoma"/>
                <w:sz w:val="20"/>
                <w:szCs w:val="20"/>
              </w:rPr>
            </w:pPr>
          </w:p>
        </w:tc>
        <w:tc>
          <w:tcPr>
            <w:tcW w:w="2127" w:type="dxa"/>
            <w:vAlign w:val="center"/>
          </w:tcPr>
          <w:p w:rsidR="00582537" w:rsidRPr="006D3CF3" w:rsidRDefault="00582537" w:rsidP="005C3EEE">
            <w:pPr>
              <w:rPr>
                <w:rFonts w:ascii="Tahoma" w:hAnsi="Tahoma" w:cs="Tahoma"/>
                <w:sz w:val="20"/>
                <w:szCs w:val="20"/>
              </w:rPr>
            </w:pPr>
            <w:r w:rsidRPr="006D3CF3">
              <w:rPr>
                <w:rFonts w:ascii="Tahoma" w:hAnsi="Tahoma" w:cs="Tahoma"/>
                <w:sz w:val="20"/>
                <w:szCs w:val="20"/>
              </w:rPr>
              <w:t>2.1.</w:t>
            </w:r>
          </w:p>
        </w:tc>
        <w:tc>
          <w:tcPr>
            <w:tcW w:w="1417" w:type="dxa"/>
            <w:vAlign w:val="center"/>
          </w:tcPr>
          <w:p w:rsidR="00582537" w:rsidRPr="006D3CF3" w:rsidRDefault="00582537" w:rsidP="005C3EEE">
            <w:pPr>
              <w:rPr>
                <w:rFonts w:ascii="Tahoma" w:hAnsi="Tahoma" w:cs="Tahoma"/>
                <w:sz w:val="20"/>
                <w:szCs w:val="20"/>
              </w:rPr>
            </w:pPr>
          </w:p>
        </w:tc>
      </w:tr>
      <w:tr w:rsidR="00582537" w:rsidRPr="006D3CF3" w:rsidTr="005C3EEE">
        <w:trPr>
          <w:trHeight w:val="240"/>
        </w:trPr>
        <w:tc>
          <w:tcPr>
            <w:tcW w:w="283" w:type="dxa"/>
            <w:vMerge/>
            <w:vAlign w:val="center"/>
          </w:tcPr>
          <w:p w:rsidR="00582537" w:rsidRPr="006D3CF3" w:rsidRDefault="00582537" w:rsidP="005C3EEE">
            <w:pPr>
              <w:jc w:val="center"/>
              <w:rPr>
                <w:rFonts w:ascii="Tahoma" w:hAnsi="Tahoma" w:cs="Tahoma"/>
                <w:sz w:val="20"/>
                <w:szCs w:val="20"/>
              </w:rPr>
            </w:pPr>
          </w:p>
        </w:tc>
        <w:tc>
          <w:tcPr>
            <w:tcW w:w="2268" w:type="dxa"/>
            <w:vMerge/>
            <w:vAlign w:val="center"/>
          </w:tcPr>
          <w:p w:rsidR="00582537" w:rsidRPr="006D3CF3" w:rsidRDefault="00582537" w:rsidP="005C3EEE">
            <w:pPr>
              <w:rPr>
                <w:rFonts w:ascii="Tahoma" w:hAnsi="Tahoma" w:cs="Tahoma"/>
                <w:sz w:val="20"/>
                <w:szCs w:val="20"/>
              </w:rPr>
            </w:pPr>
          </w:p>
        </w:tc>
        <w:tc>
          <w:tcPr>
            <w:tcW w:w="1418" w:type="dxa"/>
            <w:vMerge/>
            <w:vAlign w:val="center"/>
          </w:tcPr>
          <w:p w:rsidR="00582537" w:rsidRPr="006D3CF3" w:rsidRDefault="00582537" w:rsidP="005C3EEE">
            <w:pPr>
              <w:rPr>
                <w:rFonts w:ascii="Tahoma" w:hAnsi="Tahoma" w:cs="Tahoma"/>
                <w:sz w:val="20"/>
                <w:szCs w:val="20"/>
              </w:rPr>
            </w:pPr>
          </w:p>
        </w:tc>
        <w:tc>
          <w:tcPr>
            <w:tcW w:w="2693" w:type="dxa"/>
            <w:vMerge/>
            <w:vAlign w:val="center"/>
          </w:tcPr>
          <w:p w:rsidR="00582537" w:rsidRPr="006D3CF3" w:rsidRDefault="00582537" w:rsidP="005C3EEE">
            <w:pPr>
              <w:rPr>
                <w:rFonts w:ascii="Tahoma" w:hAnsi="Tahoma" w:cs="Tahoma"/>
                <w:sz w:val="20"/>
                <w:szCs w:val="20"/>
              </w:rPr>
            </w:pPr>
          </w:p>
        </w:tc>
        <w:tc>
          <w:tcPr>
            <w:tcW w:w="2268" w:type="dxa"/>
            <w:gridSpan w:val="3"/>
            <w:vAlign w:val="center"/>
          </w:tcPr>
          <w:p w:rsidR="00582537" w:rsidRPr="006D3CF3" w:rsidRDefault="00582537" w:rsidP="005C3EEE">
            <w:pPr>
              <w:rPr>
                <w:rFonts w:ascii="Tahoma" w:hAnsi="Tahoma" w:cs="Tahoma"/>
                <w:sz w:val="20"/>
                <w:szCs w:val="20"/>
              </w:rPr>
            </w:pPr>
            <w:r w:rsidRPr="006D3CF3">
              <w:rPr>
                <w:rFonts w:ascii="Tahoma" w:hAnsi="Tahoma" w:cs="Tahoma"/>
                <w:sz w:val="20"/>
                <w:szCs w:val="20"/>
              </w:rPr>
              <w:t>2.2.</w:t>
            </w:r>
          </w:p>
        </w:tc>
        <w:tc>
          <w:tcPr>
            <w:tcW w:w="1559" w:type="dxa"/>
            <w:gridSpan w:val="3"/>
            <w:vAlign w:val="center"/>
          </w:tcPr>
          <w:p w:rsidR="00582537" w:rsidRPr="006D3CF3" w:rsidRDefault="00582537" w:rsidP="005C3EEE">
            <w:pPr>
              <w:rPr>
                <w:rFonts w:ascii="Tahoma" w:hAnsi="Tahoma" w:cs="Tahoma"/>
                <w:sz w:val="20"/>
                <w:szCs w:val="20"/>
              </w:rPr>
            </w:pPr>
          </w:p>
        </w:tc>
        <w:tc>
          <w:tcPr>
            <w:tcW w:w="2127" w:type="dxa"/>
            <w:vAlign w:val="center"/>
          </w:tcPr>
          <w:p w:rsidR="00582537" w:rsidRPr="006D3CF3" w:rsidRDefault="00582537" w:rsidP="005C3EEE">
            <w:pPr>
              <w:rPr>
                <w:rFonts w:ascii="Tahoma" w:hAnsi="Tahoma" w:cs="Tahoma"/>
                <w:sz w:val="20"/>
                <w:szCs w:val="20"/>
              </w:rPr>
            </w:pPr>
            <w:r w:rsidRPr="006D3CF3">
              <w:rPr>
                <w:rFonts w:ascii="Tahoma" w:hAnsi="Tahoma" w:cs="Tahoma"/>
                <w:sz w:val="20"/>
                <w:szCs w:val="20"/>
              </w:rPr>
              <w:t>2.2.</w:t>
            </w:r>
          </w:p>
        </w:tc>
        <w:tc>
          <w:tcPr>
            <w:tcW w:w="1417" w:type="dxa"/>
            <w:vAlign w:val="center"/>
          </w:tcPr>
          <w:p w:rsidR="00582537" w:rsidRPr="006D3CF3" w:rsidRDefault="00582537" w:rsidP="005C3EEE">
            <w:pPr>
              <w:rPr>
                <w:rFonts w:ascii="Tahoma" w:hAnsi="Tahoma" w:cs="Tahoma"/>
                <w:sz w:val="20"/>
                <w:szCs w:val="20"/>
              </w:rPr>
            </w:pPr>
          </w:p>
        </w:tc>
      </w:tr>
      <w:tr w:rsidR="00582537" w:rsidRPr="006D3CF3" w:rsidTr="005C3EEE">
        <w:trPr>
          <w:trHeight w:val="240"/>
        </w:trPr>
        <w:tc>
          <w:tcPr>
            <w:tcW w:w="283" w:type="dxa"/>
            <w:vMerge w:val="restart"/>
            <w:vAlign w:val="center"/>
          </w:tcPr>
          <w:p w:rsidR="00582537" w:rsidRPr="006D3CF3" w:rsidRDefault="00582537" w:rsidP="005C3EEE">
            <w:pPr>
              <w:jc w:val="center"/>
              <w:rPr>
                <w:rFonts w:ascii="Tahoma" w:hAnsi="Tahoma" w:cs="Tahoma"/>
                <w:sz w:val="20"/>
                <w:szCs w:val="20"/>
              </w:rPr>
            </w:pPr>
            <w:r w:rsidRPr="006D3CF3">
              <w:rPr>
                <w:rFonts w:ascii="Tahoma" w:hAnsi="Tahoma" w:cs="Tahoma"/>
                <w:sz w:val="20"/>
                <w:szCs w:val="20"/>
              </w:rPr>
              <w:t>3</w:t>
            </w:r>
          </w:p>
        </w:tc>
        <w:tc>
          <w:tcPr>
            <w:tcW w:w="2268" w:type="dxa"/>
            <w:vMerge w:val="restart"/>
            <w:vAlign w:val="center"/>
          </w:tcPr>
          <w:p w:rsidR="00582537" w:rsidRPr="006D3CF3" w:rsidRDefault="00582537" w:rsidP="005C3EEE">
            <w:pPr>
              <w:rPr>
                <w:rFonts w:ascii="Tahoma" w:hAnsi="Tahoma" w:cs="Tahoma"/>
                <w:sz w:val="20"/>
                <w:szCs w:val="20"/>
              </w:rPr>
            </w:pPr>
          </w:p>
        </w:tc>
        <w:tc>
          <w:tcPr>
            <w:tcW w:w="1418" w:type="dxa"/>
            <w:vMerge w:val="restart"/>
            <w:vAlign w:val="center"/>
          </w:tcPr>
          <w:p w:rsidR="00582537" w:rsidRPr="006D3CF3" w:rsidRDefault="00582537" w:rsidP="005C3EEE">
            <w:pPr>
              <w:rPr>
                <w:rFonts w:ascii="Tahoma" w:hAnsi="Tahoma" w:cs="Tahoma"/>
                <w:sz w:val="20"/>
                <w:szCs w:val="20"/>
              </w:rPr>
            </w:pPr>
          </w:p>
        </w:tc>
        <w:tc>
          <w:tcPr>
            <w:tcW w:w="2693" w:type="dxa"/>
            <w:vMerge w:val="restart"/>
            <w:vAlign w:val="center"/>
          </w:tcPr>
          <w:p w:rsidR="00582537" w:rsidRPr="006D3CF3" w:rsidRDefault="00582537" w:rsidP="005C3EEE">
            <w:pPr>
              <w:rPr>
                <w:rFonts w:ascii="Tahoma" w:hAnsi="Tahoma" w:cs="Tahoma"/>
                <w:sz w:val="20"/>
                <w:szCs w:val="20"/>
              </w:rPr>
            </w:pPr>
          </w:p>
        </w:tc>
        <w:tc>
          <w:tcPr>
            <w:tcW w:w="2268" w:type="dxa"/>
            <w:gridSpan w:val="3"/>
            <w:vAlign w:val="center"/>
          </w:tcPr>
          <w:p w:rsidR="00582537" w:rsidRPr="006D3CF3" w:rsidRDefault="00582537" w:rsidP="005C3EEE">
            <w:pPr>
              <w:rPr>
                <w:rFonts w:ascii="Tahoma" w:hAnsi="Tahoma" w:cs="Tahoma"/>
                <w:sz w:val="20"/>
                <w:szCs w:val="20"/>
              </w:rPr>
            </w:pPr>
            <w:r w:rsidRPr="006D3CF3">
              <w:rPr>
                <w:rFonts w:ascii="Tahoma" w:hAnsi="Tahoma" w:cs="Tahoma"/>
                <w:sz w:val="20"/>
                <w:szCs w:val="20"/>
              </w:rPr>
              <w:t>3.1.</w:t>
            </w:r>
          </w:p>
        </w:tc>
        <w:tc>
          <w:tcPr>
            <w:tcW w:w="1559" w:type="dxa"/>
            <w:gridSpan w:val="3"/>
            <w:vAlign w:val="center"/>
          </w:tcPr>
          <w:p w:rsidR="00582537" w:rsidRPr="006D3CF3" w:rsidRDefault="00582537" w:rsidP="005C3EEE">
            <w:pPr>
              <w:rPr>
                <w:rFonts w:ascii="Tahoma" w:hAnsi="Tahoma" w:cs="Tahoma"/>
                <w:sz w:val="20"/>
                <w:szCs w:val="20"/>
              </w:rPr>
            </w:pPr>
          </w:p>
        </w:tc>
        <w:tc>
          <w:tcPr>
            <w:tcW w:w="2127" w:type="dxa"/>
            <w:vAlign w:val="center"/>
          </w:tcPr>
          <w:p w:rsidR="00582537" w:rsidRPr="006D3CF3" w:rsidRDefault="00582537" w:rsidP="005C3EEE">
            <w:pPr>
              <w:rPr>
                <w:rFonts w:ascii="Tahoma" w:hAnsi="Tahoma" w:cs="Tahoma"/>
                <w:sz w:val="20"/>
                <w:szCs w:val="20"/>
              </w:rPr>
            </w:pPr>
            <w:r w:rsidRPr="006D3CF3">
              <w:rPr>
                <w:rFonts w:ascii="Tahoma" w:hAnsi="Tahoma" w:cs="Tahoma"/>
                <w:sz w:val="20"/>
                <w:szCs w:val="20"/>
              </w:rPr>
              <w:t>3.1.</w:t>
            </w:r>
          </w:p>
        </w:tc>
        <w:tc>
          <w:tcPr>
            <w:tcW w:w="1417" w:type="dxa"/>
            <w:vAlign w:val="center"/>
          </w:tcPr>
          <w:p w:rsidR="00582537" w:rsidRPr="006D3CF3" w:rsidRDefault="00582537" w:rsidP="005C3EEE">
            <w:pPr>
              <w:rPr>
                <w:rFonts w:ascii="Tahoma" w:hAnsi="Tahoma" w:cs="Tahoma"/>
                <w:sz w:val="20"/>
                <w:szCs w:val="20"/>
              </w:rPr>
            </w:pPr>
          </w:p>
        </w:tc>
      </w:tr>
      <w:tr w:rsidR="00582537" w:rsidRPr="006D3CF3" w:rsidTr="005C3EEE">
        <w:trPr>
          <w:trHeight w:val="240"/>
        </w:trPr>
        <w:tc>
          <w:tcPr>
            <w:tcW w:w="283" w:type="dxa"/>
            <w:vMerge/>
            <w:vAlign w:val="center"/>
          </w:tcPr>
          <w:p w:rsidR="00582537" w:rsidRPr="006D3CF3" w:rsidRDefault="00582537" w:rsidP="005C3EEE">
            <w:pPr>
              <w:rPr>
                <w:rFonts w:ascii="Tahoma" w:hAnsi="Tahoma" w:cs="Tahoma"/>
                <w:sz w:val="20"/>
                <w:szCs w:val="20"/>
              </w:rPr>
            </w:pPr>
          </w:p>
        </w:tc>
        <w:tc>
          <w:tcPr>
            <w:tcW w:w="2268" w:type="dxa"/>
            <w:vMerge/>
            <w:vAlign w:val="center"/>
          </w:tcPr>
          <w:p w:rsidR="00582537" w:rsidRPr="006D3CF3" w:rsidRDefault="00582537" w:rsidP="005C3EEE">
            <w:pPr>
              <w:rPr>
                <w:rFonts w:ascii="Tahoma" w:hAnsi="Tahoma" w:cs="Tahoma"/>
                <w:sz w:val="20"/>
                <w:szCs w:val="20"/>
              </w:rPr>
            </w:pPr>
          </w:p>
        </w:tc>
        <w:tc>
          <w:tcPr>
            <w:tcW w:w="1418" w:type="dxa"/>
            <w:vMerge/>
            <w:vAlign w:val="center"/>
          </w:tcPr>
          <w:p w:rsidR="00582537" w:rsidRPr="006D3CF3" w:rsidRDefault="00582537" w:rsidP="005C3EEE">
            <w:pPr>
              <w:rPr>
                <w:rFonts w:ascii="Tahoma" w:hAnsi="Tahoma" w:cs="Tahoma"/>
                <w:sz w:val="20"/>
                <w:szCs w:val="20"/>
              </w:rPr>
            </w:pPr>
          </w:p>
        </w:tc>
        <w:tc>
          <w:tcPr>
            <w:tcW w:w="2693" w:type="dxa"/>
            <w:vMerge/>
            <w:vAlign w:val="center"/>
          </w:tcPr>
          <w:p w:rsidR="00582537" w:rsidRPr="006D3CF3" w:rsidRDefault="00582537" w:rsidP="005C3EEE">
            <w:pPr>
              <w:rPr>
                <w:rFonts w:ascii="Tahoma" w:hAnsi="Tahoma" w:cs="Tahoma"/>
                <w:sz w:val="20"/>
                <w:szCs w:val="20"/>
              </w:rPr>
            </w:pPr>
          </w:p>
        </w:tc>
        <w:tc>
          <w:tcPr>
            <w:tcW w:w="2268" w:type="dxa"/>
            <w:gridSpan w:val="3"/>
            <w:vAlign w:val="center"/>
          </w:tcPr>
          <w:p w:rsidR="00582537" w:rsidRPr="006D3CF3" w:rsidRDefault="00582537" w:rsidP="005C3EEE">
            <w:pPr>
              <w:rPr>
                <w:rFonts w:ascii="Tahoma" w:hAnsi="Tahoma" w:cs="Tahoma"/>
                <w:sz w:val="20"/>
                <w:szCs w:val="20"/>
              </w:rPr>
            </w:pPr>
            <w:r w:rsidRPr="006D3CF3">
              <w:rPr>
                <w:rFonts w:ascii="Tahoma" w:hAnsi="Tahoma" w:cs="Tahoma"/>
                <w:sz w:val="20"/>
                <w:szCs w:val="20"/>
              </w:rPr>
              <w:t>3.2.</w:t>
            </w:r>
          </w:p>
        </w:tc>
        <w:tc>
          <w:tcPr>
            <w:tcW w:w="1559" w:type="dxa"/>
            <w:gridSpan w:val="3"/>
            <w:vAlign w:val="center"/>
          </w:tcPr>
          <w:p w:rsidR="00582537" w:rsidRPr="006D3CF3" w:rsidRDefault="00582537" w:rsidP="005C3EEE">
            <w:pPr>
              <w:rPr>
                <w:rFonts w:ascii="Tahoma" w:hAnsi="Tahoma" w:cs="Tahoma"/>
                <w:sz w:val="20"/>
                <w:szCs w:val="20"/>
              </w:rPr>
            </w:pPr>
          </w:p>
        </w:tc>
        <w:tc>
          <w:tcPr>
            <w:tcW w:w="2127" w:type="dxa"/>
            <w:vAlign w:val="center"/>
          </w:tcPr>
          <w:p w:rsidR="00582537" w:rsidRPr="006D3CF3" w:rsidRDefault="00582537" w:rsidP="005C3EEE">
            <w:pPr>
              <w:rPr>
                <w:rFonts w:ascii="Tahoma" w:hAnsi="Tahoma" w:cs="Tahoma"/>
                <w:sz w:val="20"/>
                <w:szCs w:val="20"/>
              </w:rPr>
            </w:pPr>
            <w:r w:rsidRPr="006D3CF3">
              <w:rPr>
                <w:rFonts w:ascii="Tahoma" w:hAnsi="Tahoma" w:cs="Tahoma"/>
                <w:sz w:val="20"/>
                <w:szCs w:val="20"/>
              </w:rPr>
              <w:t>3.2.</w:t>
            </w:r>
          </w:p>
        </w:tc>
        <w:tc>
          <w:tcPr>
            <w:tcW w:w="1417" w:type="dxa"/>
            <w:vAlign w:val="center"/>
          </w:tcPr>
          <w:p w:rsidR="00582537" w:rsidRPr="006D3CF3" w:rsidRDefault="00582537" w:rsidP="005C3EEE">
            <w:pPr>
              <w:rPr>
                <w:rFonts w:ascii="Tahoma" w:hAnsi="Tahoma" w:cs="Tahoma"/>
                <w:sz w:val="20"/>
                <w:szCs w:val="20"/>
              </w:rPr>
            </w:pPr>
          </w:p>
        </w:tc>
      </w:tr>
      <w:tr w:rsidR="00582537" w:rsidRPr="006D3CF3" w:rsidTr="005C3E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rPr>
          <w:trHeight w:val="168"/>
        </w:trPr>
        <w:tc>
          <w:tcPr>
            <w:tcW w:w="6946" w:type="dxa"/>
            <w:gridSpan w:val="5"/>
            <w:tcBorders>
              <w:bottom w:val="single" w:sz="4" w:space="0" w:color="auto"/>
            </w:tcBorders>
          </w:tcPr>
          <w:p w:rsidR="00582537" w:rsidRPr="006D3CF3" w:rsidRDefault="00582537" w:rsidP="005C3EEE">
            <w:pPr>
              <w:spacing w:before="120"/>
              <w:rPr>
                <w:rFonts w:ascii="Tahoma" w:hAnsi="Tahoma" w:cs="Tahoma"/>
                <w:sz w:val="20"/>
                <w:szCs w:val="20"/>
                <w:lang w:val="en-US"/>
              </w:rPr>
            </w:pPr>
          </w:p>
        </w:tc>
        <w:tc>
          <w:tcPr>
            <w:tcW w:w="236" w:type="dxa"/>
          </w:tcPr>
          <w:p w:rsidR="00582537" w:rsidRPr="006D3CF3" w:rsidRDefault="00582537" w:rsidP="005C3EEE">
            <w:pPr>
              <w:spacing w:before="120"/>
              <w:rPr>
                <w:rFonts w:ascii="Tahoma" w:hAnsi="Tahoma" w:cs="Tahoma"/>
                <w:sz w:val="20"/>
                <w:szCs w:val="20"/>
              </w:rPr>
            </w:pPr>
          </w:p>
        </w:tc>
        <w:tc>
          <w:tcPr>
            <w:tcW w:w="2692" w:type="dxa"/>
            <w:gridSpan w:val="2"/>
            <w:tcBorders>
              <w:bottom w:val="single" w:sz="4" w:space="0" w:color="auto"/>
            </w:tcBorders>
          </w:tcPr>
          <w:p w:rsidR="00582537" w:rsidRPr="006D3CF3" w:rsidRDefault="00582537" w:rsidP="005C3EEE">
            <w:pPr>
              <w:spacing w:before="120"/>
              <w:rPr>
                <w:rFonts w:ascii="Tahoma" w:hAnsi="Tahoma" w:cs="Tahoma"/>
                <w:sz w:val="20"/>
                <w:szCs w:val="20"/>
              </w:rPr>
            </w:pPr>
          </w:p>
        </w:tc>
        <w:tc>
          <w:tcPr>
            <w:tcW w:w="236" w:type="dxa"/>
          </w:tcPr>
          <w:p w:rsidR="00582537" w:rsidRPr="006D3CF3" w:rsidRDefault="00582537" w:rsidP="005C3EEE">
            <w:pPr>
              <w:spacing w:before="120"/>
              <w:rPr>
                <w:rFonts w:ascii="Tahoma" w:hAnsi="Tahoma" w:cs="Tahoma"/>
                <w:sz w:val="20"/>
                <w:szCs w:val="20"/>
              </w:rPr>
            </w:pPr>
          </w:p>
        </w:tc>
        <w:tc>
          <w:tcPr>
            <w:tcW w:w="3923" w:type="dxa"/>
            <w:gridSpan w:val="3"/>
            <w:tcBorders>
              <w:bottom w:val="single" w:sz="4" w:space="0" w:color="auto"/>
            </w:tcBorders>
          </w:tcPr>
          <w:p w:rsidR="00582537" w:rsidRPr="006D3CF3" w:rsidRDefault="00582537" w:rsidP="005C3EEE">
            <w:pPr>
              <w:spacing w:before="120"/>
              <w:rPr>
                <w:rFonts w:ascii="Tahoma" w:hAnsi="Tahoma" w:cs="Tahoma"/>
                <w:sz w:val="20"/>
                <w:szCs w:val="20"/>
              </w:rPr>
            </w:pPr>
          </w:p>
        </w:tc>
      </w:tr>
      <w:tr w:rsidR="00582537" w:rsidRPr="006D3CF3" w:rsidTr="005C3E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Look w:val="01E0" w:firstRow="1" w:lastRow="1" w:firstColumn="1" w:lastColumn="1" w:noHBand="0" w:noVBand="0"/>
        </w:tblPrEx>
        <w:tc>
          <w:tcPr>
            <w:tcW w:w="6946" w:type="dxa"/>
            <w:gridSpan w:val="5"/>
            <w:tcBorders>
              <w:top w:val="single" w:sz="4" w:space="0" w:color="auto"/>
            </w:tcBorders>
          </w:tcPr>
          <w:p w:rsidR="00582537" w:rsidRPr="006D3CF3" w:rsidRDefault="00582537" w:rsidP="005C3EEE">
            <w:pPr>
              <w:jc w:val="center"/>
              <w:rPr>
                <w:rFonts w:ascii="Tahoma" w:hAnsi="Tahoma" w:cs="Tahoma"/>
                <w:i/>
                <w:sz w:val="20"/>
                <w:szCs w:val="20"/>
              </w:rPr>
            </w:pPr>
            <w:r w:rsidRPr="006D3CF3">
              <w:rPr>
                <w:rFonts w:ascii="Tahoma" w:hAnsi="Tahoma" w:cs="Tahoma"/>
                <w:i/>
                <w:sz w:val="20"/>
                <w:szCs w:val="20"/>
              </w:rPr>
              <w:t>(Наименование должности уполномоченного лица Клиента)</w:t>
            </w:r>
          </w:p>
        </w:tc>
        <w:tc>
          <w:tcPr>
            <w:tcW w:w="236" w:type="dxa"/>
          </w:tcPr>
          <w:p w:rsidR="00582537" w:rsidRPr="006D3CF3" w:rsidRDefault="00582537" w:rsidP="005C3EEE">
            <w:pPr>
              <w:rPr>
                <w:rFonts w:ascii="Tahoma" w:hAnsi="Tahoma" w:cs="Tahoma"/>
                <w:i/>
                <w:sz w:val="20"/>
                <w:szCs w:val="20"/>
              </w:rPr>
            </w:pPr>
          </w:p>
        </w:tc>
        <w:tc>
          <w:tcPr>
            <w:tcW w:w="2692" w:type="dxa"/>
            <w:gridSpan w:val="2"/>
            <w:tcBorders>
              <w:top w:val="single" w:sz="4" w:space="0" w:color="auto"/>
            </w:tcBorders>
          </w:tcPr>
          <w:p w:rsidR="00582537" w:rsidRPr="006D3CF3" w:rsidRDefault="00582537" w:rsidP="005C3EEE">
            <w:pPr>
              <w:ind w:firstLine="33"/>
              <w:rPr>
                <w:rFonts w:ascii="Tahoma" w:hAnsi="Tahoma" w:cs="Tahoma"/>
                <w:i/>
                <w:sz w:val="20"/>
                <w:szCs w:val="20"/>
              </w:rPr>
            </w:pPr>
            <w:r w:rsidRPr="006D3CF3">
              <w:rPr>
                <w:rFonts w:ascii="Tahoma" w:hAnsi="Tahoma" w:cs="Tahoma"/>
                <w:i/>
                <w:sz w:val="20"/>
                <w:szCs w:val="20"/>
              </w:rPr>
              <w:t xml:space="preserve">         (подпись)</w:t>
            </w:r>
          </w:p>
        </w:tc>
        <w:tc>
          <w:tcPr>
            <w:tcW w:w="236" w:type="dxa"/>
          </w:tcPr>
          <w:p w:rsidR="00582537" w:rsidRPr="006D3CF3" w:rsidRDefault="00582537" w:rsidP="005C3EEE">
            <w:pPr>
              <w:rPr>
                <w:rFonts w:ascii="Tahoma" w:hAnsi="Tahoma" w:cs="Tahoma"/>
                <w:i/>
                <w:sz w:val="20"/>
                <w:szCs w:val="20"/>
              </w:rPr>
            </w:pPr>
          </w:p>
        </w:tc>
        <w:tc>
          <w:tcPr>
            <w:tcW w:w="3923" w:type="dxa"/>
            <w:gridSpan w:val="3"/>
            <w:tcBorders>
              <w:top w:val="single" w:sz="4" w:space="0" w:color="auto"/>
            </w:tcBorders>
          </w:tcPr>
          <w:p w:rsidR="00582537" w:rsidRPr="006D3CF3" w:rsidRDefault="00582537" w:rsidP="005C3EEE">
            <w:pPr>
              <w:ind w:firstLine="67"/>
              <w:rPr>
                <w:rFonts w:ascii="Tahoma" w:hAnsi="Tahoma" w:cs="Tahoma"/>
                <w:i/>
                <w:sz w:val="20"/>
                <w:szCs w:val="20"/>
              </w:rPr>
            </w:pPr>
            <w:r w:rsidRPr="006D3CF3">
              <w:rPr>
                <w:rFonts w:ascii="Tahoma" w:hAnsi="Tahoma" w:cs="Tahoma"/>
                <w:i/>
                <w:sz w:val="20"/>
                <w:szCs w:val="20"/>
              </w:rPr>
              <w:t xml:space="preserve">                    (И.О. Фамилия)</w:t>
            </w:r>
          </w:p>
        </w:tc>
      </w:tr>
    </w:tbl>
    <w:p w:rsidR="00582537" w:rsidRPr="006D3CF3" w:rsidRDefault="00582537" w:rsidP="00582537">
      <w:pPr>
        <w:rPr>
          <w:rFonts w:ascii="Tahoma" w:hAnsi="Tahoma" w:cs="Tahoma"/>
          <w:sz w:val="20"/>
          <w:szCs w:val="20"/>
        </w:rPr>
      </w:pPr>
    </w:p>
    <w:p w:rsidR="00582537" w:rsidRDefault="00582537" w:rsidP="00BB5D0C">
      <w:pPr>
        <w:jc w:val="left"/>
        <w:rPr>
          <w:rFonts w:ascii="Tahoma" w:hAnsi="Tahoma" w:cs="Tahoma"/>
          <w:sz w:val="20"/>
          <w:szCs w:val="20"/>
        </w:rPr>
        <w:sectPr w:rsidR="00582537" w:rsidSect="0001044D">
          <w:footerReference w:type="default" r:id="rId23"/>
          <w:headerReference w:type="first" r:id="rId24"/>
          <w:footerReference w:type="first" r:id="rId25"/>
          <w:pgSz w:w="16838" w:h="11906" w:orient="landscape"/>
          <w:pgMar w:top="567" w:right="851" w:bottom="1134" w:left="1701" w:header="284" w:footer="57" w:gutter="0"/>
          <w:cols w:space="708"/>
          <w:docGrid w:linePitch="360"/>
        </w:sectPr>
      </w:pPr>
    </w:p>
    <w:p w:rsidR="00582537" w:rsidRPr="00A81640" w:rsidRDefault="00582537" w:rsidP="00A81640">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A81640">
        <w:rPr>
          <w:rFonts w:ascii="Tahoma" w:eastAsia="Times New Roman" w:hAnsi="Tahoma" w:cs="Tahoma"/>
          <w:bCs/>
          <w:iCs/>
          <w:color w:val="0070C0"/>
          <w:sz w:val="20"/>
          <w:szCs w:val="20"/>
          <w:lang w:eastAsia="ru-RU"/>
        </w:rPr>
        <w:lastRenderedPageBreak/>
        <w:t>Приложение 13</w:t>
      </w:r>
    </w:p>
    <w:p w:rsidR="00582537" w:rsidRDefault="00582537" w:rsidP="00582537">
      <w:pPr>
        <w:spacing w:before="120" w:after="120"/>
        <w:ind w:left="357"/>
        <w:rPr>
          <w:rFonts w:ascii="Tahoma" w:hAnsi="Tahoma" w:cs="Tahoma"/>
          <w:sz w:val="20"/>
          <w:szCs w:val="20"/>
          <w:u w:val="single"/>
        </w:rPr>
      </w:pPr>
    </w:p>
    <w:p w:rsidR="00582537" w:rsidRPr="00F247A0" w:rsidRDefault="00582537" w:rsidP="00582537">
      <w:pPr>
        <w:spacing w:before="120" w:after="120"/>
        <w:ind w:left="357"/>
        <w:rPr>
          <w:rFonts w:ascii="Tahoma" w:hAnsi="Tahoma" w:cs="Tahoma"/>
          <w:sz w:val="20"/>
          <w:szCs w:val="20"/>
          <w:u w:val="single"/>
        </w:rPr>
      </w:pPr>
      <w:r w:rsidRPr="00F247A0">
        <w:rPr>
          <w:rFonts w:ascii="Tahoma" w:hAnsi="Tahoma" w:cs="Tahoma"/>
          <w:sz w:val="20"/>
          <w:szCs w:val="20"/>
          <w:u w:val="single"/>
        </w:rPr>
        <w:t>Уведомление о банковских реквизитах, по которым СД должен осуществлять перечисление выплат по ценным бумагам, поступивших в СД после расторжения (прекращения) договора доверительного управления (рекомендуемая форма):</w:t>
      </w:r>
    </w:p>
    <w:p w:rsidR="00582537" w:rsidRPr="00F247A0" w:rsidRDefault="00582537" w:rsidP="00582537">
      <w:pPr>
        <w:jc w:val="right"/>
        <w:rPr>
          <w:rFonts w:ascii="Tahoma" w:hAnsi="Tahoma" w:cs="Tahoma"/>
          <w:sz w:val="20"/>
          <w:szCs w:val="20"/>
        </w:rPr>
      </w:pPr>
    </w:p>
    <w:p w:rsidR="00582537" w:rsidRPr="00F247A0" w:rsidRDefault="00582537" w:rsidP="00582537">
      <w:pPr>
        <w:jc w:val="right"/>
        <w:rPr>
          <w:rFonts w:ascii="Tahoma" w:hAnsi="Tahoma" w:cs="Tahoma"/>
          <w:sz w:val="20"/>
          <w:szCs w:val="20"/>
        </w:rPr>
      </w:pPr>
    </w:p>
    <w:p w:rsidR="00582537" w:rsidRPr="00F247A0" w:rsidRDefault="00582537" w:rsidP="00582537">
      <w:pPr>
        <w:jc w:val="right"/>
        <w:rPr>
          <w:rFonts w:ascii="Tahoma" w:hAnsi="Tahoma" w:cs="Tahoma"/>
          <w:sz w:val="20"/>
          <w:szCs w:val="20"/>
        </w:rPr>
      </w:pPr>
    </w:p>
    <w:p w:rsidR="00582537" w:rsidRPr="00F247A0" w:rsidRDefault="00582537" w:rsidP="00582537">
      <w:pPr>
        <w:jc w:val="right"/>
        <w:rPr>
          <w:rFonts w:ascii="Tahoma" w:hAnsi="Tahoma" w:cs="Tahoma"/>
          <w:sz w:val="20"/>
          <w:szCs w:val="20"/>
        </w:rPr>
      </w:pPr>
      <w:r>
        <w:rPr>
          <w:rFonts w:ascii="Tahoma" w:hAnsi="Tahoma" w:cs="Tahoma"/>
          <w:sz w:val="20"/>
          <w:szCs w:val="20"/>
        </w:rPr>
        <w:t>ОО</w:t>
      </w:r>
      <w:r w:rsidRPr="00F247A0">
        <w:rPr>
          <w:rFonts w:ascii="Tahoma" w:hAnsi="Tahoma" w:cs="Tahoma"/>
          <w:sz w:val="20"/>
          <w:szCs w:val="20"/>
        </w:rPr>
        <w:t>О «</w:t>
      </w:r>
      <w:r>
        <w:rPr>
          <w:rFonts w:ascii="Tahoma" w:hAnsi="Tahoma" w:cs="Tahoma"/>
          <w:sz w:val="20"/>
          <w:szCs w:val="20"/>
        </w:rPr>
        <w:t>НЭКСТ</w:t>
      </w:r>
      <w:r w:rsidRPr="00F247A0">
        <w:rPr>
          <w:rFonts w:ascii="Tahoma" w:hAnsi="Tahoma" w:cs="Tahoma"/>
          <w:sz w:val="20"/>
          <w:szCs w:val="20"/>
        </w:rPr>
        <w:t>»</w:t>
      </w:r>
    </w:p>
    <w:p w:rsidR="00582537" w:rsidRPr="00F247A0" w:rsidRDefault="00582537" w:rsidP="00582537">
      <w:pPr>
        <w:rPr>
          <w:rFonts w:ascii="Tahoma" w:hAnsi="Tahoma" w:cs="Tahoma"/>
          <w:sz w:val="20"/>
          <w:szCs w:val="20"/>
        </w:rPr>
      </w:pPr>
    </w:p>
    <w:p w:rsidR="00582537" w:rsidRPr="00F247A0" w:rsidRDefault="00582537" w:rsidP="00582537">
      <w:pPr>
        <w:rPr>
          <w:rFonts w:ascii="Tahoma" w:hAnsi="Tahoma" w:cs="Tahoma"/>
          <w:sz w:val="20"/>
          <w:szCs w:val="20"/>
        </w:rPr>
      </w:pPr>
    </w:p>
    <w:p w:rsidR="00582537" w:rsidRPr="00F247A0" w:rsidRDefault="00582537" w:rsidP="00582537">
      <w:pPr>
        <w:rPr>
          <w:rFonts w:ascii="Tahoma" w:hAnsi="Tahoma" w:cs="Tahoma"/>
          <w:sz w:val="20"/>
          <w:szCs w:val="20"/>
        </w:rPr>
      </w:pPr>
    </w:p>
    <w:p w:rsidR="00582537" w:rsidRPr="00F247A0" w:rsidRDefault="00582537" w:rsidP="00582537">
      <w:pPr>
        <w:spacing w:before="120" w:after="120"/>
        <w:ind w:firstLine="567"/>
        <w:rPr>
          <w:rFonts w:ascii="Tahoma" w:hAnsi="Tahoma" w:cs="Tahoma"/>
          <w:sz w:val="20"/>
          <w:szCs w:val="20"/>
        </w:rPr>
      </w:pPr>
      <w:r w:rsidRPr="00F247A0">
        <w:rPr>
          <w:rFonts w:ascii="Tahoma" w:hAnsi="Tahoma" w:cs="Tahoma"/>
          <w:sz w:val="20"/>
          <w:szCs w:val="20"/>
        </w:rPr>
        <w:t>Настоящим (</w:t>
      </w:r>
      <w:r w:rsidRPr="00F247A0">
        <w:rPr>
          <w:rFonts w:ascii="Tahoma" w:hAnsi="Tahoma" w:cs="Tahoma"/>
          <w:i/>
          <w:sz w:val="20"/>
          <w:szCs w:val="20"/>
        </w:rPr>
        <w:t>полное наименование)</w:t>
      </w:r>
      <w:r w:rsidRPr="00F247A0">
        <w:rPr>
          <w:rFonts w:ascii="Tahoma" w:hAnsi="Tahoma" w:cs="Tahoma"/>
          <w:sz w:val="20"/>
          <w:szCs w:val="20"/>
        </w:rPr>
        <w:t>____________ (далее - Фонд) в связи с расторжением договора доверительного управления № ____ от ______ (далее - Договор), заключенного между Фондом и (</w:t>
      </w:r>
      <w:r w:rsidRPr="00F247A0">
        <w:rPr>
          <w:rFonts w:ascii="Tahoma" w:hAnsi="Tahoma" w:cs="Tahoma"/>
          <w:i/>
          <w:sz w:val="20"/>
          <w:szCs w:val="20"/>
        </w:rPr>
        <w:t>полное наименование УК)</w:t>
      </w:r>
      <w:r w:rsidRPr="00F247A0">
        <w:rPr>
          <w:rFonts w:ascii="Tahoma" w:hAnsi="Tahoma" w:cs="Tahoma"/>
          <w:sz w:val="20"/>
          <w:szCs w:val="20"/>
        </w:rPr>
        <w:t xml:space="preserve"> ___________, просит все поступающие выплаты по ценным бумагам в рамках указанного Договора после даты перевода активов перечислять по реквизитам, указанным в Анкете депонента ________________________________________ (Договор доверительного управления №____</w:t>
      </w:r>
      <w:proofErr w:type="gramStart"/>
      <w:r w:rsidRPr="00F247A0">
        <w:rPr>
          <w:rFonts w:ascii="Tahoma" w:hAnsi="Tahoma" w:cs="Tahoma"/>
          <w:sz w:val="20"/>
          <w:szCs w:val="20"/>
        </w:rPr>
        <w:t>от</w:t>
      </w:r>
      <w:proofErr w:type="gramEnd"/>
      <w:r w:rsidRPr="00F247A0">
        <w:rPr>
          <w:rFonts w:ascii="Tahoma" w:hAnsi="Tahoma" w:cs="Tahoma"/>
          <w:sz w:val="20"/>
          <w:szCs w:val="20"/>
        </w:rPr>
        <w:t>______).</w:t>
      </w:r>
    </w:p>
    <w:p w:rsidR="00582537" w:rsidRPr="00F247A0" w:rsidRDefault="00582537" w:rsidP="00582537">
      <w:pPr>
        <w:rPr>
          <w:rFonts w:ascii="Tahoma" w:hAnsi="Tahoma" w:cs="Tahoma"/>
          <w:sz w:val="20"/>
          <w:szCs w:val="20"/>
        </w:rPr>
      </w:pPr>
    </w:p>
    <w:p w:rsidR="00582537" w:rsidRPr="00F247A0" w:rsidRDefault="00582537" w:rsidP="00582537">
      <w:pPr>
        <w:rPr>
          <w:rFonts w:ascii="Tahoma" w:hAnsi="Tahoma" w:cs="Tahoma"/>
          <w:sz w:val="20"/>
          <w:szCs w:val="20"/>
        </w:rPr>
      </w:pPr>
    </w:p>
    <w:p w:rsidR="00582537" w:rsidRPr="00F247A0" w:rsidRDefault="00582537" w:rsidP="00582537">
      <w:pPr>
        <w:rPr>
          <w:rFonts w:ascii="Tahoma" w:hAnsi="Tahoma" w:cs="Tahoma"/>
          <w:sz w:val="20"/>
          <w:szCs w:val="20"/>
        </w:rPr>
      </w:pPr>
    </w:p>
    <w:p w:rsidR="00582537" w:rsidRPr="00F247A0" w:rsidRDefault="00582537" w:rsidP="00582537">
      <w:pPr>
        <w:rPr>
          <w:rFonts w:ascii="Tahoma" w:hAnsi="Tahoma" w:cs="Tahoma"/>
          <w:sz w:val="20"/>
          <w:szCs w:val="20"/>
        </w:rPr>
      </w:pPr>
    </w:p>
    <w:p w:rsidR="00582537" w:rsidRPr="00F247A0" w:rsidRDefault="00582537" w:rsidP="00582537">
      <w:pPr>
        <w:rPr>
          <w:rFonts w:ascii="Tahoma" w:hAnsi="Tahoma" w:cs="Tahoma"/>
          <w:sz w:val="20"/>
          <w:szCs w:val="20"/>
        </w:rPr>
      </w:pPr>
      <w:r w:rsidRPr="00F247A0">
        <w:rPr>
          <w:rFonts w:ascii="Tahoma" w:hAnsi="Tahoma" w:cs="Tahoma"/>
          <w:sz w:val="20"/>
          <w:szCs w:val="20"/>
        </w:rPr>
        <w:t>Руководитель Фонда     _______________    __________________________</w:t>
      </w:r>
    </w:p>
    <w:p w:rsidR="00582537" w:rsidRPr="00F247A0" w:rsidRDefault="00582537" w:rsidP="00582537">
      <w:pPr>
        <w:rPr>
          <w:rFonts w:ascii="Tahoma" w:hAnsi="Tahoma" w:cs="Tahoma"/>
          <w:sz w:val="20"/>
          <w:szCs w:val="20"/>
        </w:rPr>
      </w:pPr>
      <w:r w:rsidRPr="00F247A0">
        <w:rPr>
          <w:rFonts w:ascii="Tahoma" w:hAnsi="Tahoma" w:cs="Tahoma"/>
          <w:sz w:val="20"/>
          <w:szCs w:val="20"/>
        </w:rPr>
        <w:t xml:space="preserve">                                                        (подпись)                           (И.О. Фамилия)</w:t>
      </w:r>
    </w:p>
    <w:p w:rsidR="00582537" w:rsidRPr="00F247A0" w:rsidRDefault="00582537" w:rsidP="00582537">
      <w:pPr>
        <w:rPr>
          <w:rFonts w:ascii="Tahoma" w:hAnsi="Tahoma" w:cs="Tahoma"/>
          <w:sz w:val="20"/>
          <w:szCs w:val="20"/>
        </w:rPr>
      </w:pPr>
    </w:p>
    <w:p w:rsidR="00582537" w:rsidRPr="00F247A0" w:rsidRDefault="00582537" w:rsidP="00582537">
      <w:pPr>
        <w:rPr>
          <w:rFonts w:ascii="Tahoma" w:hAnsi="Tahoma" w:cs="Tahoma"/>
          <w:sz w:val="20"/>
          <w:szCs w:val="20"/>
        </w:rPr>
      </w:pPr>
    </w:p>
    <w:p w:rsidR="00582537" w:rsidRPr="00F247A0" w:rsidRDefault="00582537" w:rsidP="00582537">
      <w:pPr>
        <w:rPr>
          <w:rFonts w:ascii="Tahoma" w:hAnsi="Tahoma" w:cs="Tahoma"/>
          <w:sz w:val="20"/>
          <w:szCs w:val="20"/>
        </w:rPr>
      </w:pPr>
    </w:p>
    <w:p w:rsidR="00582537" w:rsidRPr="00F247A0" w:rsidRDefault="00582537" w:rsidP="00582537">
      <w:pPr>
        <w:rPr>
          <w:rFonts w:ascii="Tahoma" w:hAnsi="Tahoma" w:cs="Tahoma"/>
          <w:sz w:val="20"/>
          <w:szCs w:val="20"/>
        </w:rPr>
      </w:pPr>
    </w:p>
    <w:p w:rsidR="00582537" w:rsidRDefault="00582537" w:rsidP="0059495D">
      <w:pPr>
        <w:tabs>
          <w:tab w:val="left" w:pos="2220"/>
        </w:tabs>
        <w:jc w:val="left"/>
        <w:rPr>
          <w:rFonts w:ascii="Tahoma" w:hAnsi="Tahoma" w:cs="Tahoma"/>
          <w:sz w:val="20"/>
          <w:szCs w:val="20"/>
        </w:rPr>
      </w:pPr>
    </w:p>
    <w:p w:rsidR="00582537" w:rsidRDefault="00582537">
      <w:pPr>
        <w:jc w:val="left"/>
        <w:rPr>
          <w:rFonts w:ascii="Tahoma" w:hAnsi="Tahoma" w:cs="Tahoma"/>
          <w:sz w:val="20"/>
          <w:szCs w:val="20"/>
        </w:rPr>
      </w:pPr>
      <w:r>
        <w:rPr>
          <w:rFonts w:ascii="Tahoma" w:hAnsi="Tahoma" w:cs="Tahoma"/>
          <w:sz w:val="20"/>
          <w:szCs w:val="20"/>
        </w:rPr>
        <w:br w:type="page"/>
      </w:r>
    </w:p>
    <w:p w:rsidR="002B6286" w:rsidRPr="00763D69" w:rsidRDefault="002B6286" w:rsidP="00A81640">
      <w:pPr>
        <w:keepNext/>
        <w:tabs>
          <w:tab w:val="left" w:pos="-1418"/>
        </w:tabs>
        <w:autoSpaceDE w:val="0"/>
        <w:autoSpaceDN w:val="0"/>
        <w:spacing w:line="360" w:lineRule="auto"/>
        <w:ind w:left="993"/>
        <w:jc w:val="right"/>
        <w:outlineLvl w:val="1"/>
        <w:rPr>
          <w:rFonts w:ascii="Tahoma" w:hAnsi="Tahoma" w:cs="Tahoma"/>
          <w:smallCaps/>
          <w:color w:val="0070C0"/>
          <w:sz w:val="20"/>
          <w:szCs w:val="20"/>
        </w:rPr>
      </w:pPr>
      <w:r w:rsidRPr="00A81640">
        <w:rPr>
          <w:rFonts w:ascii="Tahoma" w:eastAsia="Times New Roman" w:hAnsi="Tahoma" w:cs="Tahoma"/>
          <w:bCs/>
          <w:iCs/>
          <w:color w:val="0070C0"/>
          <w:sz w:val="20"/>
          <w:szCs w:val="20"/>
          <w:lang w:eastAsia="ru-RU"/>
        </w:rPr>
        <w:lastRenderedPageBreak/>
        <w:t>Приложение 14</w:t>
      </w:r>
    </w:p>
    <w:p w:rsidR="002B6286" w:rsidRDefault="002B6286" w:rsidP="00582537">
      <w:pPr>
        <w:spacing w:before="120" w:after="120"/>
        <w:rPr>
          <w:rFonts w:ascii="Tahoma" w:hAnsi="Tahoma" w:cs="Tahoma"/>
          <w:sz w:val="20"/>
          <w:szCs w:val="20"/>
          <w:u w:val="single"/>
        </w:rPr>
      </w:pPr>
    </w:p>
    <w:p w:rsidR="00582537" w:rsidRPr="002B6286" w:rsidRDefault="00582537" w:rsidP="00582537">
      <w:pPr>
        <w:spacing w:before="120" w:after="120"/>
        <w:rPr>
          <w:rFonts w:ascii="Tahoma" w:hAnsi="Tahoma" w:cs="Tahoma"/>
          <w:sz w:val="20"/>
          <w:szCs w:val="20"/>
          <w:u w:val="single"/>
        </w:rPr>
      </w:pPr>
      <w:r w:rsidRPr="002B6286">
        <w:rPr>
          <w:rFonts w:ascii="Tahoma" w:hAnsi="Tahoma" w:cs="Tahoma"/>
          <w:sz w:val="20"/>
          <w:szCs w:val="20"/>
          <w:u w:val="single"/>
        </w:rPr>
        <w:t>Уведомление о банковских реквизитах, по которым СД должен осуществлять перечисление выплат по ценным бумагам, поступивших в СД после расторжения (прекращения) договора АИФ с СД (рекомендуемая форма):</w:t>
      </w:r>
    </w:p>
    <w:p w:rsidR="00582537" w:rsidRPr="002B6286" w:rsidRDefault="00582537" w:rsidP="00582537">
      <w:pPr>
        <w:jc w:val="right"/>
        <w:rPr>
          <w:rFonts w:ascii="Tahoma" w:hAnsi="Tahoma" w:cs="Tahoma"/>
          <w:sz w:val="20"/>
          <w:szCs w:val="20"/>
        </w:rPr>
      </w:pPr>
    </w:p>
    <w:p w:rsidR="00582537" w:rsidRPr="002B6286" w:rsidRDefault="00582537" w:rsidP="00582537">
      <w:pPr>
        <w:jc w:val="right"/>
        <w:rPr>
          <w:rFonts w:ascii="Tahoma" w:hAnsi="Tahoma" w:cs="Tahoma"/>
          <w:sz w:val="20"/>
          <w:szCs w:val="20"/>
        </w:rPr>
      </w:pPr>
    </w:p>
    <w:p w:rsidR="00582537" w:rsidRPr="002B6286" w:rsidRDefault="00582537" w:rsidP="00582537">
      <w:pPr>
        <w:jc w:val="right"/>
        <w:rPr>
          <w:rFonts w:ascii="Tahoma" w:hAnsi="Tahoma" w:cs="Tahoma"/>
          <w:sz w:val="20"/>
          <w:szCs w:val="20"/>
        </w:rPr>
      </w:pPr>
    </w:p>
    <w:p w:rsidR="00582537" w:rsidRPr="002B6286" w:rsidRDefault="00582537" w:rsidP="00582537">
      <w:pPr>
        <w:jc w:val="right"/>
        <w:rPr>
          <w:rFonts w:ascii="Tahoma" w:hAnsi="Tahoma" w:cs="Tahoma"/>
          <w:sz w:val="20"/>
          <w:szCs w:val="20"/>
        </w:rPr>
      </w:pPr>
      <w:r w:rsidRPr="002B6286">
        <w:rPr>
          <w:rFonts w:ascii="Tahoma" w:hAnsi="Tahoma" w:cs="Tahoma"/>
          <w:sz w:val="20"/>
          <w:szCs w:val="20"/>
        </w:rPr>
        <w:t>ООО «НЭКСТ»</w:t>
      </w:r>
    </w:p>
    <w:p w:rsidR="00582537" w:rsidRPr="002B6286" w:rsidRDefault="00582537" w:rsidP="00582537">
      <w:pPr>
        <w:jc w:val="right"/>
        <w:rPr>
          <w:rFonts w:ascii="Tahoma" w:hAnsi="Tahoma" w:cs="Tahoma"/>
          <w:sz w:val="20"/>
          <w:szCs w:val="20"/>
        </w:rPr>
      </w:pPr>
    </w:p>
    <w:p w:rsidR="00582537" w:rsidRPr="002B6286" w:rsidRDefault="00582537" w:rsidP="00582537">
      <w:pPr>
        <w:jc w:val="right"/>
        <w:rPr>
          <w:rFonts w:ascii="Tahoma" w:hAnsi="Tahoma" w:cs="Tahoma"/>
          <w:sz w:val="20"/>
          <w:szCs w:val="20"/>
        </w:rPr>
      </w:pPr>
    </w:p>
    <w:p w:rsidR="00582537" w:rsidRPr="002B6286" w:rsidRDefault="00582537" w:rsidP="00582537">
      <w:pPr>
        <w:jc w:val="right"/>
        <w:rPr>
          <w:rFonts w:ascii="Tahoma" w:hAnsi="Tahoma" w:cs="Tahoma"/>
          <w:sz w:val="20"/>
          <w:szCs w:val="20"/>
        </w:rPr>
      </w:pPr>
    </w:p>
    <w:p w:rsidR="00582537" w:rsidRPr="002B6286" w:rsidRDefault="00582537" w:rsidP="00582537">
      <w:pPr>
        <w:spacing w:before="120" w:after="120"/>
        <w:ind w:firstLine="709"/>
        <w:rPr>
          <w:rFonts w:ascii="Tahoma" w:hAnsi="Tahoma" w:cs="Tahoma"/>
          <w:sz w:val="20"/>
          <w:szCs w:val="20"/>
        </w:rPr>
      </w:pPr>
      <w:proofErr w:type="gramStart"/>
      <w:r w:rsidRPr="002B6286">
        <w:rPr>
          <w:rFonts w:ascii="Tahoma" w:hAnsi="Tahoma" w:cs="Tahoma"/>
          <w:sz w:val="20"/>
          <w:szCs w:val="20"/>
        </w:rPr>
        <w:t>Настоящим (</w:t>
      </w:r>
      <w:r w:rsidRPr="002B6286">
        <w:rPr>
          <w:rFonts w:ascii="Tahoma" w:hAnsi="Tahoma" w:cs="Tahoma"/>
          <w:i/>
          <w:sz w:val="20"/>
          <w:szCs w:val="20"/>
        </w:rPr>
        <w:t>полное наименование фонда)</w:t>
      </w:r>
      <w:r w:rsidRPr="002B6286">
        <w:rPr>
          <w:rFonts w:ascii="Tahoma" w:hAnsi="Tahoma" w:cs="Tahoma"/>
          <w:sz w:val="20"/>
          <w:szCs w:val="20"/>
        </w:rPr>
        <w:t xml:space="preserve">_________________ (далее - Фонд) в связи с расторжением договора об оказании услуг специализированного депозитария № ____ от ______ (далее – Договор), заключенного между ООО «НЭКСТ» и Фондом, просит все поступающие выплаты по ценным бумагам в рамках указанного Договора после даты перевода активов в </w:t>
      </w:r>
      <w:r w:rsidRPr="002B6286">
        <w:rPr>
          <w:rFonts w:ascii="Tahoma" w:hAnsi="Tahoma" w:cs="Tahoma"/>
          <w:i/>
          <w:sz w:val="20"/>
          <w:szCs w:val="20"/>
        </w:rPr>
        <w:t>(полное наименование специализированного депозитария)</w:t>
      </w:r>
      <w:r w:rsidRPr="002B6286">
        <w:rPr>
          <w:rFonts w:ascii="Tahoma" w:hAnsi="Tahoma" w:cs="Tahoma"/>
          <w:sz w:val="20"/>
          <w:szCs w:val="20"/>
        </w:rPr>
        <w:t xml:space="preserve"> _______________________________ перечислять</w:t>
      </w:r>
      <w:r w:rsidRPr="002B6286">
        <w:rPr>
          <w:rFonts w:ascii="Tahoma" w:hAnsi="Tahoma" w:cs="Tahoma"/>
          <w:i/>
          <w:sz w:val="20"/>
          <w:szCs w:val="20"/>
        </w:rPr>
        <w:t xml:space="preserve"> (указать/заполнить только один из вариантов)</w:t>
      </w:r>
      <w:r w:rsidRPr="002B6286">
        <w:rPr>
          <w:rFonts w:ascii="Tahoma" w:hAnsi="Tahoma" w:cs="Tahoma"/>
          <w:sz w:val="20"/>
          <w:szCs w:val="20"/>
        </w:rPr>
        <w:t>:</w:t>
      </w:r>
      <w:proofErr w:type="gramEnd"/>
    </w:p>
    <w:p w:rsidR="00582537" w:rsidRPr="002B6286" w:rsidRDefault="00582537" w:rsidP="00582537">
      <w:pPr>
        <w:spacing w:before="120" w:after="120"/>
        <w:rPr>
          <w:rFonts w:ascii="Tahoma" w:hAnsi="Tahoma" w:cs="Tahoma"/>
          <w:sz w:val="20"/>
          <w:szCs w:val="20"/>
        </w:rPr>
      </w:pPr>
      <w:r w:rsidRPr="002B6286">
        <w:rPr>
          <w:rFonts w:ascii="Tahoma" w:hAnsi="Tahoma" w:cs="Tahoma"/>
          <w:sz w:val="20"/>
          <w:szCs w:val="20"/>
        </w:rPr>
        <w:fldChar w:fldCharType="begin">
          <w:ffData>
            <w:name w:val=""/>
            <w:enabled/>
            <w:calcOnExit w:val="0"/>
            <w:checkBox>
              <w:sizeAuto/>
              <w:default w:val="0"/>
            </w:checkBox>
          </w:ffData>
        </w:fldChar>
      </w:r>
      <w:r w:rsidRPr="002B6286">
        <w:rPr>
          <w:rFonts w:ascii="Tahoma" w:hAnsi="Tahoma" w:cs="Tahoma"/>
          <w:sz w:val="20"/>
          <w:szCs w:val="20"/>
        </w:rPr>
        <w:instrText xml:space="preserve"> FORMCHECKBOX </w:instrText>
      </w:r>
      <w:r w:rsidR="005C484C">
        <w:rPr>
          <w:rFonts w:ascii="Tahoma" w:hAnsi="Tahoma" w:cs="Tahoma"/>
          <w:sz w:val="20"/>
          <w:szCs w:val="20"/>
        </w:rPr>
      </w:r>
      <w:r w:rsidR="005C484C">
        <w:rPr>
          <w:rFonts w:ascii="Tahoma" w:hAnsi="Tahoma" w:cs="Tahoma"/>
          <w:sz w:val="20"/>
          <w:szCs w:val="20"/>
        </w:rPr>
        <w:fldChar w:fldCharType="separate"/>
      </w:r>
      <w:r w:rsidRPr="002B6286">
        <w:rPr>
          <w:rFonts w:ascii="Tahoma" w:hAnsi="Tahoma" w:cs="Tahoma"/>
          <w:sz w:val="20"/>
          <w:szCs w:val="20"/>
        </w:rPr>
        <w:fldChar w:fldCharType="end"/>
      </w:r>
      <w:r w:rsidRPr="002B6286">
        <w:rPr>
          <w:rFonts w:ascii="Tahoma" w:hAnsi="Tahoma" w:cs="Tahoma"/>
          <w:sz w:val="20"/>
          <w:szCs w:val="20"/>
        </w:rPr>
        <w:t xml:space="preserve"> по реквизитам, указанным в Анкете депонента;</w:t>
      </w:r>
    </w:p>
    <w:p w:rsidR="00582537" w:rsidRPr="002B6286" w:rsidRDefault="00582537" w:rsidP="00582537">
      <w:pPr>
        <w:spacing w:before="120" w:after="120"/>
        <w:rPr>
          <w:rFonts w:ascii="Tahoma" w:hAnsi="Tahoma" w:cs="Tahoma"/>
          <w:sz w:val="20"/>
          <w:szCs w:val="20"/>
        </w:rPr>
      </w:pPr>
    </w:p>
    <w:p w:rsidR="00582537" w:rsidRPr="002B6286" w:rsidRDefault="00582537" w:rsidP="00582537">
      <w:pPr>
        <w:spacing w:before="120" w:after="120"/>
        <w:rPr>
          <w:rFonts w:ascii="Tahoma" w:hAnsi="Tahoma" w:cs="Tahoma"/>
          <w:sz w:val="20"/>
          <w:szCs w:val="20"/>
        </w:rPr>
      </w:pPr>
      <w:r w:rsidRPr="002B6286">
        <w:rPr>
          <w:rFonts w:ascii="Tahoma" w:hAnsi="Tahoma" w:cs="Tahoma"/>
          <w:sz w:val="20"/>
          <w:szCs w:val="20"/>
        </w:rPr>
        <w:fldChar w:fldCharType="begin">
          <w:ffData>
            <w:name w:val=""/>
            <w:enabled/>
            <w:calcOnExit w:val="0"/>
            <w:checkBox>
              <w:sizeAuto/>
              <w:default w:val="0"/>
            </w:checkBox>
          </w:ffData>
        </w:fldChar>
      </w:r>
      <w:r w:rsidRPr="00BB5D0C">
        <w:rPr>
          <w:rFonts w:ascii="Tahoma" w:hAnsi="Tahoma" w:cs="Tahoma"/>
          <w:sz w:val="20"/>
          <w:szCs w:val="20"/>
        </w:rPr>
        <w:instrText xml:space="preserve"> FORMCHECKBOX </w:instrText>
      </w:r>
      <w:r w:rsidR="005C484C">
        <w:rPr>
          <w:rFonts w:ascii="Tahoma" w:hAnsi="Tahoma" w:cs="Tahoma"/>
          <w:sz w:val="20"/>
          <w:szCs w:val="20"/>
        </w:rPr>
      </w:r>
      <w:r w:rsidR="005C484C">
        <w:rPr>
          <w:rFonts w:ascii="Tahoma" w:hAnsi="Tahoma" w:cs="Tahoma"/>
          <w:sz w:val="20"/>
          <w:szCs w:val="20"/>
        </w:rPr>
        <w:fldChar w:fldCharType="separate"/>
      </w:r>
      <w:r w:rsidRPr="002B6286">
        <w:rPr>
          <w:rFonts w:ascii="Tahoma" w:hAnsi="Tahoma" w:cs="Tahoma"/>
          <w:sz w:val="20"/>
          <w:szCs w:val="20"/>
        </w:rPr>
        <w:fldChar w:fldCharType="end"/>
      </w:r>
      <w:r w:rsidRPr="002B6286">
        <w:rPr>
          <w:rFonts w:ascii="Tahoma" w:hAnsi="Tahoma" w:cs="Tahoma"/>
          <w:sz w:val="20"/>
          <w:szCs w:val="20"/>
        </w:rPr>
        <w:t xml:space="preserve"> по иным реквизитам:</w:t>
      </w:r>
    </w:p>
    <w:p w:rsidR="00582537" w:rsidRPr="002B6286" w:rsidRDefault="00582537" w:rsidP="00582537">
      <w:pPr>
        <w:tabs>
          <w:tab w:val="left" w:pos="709"/>
        </w:tabs>
        <w:ind w:left="709"/>
        <w:rPr>
          <w:rFonts w:ascii="Tahoma" w:hAnsi="Tahoma" w:cs="Tahoma"/>
          <w:sz w:val="20"/>
          <w:szCs w:val="20"/>
        </w:rPr>
      </w:pPr>
      <w:r w:rsidRPr="002B6286">
        <w:rPr>
          <w:rFonts w:ascii="Tahoma" w:hAnsi="Tahoma" w:cs="Tahoma"/>
          <w:sz w:val="20"/>
          <w:szCs w:val="20"/>
        </w:rPr>
        <w:t>Получатель:</w:t>
      </w:r>
    </w:p>
    <w:p w:rsidR="00582537" w:rsidRPr="002B6286" w:rsidRDefault="00582537" w:rsidP="00582537">
      <w:pPr>
        <w:tabs>
          <w:tab w:val="left" w:pos="709"/>
        </w:tabs>
        <w:ind w:left="709"/>
        <w:rPr>
          <w:rFonts w:ascii="Tahoma" w:hAnsi="Tahoma" w:cs="Tahoma"/>
          <w:sz w:val="20"/>
          <w:szCs w:val="20"/>
        </w:rPr>
      </w:pPr>
      <w:r w:rsidRPr="002B6286">
        <w:rPr>
          <w:rFonts w:ascii="Tahoma" w:hAnsi="Tahoma" w:cs="Tahoma"/>
          <w:sz w:val="20"/>
          <w:szCs w:val="20"/>
        </w:rPr>
        <w:t>ИНН/КПП:</w:t>
      </w:r>
    </w:p>
    <w:p w:rsidR="00582537" w:rsidRPr="002B6286" w:rsidRDefault="00582537" w:rsidP="00582537">
      <w:pPr>
        <w:tabs>
          <w:tab w:val="left" w:pos="709"/>
        </w:tabs>
        <w:ind w:left="709"/>
        <w:rPr>
          <w:rFonts w:ascii="Tahoma" w:hAnsi="Tahoma" w:cs="Tahoma"/>
          <w:sz w:val="20"/>
          <w:szCs w:val="20"/>
        </w:rPr>
      </w:pPr>
      <w:r w:rsidRPr="002B6286">
        <w:rPr>
          <w:rFonts w:ascii="Tahoma" w:hAnsi="Tahoma" w:cs="Tahoma"/>
          <w:sz w:val="20"/>
          <w:szCs w:val="20"/>
        </w:rPr>
        <w:t>Расчетный счет:</w:t>
      </w:r>
    </w:p>
    <w:p w:rsidR="00582537" w:rsidRPr="002B6286" w:rsidRDefault="00582537" w:rsidP="00582537">
      <w:pPr>
        <w:tabs>
          <w:tab w:val="left" w:pos="709"/>
        </w:tabs>
        <w:ind w:left="709"/>
        <w:rPr>
          <w:rFonts w:ascii="Tahoma" w:hAnsi="Tahoma" w:cs="Tahoma"/>
          <w:sz w:val="20"/>
          <w:szCs w:val="20"/>
        </w:rPr>
      </w:pPr>
      <w:r w:rsidRPr="002B6286">
        <w:rPr>
          <w:rFonts w:ascii="Tahoma" w:hAnsi="Tahoma" w:cs="Tahoma"/>
          <w:sz w:val="20"/>
          <w:szCs w:val="20"/>
        </w:rPr>
        <w:t>Банк получателя:</w:t>
      </w:r>
    </w:p>
    <w:p w:rsidR="00582537" w:rsidRPr="002B6286" w:rsidRDefault="00582537" w:rsidP="00582537">
      <w:pPr>
        <w:tabs>
          <w:tab w:val="left" w:pos="709"/>
        </w:tabs>
        <w:ind w:left="709"/>
        <w:rPr>
          <w:rFonts w:ascii="Tahoma" w:hAnsi="Tahoma" w:cs="Tahoma"/>
          <w:sz w:val="20"/>
          <w:szCs w:val="20"/>
        </w:rPr>
      </w:pPr>
      <w:r w:rsidRPr="002B6286">
        <w:rPr>
          <w:rFonts w:ascii="Tahoma" w:hAnsi="Tahoma" w:cs="Tahoma"/>
          <w:sz w:val="20"/>
          <w:szCs w:val="20"/>
        </w:rPr>
        <w:t>Корреспондентский счет:</w:t>
      </w:r>
    </w:p>
    <w:p w:rsidR="00582537" w:rsidRPr="002B6286" w:rsidRDefault="00582537" w:rsidP="00582537">
      <w:pPr>
        <w:tabs>
          <w:tab w:val="left" w:pos="709"/>
        </w:tabs>
        <w:ind w:left="709"/>
        <w:rPr>
          <w:rFonts w:ascii="Tahoma" w:hAnsi="Tahoma" w:cs="Tahoma"/>
          <w:sz w:val="20"/>
          <w:szCs w:val="20"/>
        </w:rPr>
      </w:pPr>
      <w:r w:rsidRPr="002B6286">
        <w:rPr>
          <w:rFonts w:ascii="Tahoma" w:hAnsi="Tahoma" w:cs="Tahoma"/>
          <w:sz w:val="20"/>
          <w:szCs w:val="20"/>
        </w:rPr>
        <w:t>БИК:</w:t>
      </w:r>
    </w:p>
    <w:p w:rsidR="00582537" w:rsidRPr="00BB5D0C" w:rsidRDefault="00582537" w:rsidP="00582537">
      <w:pPr>
        <w:rPr>
          <w:rFonts w:ascii="Tahoma" w:hAnsi="Tahoma" w:cs="Tahoma"/>
          <w:sz w:val="20"/>
          <w:szCs w:val="20"/>
        </w:rPr>
      </w:pPr>
    </w:p>
    <w:p w:rsidR="00582537" w:rsidRPr="00BB5D0C" w:rsidRDefault="00582537" w:rsidP="00582537">
      <w:pPr>
        <w:rPr>
          <w:rFonts w:ascii="Tahoma" w:hAnsi="Tahoma" w:cs="Tahoma"/>
          <w:sz w:val="20"/>
          <w:szCs w:val="20"/>
        </w:rPr>
      </w:pPr>
    </w:p>
    <w:p w:rsidR="00582537" w:rsidRPr="00BB5D0C" w:rsidRDefault="00582537" w:rsidP="00582537">
      <w:pPr>
        <w:rPr>
          <w:rFonts w:ascii="Tahoma" w:hAnsi="Tahoma" w:cs="Tahoma"/>
          <w:sz w:val="20"/>
          <w:szCs w:val="20"/>
        </w:rPr>
      </w:pPr>
    </w:p>
    <w:p w:rsidR="00582537" w:rsidRPr="00BB5D0C" w:rsidRDefault="00582537" w:rsidP="00582537">
      <w:pPr>
        <w:rPr>
          <w:rFonts w:ascii="Tahoma" w:hAnsi="Tahoma" w:cs="Tahoma"/>
          <w:sz w:val="20"/>
          <w:szCs w:val="20"/>
        </w:rPr>
      </w:pPr>
    </w:p>
    <w:p w:rsidR="00582537" w:rsidRPr="00BB5D0C" w:rsidRDefault="00582537" w:rsidP="00582537">
      <w:pPr>
        <w:rPr>
          <w:rFonts w:ascii="Tahoma" w:hAnsi="Tahoma" w:cs="Tahoma"/>
          <w:sz w:val="20"/>
          <w:szCs w:val="20"/>
        </w:rPr>
      </w:pPr>
      <w:r w:rsidRPr="00BB5D0C">
        <w:rPr>
          <w:rFonts w:ascii="Tahoma" w:hAnsi="Tahoma" w:cs="Tahoma"/>
          <w:sz w:val="20"/>
          <w:szCs w:val="20"/>
        </w:rPr>
        <w:t>Руководитель Фонда _______________  ______________________</w:t>
      </w:r>
    </w:p>
    <w:p w:rsidR="00582537" w:rsidRPr="00BB5D0C" w:rsidRDefault="00582537" w:rsidP="00582537">
      <w:pPr>
        <w:rPr>
          <w:rFonts w:ascii="Tahoma" w:hAnsi="Tahoma" w:cs="Tahoma"/>
          <w:sz w:val="20"/>
          <w:szCs w:val="20"/>
        </w:rPr>
      </w:pPr>
      <w:r w:rsidRPr="00BB5D0C">
        <w:rPr>
          <w:rFonts w:ascii="Tahoma" w:hAnsi="Tahoma" w:cs="Tahoma"/>
          <w:sz w:val="20"/>
          <w:szCs w:val="20"/>
        </w:rPr>
        <w:t xml:space="preserve">                                              (подпись)                                 (И.О. Фамилия)</w:t>
      </w:r>
    </w:p>
    <w:p w:rsidR="00582537" w:rsidRPr="00BB5D0C" w:rsidRDefault="00582537" w:rsidP="00582537">
      <w:pPr>
        <w:rPr>
          <w:rFonts w:ascii="Tahoma" w:hAnsi="Tahoma" w:cs="Tahoma"/>
          <w:sz w:val="20"/>
          <w:szCs w:val="20"/>
        </w:rPr>
      </w:pPr>
    </w:p>
    <w:p w:rsidR="00582537" w:rsidRPr="00BB5D0C" w:rsidRDefault="00582537" w:rsidP="00582537">
      <w:pPr>
        <w:rPr>
          <w:rFonts w:ascii="Tahoma" w:hAnsi="Tahoma" w:cs="Tahoma"/>
          <w:sz w:val="20"/>
          <w:szCs w:val="20"/>
        </w:rPr>
      </w:pPr>
    </w:p>
    <w:p w:rsidR="002B6286" w:rsidRDefault="002B6286" w:rsidP="0059495D">
      <w:pPr>
        <w:tabs>
          <w:tab w:val="left" w:pos="2220"/>
        </w:tabs>
        <w:jc w:val="left"/>
        <w:rPr>
          <w:rFonts w:ascii="Tahoma" w:hAnsi="Tahoma" w:cs="Tahoma"/>
          <w:sz w:val="20"/>
          <w:szCs w:val="20"/>
        </w:rPr>
      </w:pPr>
    </w:p>
    <w:p w:rsidR="002B6286" w:rsidRDefault="002B6286">
      <w:pPr>
        <w:jc w:val="left"/>
        <w:rPr>
          <w:rFonts w:ascii="Tahoma" w:hAnsi="Tahoma" w:cs="Tahoma"/>
          <w:sz w:val="20"/>
          <w:szCs w:val="20"/>
        </w:rPr>
      </w:pPr>
      <w:r>
        <w:rPr>
          <w:rFonts w:ascii="Tahoma" w:hAnsi="Tahoma" w:cs="Tahoma"/>
          <w:sz w:val="20"/>
          <w:szCs w:val="20"/>
        </w:rPr>
        <w:br w:type="page"/>
      </w:r>
    </w:p>
    <w:p w:rsidR="002B6286" w:rsidRPr="00A81640" w:rsidRDefault="002B6286" w:rsidP="00A81640">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A81640">
        <w:rPr>
          <w:rFonts w:ascii="Tahoma" w:eastAsia="Times New Roman" w:hAnsi="Tahoma" w:cs="Tahoma"/>
          <w:bCs/>
          <w:iCs/>
          <w:color w:val="0070C0"/>
          <w:sz w:val="20"/>
          <w:szCs w:val="20"/>
          <w:lang w:eastAsia="ru-RU"/>
        </w:rPr>
        <w:lastRenderedPageBreak/>
        <w:t>Приложение 15</w:t>
      </w:r>
    </w:p>
    <w:p w:rsidR="002B6286" w:rsidRPr="005E4BE9" w:rsidRDefault="002B6286" w:rsidP="002B6286">
      <w:pPr>
        <w:spacing w:before="120" w:after="120"/>
        <w:rPr>
          <w:rFonts w:ascii="Tahoma" w:hAnsi="Tahoma" w:cs="Tahoma"/>
          <w:sz w:val="20"/>
          <w:szCs w:val="20"/>
          <w:u w:val="single"/>
        </w:rPr>
      </w:pPr>
      <w:r w:rsidRPr="005E4BE9">
        <w:rPr>
          <w:rFonts w:ascii="Tahoma" w:hAnsi="Tahoma" w:cs="Tahoma"/>
          <w:sz w:val="20"/>
          <w:szCs w:val="20"/>
          <w:u w:val="single"/>
        </w:rPr>
        <w:t>Уведомление о банковских реквизитах, по которым СД должен осуществлять перечисление выплат по ценным бумагам, поступивших в СД после расторжения (прекращения) договора УК ПИФ с СД (рекомендуемая форма):</w:t>
      </w:r>
    </w:p>
    <w:p w:rsidR="002B6286" w:rsidRPr="005E4BE9" w:rsidRDefault="002B6286" w:rsidP="002B6286">
      <w:pPr>
        <w:jc w:val="right"/>
        <w:rPr>
          <w:rFonts w:ascii="Tahoma" w:hAnsi="Tahoma" w:cs="Tahoma"/>
          <w:sz w:val="20"/>
          <w:szCs w:val="20"/>
        </w:rPr>
      </w:pPr>
    </w:p>
    <w:p w:rsidR="002B6286" w:rsidRPr="005E4BE9" w:rsidRDefault="002B6286" w:rsidP="002B6286">
      <w:pPr>
        <w:jc w:val="right"/>
        <w:rPr>
          <w:rFonts w:ascii="Tahoma" w:hAnsi="Tahoma" w:cs="Tahoma"/>
          <w:sz w:val="20"/>
          <w:szCs w:val="20"/>
        </w:rPr>
      </w:pPr>
    </w:p>
    <w:p w:rsidR="002B6286" w:rsidRPr="005E4BE9" w:rsidRDefault="002B6286" w:rsidP="002B6286">
      <w:pPr>
        <w:jc w:val="right"/>
        <w:rPr>
          <w:rFonts w:ascii="Tahoma" w:hAnsi="Tahoma" w:cs="Tahoma"/>
          <w:sz w:val="20"/>
          <w:szCs w:val="20"/>
        </w:rPr>
      </w:pPr>
      <w:r>
        <w:rPr>
          <w:rFonts w:ascii="Tahoma" w:hAnsi="Tahoma" w:cs="Tahoma"/>
          <w:sz w:val="20"/>
          <w:szCs w:val="20"/>
        </w:rPr>
        <w:t>ООО</w:t>
      </w:r>
      <w:r w:rsidRPr="005E4BE9">
        <w:rPr>
          <w:rFonts w:ascii="Tahoma" w:hAnsi="Tahoma" w:cs="Tahoma"/>
          <w:sz w:val="20"/>
          <w:szCs w:val="20"/>
        </w:rPr>
        <w:t xml:space="preserve"> «</w:t>
      </w:r>
      <w:r>
        <w:rPr>
          <w:rFonts w:ascii="Tahoma" w:hAnsi="Tahoma" w:cs="Tahoma"/>
          <w:sz w:val="20"/>
          <w:szCs w:val="20"/>
        </w:rPr>
        <w:t>НЭКСТ</w:t>
      </w:r>
      <w:r w:rsidRPr="005E4BE9">
        <w:rPr>
          <w:rFonts w:ascii="Tahoma" w:hAnsi="Tahoma" w:cs="Tahoma"/>
          <w:sz w:val="20"/>
          <w:szCs w:val="20"/>
        </w:rPr>
        <w:t>»</w:t>
      </w:r>
    </w:p>
    <w:p w:rsidR="002B6286" w:rsidRPr="005E4BE9" w:rsidRDefault="002B6286" w:rsidP="002B6286">
      <w:pPr>
        <w:jc w:val="right"/>
        <w:rPr>
          <w:rFonts w:ascii="Tahoma" w:hAnsi="Tahoma" w:cs="Tahoma"/>
          <w:sz w:val="20"/>
          <w:szCs w:val="20"/>
        </w:rPr>
      </w:pPr>
    </w:p>
    <w:p w:rsidR="002B6286" w:rsidRPr="005E4BE9" w:rsidRDefault="002B6286" w:rsidP="002B6286">
      <w:pPr>
        <w:jc w:val="right"/>
        <w:rPr>
          <w:rFonts w:ascii="Tahoma" w:hAnsi="Tahoma" w:cs="Tahoma"/>
          <w:sz w:val="20"/>
          <w:szCs w:val="20"/>
        </w:rPr>
      </w:pPr>
    </w:p>
    <w:p w:rsidR="002B6286" w:rsidRPr="005E4BE9" w:rsidRDefault="002B6286" w:rsidP="002B6286">
      <w:pPr>
        <w:spacing w:before="120" w:after="120"/>
        <w:ind w:firstLine="709"/>
        <w:rPr>
          <w:rFonts w:ascii="Tahoma" w:hAnsi="Tahoma" w:cs="Tahoma"/>
          <w:sz w:val="20"/>
          <w:szCs w:val="20"/>
        </w:rPr>
      </w:pPr>
      <w:r w:rsidRPr="005E4BE9">
        <w:rPr>
          <w:rFonts w:ascii="Tahoma" w:hAnsi="Tahoma" w:cs="Tahoma"/>
          <w:sz w:val="20"/>
          <w:szCs w:val="20"/>
        </w:rPr>
        <w:t>Настоящим (</w:t>
      </w:r>
      <w:r w:rsidRPr="005E4BE9">
        <w:rPr>
          <w:rFonts w:ascii="Tahoma" w:hAnsi="Tahoma" w:cs="Tahoma"/>
          <w:i/>
          <w:sz w:val="20"/>
          <w:szCs w:val="20"/>
        </w:rPr>
        <w:t>полное наименование УК Д.У.)</w:t>
      </w:r>
      <w:r w:rsidRPr="005E4BE9">
        <w:rPr>
          <w:rFonts w:ascii="Tahoma" w:hAnsi="Tahoma" w:cs="Tahoma"/>
          <w:sz w:val="20"/>
          <w:szCs w:val="20"/>
        </w:rPr>
        <w:t>_________________ (далее – Управляющая компания) в связи с расторжением договора об оказании услуг специализированного депозитария управляющей компании паевого инвестиционного фонда № ____ от ______ (дале</w:t>
      </w:r>
      <w:proofErr w:type="gramStart"/>
      <w:r w:rsidRPr="005E4BE9">
        <w:rPr>
          <w:rFonts w:ascii="Tahoma" w:hAnsi="Tahoma" w:cs="Tahoma"/>
          <w:sz w:val="20"/>
          <w:szCs w:val="20"/>
        </w:rPr>
        <w:t>е-</w:t>
      </w:r>
      <w:proofErr w:type="gramEnd"/>
      <w:r w:rsidRPr="005E4BE9">
        <w:rPr>
          <w:rFonts w:ascii="Tahoma" w:hAnsi="Tahoma" w:cs="Tahoma"/>
          <w:sz w:val="20"/>
          <w:szCs w:val="20"/>
        </w:rPr>
        <w:t xml:space="preserve"> Договор), заключенного между </w:t>
      </w:r>
      <w:r>
        <w:rPr>
          <w:rFonts w:ascii="Tahoma" w:hAnsi="Tahoma" w:cs="Tahoma"/>
          <w:sz w:val="20"/>
          <w:szCs w:val="20"/>
        </w:rPr>
        <w:t>ООО</w:t>
      </w:r>
      <w:r w:rsidRPr="005E4BE9">
        <w:rPr>
          <w:rFonts w:ascii="Tahoma" w:hAnsi="Tahoma" w:cs="Tahoma"/>
          <w:sz w:val="20"/>
          <w:szCs w:val="20"/>
        </w:rPr>
        <w:t xml:space="preserve"> «</w:t>
      </w:r>
      <w:r>
        <w:rPr>
          <w:rFonts w:ascii="Tahoma" w:hAnsi="Tahoma" w:cs="Tahoma"/>
          <w:sz w:val="20"/>
          <w:szCs w:val="20"/>
        </w:rPr>
        <w:t>НЭКСТ</w:t>
      </w:r>
      <w:r w:rsidRPr="005E4BE9">
        <w:rPr>
          <w:rFonts w:ascii="Tahoma" w:hAnsi="Tahoma" w:cs="Tahoma"/>
          <w:sz w:val="20"/>
          <w:szCs w:val="20"/>
        </w:rPr>
        <w:t>» и Управляющей компанией, просит все поступающие выплаты по ценным бумагам в рамках указанного Договора после даты перевода активов в ___________________________________________ перечислять</w:t>
      </w:r>
      <w:r w:rsidRPr="005E4BE9">
        <w:rPr>
          <w:rFonts w:ascii="Tahoma" w:hAnsi="Tahoma" w:cs="Tahoma"/>
          <w:i/>
          <w:sz w:val="20"/>
          <w:szCs w:val="20"/>
        </w:rPr>
        <w:t xml:space="preserve"> (указать/заполнить только один из вариантов)</w:t>
      </w:r>
      <w:r w:rsidRPr="005E4BE9">
        <w:rPr>
          <w:rFonts w:ascii="Tahoma" w:hAnsi="Tahoma" w:cs="Tahoma"/>
          <w:sz w:val="20"/>
          <w:szCs w:val="20"/>
        </w:rPr>
        <w:t>:</w:t>
      </w:r>
    </w:p>
    <w:p w:rsidR="002B6286" w:rsidRPr="005E4BE9" w:rsidRDefault="002B6286" w:rsidP="002B6286">
      <w:pPr>
        <w:spacing w:before="120" w:after="120"/>
        <w:rPr>
          <w:rFonts w:ascii="Tahoma" w:hAnsi="Tahoma" w:cs="Tahoma"/>
          <w:sz w:val="20"/>
          <w:szCs w:val="20"/>
        </w:rPr>
      </w:pPr>
      <w:r w:rsidRPr="005E4BE9">
        <w:rPr>
          <w:rFonts w:ascii="Tahoma" w:hAnsi="Tahoma" w:cs="Tahoma"/>
          <w:sz w:val="20"/>
          <w:szCs w:val="20"/>
        </w:rPr>
        <w:fldChar w:fldCharType="begin">
          <w:ffData>
            <w:name w:val=""/>
            <w:enabled/>
            <w:calcOnExit w:val="0"/>
            <w:checkBox>
              <w:sizeAuto/>
              <w:default w:val="0"/>
            </w:checkBox>
          </w:ffData>
        </w:fldChar>
      </w:r>
      <w:r w:rsidRPr="005E4BE9">
        <w:rPr>
          <w:rFonts w:ascii="Tahoma" w:hAnsi="Tahoma" w:cs="Tahoma"/>
          <w:sz w:val="20"/>
          <w:szCs w:val="20"/>
        </w:rPr>
        <w:instrText xml:space="preserve"> FORMCHECKBOX </w:instrText>
      </w:r>
      <w:r w:rsidR="005C484C">
        <w:rPr>
          <w:rFonts w:ascii="Tahoma" w:hAnsi="Tahoma" w:cs="Tahoma"/>
          <w:sz w:val="20"/>
          <w:szCs w:val="20"/>
        </w:rPr>
      </w:r>
      <w:r w:rsidR="005C484C">
        <w:rPr>
          <w:rFonts w:ascii="Tahoma" w:hAnsi="Tahoma" w:cs="Tahoma"/>
          <w:sz w:val="20"/>
          <w:szCs w:val="20"/>
        </w:rPr>
        <w:fldChar w:fldCharType="separate"/>
      </w:r>
      <w:r w:rsidRPr="005E4BE9">
        <w:rPr>
          <w:rFonts w:ascii="Tahoma" w:hAnsi="Tahoma" w:cs="Tahoma"/>
          <w:sz w:val="20"/>
          <w:szCs w:val="20"/>
        </w:rPr>
        <w:fldChar w:fldCharType="end"/>
      </w:r>
      <w:r w:rsidRPr="005E4BE9">
        <w:rPr>
          <w:rFonts w:ascii="Tahoma" w:hAnsi="Tahoma" w:cs="Tahoma"/>
          <w:sz w:val="20"/>
          <w:szCs w:val="20"/>
        </w:rPr>
        <w:t xml:space="preserve"> по реквизитам, указанным в Анкете депонента;</w:t>
      </w:r>
    </w:p>
    <w:p w:rsidR="002B6286" w:rsidRPr="005E4BE9" w:rsidRDefault="002B6286" w:rsidP="002B6286">
      <w:pPr>
        <w:spacing w:before="120" w:after="120"/>
        <w:ind w:firstLine="708"/>
        <w:rPr>
          <w:rFonts w:ascii="Tahoma" w:hAnsi="Tahoma" w:cs="Tahoma"/>
          <w:sz w:val="20"/>
          <w:szCs w:val="20"/>
        </w:rPr>
      </w:pPr>
    </w:p>
    <w:p w:rsidR="002B6286" w:rsidRPr="005E4BE9" w:rsidRDefault="002B6286" w:rsidP="002B6286">
      <w:pPr>
        <w:spacing w:before="120" w:after="120"/>
        <w:rPr>
          <w:rFonts w:ascii="Tahoma" w:hAnsi="Tahoma" w:cs="Tahoma"/>
          <w:sz w:val="20"/>
          <w:szCs w:val="20"/>
        </w:rPr>
      </w:pPr>
      <w:r w:rsidRPr="005E4BE9">
        <w:rPr>
          <w:rFonts w:ascii="Tahoma" w:hAnsi="Tahoma" w:cs="Tahoma"/>
          <w:sz w:val="20"/>
          <w:szCs w:val="20"/>
        </w:rPr>
        <w:fldChar w:fldCharType="begin">
          <w:ffData>
            <w:name w:val=""/>
            <w:enabled/>
            <w:calcOnExit w:val="0"/>
            <w:checkBox>
              <w:sizeAuto/>
              <w:default w:val="0"/>
            </w:checkBox>
          </w:ffData>
        </w:fldChar>
      </w:r>
      <w:r w:rsidRPr="005E4BE9">
        <w:rPr>
          <w:rFonts w:ascii="Tahoma" w:hAnsi="Tahoma" w:cs="Tahoma"/>
          <w:sz w:val="20"/>
          <w:szCs w:val="20"/>
        </w:rPr>
        <w:instrText xml:space="preserve"> FORMCHECKBOX </w:instrText>
      </w:r>
      <w:r w:rsidR="005C484C">
        <w:rPr>
          <w:rFonts w:ascii="Tahoma" w:hAnsi="Tahoma" w:cs="Tahoma"/>
          <w:sz w:val="20"/>
          <w:szCs w:val="20"/>
        </w:rPr>
      </w:r>
      <w:r w:rsidR="005C484C">
        <w:rPr>
          <w:rFonts w:ascii="Tahoma" w:hAnsi="Tahoma" w:cs="Tahoma"/>
          <w:sz w:val="20"/>
          <w:szCs w:val="20"/>
        </w:rPr>
        <w:fldChar w:fldCharType="separate"/>
      </w:r>
      <w:r w:rsidRPr="005E4BE9">
        <w:rPr>
          <w:rFonts w:ascii="Tahoma" w:hAnsi="Tahoma" w:cs="Tahoma"/>
          <w:sz w:val="20"/>
          <w:szCs w:val="20"/>
        </w:rPr>
        <w:fldChar w:fldCharType="end"/>
      </w:r>
      <w:r w:rsidRPr="005E4BE9">
        <w:rPr>
          <w:rFonts w:ascii="Tahoma" w:hAnsi="Tahoma" w:cs="Tahoma"/>
          <w:sz w:val="20"/>
          <w:szCs w:val="20"/>
        </w:rPr>
        <w:t xml:space="preserve"> по иным реквизитам:</w:t>
      </w:r>
    </w:p>
    <w:p w:rsidR="002B6286" w:rsidRPr="005E4BE9" w:rsidRDefault="002B6286" w:rsidP="002B6286">
      <w:pPr>
        <w:tabs>
          <w:tab w:val="left" w:pos="709"/>
        </w:tabs>
        <w:ind w:left="709"/>
        <w:rPr>
          <w:rFonts w:ascii="Tahoma" w:hAnsi="Tahoma" w:cs="Tahoma"/>
          <w:sz w:val="20"/>
          <w:szCs w:val="20"/>
        </w:rPr>
      </w:pPr>
      <w:r w:rsidRPr="005E4BE9">
        <w:rPr>
          <w:rFonts w:ascii="Tahoma" w:hAnsi="Tahoma" w:cs="Tahoma"/>
          <w:sz w:val="20"/>
          <w:szCs w:val="20"/>
        </w:rPr>
        <w:t>Получатель:</w:t>
      </w:r>
    </w:p>
    <w:p w:rsidR="002B6286" w:rsidRPr="005E4BE9" w:rsidRDefault="002B6286" w:rsidP="002B6286">
      <w:pPr>
        <w:tabs>
          <w:tab w:val="left" w:pos="709"/>
        </w:tabs>
        <w:ind w:left="709"/>
        <w:rPr>
          <w:rFonts w:ascii="Tahoma" w:hAnsi="Tahoma" w:cs="Tahoma"/>
          <w:sz w:val="20"/>
          <w:szCs w:val="20"/>
        </w:rPr>
      </w:pPr>
      <w:r w:rsidRPr="005E4BE9">
        <w:rPr>
          <w:rFonts w:ascii="Tahoma" w:hAnsi="Tahoma" w:cs="Tahoma"/>
          <w:sz w:val="20"/>
          <w:szCs w:val="20"/>
        </w:rPr>
        <w:t>ИНН/КПП:</w:t>
      </w:r>
    </w:p>
    <w:p w:rsidR="002B6286" w:rsidRPr="005E4BE9" w:rsidRDefault="002B6286" w:rsidP="002B6286">
      <w:pPr>
        <w:tabs>
          <w:tab w:val="left" w:pos="709"/>
        </w:tabs>
        <w:ind w:left="709"/>
        <w:rPr>
          <w:rFonts w:ascii="Tahoma" w:hAnsi="Tahoma" w:cs="Tahoma"/>
          <w:sz w:val="20"/>
          <w:szCs w:val="20"/>
        </w:rPr>
      </w:pPr>
      <w:r w:rsidRPr="005E4BE9">
        <w:rPr>
          <w:rFonts w:ascii="Tahoma" w:hAnsi="Tahoma" w:cs="Tahoma"/>
          <w:sz w:val="20"/>
          <w:szCs w:val="20"/>
        </w:rPr>
        <w:t>Расчетный счет:</w:t>
      </w:r>
    </w:p>
    <w:p w:rsidR="002B6286" w:rsidRPr="005E4BE9" w:rsidRDefault="002B6286" w:rsidP="002B6286">
      <w:pPr>
        <w:tabs>
          <w:tab w:val="left" w:pos="709"/>
        </w:tabs>
        <w:ind w:left="709"/>
        <w:rPr>
          <w:rFonts w:ascii="Tahoma" w:hAnsi="Tahoma" w:cs="Tahoma"/>
          <w:sz w:val="20"/>
          <w:szCs w:val="20"/>
        </w:rPr>
      </w:pPr>
      <w:r w:rsidRPr="005E4BE9">
        <w:rPr>
          <w:rFonts w:ascii="Tahoma" w:hAnsi="Tahoma" w:cs="Tahoma"/>
          <w:sz w:val="20"/>
          <w:szCs w:val="20"/>
        </w:rPr>
        <w:t>Банк получателя:</w:t>
      </w:r>
    </w:p>
    <w:p w:rsidR="002B6286" w:rsidRPr="005E4BE9" w:rsidRDefault="002B6286" w:rsidP="002B6286">
      <w:pPr>
        <w:tabs>
          <w:tab w:val="left" w:pos="709"/>
        </w:tabs>
        <w:ind w:left="709"/>
        <w:rPr>
          <w:rFonts w:ascii="Tahoma" w:hAnsi="Tahoma" w:cs="Tahoma"/>
          <w:sz w:val="20"/>
          <w:szCs w:val="20"/>
        </w:rPr>
      </w:pPr>
      <w:r w:rsidRPr="005E4BE9">
        <w:rPr>
          <w:rFonts w:ascii="Tahoma" w:hAnsi="Tahoma" w:cs="Tahoma"/>
          <w:sz w:val="20"/>
          <w:szCs w:val="20"/>
        </w:rPr>
        <w:t>Корреспондентский счет:</w:t>
      </w:r>
    </w:p>
    <w:p w:rsidR="002B6286" w:rsidRPr="005E4BE9" w:rsidRDefault="002B6286" w:rsidP="002B6286">
      <w:pPr>
        <w:tabs>
          <w:tab w:val="left" w:pos="709"/>
        </w:tabs>
        <w:ind w:left="709"/>
        <w:rPr>
          <w:rFonts w:ascii="Tahoma" w:hAnsi="Tahoma" w:cs="Tahoma"/>
          <w:sz w:val="20"/>
          <w:szCs w:val="20"/>
        </w:rPr>
      </w:pPr>
      <w:r w:rsidRPr="005E4BE9">
        <w:rPr>
          <w:rFonts w:ascii="Tahoma" w:hAnsi="Tahoma" w:cs="Tahoma"/>
          <w:sz w:val="20"/>
          <w:szCs w:val="20"/>
        </w:rPr>
        <w:t>БИК:</w:t>
      </w:r>
    </w:p>
    <w:p w:rsidR="002B6286" w:rsidRPr="005E4BE9" w:rsidRDefault="002B6286" w:rsidP="002B6286">
      <w:pPr>
        <w:rPr>
          <w:rFonts w:ascii="Tahoma" w:hAnsi="Tahoma" w:cs="Tahoma"/>
          <w:sz w:val="20"/>
          <w:szCs w:val="20"/>
        </w:rPr>
      </w:pPr>
    </w:p>
    <w:p w:rsidR="002B6286" w:rsidRPr="005E4BE9" w:rsidRDefault="002B6286" w:rsidP="002B6286">
      <w:pPr>
        <w:rPr>
          <w:rFonts w:ascii="Tahoma" w:hAnsi="Tahoma" w:cs="Tahoma"/>
          <w:sz w:val="20"/>
          <w:szCs w:val="20"/>
        </w:rPr>
      </w:pPr>
    </w:p>
    <w:p w:rsidR="002B6286" w:rsidRPr="005E4BE9" w:rsidRDefault="002B6286" w:rsidP="002B6286">
      <w:pPr>
        <w:rPr>
          <w:rFonts w:ascii="Tahoma" w:hAnsi="Tahoma" w:cs="Tahoma"/>
          <w:sz w:val="20"/>
          <w:szCs w:val="20"/>
        </w:rPr>
      </w:pPr>
      <w:r w:rsidRPr="005E4BE9">
        <w:rPr>
          <w:rFonts w:ascii="Tahoma" w:hAnsi="Tahoma" w:cs="Tahoma"/>
          <w:sz w:val="20"/>
          <w:szCs w:val="20"/>
        </w:rPr>
        <w:t>Руководитель Управляющей компании _______________  ______________________</w:t>
      </w:r>
    </w:p>
    <w:p w:rsidR="002B6286" w:rsidRPr="005E4BE9" w:rsidRDefault="002B6286" w:rsidP="002B6286">
      <w:pPr>
        <w:rPr>
          <w:rFonts w:ascii="Tahoma" w:hAnsi="Tahoma" w:cs="Tahoma"/>
          <w:sz w:val="20"/>
          <w:szCs w:val="20"/>
        </w:rPr>
      </w:pPr>
      <w:r w:rsidRPr="005E4BE9">
        <w:rPr>
          <w:rFonts w:ascii="Tahoma" w:hAnsi="Tahoma" w:cs="Tahoma"/>
          <w:sz w:val="20"/>
          <w:szCs w:val="20"/>
        </w:rPr>
        <w:t xml:space="preserve">                                                             (подпись)                  (И.О. Фамилия)</w:t>
      </w:r>
    </w:p>
    <w:p w:rsidR="002B6286" w:rsidRPr="005E4BE9" w:rsidRDefault="002B6286" w:rsidP="002B6286">
      <w:pPr>
        <w:rPr>
          <w:rFonts w:ascii="Tahoma" w:hAnsi="Tahoma" w:cs="Tahoma"/>
          <w:sz w:val="20"/>
          <w:szCs w:val="20"/>
        </w:rPr>
      </w:pPr>
    </w:p>
    <w:p w:rsidR="002B6286" w:rsidRDefault="002B6286" w:rsidP="0059495D">
      <w:pPr>
        <w:tabs>
          <w:tab w:val="left" w:pos="2220"/>
        </w:tabs>
        <w:jc w:val="left"/>
        <w:rPr>
          <w:rFonts w:ascii="Tahoma" w:hAnsi="Tahoma" w:cs="Tahoma"/>
          <w:sz w:val="20"/>
          <w:szCs w:val="20"/>
        </w:rPr>
      </w:pPr>
    </w:p>
    <w:p w:rsidR="002B6286" w:rsidRDefault="002B6286">
      <w:pPr>
        <w:jc w:val="left"/>
        <w:rPr>
          <w:rFonts w:ascii="Tahoma" w:hAnsi="Tahoma" w:cs="Tahoma"/>
          <w:sz w:val="20"/>
          <w:szCs w:val="20"/>
        </w:rPr>
      </w:pPr>
      <w:r>
        <w:rPr>
          <w:rFonts w:ascii="Tahoma" w:hAnsi="Tahoma" w:cs="Tahoma"/>
          <w:sz w:val="20"/>
          <w:szCs w:val="20"/>
        </w:rPr>
        <w:br w:type="page"/>
      </w:r>
    </w:p>
    <w:p w:rsidR="002B6286" w:rsidRPr="00A81640" w:rsidRDefault="002B6286" w:rsidP="00A81640">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A81640">
        <w:rPr>
          <w:rFonts w:ascii="Tahoma" w:eastAsia="Times New Roman" w:hAnsi="Tahoma" w:cs="Tahoma"/>
          <w:bCs/>
          <w:iCs/>
          <w:color w:val="0070C0"/>
          <w:sz w:val="20"/>
          <w:szCs w:val="20"/>
          <w:lang w:eastAsia="ru-RU"/>
        </w:rPr>
        <w:lastRenderedPageBreak/>
        <w:t>Приложение 16</w:t>
      </w:r>
    </w:p>
    <w:p w:rsidR="002B6286" w:rsidRDefault="002B6286" w:rsidP="002B6286">
      <w:pPr>
        <w:spacing w:before="120" w:after="120"/>
        <w:rPr>
          <w:rFonts w:ascii="Tahoma" w:hAnsi="Tahoma" w:cs="Tahoma"/>
          <w:sz w:val="20"/>
          <w:szCs w:val="20"/>
          <w:u w:val="single"/>
        </w:rPr>
      </w:pPr>
    </w:p>
    <w:p w:rsidR="002B6286" w:rsidRPr="00763D69" w:rsidRDefault="002B6286" w:rsidP="002B6286">
      <w:pPr>
        <w:spacing w:before="120" w:after="120"/>
        <w:rPr>
          <w:rFonts w:ascii="Tahoma" w:hAnsi="Tahoma" w:cs="Tahoma"/>
          <w:sz w:val="20"/>
          <w:szCs w:val="20"/>
          <w:u w:val="single"/>
        </w:rPr>
      </w:pPr>
      <w:r w:rsidRPr="00763D69">
        <w:rPr>
          <w:rFonts w:ascii="Tahoma" w:hAnsi="Tahoma" w:cs="Tahoma"/>
          <w:sz w:val="20"/>
          <w:szCs w:val="20"/>
          <w:u w:val="single"/>
        </w:rPr>
        <w:t>Уведомление о банковских реквизитах, по которым СД должен осуществлять перечисление выплат по ценным бумагам, поступивших в СД после расторжения (прекращения) договора УК АИФ с СД (рекомендуемая форма):</w:t>
      </w:r>
    </w:p>
    <w:p w:rsidR="002B6286" w:rsidRPr="00763D69" w:rsidRDefault="002B6286" w:rsidP="002B6286">
      <w:pPr>
        <w:jc w:val="right"/>
        <w:rPr>
          <w:rFonts w:ascii="Tahoma" w:hAnsi="Tahoma" w:cs="Tahoma"/>
          <w:sz w:val="20"/>
          <w:szCs w:val="20"/>
        </w:rPr>
      </w:pPr>
    </w:p>
    <w:p w:rsidR="002B6286" w:rsidRPr="00763D69" w:rsidRDefault="002B6286" w:rsidP="002B6286">
      <w:pPr>
        <w:jc w:val="right"/>
        <w:rPr>
          <w:rFonts w:ascii="Tahoma" w:hAnsi="Tahoma" w:cs="Tahoma"/>
          <w:sz w:val="20"/>
          <w:szCs w:val="20"/>
        </w:rPr>
      </w:pPr>
      <w:r w:rsidRPr="00763D69">
        <w:rPr>
          <w:rFonts w:ascii="Tahoma" w:hAnsi="Tahoma" w:cs="Tahoma"/>
          <w:sz w:val="20"/>
          <w:szCs w:val="20"/>
        </w:rPr>
        <w:t>ООО «НЭКСТ»</w:t>
      </w:r>
    </w:p>
    <w:p w:rsidR="002B6286" w:rsidRPr="00763D69" w:rsidRDefault="002B6286" w:rsidP="002B6286">
      <w:pPr>
        <w:jc w:val="right"/>
        <w:rPr>
          <w:rFonts w:ascii="Tahoma" w:hAnsi="Tahoma" w:cs="Tahoma"/>
          <w:sz w:val="20"/>
          <w:szCs w:val="20"/>
        </w:rPr>
      </w:pPr>
    </w:p>
    <w:p w:rsidR="002B6286" w:rsidRPr="00763D69" w:rsidRDefault="002B6286" w:rsidP="002B6286">
      <w:pPr>
        <w:spacing w:before="120" w:after="120"/>
        <w:ind w:firstLine="709"/>
        <w:rPr>
          <w:rFonts w:ascii="Tahoma" w:hAnsi="Tahoma" w:cs="Tahoma"/>
          <w:sz w:val="20"/>
          <w:szCs w:val="20"/>
        </w:rPr>
      </w:pPr>
      <w:proofErr w:type="gramStart"/>
      <w:r w:rsidRPr="00763D69">
        <w:rPr>
          <w:rFonts w:ascii="Tahoma" w:hAnsi="Tahoma" w:cs="Tahoma"/>
          <w:sz w:val="20"/>
          <w:szCs w:val="20"/>
        </w:rPr>
        <w:t>Настоящим (</w:t>
      </w:r>
      <w:r w:rsidRPr="00763D69">
        <w:rPr>
          <w:rFonts w:ascii="Tahoma" w:hAnsi="Tahoma" w:cs="Tahoma"/>
          <w:i/>
          <w:sz w:val="20"/>
          <w:szCs w:val="20"/>
        </w:rPr>
        <w:t>полное наименование УК Д.У.)</w:t>
      </w:r>
      <w:r w:rsidRPr="00763D69">
        <w:rPr>
          <w:rFonts w:ascii="Tahoma" w:hAnsi="Tahoma" w:cs="Tahoma"/>
          <w:sz w:val="20"/>
          <w:szCs w:val="20"/>
        </w:rPr>
        <w:t xml:space="preserve">_________________ (далее – Управляющая компания) связи с расторжением договора об оказании услуг специализированного депозитария управляющей компании акционерного инвестиционного фонда № ____ от ______ (далее – Договор), заключенного между </w:t>
      </w:r>
      <w:r>
        <w:rPr>
          <w:rFonts w:ascii="Tahoma" w:hAnsi="Tahoma" w:cs="Tahoma"/>
          <w:sz w:val="20"/>
          <w:szCs w:val="20"/>
        </w:rPr>
        <w:t>ООО</w:t>
      </w:r>
      <w:r w:rsidR="00AD0B99">
        <w:rPr>
          <w:rFonts w:ascii="Tahoma" w:hAnsi="Tahoma" w:cs="Tahoma"/>
          <w:sz w:val="20"/>
          <w:szCs w:val="20"/>
        </w:rPr>
        <w:t xml:space="preserve"> </w:t>
      </w:r>
      <w:r w:rsidRPr="00763D69">
        <w:rPr>
          <w:rFonts w:ascii="Tahoma" w:hAnsi="Tahoma" w:cs="Tahoma"/>
          <w:sz w:val="20"/>
          <w:szCs w:val="20"/>
        </w:rPr>
        <w:t>«</w:t>
      </w:r>
      <w:r>
        <w:rPr>
          <w:rFonts w:ascii="Tahoma" w:hAnsi="Tahoma" w:cs="Tahoma"/>
          <w:sz w:val="20"/>
          <w:szCs w:val="20"/>
        </w:rPr>
        <w:t>НЭКСТ</w:t>
      </w:r>
      <w:r w:rsidRPr="00763D69">
        <w:rPr>
          <w:rFonts w:ascii="Tahoma" w:hAnsi="Tahoma" w:cs="Tahoma"/>
          <w:sz w:val="20"/>
          <w:szCs w:val="20"/>
        </w:rPr>
        <w:t xml:space="preserve">» и Управляющей компанией, просит все поступающие выплаты по ценным бумагам в рамках указанного Договора после даты перевода активов в </w:t>
      </w:r>
      <w:r w:rsidRPr="00763D69">
        <w:rPr>
          <w:rFonts w:ascii="Tahoma" w:hAnsi="Tahoma" w:cs="Tahoma"/>
          <w:i/>
          <w:sz w:val="20"/>
          <w:szCs w:val="20"/>
        </w:rPr>
        <w:t>(полное наименование специализированного депозитария)</w:t>
      </w:r>
      <w:r w:rsidRPr="00763D69">
        <w:rPr>
          <w:rFonts w:ascii="Tahoma" w:hAnsi="Tahoma" w:cs="Tahoma"/>
          <w:sz w:val="20"/>
          <w:szCs w:val="20"/>
        </w:rPr>
        <w:t xml:space="preserve"> ____________________________ перечислять</w:t>
      </w:r>
      <w:r w:rsidRPr="00763D69">
        <w:rPr>
          <w:rFonts w:ascii="Tahoma" w:hAnsi="Tahoma" w:cs="Tahoma"/>
          <w:i/>
          <w:sz w:val="20"/>
          <w:szCs w:val="20"/>
        </w:rPr>
        <w:t xml:space="preserve"> (указать/заполнить только один из вариантов)</w:t>
      </w:r>
      <w:r w:rsidRPr="00763D69">
        <w:rPr>
          <w:rFonts w:ascii="Tahoma" w:hAnsi="Tahoma" w:cs="Tahoma"/>
          <w:sz w:val="20"/>
          <w:szCs w:val="20"/>
        </w:rPr>
        <w:t>:</w:t>
      </w:r>
      <w:proofErr w:type="gramEnd"/>
    </w:p>
    <w:p w:rsidR="002B6286" w:rsidRPr="00763D69" w:rsidRDefault="002B6286" w:rsidP="002B6286">
      <w:pPr>
        <w:spacing w:before="120" w:after="120"/>
        <w:rPr>
          <w:rFonts w:ascii="Tahoma" w:hAnsi="Tahoma" w:cs="Tahoma"/>
          <w:sz w:val="20"/>
          <w:szCs w:val="20"/>
        </w:rPr>
      </w:pPr>
      <w:r w:rsidRPr="00763D69">
        <w:rPr>
          <w:rFonts w:ascii="Tahoma" w:hAnsi="Tahoma" w:cs="Tahoma"/>
          <w:sz w:val="20"/>
          <w:szCs w:val="20"/>
        </w:rPr>
        <w:fldChar w:fldCharType="begin">
          <w:ffData>
            <w:name w:val=""/>
            <w:enabled/>
            <w:calcOnExit w:val="0"/>
            <w:checkBox>
              <w:sizeAuto/>
              <w:default w:val="0"/>
            </w:checkBox>
          </w:ffData>
        </w:fldChar>
      </w:r>
      <w:r w:rsidRPr="00763D69">
        <w:rPr>
          <w:rFonts w:ascii="Tahoma" w:hAnsi="Tahoma" w:cs="Tahoma"/>
          <w:sz w:val="20"/>
          <w:szCs w:val="20"/>
        </w:rPr>
        <w:instrText xml:space="preserve"> FORMCHECKBOX </w:instrText>
      </w:r>
      <w:r w:rsidR="005C484C">
        <w:rPr>
          <w:rFonts w:ascii="Tahoma" w:hAnsi="Tahoma" w:cs="Tahoma"/>
          <w:sz w:val="20"/>
          <w:szCs w:val="20"/>
        </w:rPr>
      </w:r>
      <w:r w:rsidR="005C484C">
        <w:rPr>
          <w:rFonts w:ascii="Tahoma" w:hAnsi="Tahoma" w:cs="Tahoma"/>
          <w:sz w:val="20"/>
          <w:szCs w:val="20"/>
        </w:rPr>
        <w:fldChar w:fldCharType="separate"/>
      </w:r>
      <w:r w:rsidRPr="00763D69">
        <w:rPr>
          <w:rFonts w:ascii="Tahoma" w:hAnsi="Tahoma" w:cs="Tahoma"/>
          <w:sz w:val="20"/>
          <w:szCs w:val="20"/>
        </w:rPr>
        <w:fldChar w:fldCharType="end"/>
      </w:r>
      <w:r w:rsidRPr="00763D69">
        <w:rPr>
          <w:rFonts w:ascii="Tahoma" w:hAnsi="Tahoma" w:cs="Tahoma"/>
          <w:sz w:val="20"/>
          <w:szCs w:val="20"/>
        </w:rPr>
        <w:t xml:space="preserve"> по реквизитам, указанным в Анкете депонента;</w:t>
      </w:r>
    </w:p>
    <w:p w:rsidR="002B6286" w:rsidRPr="00763D69" w:rsidRDefault="002B6286" w:rsidP="002B6286">
      <w:pPr>
        <w:spacing w:before="120" w:after="120"/>
        <w:rPr>
          <w:rFonts w:ascii="Tahoma" w:hAnsi="Tahoma" w:cs="Tahoma"/>
          <w:sz w:val="20"/>
          <w:szCs w:val="20"/>
        </w:rPr>
      </w:pPr>
      <w:r w:rsidRPr="00763D69">
        <w:rPr>
          <w:rFonts w:ascii="Tahoma" w:hAnsi="Tahoma" w:cs="Tahoma"/>
          <w:sz w:val="20"/>
          <w:szCs w:val="20"/>
        </w:rPr>
        <w:fldChar w:fldCharType="begin">
          <w:ffData>
            <w:name w:val=""/>
            <w:enabled/>
            <w:calcOnExit w:val="0"/>
            <w:checkBox>
              <w:sizeAuto/>
              <w:default w:val="0"/>
            </w:checkBox>
          </w:ffData>
        </w:fldChar>
      </w:r>
      <w:r w:rsidRPr="00763D69">
        <w:rPr>
          <w:rFonts w:ascii="Tahoma" w:hAnsi="Tahoma" w:cs="Tahoma"/>
          <w:sz w:val="20"/>
          <w:szCs w:val="20"/>
        </w:rPr>
        <w:instrText xml:space="preserve"> FORMCHECKBOX </w:instrText>
      </w:r>
      <w:r w:rsidR="005C484C">
        <w:rPr>
          <w:rFonts w:ascii="Tahoma" w:hAnsi="Tahoma" w:cs="Tahoma"/>
          <w:sz w:val="20"/>
          <w:szCs w:val="20"/>
        </w:rPr>
      </w:r>
      <w:r w:rsidR="005C484C">
        <w:rPr>
          <w:rFonts w:ascii="Tahoma" w:hAnsi="Tahoma" w:cs="Tahoma"/>
          <w:sz w:val="20"/>
          <w:szCs w:val="20"/>
        </w:rPr>
        <w:fldChar w:fldCharType="separate"/>
      </w:r>
      <w:r w:rsidRPr="00763D69">
        <w:rPr>
          <w:rFonts w:ascii="Tahoma" w:hAnsi="Tahoma" w:cs="Tahoma"/>
          <w:sz w:val="20"/>
          <w:szCs w:val="20"/>
        </w:rPr>
        <w:fldChar w:fldCharType="end"/>
      </w:r>
      <w:r w:rsidRPr="00763D69">
        <w:rPr>
          <w:rFonts w:ascii="Tahoma" w:hAnsi="Tahoma" w:cs="Tahoma"/>
          <w:sz w:val="20"/>
          <w:szCs w:val="20"/>
        </w:rPr>
        <w:t xml:space="preserve"> по иным реквизитам</w:t>
      </w:r>
      <w:r w:rsidRPr="00763D69">
        <w:rPr>
          <w:rStyle w:val="af8"/>
          <w:rFonts w:ascii="Tahoma" w:hAnsi="Tahoma" w:cs="Tahoma"/>
          <w:sz w:val="20"/>
          <w:szCs w:val="20"/>
        </w:rPr>
        <w:footnoteReference w:id="40"/>
      </w:r>
      <w:r w:rsidRPr="00763D69">
        <w:rPr>
          <w:rFonts w:ascii="Tahoma" w:hAnsi="Tahoma" w:cs="Tahoma"/>
          <w:sz w:val="20"/>
          <w:szCs w:val="20"/>
        </w:rPr>
        <w:t>:</w:t>
      </w:r>
    </w:p>
    <w:p w:rsidR="002B6286" w:rsidRPr="00763D69" w:rsidRDefault="002B6286" w:rsidP="002B6286">
      <w:pPr>
        <w:tabs>
          <w:tab w:val="left" w:pos="709"/>
        </w:tabs>
        <w:ind w:left="709"/>
        <w:rPr>
          <w:rFonts w:ascii="Tahoma" w:hAnsi="Tahoma" w:cs="Tahoma"/>
          <w:sz w:val="20"/>
          <w:szCs w:val="20"/>
        </w:rPr>
      </w:pPr>
      <w:r w:rsidRPr="00763D69">
        <w:rPr>
          <w:rFonts w:ascii="Tahoma" w:hAnsi="Tahoma" w:cs="Tahoma"/>
          <w:sz w:val="20"/>
          <w:szCs w:val="20"/>
        </w:rPr>
        <w:t>Получатель:</w:t>
      </w:r>
    </w:p>
    <w:p w:rsidR="002B6286" w:rsidRPr="00763D69" w:rsidRDefault="002B6286" w:rsidP="002B6286">
      <w:pPr>
        <w:tabs>
          <w:tab w:val="left" w:pos="709"/>
        </w:tabs>
        <w:ind w:left="709"/>
        <w:rPr>
          <w:rFonts w:ascii="Tahoma" w:hAnsi="Tahoma" w:cs="Tahoma"/>
          <w:sz w:val="20"/>
          <w:szCs w:val="20"/>
        </w:rPr>
      </w:pPr>
      <w:r w:rsidRPr="00763D69">
        <w:rPr>
          <w:rFonts w:ascii="Tahoma" w:hAnsi="Tahoma" w:cs="Tahoma"/>
          <w:sz w:val="20"/>
          <w:szCs w:val="20"/>
        </w:rPr>
        <w:t>ИНН/КПП:</w:t>
      </w:r>
    </w:p>
    <w:p w:rsidR="002B6286" w:rsidRPr="00763D69" w:rsidRDefault="002B6286" w:rsidP="002B6286">
      <w:pPr>
        <w:tabs>
          <w:tab w:val="left" w:pos="709"/>
        </w:tabs>
        <w:ind w:left="709"/>
        <w:rPr>
          <w:rFonts w:ascii="Tahoma" w:hAnsi="Tahoma" w:cs="Tahoma"/>
          <w:sz w:val="20"/>
          <w:szCs w:val="20"/>
        </w:rPr>
      </w:pPr>
      <w:r w:rsidRPr="00763D69">
        <w:rPr>
          <w:rFonts w:ascii="Tahoma" w:hAnsi="Tahoma" w:cs="Tahoma"/>
          <w:sz w:val="20"/>
          <w:szCs w:val="20"/>
        </w:rPr>
        <w:t>Расчетный счет:</w:t>
      </w:r>
    </w:p>
    <w:p w:rsidR="002B6286" w:rsidRPr="00763D69" w:rsidRDefault="002B6286" w:rsidP="002B6286">
      <w:pPr>
        <w:tabs>
          <w:tab w:val="left" w:pos="709"/>
        </w:tabs>
        <w:ind w:left="709"/>
        <w:rPr>
          <w:rFonts w:ascii="Tahoma" w:hAnsi="Tahoma" w:cs="Tahoma"/>
          <w:sz w:val="20"/>
          <w:szCs w:val="20"/>
        </w:rPr>
      </w:pPr>
      <w:r w:rsidRPr="00763D69">
        <w:rPr>
          <w:rFonts w:ascii="Tahoma" w:hAnsi="Tahoma" w:cs="Tahoma"/>
          <w:sz w:val="20"/>
          <w:szCs w:val="20"/>
        </w:rPr>
        <w:t>Банк получателя:</w:t>
      </w:r>
    </w:p>
    <w:p w:rsidR="002B6286" w:rsidRPr="00763D69" w:rsidRDefault="002B6286" w:rsidP="002B6286">
      <w:pPr>
        <w:tabs>
          <w:tab w:val="left" w:pos="709"/>
        </w:tabs>
        <w:ind w:left="709"/>
        <w:rPr>
          <w:rFonts w:ascii="Tahoma" w:hAnsi="Tahoma" w:cs="Tahoma"/>
          <w:sz w:val="20"/>
          <w:szCs w:val="20"/>
        </w:rPr>
      </w:pPr>
      <w:r w:rsidRPr="00763D69">
        <w:rPr>
          <w:rFonts w:ascii="Tahoma" w:hAnsi="Tahoma" w:cs="Tahoma"/>
          <w:sz w:val="20"/>
          <w:szCs w:val="20"/>
        </w:rPr>
        <w:t>Корреспондентский счет:</w:t>
      </w:r>
    </w:p>
    <w:p w:rsidR="002B6286" w:rsidRPr="00763D69" w:rsidRDefault="002B6286" w:rsidP="002B6286">
      <w:pPr>
        <w:tabs>
          <w:tab w:val="left" w:pos="709"/>
        </w:tabs>
        <w:ind w:left="709"/>
        <w:rPr>
          <w:rFonts w:ascii="Tahoma" w:hAnsi="Tahoma" w:cs="Tahoma"/>
          <w:sz w:val="20"/>
          <w:szCs w:val="20"/>
        </w:rPr>
      </w:pPr>
      <w:r w:rsidRPr="00763D69">
        <w:rPr>
          <w:rFonts w:ascii="Tahoma" w:hAnsi="Tahoma" w:cs="Tahoma"/>
          <w:sz w:val="20"/>
          <w:szCs w:val="20"/>
        </w:rPr>
        <w:t>БИК:</w:t>
      </w:r>
    </w:p>
    <w:p w:rsidR="002B6286" w:rsidRPr="00763D69" w:rsidRDefault="002B6286" w:rsidP="002B6286">
      <w:pPr>
        <w:rPr>
          <w:rFonts w:ascii="Tahoma" w:hAnsi="Tahoma" w:cs="Tahoma"/>
          <w:sz w:val="20"/>
          <w:szCs w:val="20"/>
        </w:rPr>
      </w:pPr>
      <w:r w:rsidRPr="00763D69">
        <w:rPr>
          <w:rFonts w:ascii="Tahoma" w:hAnsi="Tahoma" w:cs="Tahoma"/>
          <w:sz w:val="20"/>
          <w:szCs w:val="20"/>
        </w:rPr>
        <w:t>Руководитель Управляющей компании _______________  ______________________</w:t>
      </w:r>
    </w:p>
    <w:p w:rsidR="002B6286" w:rsidRPr="00763D69" w:rsidRDefault="002B6286" w:rsidP="002B6286">
      <w:pPr>
        <w:rPr>
          <w:rFonts w:ascii="Tahoma" w:hAnsi="Tahoma" w:cs="Tahoma"/>
          <w:sz w:val="20"/>
          <w:szCs w:val="20"/>
        </w:rPr>
      </w:pPr>
      <w:r w:rsidRPr="00763D69">
        <w:rPr>
          <w:rFonts w:ascii="Tahoma" w:hAnsi="Tahoma" w:cs="Tahoma"/>
          <w:sz w:val="20"/>
          <w:szCs w:val="20"/>
        </w:rPr>
        <w:t xml:space="preserve">                                                           (подпись)                  (И.О. Фамилия)</w:t>
      </w:r>
    </w:p>
    <w:p w:rsidR="002B6286" w:rsidRPr="00763D69" w:rsidRDefault="002B6286" w:rsidP="002B6286">
      <w:pPr>
        <w:rPr>
          <w:rFonts w:ascii="Tahoma" w:hAnsi="Tahoma" w:cs="Tahoma"/>
          <w:sz w:val="20"/>
          <w:szCs w:val="20"/>
        </w:rPr>
      </w:pPr>
    </w:p>
    <w:p w:rsidR="002B6286" w:rsidRPr="00763D69" w:rsidRDefault="002B6286" w:rsidP="002B6286">
      <w:pPr>
        <w:rPr>
          <w:rFonts w:ascii="Tahoma" w:hAnsi="Tahoma" w:cs="Tahoma"/>
          <w:b/>
          <w:sz w:val="20"/>
          <w:szCs w:val="20"/>
        </w:rPr>
      </w:pPr>
      <w:r w:rsidRPr="00763D69">
        <w:rPr>
          <w:rFonts w:ascii="Tahoma" w:hAnsi="Tahoma" w:cs="Tahoma"/>
          <w:b/>
          <w:sz w:val="20"/>
          <w:szCs w:val="20"/>
        </w:rPr>
        <w:t>СОГЛАСОВАНО</w:t>
      </w:r>
      <w:r w:rsidRPr="00763D69">
        <w:rPr>
          <w:rStyle w:val="af8"/>
          <w:rFonts w:ascii="Tahoma" w:hAnsi="Tahoma" w:cs="Tahoma"/>
          <w:sz w:val="20"/>
          <w:szCs w:val="20"/>
        </w:rPr>
        <w:footnoteReference w:id="41"/>
      </w:r>
    </w:p>
    <w:p w:rsidR="002B6286" w:rsidRPr="00763D69" w:rsidRDefault="002B6286" w:rsidP="002B6286">
      <w:pPr>
        <w:rPr>
          <w:rFonts w:ascii="Tahoma" w:hAnsi="Tahoma" w:cs="Tahoma"/>
          <w:sz w:val="20"/>
          <w:szCs w:val="20"/>
        </w:rPr>
      </w:pPr>
    </w:p>
    <w:p w:rsidR="002B6286" w:rsidRPr="00763D69" w:rsidRDefault="002B6286" w:rsidP="002B6286">
      <w:pPr>
        <w:rPr>
          <w:rFonts w:ascii="Tahoma" w:hAnsi="Tahoma" w:cs="Tahoma"/>
          <w:sz w:val="20"/>
          <w:szCs w:val="20"/>
        </w:rPr>
      </w:pPr>
      <w:r w:rsidRPr="00763D69">
        <w:rPr>
          <w:rFonts w:ascii="Tahoma" w:hAnsi="Tahoma" w:cs="Tahoma"/>
          <w:sz w:val="20"/>
          <w:szCs w:val="20"/>
        </w:rPr>
        <w:t>Руководитель АИФ _______________ _______________________ ____________201__г.</w:t>
      </w:r>
    </w:p>
    <w:p w:rsidR="002B6286" w:rsidRPr="00763D69" w:rsidRDefault="002B6286" w:rsidP="002B6286">
      <w:pPr>
        <w:rPr>
          <w:rFonts w:ascii="Tahoma" w:hAnsi="Tahoma" w:cs="Tahoma"/>
          <w:sz w:val="20"/>
          <w:szCs w:val="20"/>
        </w:rPr>
      </w:pPr>
      <w:r w:rsidRPr="00763D69">
        <w:rPr>
          <w:rFonts w:ascii="Tahoma" w:hAnsi="Tahoma" w:cs="Tahoma"/>
          <w:sz w:val="20"/>
          <w:szCs w:val="20"/>
        </w:rPr>
        <w:t xml:space="preserve">                              (подпись)                     (И.О. Фамилия)            (дата согласования)</w:t>
      </w:r>
    </w:p>
    <w:p w:rsidR="002B6286" w:rsidRDefault="002B6286" w:rsidP="0059495D">
      <w:pPr>
        <w:tabs>
          <w:tab w:val="left" w:pos="2220"/>
        </w:tabs>
        <w:jc w:val="left"/>
        <w:rPr>
          <w:rFonts w:ascii="Tahoma" w:hAnsi="Tahoma" w:cs="Tahoma"/>
          <w:sz w:val="20"/>
          <w:szCs w:val="20"/>
        </w:rPr>
      </w:pPr>
    </w:p>
    <w:p w:rsidR="002B6286" w:rsidRDefault="002B6286">
      <w:pPr>
        <w:jc w:val="left"/>
        <w:rPr>
          <w:rFonts w:ascii="Tahoma" w:hAnsi="Tahoma" w:cs="Tahoma"/>
          <w:sz w:val="20"/>
          <w:szCs w:val="20"/>
        </w:rPr>
      </w:pPr>
      <w:r>
        <w:rPr>
          <w:rFonts w:ascii="Tahoma" w:hAnsi="Tahoma" w:cs="Tahoma"/>
          <w:sz w:val="20"/>
          <w:szCs w:val="20"/>
        </w:rPr>
        <w:br w:type="page"/>
      </w:r>
    </w:p>
    <w:p w:rsidR="005C3EEE" w:rsidRDefault="005C3EEE" w:rsidP="00A81640">
      <w:pPr>
        <w:keepNext/>
        <w:tabs>
          <w:tab w:val="left" w:pos="-1418"/>
        </w:tabs>
        <w:autoSpaceDE w:val="0"/>
        <w:autoSpaceDN w:val="0"/>
        <w:spacing w:line="360" w:lineRule="auto"/>
        <w:ind w:left="993"/>
        <w:jc w:val="right"/>
        <w:outlineLvl w:val="1"/>
        <w:rPr>
          <w:rFonts w:ascii="Tahoma" w:hAnsi="Tahoma" w:cs="Tahoma"/>
          <w:sz w:val="20"/>
          <w:szCs w:val="20"/>
          <w:u w:val="single"/>
        </w:rPr>
      </w:pPr>
      <w:bookmarkStart w:id="248" w:name="_Toc383687757"/>
      <w:r w:rsidRPr="00A81640">
        <w:rPr>
          <w:rFonts w:ascii="Tahoma" w:eastAsia="Times New Roman" w:hAnsi="Tahoma" w:cs="Tahoma"/>
          <w:bCs/>
          <w:iCs/>
          <w:color w:val="0070C0"/>
          <w:sz w:val="20"/>
          <w:szCs w:val="20"/>
          <w:lang w:eastAsia="ru-RU"/>
        </w:rPr>
        <w:lastRenderedPageBreak/>
        <w:t>Приложение 17</w:t>
      </w:r>
    </w:p>
    <w:p w:rsidR="002B6286" w:rsidRPr="00A81640" w:rsidRDefault="002B6286" w:rsidP="00A81640">
      <w:pPr>
        <w:numPr>
          <w:ilvl w:val="1"/>
          <w:numId w:val="0"/>
        </w:numPr>
        <w:spacing w:before="120" w:after="120"/>
        <w:ind w:left="709" w:firstLine="284"/>
        <w:outlineLvl w:val="1"/>
        <w:rPr>
          <w:rFonts w:ascii="Tahoma" w:hAnsi="Tahoma" w:cs="Tahoma"/>
          <w:color w:val="0070C0"/>
          <w:sz w:val="20"/>
          <w:szCs w:val="20"/>
        </w:rPr>
      </w:pPr>
      <w:r w:rsidRPr="00A81640">
        <w:rPr>
          <w:rFonts w:ascii="Tahoma" w:hAnsi="Tahoma" w:cs="Tahoma"/>
          <w:color w:val="0070C0"/>
          <w:sz w:val="20"/>
          <w:szCs w:val="20"/>
        </w:rPr>
        <w:t>Порядок приема на хранение и возврата с хранения документарных  ценных бумаг</w:t>
      </w:r>
    </w:p>
    <w:p w:rsidR="002B6286" w:rsidRPr="00763D69" w:rsidRDefault="002B6286" w:rsidP="002B6286">
      <w:pPr>
        <w:numPr>
          <w:ilvl w:val="1"/>
          <w:numId w:val="158"/>
        </w:numPr>
        <w:tabs>
          <w:tab w:val="left" w:pos="-1985"/>
        </w:tabs>
        <w:spacing w:after="200" w:line="360" w:lineRule="auto"/>
        <w:ind w:left="993" w:hanging="993"/>
        <w:contextualSpacing/>
        <w:rPr>
          <w:rFonts w:ascii="Tahoma" w:hAnsi="Tahoma" w:cs="Tahoma"/>
          <w:sz w:val="20"/>
          <w:szCs w:val="20"/>
        </w:rPr>
      </w:pPr>
      <w:proofErr w:type="gramStart"/>
      <w:r w:rsidRPr="00763D69">
        <w:rPr>
          <w:rFonts w:ascii="Tahoma" w:hAnsi="Tahoma" w:cs="Tahoma"/>
          <w:sz w:val="20"/>
          <w:szCs w:val="20"/>
        </w:rPr>
        <w:t>Настоящий Порядок приема на хранение и возврата с хранения документарных ценных бумаг (далее – Порядок) регламентирует порядок и сроки приема на хранение, хранения и возврата с хранения документарных ценных бумаг, составляющих активы Клиентов, за исключением документарных ценных бумаг с обязательным централизованным хранением, права на которые учитываются Специализированным депозитарием в соответствии с Условиями.</w:t>
      </w:r>
      <w:proofErr w:type="gramEnd"/>
    </w:p>
    <w:p w:rsidR="002B6286" w:rsidRPr="00763D69" w:rsidRDefault="002B6286" w:rsidP="002B6286">
      <w:pPr>
        <w:numPr>
          <w:ilvl w:val="1"/>
          <w:numId w:val="158"/>
        </w:numPr>
        <w:tabs>
          <w:tab w:val="left" w:pos="-1985"/>
        </w:tabs>
        <w:spacing w:after="200" w:line="360" w:lineRule="auto"/>
        <w:ind w:left="993" w:hanging="993"/>
        <w:contextualSpacing/>
        <w:rPr>
          <w:rFonts w:ascii="Tahoma" w:hAnsi="Tahoma" w:cs="Tahoma"/>
          <w:sz w:val="20"/>
          <w:szCs w:val="20"/>
        </w:rPr>
      </w:pPr>
      <w:proofErr w:type="gramStart"/>
      <w:r w:rsidRPr="00763D69">
        <w:rPr>
          <w:rFonts w:ascii="Tahoma" w:hAnsi="Tahoma" w:cs="Tahoma"/>
          <w:sz w:val="20"/>
          <w:szCs w:val="20"/>
        </w:rPr>
        <w:t xml:space="preserve">В рамках оказания услуг Клиентам Специализированный депозитарий осуществляет ответственное хранение документарных ценных бумаг (Закладных, Векселей, Депозитных сертификатов, Простых складских свидетельств, Двойных складских свидетельств и др.), составляющих активы Клиентов, и обеспечивает возврат их Клиентам в сохранности в случае выбытия указанных ценных бумаг из состава активов в порядке и сроки, предусмотренные настоящим Порядком. </w:t>
      </w:r>
      <w:proofErr w:type="gramEnd"/>
    </w:p>
    <w:p w:rsidR="002B6286" w:rsidRPr="00763D69" w:rsidRDefault="002B6286" w:rsidP="002B6286">
      <w:pPr>
        <w:numPr>
          <w:ilvl w:val="1"/>
          <w:numId w:val="158"/>
        </w:numPr>
        <w:tabs>
          <w:tab w:val="left" w:pos="-1985"/>
        </w:tabs>
        <w:spacing w:after="200" w:line="360" w:lineRule="auto"/>
        <w:ind w:left="993" w:hanging="993"/>
        <w:contextualSpacing/>
        <w:rPr>
          <w:rFonts w:ascii="Tahoma" w:hAnsi="Tahoma" w:cs="Tahoma"/>
          <w:sz w:val="20"/>
          <w:szCs w:val="20"/>
        </w:rPr>
      </w:pPr>
      <w:r w:rsidRPr="00763D69">
        <w:rPr>
          <w:rFonts w:ascii="Tahoma" w:hAnsi="Tahoma" w:cs="Tahoma"/>
          <w:bCs/>
          <w:sz w:val="20"/>
          <w:szCs w:val="20"/>
        </w:rPr>
        <w:t>Хранение документарных ценных бумаг осуществляется в хранилище по месту нахождения Специализированного депозитария в г. Москва или во внешнем хранилище. Специализированный депозитарий вправе привлекать для осуществления функций по хранению документарных ценных бумаг третьих лиц по своему усмотрению, при этом Специализированный депозитарий несет ответственность в размере стоимости ценных бумаг за полную или частичную утрату, повреждение или невозможность использования указанных ценных бумаг, имевших место по вине привлеченных третьих лиц.</w:t>
      </w:r>
    </w:p>
    <w:p w:rsidR="002B6286" w:rsidRPr="00763D69" w:rsidRDefault="002B6286" w:rsidP="002B6286">
      <w:pPr>
        <w:numPr>
          <w:ilvl w:val="1"/>
          <w:numId w:val="158"/>
        </w:numPr>
        <w:tabs>
          <w:tab w:val="left" w:pos="-1985"/>
        </w:tabs>
        <w:spacing w:after="200" w:line="360" w:lineRule="auto"/>
        <w:ind w:left="993" w:hanging="993"/>
        <w:contextualSpacing/>
        <w:rPr>
          <w:rFonts w:ascii="Tahoma" w:hAnsi="Tahoma" w:cs="Tahoma"/>
          <w:sz w:val="20"/>
          <w:szCs w:val="20"/>
        </w:rPr>
      </w:pPr>
      <w:bookmarkStart w:id="249" w:name="_Ref494295703"/>
      <w:r w:rsidRPr="00763D69">
        <w:rPr>
          <w:rFonts w:ascii="Tahoma" w:hAnsi="Tahoma" w:cs="Tahoma"/>
          <w:bCs/>
          <w:sz w:val="20"/>
          <w:szCs w:val="20"/>
        </w:rPr>
        <w:t>Клиент уведомляет Специализированный депозитарий о планируемой передаче документарной ценной бумаги на хранение не позднее 1 (Одного) рабочего дня до планируемой даты передачи путем направления уведомления по форме, установленной Приложением №</w:t>
      </w:r>
      <w:r w:rsidR="00644018">
        <w:rPr>
          <w:rFonts w:ascii="Tahoma" w:hAnsi="Tahoma" w:cs="Tahoma"/>
          <w:bCs/>
          <w:sz w:val="20"/>
          <w:szCs w:val="20"/>
        </w:rPr>
        <w:t>18</w:t>
      </w:r>
      <w:r w:rsidRPr="00763D69">
        <w:rPr>
          <w:rFonts w:ascii="Tahoma" w:hAnsi="Tahoma" w:cs="Tahoma"/>
          <w:bCs/>
          <w:sz w:val="20"/>
          <w:szCs w:val="20"/>
        </w:rPr>
        <w:t xml:space="preserve"> к Регламенту.</w:t>
      </w:r>
      <w:bookmarkEnd w:id="249"/>
    </w:p>
    <w:p w:rsidR="002B6286" w:rsidRPr="00763D69" w:rsidRDefault="002B6286" w:rsidP="002B6286">
      <w:pPr>
        <w:numPr>
          <w:ilvl w:val="1"/>
          <w:numId w:val="158"/>
        </w:numPr>
        <w:tabs>
          <w:tab w:val="left" w:pos="-1985"/>
        </w:tabs>
        <w:spacing w:after="200" w:line="360" w:lineRule="auto"/>
        <w:ind w:left="993" w:hanging="993"/>
        <w:contextualSpacing/>
        <w:rPr>
          <w:rFonts w:ascii="Tahoma" w:hAnsi="Tahoma" w:cs="Tahoma"/>
          <w:sz w:val="20"/>
          <w:szCs w:val="20"/>
        </w:rPr>
      </w:pPr>
      <w:r w:rsidRPr="00763D69">
        <w:rPr>
          <w:rFonts w:ascii="Tahoma" w:hAnsi="Tahoma" w:cs="Tahoma"/>
          <w:bCs/>
          <w:sz w:val="20"/>
          <w:szCs w:val="20"/>
        </w:rPr>
        <w:t xml:space="preserve">В день получения уведомления, предусмотренного пунктом </w:t>
      </w:r>
      <w:r w:rsidRPr="00763D69">
        <w:rPr>
          <w:rFonts w:ascii="Tahoma" w:hAnsi="Tahoma" w:cs="Tahoma"/>
          <w:bCs/>
          <w:sz w:val="20"/>
          <w:szCs w:val="20"/>
        </w:rPr>
        <w:fldChar w:fldCharType="begin"/>
      </w:r>
      <w:r w:rsidRPr="00763D69">
        <w:rPr>
          <w:rFonts w:ascii="Tahoma" w:hAnsi="Tahoma" w:cs="Tahoma"/>
          <w:bCs/>
          <w:sz w:val="20"/>
          <w:szCs w:val="20"/>
        </w:rPr>
        <w:instrText xml:space="preserve"> REF _Ref494295703 \r \h  \* MERGEFORMAT </w:instrText>
      </w:r>
      <w:r w:rsidRPr="00763D69">
        <w:rPr>
          <w:rFonts w:ascii="Tahoma" w:hAnsi="Tahoma" w:cs="Tahoma"/>
          <w:bCs/>
          <w:sz w:val="20"/>
          <w:szCs w:val="20"/>
        </w:rPr>
      </w:r>
      <w:r w:rsidRPr="00763D69">
        <w:rPr>
          <w:rFonts w:ascii="Tahoma" w:hAnsi="Tahoma" w:cs="Tahoma"/>
          <w:bCs/>
          <w:sz w:val="20"/>
          <w:szCs w:val="20"/>
        </w:rPr>
        <w:fldChar w:fldCharType="separate"/>
      </w:r>
      <w:r w:rsidR="003B65E7">
        <w:rPr>
          <w:rFonts w:ascii="Tahoma" w:hAnsi="Tahoma" w:cs="Tahoma"/>
          <w:bCs/>
          <w:sz w:val="20"/>
          <w:szCs w:val="20"/>
        </w:rPr>
        <w:t>1.4</w:t>
      </w:r>
      <w:r w:rsidRPr="00763D69">
        <w:rPr>
          <w:rFonts w:ascii="Tahoma" w:hAnsi="Tahoma" w:cs="Tahoma"/>
          <w:bCs/>
          <w:sz w:val="20"/>
          <w:szCs w:val="20"/>
        </w:rPr>
        <w:fldChar w:fldCharType="end"/>
      </w:r>
      <w:r w:rsidRPr="00763D69">
        <w:rPr>
          <w:rFonts w:ascii="Tahoma" w:hAnsi="Tahoma" w:cs="Tahoma"/>
          <w:bCs/>
          <w:sz w:val="20"/>
          <w:szCs w:val="20"/>
        </w:rPr>
        <w:t>, Специализированный депозитарий проверяет поступление копии первичного документа, являющегося основанием для приема документарной ценной бумаги на хранение, и дату передачи документарной ценной бумаги на хранение. В случае отсутствия указанного первичного документа у Специализированного депозитария его представитель связывается с Клиентом  в целях организации приема документарной ценной бумаги на хранение и получения необходимых первичных документов.</w:t>
      </w:r>
    </w:p>
    <w:p w:rsidR="002B6286" w:rsidRPr="00763D69" w:rsidRDefault="002B6286" w:rsidP="002B6286">
      <w:pPr>
        <w:numPr>
          <w:ilvl w:val="1"/>
          <w:numId w:val="158"/>
        </w:numPr>
        <w:tabs>
          <w:tab w:val="left" w:pos="-1985"/>
        </w:tabs>
        <w:spacing w:after="200" w:line="360" w:lineRule="auto"/>
        <w:ind w:left="993" w:hanging="993"/>
        <w:contextualSpacing/>
        <w:rPr>
          <w:rFonts w:ascii="Tahoma" w:hAnsi="Tahoma" w:cs="Tahoma"/>
          <w:sz w:val="20"/>
          <w:szCs w:val="20"/>
        </w:rPr>
      </w:pPr>
      <w:r w:rsidRPr="00763D69">
        <w:rPr>
          <w:rFonts w:ascii="Tahoma" w:hAnsi="Tahoma" w:cs="Tahoma"/>
          <w:bCs/>
          <w:sz w:val="20"/>
          <w:szCs w:val="20"/>
        </w:rPr>
        <w:t xml:space="preserve">В день передачи документарной ценной </w:t>
      </w:r>
      <w:proofErr w:type="gramStart"/>
      <w:r w:rsidRPr="00763D69">
        <w:rPr>
          <w:rFonts w:ascii="Tahoma" w:hAnsi="Tahoma" w:cs="Tahoma"/>
          <w:bCs/>
          <w:sz w:val="20"/>
          <w:szCs w:val="20"/>
        </w:rPr>
        <w:t>бумаги</w:t>
      </w:r>
      <w:proofErr w:type="gramEnd"/>
      <w:r w:rsidRPr="00763D69">
        <w:rPr>
          <w:rFonts w:ascii="Tahoma" w:hAnsi="Tahoma" w:cs="Tahoma"/>
          <w:bCs/>
          <w:sz w:val="20"/>
          <w:szCs w:val="20"/>
        </w:rPr>
        <w:t xml:space="preserve"> на хранение уполномоченный представитель Специализированного депозитария в присутствии уполномоченного представителя Клиента изготавливает простую копию документарной ценной бумаги. Если копия документарной ценной бумаги состоит более чем из 1 листа, листы копии прошиваются и нумеруются, на месте прошивки указывается количество листов. </w:t>
      </w:r>
    </w:p>
    <w:p w:rsidR="002B6286" w:rsidRPr="00763D69" w:rsidRDefault="002B6286" w:rsidP="002B6286">
      <w:pPr>
        <w:numPr>
          <w:ilvl w:val="1"/>
          <w:numId w:val="158"/>
        </w:numPr>
        <w:tabs>
          <w:tab w:val="left" w:pos="-1985"/>
        </w:tabs>
        <w:spacing w:after="200" w:line="360" w:lineRule="auto"/>
        <w:ind w:left="993" w:hanging="993"/>
        <w:contextualSpacing/>
        <w:rPr>
          <w:rFonts w:ascii="Tahoma" w:hAnsi="Tahoma" w:cs="Tahoma"/>
          <w:sz w:val="20"/>
          <w:szCs w:val="20"/>
        </w:rPr>
      </w:pPr>
      <w:bookmarkStart w:id="250" w:name="_Ref494297570"/>
      <w:r w:rsidRPr="00763D69">
        <w:rPr>
          <w:rFonts w:ascii="Tahoma" w:hAnsi="Tahoma" w:cs="Tahoma"/>
          <w:bCs/>
          <w:sz w:val="20"/>
          <w:szCs w:val="20"/>
        </w:rPr>
        <w:t>Специализированный депозитарий проводит проверку возможности приема документарной ценной бумаги на хранение, в том числе:</w:t>
      </w:r>
      <w:bookmarkEnd w:id="250"/>
      <w:r w:rsidRPr="00763D69">
        <w:rPr>
          <w:rFonts w:ascii="Tahoma" w:hAnsi="Tahoma" w:cs="Tahoma"/>
          <w:bCs/>
          <w:sz w:val="20"/>
          <w:szCs w:val="20"/>
        </w:rPr>
        <w:t xml:space="preserve"> </w:t>
      </w:r>
    </w:p>
    <w:p w:rsidR="002B6286" w:rsidRPr="00763D69" w:rsidRDefault="002B6286" w:rsidP="002B6286">
      <w:pPr>
        <w:numPr>
          <w:ilvl w:val="0"/>
          <w:numId w:val="157"/>
        </w:numPr>
        <w:tabs>
          <w:tab w:val="left" w:pos="709"/>
        </w:tabs>
        <w:spacing w:after="120" w:line="360" w:lineRule="auto"/>
        <w:ind w:left="1276" w:right="18" w:hanging="283"/>
        <w:contextualSpacing/>
        <w:rPr>
          <w:rFonts w:ascii="Tahoma" w:hAnsi="Tahoma" w:cs="Tahoma"/>
          <w:bCs/>
          <w:sz w:val="20"/>
          <w:szCs w:val="20"/>
        </w:rPr>
      </w:pPr>
      <w:r w:rsidRPr="00763D69">
        <w:rPr>
          <w:rFonts w:ascii="Tahoma" w:hAnsi="Tahoma" w:cs="Tahoma"/>
          <w:bCs/>
          <w:sz w:val="20"/>
          <w:szCs w:val="20"/>
        </w:rPr>
        <w:lastRenderedPageBreak/>
        <w:t>проверяет наличие первичных документов, являющихся основанием для приема документарной ценной бумаги на хранение;</w:t>
      </w:r>
    </w:p>
    <w:p w:rsidR="002B6286" w:rsidRPr="00763D69" w:rsidRDefault="002B6286" w:rsidP="002B6286">
      <w:pPr>
        <w:numPr>
          <w:ilvl w:val="0"/>
          <w:numId w:val="157"/>
        </w:numPr>
        <w:tabs>
          <w:tab w:val="left" w:pos="709"/>
        </w:tabs>
        <w:spacing w:after="120" w:line="360" w:lineRule="auto"/>
        <w:ind w:left="1276" w:right="18" w:hanging="283"/>
        <w:contextualSpacing/>
        <w:rPr>
          <w:rFonts w:ascii="Tahoma" w:hAnsi="Tahoma" w:cs="Tahoma"/>
          <w:bCs/>
          <w:sz w:val="20"/>
          <w:szCs w:val="20"/>
        </w:rPr>
      </w:pPr>
      <w:r w:rsidRPr="00763D69">
        <w:rPr>
          <w:rFonts w:ascii="Tahoma" w:hAnsi="Tahoma" w:cs="Tahoma"/>
          <w:bCs/>
          <w:sz w:val="20"/>
          <w:szCs w:val="20"/>
        </w:rPr>
        <w:t xml:space="preserve">проверяет наличие обязательных реквизитов у документарной ценной бумаги, а также наличие отметки о временном депозитарном учете Закладной в Специализированном депозитарии в случае приема Закладной на хранение, </w:t>
      </w:r>
      <w:r w:rsidRPr="00763D69">
        <w:rPr>
          <w:rFonts w:ascii="Tahoma" w:hAnsi="Tahoma" w:cs="Tahoma"/>
          <w:sz w:val="20"/>
          <w:szCs w:val="20"/>
        </w:rPr>
        <w:t>сопровождающееся учетом прав на Закладную в депозитарии (депозитарным учетом)</w:t>
      </w:r>
      <w:r w:rsidRPr="00763D69">
        <w:rPr>
          <w:rFonts w:ascii="Tahoma" w:hAnsi="Tahoma" w:cs="Tahoma"/>
          <w:bCs/>
          <w:sz w:val="20"/>
          <w:szCs w:val="20"/>
        </w:rPr>
        <w:t>;</w:t>
      </w:r>
      <w:r w:rsidRPr="00763D69">
        <w:rPr>
          <w:rFonts w:ascii="Tahoma" w:hAnsi="Tahoma" w:cs="Tahoma"/>
          <w:sz w:val="20"/>
          <w:szCs w:val="20"/>
        </w:rPr>
        <w:t xml:space="preserve"> </w:t>
      </w:r>
    </w:p>
    <w:p w:rsidR="002B6286" w:rsidRPr="00763D69" w:rsidRDefault="002B6286" w:rsidP="002B6286">
      <w:pPr>
        <w:numPr>
          <w:ilvl w:val="0"/>
          <w:numId w:val="157"/>
        </w:numPr>
        <w:tabs>
          <w:tab w:val="left" w:pos="709"/>
        </w:tabs>
        <w:spacing w:after="120" w:line="360" w:lineRule="auto"/>
        <w:ind w:left="1276" w:right="18" w:hanging="283"/>
        <w:contextualSpacing/>
        <w:rPr>
          <w:rFonts w:ascii="Tahoma" w:hAnsi="Tahoma" w:cs="Tahoma"/>
          <w:bCs/>
          <w:sz w:val="20"/>
          <w:szCs w:val="20"/>
        </w:rPr>
      </w:pPr>
      <w:r w:rsidRPr="00763D69">
        <w:rPr>
          <w:rFonts w:ascii="Tahoma" w:hAnsi="Tahoma" w:cs="Tahoma"/>
          <w:bCs/>
          <w:sz w:val="20"/>
          <w:szCs w:val="20"/>
        </w:rPr>
        <w:t xml:space="preserve">проверяет наличие необходимых полномочий у представителя Клиента, осуществляющего передачу документарной ценной бумаги на хранение. </w:t>
      </w:r>
    </w:p>
    <w:p w:rsidR="002B6286" w:rsidRPr="00763D69" w:rsidRDefault="002B6286" w:rsidP="002B6286">
      <w:pPr>
        <w:numPr>
          <w:ilvl w:val="1"/>
          <w:numId w:val="158"/>
        </w:numPr>
        <w:tabs>
          <w:tab w:val="left" w:pos="-1985"/>
        </w:tabs>
        <w:spacing w:after="200" w:line="360" w:lineRule="auto"/>
        <w:ind w:left="993" w:hanging="993"/>
        <w:contextualSpacing/>
        <w:rPr>
          <w:rFonts w:ascii="Tahoma" w:hAnsi="Tahoma" w:cs="Tahoma"/>
          <w:sz w:val="20"/>
          <w:szCs w:val="20"/>
        </w:rPr>
      </w:pPr>
      <w:r w:rsidRPr="00763D69">
        <w:rPr>
          <w:rFonts w:ascii="Tahoma" w:hAnsi="Tahoma" w:cs="Tahoma"/>
          <w:bCs/>
          <w:sz w:val="20"/>
          <w:szCs w:val="20"/>
        </w:rPr>
        <w:t xml:space="preserve">В случае положительного результата проверки, предусмотренной пунктом </w:t>
      </w:r>
      <w:r w:rsidRPr="00763D69">
        <w:rPr>
          <w:rFonts w:ascii="Tahoma" w:hAnsi="Tahoma" w:cs="Tahoma"/>
          <w:bCs/>
          <w:sz w:val="20"/>
          <w:szCs w:val="20"/>
        </w:rPr>
        <w:fldChar w:fldCharType="begin"/>
      </w:r>
      <w:r w:rsidRPr="00763D69">
        <w:rPr>
          <w:rFonts w:ascii="Tahoma" w:hAnsi="Tahoma" w:cs="Tahoma"/>
          <w:bCs/>
          <w:sz w:val="20"/>
          <w:szCs w:val="20"/>
        </w:rPr>
        <w:instrText xml:space="preserve"> REF _Ref494297570 \r \h  \* MERGEFORMAT </w:instrText>
      </w:r>
      <w:r w:rsidRPr="00763D69">
        <w:rPr>
          <w:rFonts w:ascii="Tahoma" w:hAnsi="Tahoma" w:cs="Tahoma"/>
          <w:bCs/>
          <w:sz w:val="20"/>
          <w:szCs w:val="20"/>
        </w:rPr>
      </w:r>
      <w:r w:rsidRPr="00763D69">
        <w:rPr>
          <w:rFonts w:ascii="Tahoma" w:hAnsi="Tahoma" w:cs="Tahoma"/>
          <w:bCs/>
          <w:sz w:val="20"/>
          <w:szCs w:val="20"/>
        </w:rPr>
        <w:fldChar w:fldCharType="separate"/>
      </w:r>
      <w:r w:rsidR="003B65E7">
        <w:rPr>
          <w:rFonts w:ascii="Tahoma" w:hAnsi="Tahoma" w:cs="Tahoma"/>
          <w:bCs/>
          <w:sz w:val="20"/>
          <w:szCs w:val="20"/>
        </w:rPr>
        <w:t>1.7</w:t>
      </w:r>
      <w:r w:rsidRPr="00763D69">
        <w:rPr>
          <w:rFonts w:ascii="Tahoma" w:hAnsi="Tahoma" w:cs="Tahoma"/>
          <w:bCs/>
          <w:sz w:val="20"/>
          <w:szCs w:val="20"/>
        </w:rPr>
        <w:fldChar w:fldCharType="end"/>
      </w:r>
      <w:r w:rsidRPr="00763D69">
        <w:rPr>
          <w:rFonts w:ascii="Tahoma" w:hAnsi="Tahoma" w:cs="Tahoma"/>
          <w:bCs/>
          <w:sz w:val="20"/>
          <w:szCs w:val="20"/>
        </w:rPr>
        <w:t xml:space="preserve">, Клиент передает, а Специализированный депозитарий принимает </w:t>
      </w:r>
      <w:r w:rsidR="00B06868">
        <w:rPr>
          <w:rFonts w:ascii="Tahoma" w:hAnsi="Tahoma" w:cs="Tahoma"/>
          <w:bCs/>
          <w:sz w:val="20"/>
          <w:szCs w:val="20"/>
        </w:rPr>
        <w:t>документарную ценную бумагу</w:t>
      </w:r>
      <w:r w:rsidRPr="00763D69">
        <w:rPr>
          <w:rFonts w:ascii="Tahoma" w:hAnsi="Tahoma" w:cs="Tahoma"/>
          <w:bCs/>
          <w:sz w:val="20"/>
          <w:szCs w:val="20"/>
        </w:rPr>
        <w:t xml:space="preserve"> на хранение в порядке, указанном ниже.</w:t>
      </w:r>
    </w:p>
    <w:p w:rsidR="002B6286" w:rsidRPr="00763D69" w:rsidRDefault="002B6286" w:rsidP="002B6286">
      <w:pPr>
        <w:numPr>
          <w:ilvl w:val="2"/>
          <w:numId w:val="158"/>
        </w:numPr>
        <w:tabs>
          <w:tab w:val="left" w:pos="-1985"/>
        </w:tabs>
        <w:spacing w:after="200" w:line="360" w:lineRule="auto"/>
        <w:ind w:left="993" w:hanging="993"/>
        <w:contextualSpacing/>
        <w:rPr>
          <w:rFonts w:ascii="Tahoma" w:hAnsi="Tahoma" w:cs="Tahoma"/>
          <w:sz w:val="20"/>
          <w:szCs w:val="20"/>
        </w:rPr>
      </w:pPr>
      <w:r w:rsidRPr="00763D69">
        <w:rPr>
          <w:rFonts w:ascii="Tahoma" w:hAnsi="Tahoma" w:cs="Tahoma"/>
          <w:sz w:val="20"/>
          <w:szCs w:val="20"/>
        </w:rPr>
        <w:t>Порядок приема на хранение Закладной:</w:t>
      </w:r>
    </w:p>
    <w:p w:rsidR="002B6286" w:rsidRPr="00763D69" w:rsidRDefault="002B6286" w:rsidP="002B6286">
      <w:pPr>
        <w:numPr>
          <w:ilvl w:val="0"/>
          <w:numId w:val="159"/>
        </w:numPr>
        <w:spacing w:after="200" w:line="360" w:lineRule="auto"/>
        <w:ind w:left="1276" w:hanging="283"/>
        <w:contextualSpacing/>
        <w:rPr>
          <w:rFonts w:ascii="Tahoma" w:hAnsi="Tahoma" w:cs="Tahoma"/>
          <w:sz w:val="20"/>
          <w:szCs w:val="20"/>
        </w:rPr>
      </w:pPr>
      <w:r w:rsidRPr="00763D69">
        <w:rPr>
          <w:rFonts w:ascii="Tahoma" w:hAnsi="Tahoma" w:cs="Tahoma"/>
          <w:sz w:val="20"/>
          <w:szCs w:val="20"/>
        </w:rPr>
        <w:t xml:space="preserve">При приеме на хранение Закладной на копии Закладной проставляется отметка, удостоверяющая передачу оригинала Закладной на хранение в Специализированный депозитарий, следующего содержания: «Копия верна. Оригинал закладной передан в </w:t>
      </w:r>
      <w:r>
        <w:rPr>
          <w:rFonts w:ascii="Tahoma" w:hAnsi="Tahoma" w:cs="Tahoma"/>
          <w:sz w:val="20"/>
          <w:szCs w:val="20"/>
        </w:rPr>
        <w:t>ООО</w:t>
      </w:r>
      <w:r w:rsidRPr="00763D69">
        <w:rPr>
          <w:rFonts w:ascii="Tahoma" w:hAnsi="Tahoma" w:cs="Tahoma"/>
          <w:sz w:val="20"/>
          <w:szCs w:val="20"/>
        </w:rPr>
        <w:t xml:space="preserve"> «</w:t>
      </w:r>
      <w:r>
        <w:rPr>
          <w:rFonts w:ascii="Tahoma" w:hAnsi="Tahoma" w:cs="Tahoma"/>
          <w:sz w:val="20"/>
          <w:szCs w:val="20"/>
        </w:rPr>
        <w:t>НЭКСТ</w:t>
      </w:r>
      <w:r w:rsidRPr="00763D69">
        <w:rPr>
          <w:rFonts w:ascii="Tahoma" w:hAnsi="Tahoma" w:cs="Tahoma"/>
          <w:sz w:val="20"/>
          <w:szCs w:val="20"/>
        </w:rPr>
        <w:t>» «___»____20__г.», которая заверяется уполномоченными представителями Клиента и Специализированного депозитария;</w:t>
      </w:r>
    </w:p>
    <w:p w:rsidR="002B6286" w:rsidRPr="00763D69" w:rsidRDefault="002B6286" w:rsidP="002B6286">
      <w:pPr>
        <w:numPr>
          <w:ilvl w:val="0"/>
          <w:numId w:val="159"/>
        </w:numPr>
        <w:spacing w:after="200" w:line="360" w:lineRule="auto"/>
        <w:ind w:left="1276" w:hanging="283"/>
        <w:contextualSpacing/>
        <w:rPr>
          <w:rFonts w:ascii="Tahoma" w:hAnsi="Tahoma" w:cs="Tahoma"/>
          <w:sz w:val="20"/>
          <w:szCs w:val="20"/>
        </w:rPr>
      </w:pPr>
      <w:r w:rsidRPr="00763D69">
        <w:rPr>
          <w:rFonts w:ascii="Tahoma" w:hAnsi="Tahoma" w:cs="Tahoma"/>
          <w:sz w:val="20"/>
          <w:szCs w:val="20"/>
        </w:rPr>
        <w:t>В случае приема Закладной на хранение, сопровождающееся учетом прав на Закладную в депозитарии (депозитарным учетом):</w:t>
      </w:r>
    </w:p>
    <w:p w:rsidR="002B6286" w:rsidRPr="00763D69" w:rsidRDefault="002B6286" w:rsidP="002B6286">
      <w:pPr>
        <w:numPr>
          <w:ilvl w:val="1"/>
          <w:numId w:val="159"/>
        </w:numPr>
        <w:spacing w:after="200" w:line="360" w:lineRule="auto"/>
        <w:ind w:left="1560" w:hanging="284"/>
        <w:contextualSpacing/>
        <w:rPr>
          <w:rFonts w:ascii="Tahoma" w:hAnsi="Tahoma" w:cs="Tahoma"/>
          <w:sz w:val="20"/>
          <w:szCs w:val="20"/>
        </w:rPr>
      </w:pPr>
      <w:r w:rsidRPr="00763D69">
        <w:rPr>
          <w:rFonts w:ascii="Tahoma" w:hAnsi="Tahoma" w:cs="Tahoma"/>
          <w:sz w:val="20"/>
          <w:szCs w:val="20"/>
        </w:rPr>
        <w:t xml:space="preserve">Закладная должна содержать отметку о депозитарном учете Закладной примерно следующего содержания: «Закладная передана на временный депозитарный учет в </w:t>
      </w:r>
      <w:r>
        <w:rPr>
          <w:rFonts w:ascii="Tahoma" w:hAnsi="Tahoma" w:cs="Tahoma"/>
          <w:sz w:val="20"/>
          <w:szCs w:val="20"/>
        </w:rPr>
        <w:t>ООО</w:t>
      </w:r>
      <w:r w:rsidRPr="00763D69">
        <w:rPr>
          <w:rFonts w:ascii="Tahoma" w:hAnsi="Tahoma" w:cs="Tahoma"/>
          <w:sz w:val="20"/>
          <w:szCs w:val="20"/>
        </w:rPr>
        <w:t xml:space="preserve"> «</w:t>
      </w:r>
      <w:r>
        <w:rPr>
          <w:rFonts w:ascii="Tahoma" w:hAnsi="Tahoma" w:cs="Tahoma"/>
          <w:sz w:val="20"/>
          <w:szCs w:val="20"/>
        </w:rPr>
        <w:t>НЭКСТ</w:t>
      </w:r>
      <w:r w:rsidRPr="00763D69">
        <w:rPr>
          <w:rFonts w:ascii="Tahoma" w:hAnsi="Tahoma" w:cs="Tahoma"/>
          <w:sz w:val="20"/>
          <w:szCs w:val="20"/>
        </w:rPr>
        <w:t xml:space="preserve">», место нахождения: </w:t>
      </w:r>
      <w:r w:rsidRPr="00780407">
        <w:rPr>
          <w:rFonts w:ascii="Tahoma" w:hAnsi="Tahoma" w:cs="Tahoma"/>
          <w:sz w:val="20"/>
          <w:szCs w:val="20"/>
        </w:rPr>
        <w:t>г. Москва, ул. Шухова, 14, стр. 11</w:t>
      </w:r>
      <w:r w:rsidRPr="00763D69">
        <w:rPr>
          <w:rFonts w:ascii="Tahoma" w:hAnsi="Tahoma" w:cs="Tahoma"/>
          <w:sz w:val="20"/>
          <w:szCs w:val="20"/>
        </w:rPr>
        <w:t xml:space="preserve">, «___»____20__г.», </w:t>
      </w:r>
      <w:proofErr w:type="gramStart"/>
      <w:r w:rsidRPr="00763D69">
        <w:rPr>
          <w:rFonts w:ascii="Tahoma" w:hAnsi="Tahoma" w:cs="Tahoma"/>
          <w:sz w:val="20"/>
          <w:szCs w:val="20"/>
        </w:rPr>
        <w:t>подписанную</w:t>
      </w:r>
      <w:proofErr w:type="gramEnd"/>
      <w:r w:rsidRPr="00763D69">
        <w:rPr>
          <w:rFonts w:ascii="Tahoma" w:hAnsi="Tahoma" w:cs="Tahoma"/>
          <w:sz w:val="20"/>
          <w:szCs w:val="20"/>
        </w:rPr>
        <w:t xml:space="preserve"> уполномоченным представителем Клиента;</w:t>
      </w:r>
    </w:p>
    <w:p w:rsidR="002B6286" w:rsidRPr="00763D69" w:rsidRDefault="002B6286" w:rsidP="002B6286">
      <w:pPr>
        <w:numPr>
          <w:ilvl w:val="1"/>
          <w:numId w:val="159"/>
        </w:numPr>
        <w:spacing w:after="200" w:line="360" w:lineRule="auto"/>
        <w:ind w:left="1560" w:hanging="284"/>
        <w:contextualSpacing/>
        <w:rPr>
          <w:rFonts w:ascii="Tahoma" w:hAnsi="Tahoma" w:cs="Tahoma"/>
          <w:sz w:val="20"/>
          <w:szCs w:val="20"/>
        </w:rPr>
      </w:pPr>
      <w:r w:rsidRPr="00763D69">
        <w:rPr>
          <w:rFonts w:ascii="Tahoma" w:hAnsi="Tahoma" w:cs="Tahoma"/>
          <w:sz w:val="20"/>
          <w:szCs w:val="20"/>
        </w:rPr>
        <w:t>На копии Закладной проставляется отметка о депозитарном учете Закладной указанного выше содержания (в случае ее отсутствия), которая заверяется уполномоченными представителями Клиента и Специализированного депозитария.</w:t>
      </w:r>
    </w:p>
    <w:p w:rsidR="002B6286" w:rsidRPr="00763D69" w:rsidRDefault="002B6286" w:rsidP="002B6286">
      <w:pPr>
        <w:numPr>
          <w:ilvl w:val="0"/>
          <w:numId w:val="159"/>
        </w:numPr>
        <w:spacing w:after="200" w:line="360" w:lineRule="auto"/>
        <w:ind w:left="1276" w:hanging="283"/>
        <w:contextualSpacing/>
        <w:rPr>
          <w:rFonts w:ascii="Tahoma" w:hAnsi="Tahoma" w:cs="Tahoma"/>
          <w:sz w:val="20"/>
          <w:szCs w:val="20"/>
        </w:rPr>
      </w:pPr>
      <w:r w:rsidRPr="00763D69">
        <w:rPr>
          <w:rFonts w:ascii="Tahoma" w:hAnsi="Tahoma" w:cs="Tahoma"/>
          <w:sz w:val="20"/>
          <w:szCs w:val="20"/>
        </w:rPr>
        <w:t>Уполномоченные представители Клиента и Специализированного депозитария подписывают Акт приема-передачи Закладной (Приложение №</w:t>
      </w:r>
      <w:r w:rsidR="00874EDE">
        <w:rPr>
          <w:rFonts w:ascii="Tahoma" w:hAnsi="Tahoma" w:cs="Tahoma"/>
          <w:sz w:val="20"/>
          <w:szCs w:val="20"/>
        </w:rPr>
        <w:t>19</w:t>
      </w:r>
      <w:r w:rsidRPr="00763D69">
        <w:rPr>
          <w:rFonts w:ascii="Tahoma" w:hAnsi="Tahoma" w:cs="Tahoma"/>
          <w:sz w:val="20"/>
          <w:szCs w:val="20"/>
        </w:rPr>
        <w:t xml:space="preserve"> </w:t>
      </w:r>
      <w:r w:rsidRPr="00763D69">
        <w:rPr>
          <w:rFonts w:ascii="Tahoma" w:hAnsi="Tahoma" w:cs="Tahoma"/>
          <w:bCs/>
          <w:sz w:val="20"/>
          <w:szCs w:val="20"/>
        </w:rPr>
        <w:t>к Регламенту</w:t>
      </w:r>
      <w:r w:rsidRPr="00763D69">
        <w:rPr>
          <w:rFonts w:ascii="Tahoma" w:hAnsi="Tahoma" w:cs="Tahoma"/>
          <w:sz w:val="20"/>
          <w:szCs w:val="20"/>
        </w:rPr>
        <w:t>), который составляется в 2 (двух) экземплярах;</w:t>
      </w:r>
    </w:p>
    <w:p w:rsidR="002B6286" w:rsidRPr="00763D69" w:rsidRDefault="002B6286" w:rsidP="002B6286">
      <w:pPr>
        <w:numPr>
          <w:ilvl w:val="0"/>
          <w:numId w:val="159"/>
        </w:numPr>
        <w:spacing w:after="200" w:line="360" w:lineRule="auto"/>
        <w:ind w:left="1276" w:hanging="283"/>
        <w:contextualSpacing/>
        <w:rPr>
          <w:rFonts w:ascii="Tahoma" w:hAnsi="Tahoma" w:cs="Tahoma"/>
          <w:sz w:val="20"/>
          <w:szCs w:val="20"/>
        </w:rPr>
      </w:pPr>
      <w:r w:rsidRPr="00763D69">
        <w:rPr>
          <w:rFonts w:ascii="Tahoma" w:hAnsi="Tahoma" w:cs="Tahoma"/>
          <w:sz w:val="20"/>
          <w:szCs w:val="20"/>
        </w:rPr>
        <w:t xml:space="preserve">Уполномоченный представитель Специализированного депозитария помещает Закладную в хранилище Специализированного депозитария или обеспечивает передачу Закладной во внешнее хранилище. </w:t>
      </w:r>
    </w:p>
    <w:p w:rsidR="002B6286" w:rsidRPr="00763D69" w:rsidRDefault="002B6286" w:rsidP="002B6286">
      <w:pPr>
        <w:numPr>
          <w:ilvl w:val="2"/>
          <w:numId w:val="158"/>
        </w:numPr>
        <w:spacing w:after="200" w:line="360" w:lineRule="auto"/>
        <w:ind w:left="993" w:hanging="993"/>
        <w:contextualSpacing/>
        <w:rPr>
          <w:rFonts w:ascii="Tahoma" w:hAnsi="Tahoma" w:cs="Tahoma"/>
          <w:sz w:val="20"/>
          <w:szCs w:val="20"/>
        </w:rPr>
      </w:pPr>
      <w:r w:rsidRPr="00763D69">
        <w:rPr>
          <w:rFonts w:ascii="Tahoma" w:hAnsi="Tahoma" w:cs="Tahoma"/>
          <w:sz w:val="20"/>
          <w:szCs w:val="20"/>
        </w:rPr>
        <w:t>Порядок приема на хранение документарных ценных бумаг, за исключением Закладной:</w:t>
      </w:r>
    </w:p>
    <w:p w:rsidR="002B6286" w:rsidRPr="00763D69" w:rsidRDefault="002B6286" w:rsidP="002B6286">
      <w:pPr>
        <w:numPr>
          <w:ilvl w:val="0"/>
          <w:numId w:val="160"/>
        </w:numPr>
        <w:spacing w:after="200" w:line="360" w:lineRule="auto"/>
        <w:ind w:left="1276" w:hanging="283"/>
        <w:contextualSpacing/>
        <w:rPr>
          <w:rFonts w:ascii="Tahoma" w:hAnsi="Tahoma" w:cs="Tahoma"/>
          <w:sz w:val="20"/>
          <w:szCs w:val="20"/>
        </w:rPr>
      </w:pPr>
      <w:r w:rsidRPr="00763D69">
        <w:rPr>
          <w:rFonts w:ascii="Tahoma" w:hAnsi="Tahoma" w:cs="Tahoma"/>
          <w:sz w:val="20"/>
          <w:szCs w:val="20"/>
        </w:rPr>
        <w:t xml:space="preserve">В присутствии уполномоченного представителя Клиента  уполномоченный представитель Специализированного депозитария помещает </w:t>
      </w:r>
      <w:r w:rsidRPr="00763D69">
        <w:rPr>
          <w:rFonts w:ascii="Tahoma" w:hAnsi="Tahoma" w:cs="Tahoma"/>
          <w:bCs/>
          <w:sz w:val="20"/>
          <w:szCs w:val="20"/>
        </w:rPr>
        <w:t>документарную ценную бумагу</w:t>
      </w:r>
      <w:r w:rsidRPr="00763D69">
        <w:rPr>
          <w:rFonts w:ascii="Tahoma" w:hAnsi="Tahoma" w:cs="Tahoma"/>
          <w:sz w:val="20"/>
          <w:szCs w:val="20"/>
        </w:rPr>
        <w:t xml:space="preserve"> в отдельный конверт, который запечатывается и на котором уполномоченными представителями Клиента и Специализированного депозитария учиняется удостоверяющая надпись, содержащая: </w:t>
      </w:r>
    </w:p>
    <w:p w:rsidR="002B6286" w:rsidRPr="00763D69" w:rsidRDefault="002B6286" w:rsidP="002B6286">
      <w:pPr>
        <w:numPr>
          <w:ilvl w:val="0"/>
          <w:numId w:val="161"/>
        </w:numPr>
        <w:spacing w:after="200" w:line="360" w:lineRule="auto"/>
        <w:ind w:left="1560" w:hanging="284"/>
        <w:contextualSpacing/>
        <w:rPr>
          <w:rFonts w:ascii="Tahoma" w:hAnsi="Tahoma" w:cs="Tahoma"/>
          <w:sz w:val="20"/>
          <w:szCs w:val="20"/>
        </w:rPr>
      </w:pPr>
      <w:r w:rsidRPr="00763D69">
        <w:rPr>
          <w:rFonts w:ascii="Tahoma" w:hAnsi="Tahoma" w:cs="Tahoma"/>
          <w:sz w:val="20"/>
          <w:szCs w:val="20"/>
        </w:rPr>
        <w:lastRenderedPageBreak/>
        <w:t>наименование векселедател</w:t>
      </w:r>
      <w:proofErr w:type="gramStart"/>
      <w:r w:rsidRPr="00763D69">
        <w:rPr>
          <w:rFonts w:ascii="Tahoma" w:hAnsi="Tahoma" w:cs="Tahoma"/>
          <w:sz w:val="20"/>
          <w:szCs w:val="20"/>
        </w:rPr>
        <w:t>я(</w:t>
      </w:r>
      <w:proofErr w:type="gramEnd"/>
      <w:r w:rsidRPr="00763D69">
        <w:rPr>
          <w:rFonts w:ascii="Tahoma" w:hAnsi="Tahoma" w:cs="Tahoma"/>
          <w:sz w:val="20"/>
          <w:szCs w:val="20"/>
        </w:rPr>
        <w:t xml:space="preserve">для Векселя)/наименование кредитной организации, выдавшей Депозитный сертификат (для Депозитного сертификата)/наименование товарного склада, принявшего товар на хранение (для Простого складского свидетельства, Двойного складского свидетельства); </w:t>
      </w:r>
    </w:p>
    <w:p w:rsidR="002B6286" w:rsidRPr="00763D69" w:rsidRDefault="002B6286" w:rsidP="002B6286">
      <w:pPr>
        <w:numPr>
          <w:ilvl w:val="0"/>
          <w:numId w:val="161"/>
        </w:numPr>
        <w:spacing w:after="200" w:line="360" w:lineRule="auto"/>
        <w:ind w:left="1560" w:hanging="284"/>
        <w:contextualSpacing/>
        <w:rPr>
          <w:rFonts w:ascii="Tahoma" w:hAnsi="Tahoma" w:cs="Tahoma"/>
          <w:sz w:val="20"/>
          <w:szCs w:val="20"/>
        </w:rPr>
      </w:pPr>
      <w:r w:rsidRPr="00763D69">
        <w:rPr>
          <w:rFonts w:ascii="Tahoma" w:hAnsi="Tahoma" w:cs="Tahoma"/>
          <w:sz w:val="20"/>
          <w:szCs w:val="20"/>
        </w:rPr>
        <w:t xml:space="preserve">номер и серию (при наличии)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w:t>
      </w:r>
    </w:p>
    <w:p w:rsidR="002B6286" w:rsidRPr="00763D69" w:rsidRDefault="002B6286" w:rsidP="002B6286">
      <w:pPr>
        <w:numPr>
          <w:ilvl w:val="0"/>
          <w:numId w:val="161"/>
        </w:numPr>
        <w:spacing w:after="200" w:line="360" w:lineRule="auto"/>
        <w:ind w:left="1560" w:hanging="284"/>
        <w:contextualSpacing/>
        <w:rPr>
          <w:rFonts w:ascii="Tahoma" w:hAnsi="Tahoma" w:cs="Tahoma"/>
          <w:sz w:val="20"/>
          <w:szCs w:val="20"/>
        </w:rPr>
      </w:pPr>
      <w:r w:rsidRPr="00763D69">
        <w:rPr>
          <w:rFonts w:ascii="Tahoma" w:hAnsi="Tahoma" w:cs="Tahoma"/>
          <w:sz w:val="20"/>
          <w:szCs w:val="20"/>
        </w:rPr>
        <w:t xml:space="preserve">вексельную сумму (для Векселя)/размер депозита цифрами (для Депозитного сертификата)/наименование и количество материальных ценностей, принятых на хранение (для Простого складского свидетельства, Двойного складского свидетельства); </w:t>
      </w:r>
    </w:p>
    <w:p w:rsidR="002B6286" w:rsidRPr="00763D69" w:rsidRDefault="002B6286" w:rsidP="002B6286">
      <w:pPr>
        <w:numPr>
          <w:ilvl w:val="0"/>
          <w:numId w:val="161"/>
        </w:numPr>
        <w:spacing w:after="200" w:line="360" w:lineRule="auto"/>
        <w:ind w:left="1560" w:hanging="284"/>
        <w:contextualSpacing/>
        <w:rPr>
          <w:rFonts w:ascii="Tahoma" w:hAnsi="Tahoma" w:cs="Tahoma"/>
          <w:sz w:val="20"/>
          <w:szCs w:val="20"/>
        </w:rPr>
      </w:pPr>
      <w:r w:rsidRPr="00763D69">
        <w:rPr>
          <w:rFonts w:ascii="Tahoma" w:hAnsi="Tahoma" w:cs="Tahoma"/>
          <w:sz w:val="20"/>
          <w:szCs w:val="20"/>
        </w:rPr>
        <w:t xml:space="preserve">дату помещения </w:t>
      </w:r>
      <w:r w:rsidRPr="00763D69">
        <w:rPr>
          <w:rFonts w:ascii="Tahoma" w:hAnsi="Tahoma" w:cs="Tahoma"/>
          <w:bCs/>
          <w:sz w:val="20"/>
          <w:szCs w:val="20"/>
        </w:rPr>
        <w:t>документарной ценной бумаги</w:t>
      </w:r>
      <w:r w:rsidRPr="00763D69" w:rsidDel="00AD0255">
        <w:rPr>
          <w:rFonts w:ascii="Tahoma" w:hAnsi="Tahoma" w:cs="Tahoma"/>
          <w:sz w:val="20"/>
          <w:szCs w:val="20"/>
        </w:rPr>
        <w:t xml:space="preserve"> </w:t>
      </w:r>
      <w:r w:rsidRPr="00763D69">
        <w:rPr>
          <w:rFonts w:ascii="Tahoma" w:hAnsi="Tahoma" w:cs="Tahoma"/>
          <w:sz w:val="20"/>
          <w:szCs w:val="20"/>
        </w:rPr>
        <w:t xml:space="preserve">на хранение; </w:t>
      </w:r>
    </w:p>
    <w:p w:rsidR="002B6286" w:rsidRPr="00763D69" w:rsidRDefault="002B6286" w:rsidP="002B6286">
      <w:pPr>
        <w:numPr>
          <w:ilvl w:val="0"/>
          <w:numId w:val="161"/>
        </w:numPr>
        <w:spacing w:after="200" w:line="360" w:lineRule="auto"/>
        <w:ind w:left="1560" w:hanging="284"/>
        <w:contextualSpacing/>
        <w:rPr>
          <w:rFonts w:ascii="Tahoma" w:hAnsi="Tahoma" w:cs="Tahoma"/>
          <w:sz w:val="20"/>
          <w:szCs w:val="20"/>
        </w:rPr>
      </w:pPr>
      <w:r w:rsidRPr="00763D69">
        <w:rPr>
          <w:rFonts w:ascii="Tahoma" w:hAnsi="Tahoma" w:cs="Tahoma"/>
          <w:sz w:val="20"/>
          <w:szCs w:val="20"/>
        </w:rPr>
        <w:t xml:space="preserve">надпись «(наименование ценной бумаги) сдал_________», Ф.И.О. и подпись уполномоченного представителя Клиента; </w:t>
      </w:r>
    </w:p>
    <w:p w:rsidR="002B6286" w:rsidRPr="00763D69" w:rsidRDefault="002B6286" w:rsidP="002B6286">
      <w:pPr>
        <w:numPr>
          <w:ilvl w:val="0"/>
          <w:numId w:val="161"/>
        </w:numPr>
        <w:spacing w:after="200" w:line="360" w:lineRule="auto"/>
        <w:ind w:left="1560" w:hanging="284"/>
        <w:contextualSpacing/>
        <w:rPr>
          <w:rFonts w:ascii="Tahoma" w:hAnsi="Tahoma" w:cs="Tahoma"/>
          <w:sz w:val="20"/>
          <w:szCs w:val="20"/>
        </w:rPr>
      </w:pPr>
      <w:r w:rsidRPr="00763D69">
        <w:rPr>
          <w:rFonts w:ascii="Tahoma" w:hAnsi="Tahoma" w:cs="Tahoma"/>
          <w:sz w:val="20"/>
          <w:szCs w:val="20"/>
        </w:rPr>
        <w:t>надпись «(наименование ценной бумаги) принял ________», Ф.И.О. и подпись уполномоченного представителя Специализированного депозитария.</w:t>
      </w:r>
    </w:p>
    <w:p w:rsidR="002B6286" w:rsidRPr="00763D69" w:rsidRDefault="002B6286" w:rsidP="002B6286">
      <w:pPr>
        <w:numPr>
          <w:ilvl w:val="0"/>
          <w:numId w:val="160"/>
        </w:numPr>
        <w:tabs>
          <w:tab w:val="left" w:pos="-4395"/>
          <w:tab w:val="left" w:pos="-1985"/>
          <w:tab w:val="left" w:pos="-142"/>
        </w:tabs>
        <w:spacing w:after="200" w:line="360" w:lineRule="auto"/>
        <w:ind w:left="1276" w:hanging="283"/>
        <w:contextualSpacing/>
        <w:rPr>
          <w:rFonts w:ascii="Tahoma" w:hAnsi="Tahoma" w:cs="Tahoma"/>
          <w:sz w:val="20"/>
          <w:szCs w:val="20"/>
        </w:rPr>
      </w:pPr>
      <w:r w:rsidRPr="00763D69">
        <w:rPr>
          <w:rFonts w:ascii="Tahoma" w:hAnsi="Tahoma" w:cs="Tahoma"/>
          <w:sz w:val="20"/>
          <w:szCs w:val="20"/>
        </w:rPr>
        <w:t xml:space="preserve">На копии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проставляется отметка, удостоверяющая передачу оригинала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на хранение в Специализированный депозитарий следующего содержания: «Копия верна. Оригинал (наименование ценной бумаги) передан в </w:t>
      </w:r>
      <w:r>
        <w:rPr>
          <w:rFonts w:ascii="Tahoma" w:hAnsi="Tahoma" w:cs="Tahoma"/>
          <w:sz w:val="20"/>
          <w:szCs w:val="20"/>
        </w:rPr>
        <w:t>ООО</w:t>
      </w:r>
      <w:r w:rsidRPr="00763D69">
        <w:rPr>
          <w:rFonts w:ascii="Tahoma" w:hAnsi="Tahoma" w:cs="Tahoma"/>
          <w:sz w:val="20"/>
          <w:szCs w:val="20"/>
        </w:rPr>
        <w:t xml:space="preserve"> «</w:t>
      </w:r>
      <w:r>
        <w:rPr>
          <w:rFonts w:ascii="Tahoma" w:hAnsi="Tahoma" w:cs="Tahoma"/>
          <w:sz w:val="20"/>
          <w:szCs w:val="20"/>
        </w:rPr>
        <w:t>НЭКСТ</w:t>
      </w:r>
      <w:r w:rsidRPr="00763D69">
        <w:rPr>
          <w:rFonts w:ascii="Tahoma" w:hAnsi="Tahoma" w:cs="Tahoma"/>
          <w:sz w:val="20"/>
          <w:szCs w:val="20"/>
        </w:rPr>
        <w:t>» «__»____20__г.</w:t>
      </w:r>
      <w:r w:rsidR="00874EDE">
        <w:rPr>
          <w:rFonts w:ascii="Tahoma" w:hAnsi="Tahoma" w:cs="Tahoma"/>
          <w:sz w:val="20"/>
          <w:szCs w:val="20"/>
        </w:rPr>
        <w:t xml:space="preserve"> Целостность конверта проверена</w:t>
      </w:r>
      <w:r w:rsidRPr="00763D69">
        <w:rPr>
          <w:rFonts w:ascii="Tahoma" w:hAnsi="Tahoma" w:cs="Tahoma"/>
          <w:sz w:val="20"/>
          <w:szCs w:val="20"/>
        </w:rPr>
        <w:t>». Отметка заверяется уполномоченными представителями Клиента и Специализированного депозитария.</w:t>
      </w:r>
    </w:p>
    <w:p w:rsidR="002B6286" w:rsidRPr="00763D69" w:rsidRDefault="002B6286" w:rsidP="002B6286">
      <w:pPr>
        <w:numPr>
          <w:ilvl w:val="0"/>
          <w:numId w:val="160"/>
        </w:numPr>
        <w:tabs>
          <w:tab w:val="left" w:pos="-4395"/>
          <w:tab w:val="left" w:pos="-1985"/>
          <w:tab w:val="left" w:pos="-142"/>
        </w:tabs>
        <w:spacing w:after="200" w:line="360" w:lineRule="auto"/>
        <w:ind w:left="1276" w:hanging="283"/>
        <w:contextualSpacing/>
        <w:rPr>
          <w:rFonts w:ascii="Tahoma" w:hAnsi="Tahoma" w:cs="Tahoma"/>
          <w:sz w:val="20"/>
          <w:szCs w:val="20"/>
        </w:rPr>
      </w:pPr>
      <w:r w:rsidRPr="00763D69">
        <w:rPr>
          <w:rFonts w:ascii="Tahoma" w:hAnsi="Tahoma" w:cs="Tahoma"/>
          <w:sz w:val="20"/>
          <w:szCs w:val="20"/>
        </w:rPr>
        <w:t xml:space="preserve">Уполномоченные представители Клиента и Специализированного депозитария подписывают акт приема-передачи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(Приложение №2</w:t>
      </w:r>
      <w:r w:rsidR="00644018">
        <w:rPr>
          <w:rFonts w:ascii="Tahoma" w:hAnsi="Tahoma" w:cs="Tahoma"/>
          <w:sz w:val="20"/>
          <w:szCs w:val="20"/>
        </w:rPr>
        <w:t>9</w:t>
      </w:r>
      <w:r w:rsidRPr="00763D69">
        <w:rPr>
          <w:rFonts w:ascii="Tahoma" w:hAnsi="Tahoma" w:cs="Tahoma"/>
          <w:sz w:val="20"/>
          <w:szCs w:val="20"/>
        </w:rPr>
        <w:t xml:space="preserve"> </w:t>
      </w:r>
      <w:r w:rsidRPr="00763D69">
        <w:rPr>
          <w:rFonts w:ascii="Tahoma" w:hAnsi="Tahoma" w:cs="Tahoma"/>
          <w:bCs/>
          <w:sz w:val="20"/>
          <w:szCs w:val="20"/>
        </w:rPr>
        <w:t>к Регламенту</w:t>
      </w:r>
      <w:r w:rsidRPr="00763D69">
        <w:rPr>
          <w:rFonts w:ascii="Tahoma" w:hAnsi="Tahoma" w:cs="Tahoma"/>
          <w:sz w:val="20"/>
          <w:szCs w:val="20"/>
        </w:rPr>
        <w:t>), который составляется в 2 (двух) экземплярах;</w:t>
      </w:r>
    </w:p>
    <w:p w:rsidR="002B6286" w:rsidRPr="00763D69" w:rsidRDefault="002B6286" w:rsidP="002B6286">
      <w:pPr>
        <w:numPr>
          <w:ilvl w:val="0"/>
          <w:numId w:val="160"/>
        </w:numPr>
        <w:tabs>
          <w:tab w:val="left" w:pos="-4395"/>
          <w:tab w:val="left" w:pos="-1985"/>
          <w:tab w:val="left" w:pos="-142"/>
        </w:tabs>
        <w:spacing w:after="200" w:line="360" w:lineRule="auto"/>
        <w:ind w:left="1276" w:hanging="283"/>
        <w:contextualSpacing/>
        <w:rPr>
          <w:rFonts w:ascii="Tahoma" w:hAnsi="Tahoma" w:cs="Tahoma"/>
          <w:sz w:val="20"/>
          <w:szCs w:val="20"/>
        </w:rPr>
      </w:pPr>
      <w:r w:rsidRPr="00763D69">
        <w:rPr>
          <w:rFonts w:ascii="Tahoma" w:hAnsi="Tahoma" w:cs="Tahoma"/>
          <w:sz w:val="20"/>
          <w:szCs w:val="20"/>
        </w:rPr>
        <w:t xml:space="preserve">Уполномоченный представитель Специализированного депозитария помещает конверт с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в хранилище или обеспечивает передачу конверта с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во внешнее хранилище</w:t>
      </w:r>
      <w:r w:rsidR="00AC2CC4">
        <w:rPr>
          <w:rFonts w:ascii="Tahoma" w:hAnsi="Tahoma" w:cs="Tahoma"/>
          <w:sz w:val="20"/>
          <w:szCs w:val="20"/>
        </w:rPr>
        <w:t>.</w:t>
      </w:r>
    </w:p>
    <w:p w:rsidR="002B6286" w:rsidRPr="00763D69" w:rsidRDefault="002B6286" w:rsidP="002B6286">
      <w:pPr>
        <w:numPr>
          <w:ilvl w:val="1"/>
          <w:numId w:val="158"/>
        </w:numPr>
        <w:tabs>
          <w:tab w:val="left" w:pos="-4395"/>
          <w:tab w:val="left" w:pos="-1985"/>
          <w:tab w:val="left" w:pos="-142"/>
        </w:tabs>
        <w:spacing w:after="200" w:line="360" w:lineRule="auto"/>
        <w:ind w:left="993" w:hanging="993"/>
        <w:contextualSpacing/>
        <w:rPr>
          <w:rFonts w:ascii="Tahoma" w:hAnsi="Tahoma" w:cs="Tahoma"/>
          <w:sz w:val="20"/>
          <w:szCs w:val="20"/>
        </w:rPr>
      </w:pPr>
      <w:r w:rsidRPr="00763D69">
        <w:rPr>
          <w:rFonts w:ascii="Tahoma" w:hAnsi="Tahoma" w:cs="Tahoma"/>
          <w:sz w:val="20"/>
          <w:szCs w:val="20"/>
        </w:rPr>
        <w:t>В случае отрицательного результата проверки, предусмотренной п.</w:t>
      </w:r>
      <w:r w:rsidRPr="00763D69">
        <w:rPr>
          <w:rFonts w:ascii="Tahoma" w:hAnsi="Tahoma" w:cs="Tahoma"/>
          <w:sz w:val="20"/>
          <w:szCs w:val="20"/>
        </w:rPr>
        <w:fldChar w:fldCharType="begin"/>
      </w:r>
      <w:r w:rsidRPr="00763D69">
        <w:rPr>
          <w:rFonts w:ascii="Tahoma" w:hAnsi="Tahoma" w:cs="Tahoma"/>
          <w:sz w:val="20"/>
          <w:szCs w:val="20"/>
        </w:rPr>
        <w:instrText xml:space="preserve"> REF _Ref494297570 \r \h  \* MERGEFORMAT </w:instrText>
      </w:r>
      <w:r w:rsidRPr="00763D69">
        <w:rPr>
          <w:rFonts w:ascii="Tahoma" w:hAnsi="Tahoma" w:cs="Tahoma"/>
          <w:sz w:val="20"/>
          <w:szCs w:val="20"/>
        </w:rPr>
      </w:r>
      <w:r w:rsidRPr="00763D69">
        <w:rPr>
          <w:rFonts w:ascii="Tahoma" w:hAnsi="Tahoma" w:cs="Tahoma"/>
          <w:sz w:val="20"/>
          <w:szCs w:val="20"/>
        </w:rPr>
        <w:fldChar w:fldCharType="separate"/>
      </w:r>
      <w:r w:rsidR="003B65E7">
        <w:rPr>
          <w:rFonts w:ascii="Tahoma" w:hAnsi="Tahoma" w:cs="Tahoma"/>
          <w:sz w:val="20"/>
          <w:szCs w:val="20"/>
        </w:rPr>
        <w:t>1.7</w:t>
      </w:r>
      <w:r w:rsidRPr="00763D69">
        <w:rPr>
          <w:rFonts w:ascii="Tahoma" w:hAnsi="Tahoma" w:cs="Tahoma"/>
          <w:sz w:val="20"/>
          <w:szCs w:val="20"/>
        </w:rPr>
        <w:fldChar w:fldCharType="end"/>
      </w:r>
      <w:r w:rsidRPr="00763D69">
        <w:rPr>
          <w:rFonts w:ascii="Tahoma" w:hAnsi="Tahoma" w:cs="Tahoma"/>
          <w:sz w:val="20"/>
          <w:szCs w:val="20"/>
        </w:rPr>
        <w:t xml:space="preserve">, Специализированный депозитарий отказывает Клиенту в приеме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на хранение.</w:t>
      </w:r>
    </w:p>
    <w:p w:rsidR="002B6286" w:rsidRPr="00763D69" w:rsidRDefault="002B6286" w:rsidP="002B6286">
      <w:pPr>
        <w:numPr>
          <w:ilvl w:val="1"/>
          <w:numId w:val="158"/>
        </w:numPr>
        <w:tabs>
          <w:tab w:val="left" w:pos="-4395"/>
          <w:tab w:val="left" w:pos="-1985"/>
          <w:tab w:val="left" w:pos="-142"/>
        </w:tabs>
        <w:spacing w:after="200" w:line="360" w:lineRule="auto"/>
        <w:ind w:left="993" w:hanging="993"/>
        <w:contextualSpacing/>
        <w:rPr>
          <w:rFonts w:ascii="Tahoma" w:hAnsi="Tahoma" w:cs="Tahoma"/>
          <w:sz w:val="20"/>
          <w:szCs w:val="20"/>
        </w:rPr>
      </w:pPr>
      <w:r w:rsidRPr="00763D69">
        <w:rPr>
          <w:rFonts w:ascii="Tahoma" w:hAnsi="Tahoma" w:cs="Tahoma"/>
          <w:sz w:val="20"/>
          <w:szCs w:val="20"/>
        </w:rPr>
        <w:t xml:space="preserve">Специализированный депозитарий вправе отказать в приеме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на хранение по следующим основаниям:</w:t>
      </w:r>
    </w:p>
    <w:p w:rsidR="002B6286" w:rsidRPr="00763D69" w:rsidRDefault="002B6286" w:rsidP="002B6286">
      <w:pPr>
        <w:numPr>
          <w:ilvl w:val="0"/>
          <w:numId w:val="162"/>
        </w:numPr>
        <w:tabs>
          <w:tab w:val="left" w:pos="-4395"/>
          <w:tab w:val="left" w:pos="-1985"/>
          <w:tab w:val="left" w:pos="-142"/>
        </w:tabs>
        <w:spacing w:after="200" w:line="360" w:lineRule="auto"/>
        <w:ind w:left="1276" w:hanging="283"/>
        <w:rPr>
          <w:rFonts w:ascii="Tahoma" w:hAnsi="Tahoma" w:cs="Tahoma"/>
          <w:sz w:val="20"/>
          <w:szCs w:val="20"/>
        </w:rPr>
      </w:pPr>
      <w:r w:rsidRPr="00763D69">
        <w:rPr>
          <w:rFonts w:ascii="Tahoma" w:hAnsi="Tahoma" w:cs="Tahoma"/>
          <w:sz w:val="20"/>
          <w:szCs w:val="20"/>
        </w:rPr>
        <w:t xml:space="preserve">отсутствие у Специализированного депозитария копий первичных документов, являющихся основанием для приема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на хранение;</w:t>
      </w:r>
    </w:p>
    <w:p w:rsidR="002B6286" w:rsidRPr="00763D69" w:rsidRDefault="002B6286" w:rsidP="002B6286">
      <w:pPr>
        <w:numPr>
          <w:ilvl w:val="0"/>
          <w:numId w:val="162"/>
        </w:numPr>
        <w:tabs>
          <w:tab w:val="left" w:pos="-4395"/>
          <w:tab w:val="left" w:pos="-1985"/>
          <w:tab w:val="left" w:pos="-142"/>
        </w:tabs>
        <w:spacing w:after="200" w:line="360" w:lineRule="auto"/>
        <w:ind w:left="1276" w:hanging="283"/>
        <w:rPr>
          <w:rFonts w:ascii="Tahoma" w:hAnsi="Tahoma" w:cs="Tahoma"/>
          <w:sz w:val="20"/>
          <w:szCs w:val="20"/>
        </w:rPr>
      </w:pPr>
      <w:r w:rsidRPr="00763D69">
        <w:rPr>
          <w:rFonts w:ascii="Tahoma" w:hAnsi="Tahoma" w:cs="Tahoma"/>
          <w:sz w:val="20"/>
          <w:szCs w:val="20"/>
        </w:rPr>
        <w:t xml:space="preserve">отсутствие у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обязательных реквизитов, предусмотренных законодательством Российской Федерации;</w:t>
      </w:r>
    </w:p>
    <w:p w:rsidR="002B6286" w:rsidRPr="00763D69" w:rsidRDefault="002B6286" w:rsidP="002B6286">
      <w:pPr>
        <w:numPr>
          <w:ilvl w:val="0"/>
          <w:numId w:val="162"/>
        </w:numPr>
        <w:tabs>
          <w:tab w:val="left" w:pos="-4395"/>
          <w:tab w:val="left" w:pos="-1985"/>
          <w:tab w:val="left" w:pos="-142"/>
        </w:tabs>
        <w:spacing w:after="200" w:line="360" w:lineRule="auto"/>
        <w:ind w:left="1276" w:hanging="283"/>
        <w:rPr>
          <w:rFonts w:ascii="Tahoma" w:hAnsi="Tahoma" w:cs="Tahoma"/>
          <w:sz w:val="20"/>
          <w:szCs w:val="20"/>
        </w:rPr>
      </w:pPr>
      <w:r w:rsidRPr="00763D69">
        <w:rPr>
          <w:rFonts w:ascii="Tahoma" w:hAnsi="Tahoma" w:cs="Tahoma"/>
          <w:sz w:val="20"/>
          <w:szCs w:val="20"/>
        </w:rPr>
        <w:t xml:space="preserve">отсутствие у представителя Клиента, осуществляющего передачу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на хранение, необходимых полномочий, включая, </w:t>
      </w:r>
      <w:proofErr w:type="gramStart"/>
      <w:r w:rsidRPr="00763D69">
        <w:rPr>
          <w:rFonts w:ascii="Tahoma" w:hAnsi="Tahoma" w:cs="Tahoma"/>
          <w:sz w:val="20"/>
          <w:szCs w:val="20"/>
        </w:rPr>
        <w:t>но</w:t>
      </w:r>
      <w:proofErr w:type="gramEnd"/>
      <w:r w:rsidRPr="00763D69">
        <w:rPr>
          <w:rFonts w:ascii="Tahoma" w:hAnsi="Tahoma" w:cs="Tahoma"/>
          <w:sz w:val="20"/>
          <w:szCs w:val="20"/>
        </w:rPr>
        <w:t xml:space="preserve"> не ограничиваясь, отсутствие доверенности, оформленной в соответствии с требованиями Регламента;</w:t>
      </w:r>
    </w:p>
    <w:p w:rsidR="002B6286" w:rsidRPr="00763D69" w:rsidRDefault="002B6286" w:rsidP="002B6286">
      <w:pPr>
        <w:numPr>
          <w:ilvl w:val="0"/>
          <w:numId w:val="162"/>
        </w:numPr>
        <w:tabs>
          <w:tab w:val="left" w:pos="-4395"/>
          <w:tab w:val="left" w:pos="-1985"/>
          <w:tab w:val="left" w:pos="-142"/>
        </w:tabs>
        <w:spacing w:after="200" w:line="360" w:lineRule="auto"/>
        <w:ind w:left="1276" w:hanging="283"/>
        <w:rPr>
          <w:rFonts w:ascii="Tahoma" w:hAnsi="Tahoma" w:cs="Tahoma"/>
          <w:sz w:val="20"/>
          <w:szCs w:val="20"/>
        </w:rPr>
      </w:pPr>
      <w:r w:rsidRPr="00763D69">
        <w:rPr>
          <w:rFonts w:ascii="Tahoma" w:hAnsi="Tahoma" w:cs="Tahoma"/>
          <w:sz w:val="20"/>
          <w:szCs w:val="20"/>
        </w:rPr>
        <w:lastRenderedPageBreak/>
        <w:t xml:space="preserve">по иным основаниям в случае, если прием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на хранение противоречит законодательству.</w:t>
      </w:r>
    </w:p>
    <w:p w:rsidR="002B6286" w:rsidRPr="00763D69" w:rsidRDefault="002B6286" w:rsidP="002B6286">
      <w:pPr>
        <w:numPr>
          <w:ilvl w:val="1"/>
          <w:numId w:val="158"/>
        </w:numPr>
        <w:tabs>
          <w:tab w:val="left" w:pos="-1985"/>
        </w:tabs>
        <w:spacing w:after="200" w:line="360" w:lineRule="auto"/>
        <w:ind w:left="993" w:hanging="993"/>
        <w:contextualSpacing/>
        <w:rPr>
          <w:rFonts w:ascii="Tahoma" w:hAnsi="Tahoma" w:cs="Tahoma"/>
          <w:sz w:val="20"/>
          <w:szCs w:val="20"/>
        </w:rPr>
      </w:pPr>
      <w:r w:rsidRPr="00763D69">
        <w:rPr>
          <w:rFonts w:ascii="Tahoma" w:hAnsi="Tahoma" w:cs="Tahoma"/>
          <w:sz w:val="20"/>
          <w:szCs w:val="20"/>
        </w:rPr>
        <w:t xml:space="preserve">Специализированный депозитарий направляет Клиенту мотивированный отказ в приеме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на хранение не позднее рабочего дня, следующего за предполагаемой датой передачи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на хранение.</w:t>
      </w:r>
    </w:p>
    <w:p w:rsidR="002B6286" w:rsidRPr="00763D69" w:rsidRDefault="002B6286" w:rsidP="002B6286">
      <w:pPr>
        <w:numPr>
          <w:ilvl w:val="1"/>
          <w:numId w:val="158"/>
        </w:numPr>
        <w:tabs>
          <w:tab w:val="left" w:pos="-1985"/>
        </w:tabs>
        <w:spacing w:after="200" w:line="360" w:lineRule="auto"/>
        <w:ind w:left="993" w:hanging="993"/>
        <w:contextualSpacing/>
        <w:rPr>
          <w:rFonts w:ascii="Tahoma" w:hAnsi="Tahoma" w:cs="Tahoma"/>
          <w:sz w:val="20"/>
          <w:szCs w:val="20"/>
        </w:rPr>
      </w:pPr>
      <w:bookmarkStart w:id="251" w:name="_Ref494300389"/>
      <w:r w:rsidRPr="00763D69">
        <w:rPr>
          <w:rFonts w:ascii="Tahoma" w:hAnsi="Tahoma" w:cs="Tahoma"/>
          <w:bCs/>
          <w:sz w:val="20"/>
          <w:szCs w:val="20"/>
        </w:rPr>
        <w:t>Клиент уведомляет Специализированный депозитарий о планируемом возврате документарной ценной бумаги с хранения не позднее 1 (одного) рабочего дня до планируемой даты возврата</w:t>
      </w:r>
      <w:proofErr w:type="gramStart"/>
      <w:r>
        <w:rPr>
          <w:rFonts w:ascii="Tahoma" w:hAnsi="Tahoma" w:cs="Tahoma"/>
          <w:bCs/>
          <w:sz w:val="20"/>
          <w:szCs w:val="20"/>
        </w:rPr>
        <w:t>,</w:t>
      </w:r>
      <w:r w:rsidRPr="00763D69">
        <w:rPr>
          <w:rFonts w:ascii="Tahoma" w:hAnsi="Tahoma" w:cs="Tahoma"/>
          <w:bCs/>
          <w:sz w:val="20"/>
          <w:szCs w:val="20"/>
        </w:rPr>
        <w:t xml:space="preserve">, </w:t>
      </w:r>
      <w:proofErr w:type="gramEnd"/>
      <w:r w:rsidRPr="00763D69">
        <w:rPr>
          <w:rFonts w:ascii="Tahoma" w:hAnsi="Tahoma" w:cs="Tahoma"/>
          <w:bCs/>
          <w:sz w:val="20"/>
          <w:szCs w:val="20"/>
        </w:rPr>
        <w:t>путем направления уведомления по форме, установленной Приложением №</w:t>
      </w:r>
      <w:r w:rsidR="00644018">
        <w:rPr>
          <w:rFonts w:ascii="Tahoma" w:hAnsi="Tahoma" w:cs="Tahoma"/>
          <w:bCs/>
          <w:sz w:val="20"/>
          <w:szCs w:val="20"/>
        </w:rPr>
        <w:t>18</w:t>
      </w:r>
      <w:r w:rsidRPr="00763D69">
        <w:rPr>
          <w:rFonts w:ascii="Tahoma" w:hAnsi="Tahoma" w:cs="Tahoma"/>
          <w:bCs/>
          <w:sz w:val="20"/>
          <w:szCs w:val="20"/>
        </w:rPr>
        <w:t xml:space="preserve"> к Порядку документооборота между СД, Фондом и УК (Приложение 1) к Регламенту.</w:t>
      </w:r>
      <w:bookmarkEnd w:id="251"/>
    </w:p>
    <w:p w:rsidR="002B6286" w:rsidRPr="00763D69" w:rsidRDefault="002B6286" w:rsidP="002B6286">
      <w:pPr>
        <w:numPr>
          <w:ilvl w:val="1"/>
          <w:numId w:val="158"/>
        </w:numPr>
        <w:tabs>
          <w:tab w:val="left" w:pos="-1985"/>
        </w:tabs>
        <w:spacing w:after="200" w:line="360" w:lineRule="auto"/>
        <w:ind w:left="993" w:hanging="993"/>
        <w:contextualSpacing/>
        <w:rPr>
          <w:rFonts w:ascii="Tahoma" w:hAnsi="Tahoma" w:cs="Tahoma"/>
          <w:sz w:val="20"/>
          <w:szCs w:val="20"/>
        </w:rPr>
      </w:pPr>
      <w:r w:rsidRPr="00763D69">
        <w:rPr>
          <w:rFonts w:ascii="Tahoma" w:hAnsi="Tahoma" w:cs="Tahoma"/>
          <w:bCs/>
          <w:sz w:val="20"/>
          <w:szCs w:val="20"/>
        </w:rPr>
        <w:t xml:space="preserve">В день получения уведомления, указанного в п. </w:t>
      </w:r>
      <w:r w:rsidRPr="00763D69">
        <w:rPr>
          <w:rFonts w:ascii="Tahoma" w:hAnsi="Tahoma" w:cs="Tahoma"/>
          <w:bCs/>
          <w:sz w:val="20"/>
          <w:szCs w:val="20"/>
        </w:rPr>
        <w:fldChar w:fldCharType="begin"/>
      </w:r>
      <w:r w:rsidRPr="00763D69">
        <w:rPr>
          <w:rFonts w:ascii="Tahoma" w:hAnsi="Tahoma" w:cs="Tahoma"/>
          <w:bCs/>
          <w:sz w:val="20"/>
          <w:szCs w:val="20"/>
        </w:rPr>
        <w:instrText xml:space="preserve"> REF _Ref494300389 \r \h  \* MERGEFORMAT </w:instrText>
      </w:r>
      <w:r w:rsidRPr="00763D69">
        <w:rPr>
          <w:rFonts w:ascii="Tahoma" w:hAnsi="Tahoma" w:cs="Tahoma"/>
          <w:bCs/>
          <w:sz w:val="20"/>
          <w:szCs w:val="20"/>
        </w:rPr>
      </w:r>
      <w:r w:rsidRPr="00763D69">
        <w:rPr>
          <w:rFonts w:ascii="Tahoma" w:hAnsi="Tahoma" w:cs="Tahoma"/>
          <w:bCs/>
          <w:sz w:val="20"/>
          <w:szCs w:val="20"/>
        </w:rPr>
        <w:fldChar w:fldCharType="separate"/>
      </w:r>
      <w:r w:rsidR="003B65E7">
        <w:rPr>
          <w:rFonts w:ascii="Tahoma" w:hAnsi="Tahoma" w:cs="Tahoma"/>
          <w:bCs/>
          <w:sz w:val="20"/>
          <w:szCs w:val="20"/>
        </w:rPr>
        <w:t>1.12</w:t>
      </w:r>
      <w:r w:rsidRPr="00763D69">
        <w:rPr>
          <w:rFonts w:ascii="Tahoma" w:hAnsi="Tahoma" w:cs="Tahoma"/>
          <w:bCs/>
          <w:sz w:val="20"/>
          <w:szCs w:val="20"/>
        </w:rPr>
        <w:fldChar w:fldCharType="end"/>
      </w:r>
      <w:r w:rsidRPr="00763D69">
        <w:rPr>
          <w:rFonts w:ascii="Tahoma" w:hAnsi="Tahoma" w:cs="Tahoma"/>
          <w:bCs/>
          <w:sz w:val="20"/>
          <w:szCs w:val="20"/>
        </w:rPr>
        <w:t>, Специализированный депозитарий проверяет поступление копии первичного документа, являющегося основанием для возврата документарной ценной бумаги с хранения, а в случае погашения документарной ценной бумаги – дату погашения, а также дату возврата документарной ценной бумаги с хранения. В случае отсутствия указанного первичного документа у Специализированного депозитария его представитель связывается с Клиентом в целях организации возврата документарной ценной бумаги с хранения и получения необходимых первичных документов.</w:t>
      </w:r>
      <w:bookmarkStart w:id="252" w:name="_Ref493495339"/>
    </w:p>
    <w:p w:rsidR="002B6286" w:rsidRPr="00763D69" w:rsidRDefault="002B6286" w:rsidP="002B6286">
      <w:pPr>
        <w:numPr>
          <w:ilvl w:val="1"/>
          <w:numId w:val="158"/>
        </w:numPr>
        <w:tabs>
          <w:tab w:val="left" w:pos="-1985"/>
        </w:tabs>
        <w:spacing w:after="200" w:line="360" w:lineRule="auto"/>
        <w:ind w:left="993" w:hanging="993"/>
        <w:contextualSpacing/>
        <w:rPr>
          <w:rFonts w:ascii="Tahoma" w:hAnsi="Tahoma" w:cs="Tahoma"/>
          <w:sz w:val="20"/>
          <w:szCs w:val="20"/>
        </w:rPr>
      </w:pPr>
      <w:bookmarkStart w:id="253" w:name="_Ref494300552"/>
      <w:r w:rsidRPr="00763D69">
        <w:rPr>
          <w:rFonts w:ascii="Tahoma" w:hAnsi="Tahoma" w:cs="Tahoma"/>
          <w:bCs/>
          <w:sz w:val="20"/>
          <w:szCs w:val="20"/>
        </w:rPr>
        <w:t xml:space="preserve">Специализированный депозитарий проводит проверку возможности возврата </w:t>
      </w:r>
      <w:r w:rsidR="00FE21F2">
        <w:rPr>
          <w:rFonts w:ascii="Tahoma" w:hAnsi="Tahoma" w:cs="Tahoma"/>
          <w:bCs/>
          <w:sz w:val="20"/>
          <w:szCs w:val="20"/>
        </w:rPr>
        <w:t>документарной ценной бумаги</w:t>
      </w:r>
      <w:r w:rsidRPr="00763D69">
        <w:rPr>
          <w:rFonts w:ascii="Tahoma" w:hAnsi="Tahoma" w:cs="Tahoma"/>
          <w:bCs/>
          <w:sz w:val="20"/>
          <w:szCs w:val="20"/>
        </w:rPr>
        <w:t xml:space="preserve"> с хранения, в том числе:</w:t>
      </w:r>
      <w:bookmarkEnd w:id="252"/>
      <w:bookmarkEnd w:id="253"/>
    </w:p>
    <w:p w:rsidR="002B6286" w:rsidRPr="00763D69" w:rsidRDefault="002B6286" w:rsidP="002B6286">
      <w:pPr>
        <w:numPr>
          <w:ilvl w:val="0"/>
          <w:numId w:val="163"/>
        </w:numPr>
        <w:tabs>
          <w:tab w:val="left" w:pos="-4395"/>
          <w:tab w:val="left" w:pos="-1985"/>
          <w:tab w:val="left" w:pos="-142"/>
        </w:tabs>
        <w:spacing w:after="200" w:line="360" w:lineRule="auto"/>
        <w:ind w:left="1276" w:hanging="283"/>
        <w:contextualSpacing/>
        <w:rPr>
          <w:rFonts w:ascii="Tahoma" w:hAnsi="Tahoma" w:cs="Tahoma"/>
          <w:sz w:val="20"/>
          <w:szCs w:val="20"/>
        </w:rPr>
      </w:pPr>
      <w:r w:rsidRPr="00763D69">
        <w:rPr>
          <w:rFonts w:ascii="Tahoma" w:hAnsi="Tahoma" w:cs="Tahoma"/>
          <w:sz w:val="20"/>
          <w:szCs w:val="20"/>
        </w:rPr>
        <w:t xml:space="preserve">проверяет наличие первичных документов, являющихся основанием для возврата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с хранения, а в случае погашения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 дату погашения;</w:t>
      </w:r>
    </w:p>
    <w:p w:rsidR="002B6286" w:rsidRPr="00763D69" w:rsidRDefault="002B6286" w:rsidP="002B6286">
      <w:pPr>
        <w:numPr>
          <w:ilvl w:val="0"/>
          <w:numId w:val="163"/>
        </w:numPr>
        <w:tabs>
          <w:tab w:val="left" w:pos="-4395"/>
          <w:tab w:val="left" w:pos="-1985"/>
          <w:tab w:val="left" w:pos="-142"/>
        </w:tabs>
        <w:spacing w:after="200" w:line="360" w:lineRule="auto"/>
        <w:ind w:left="1276" w:hanging="283"/>
        <w:contextualSpacing/>
        <w:rPr>
          <w:rFonts w:ascii="Tahoma" w:hAnsi="Tahoma" w:cs="Tahoma"/>
          <w:sz w:val="20"/>
          <w:szCs w:val="20"/>
        </w:rPr>
      </w:pPr>
      <w:r w:rsidRPr="00763D69">
        <w:rPr>
          <w:rFonts w:ascii="Tahoma" w:hAnsi="Tahoma" w:cs="Tahoma"/>
          <w:sz w:val="20"/>
          <w:szCs w:val="20"/>
        </w:rPr>
        <w:t xml:space="preserve">проверяет наличие необходимых полномочий у представителя Клиента, осуществляющего получение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при их возврате с хранения. </w:t>
      </w:r>
    </w:p>
    <w:p w:rsidR="002B6286" w:rsidRPr="00763D69" w:rsidRDefault="002B6286" w:rsidP="002B6286">
      <w:pPr>
        <w:numPr>
          <w:ilvl w:val="1"/>
          <w:numId w:val="158"/>
        </w:numPr>
        <w:tabs>
          <w:tab w:val="left" w:pos="-1985"/>
        </w:tabs>
        <w:spacing w:after="200" w:line="360" w:lineRule="auto"/>
        <w:ind w:left="993" w:hanging="993"/>
        <w:contextualSpacing/>
        <w:rPr>
          <w:rFonts w:ascii="Tahoma" w:hAnsi="Tahoma" w:cs="Tahoma"/>
          <w:sz w:val="20"/>
          <w:szCs w:val="20"/>
        </w:rPr>
      </w:pPr>
      <w:r w:rsidRPr="00763D69">
        <w:rPr>
          <w:rFonts w:ascii="Tahoma" w:hAnsi="Tahoma" w:cs="Tahoma"/>
          <w:bCs/>
          <w:sz w:val="20"/>
          <w:szCs w:val="20"/>
        </w:rPr>
        <w:t xml:space="preserve">В случае положительного результата проверки, предусмотренной пунктом </w:t>
      </w:r>
      <w:r w:rsidRPr="00763D69">
        <w:rPr>
          <w:rFonts w:ascii="Tahoma" w:hAnsi="Tahoma" w:cs="Tahoma"/>
          <w:bCs/>
          <w:sz w:val="20"/>
          <w:szCs w:val="20"/>
        </w:rPr>
        <w:fldChar w:fldCharType="begin"/>
      </w:r>
      <w:r w:rsidRPr="00763D69">
        <w:rPr>
          <w:rFonts w:ascii="Tahoma" w:hAnsi="Tahoma" w:cs="Tahoma"/>
          <w:bCs/>
          <w:sz w:val="20"/>
          <w:szCs w:val="20"/>
        </w:rPr>
        <w:instrText xml:space="preserve"> REF _Ref494300552 \r \h  \* MERGEFORMAT </w:instrText>
      </w:r>
      <w:r w:rsidRPr="00763D69">
        <w:rPr>
          <w:rFonts w:ascii="Tahoma" w:hAnsi="Tahoma" w:cs="Tahoma"/>
          <w:bCs/>
          <w:sz w:val="20"/>
          <w:szCs w:val="20"/>
        </w:rPr>
      </w:r>
      <w:r w:rsidRPr="00763D69">
        <w:rPr>
          <w:rFonts w:ascii="Tahoma" w:hAnsi="Tahoma" w:cs="Tahoma"/>
          <w:bCs/>
          <w:sz w:val="20"/>
          <w:szCs w:val="20"/>
        </w:rPr>
        <w:fldChar w:fldCharType="separate"/>
      </w:r>
      <w:r w:rsidR="003B65E7">
        <w:rPr>
          <w:rFonts w:ascii="Tahoma" w:hAnsi="Tahoma" w:cs="Tahoma"/>
          <w:bCs/>
          <w:sz w:val="20"/>
          <w:szCs w:val="20"/>
        </w:rPr>
        <w:t>1.14</w:t>
      </w:r>
      <w:r w:rsidRPr="00763D69">
        <w:rPr>
          <w:rFonts w:ascii="Tahoma" w:hAnsi="Tahoma" w:cs="Tahoma"/>
          <w:bCs/>
          <w:sz w:val="20"/>
          <w:szCs w:val="20"/>
        </w:rPr>
        <w:fldChar w:fldCharType="end"/>
      </w:r>
      <w:r w:rsidRPr="00763D69">
        <w:rPr>
          <w:rFonts w:ascii="Tahoma" w:hAnsi="Tahoma" w:cs="Tahoma"/>
          <w:bCs/>
          <w:sz w:val="20"/>
          <w:szCs w:val="20"/>
        </w:rPr>
        <w:t>, Специализированный депозитарий осуществляет возврат документарной ценной бумаги с хранения, а Клиент принимает документарную ценную бумагу в следующем порядке:</w:t>
      </w:r>
    </w:p>
    <w:p w:rsidR="002B6286" w:rsidRPr="00763D69" w:rsidRDefault="002B6286" w:rsidP="002B6286">
      <w:pPr>
        <w:numPr>
          <w:ilvl w:val="2"/>
          <w:numId w:val="158"/>
        </w:numPr>
        <w:spacing w:after="200" w:line="360" w:lineRule="auto"/>
        <w:ind w:left="993" w:hanging="993"/>
        <w:contextualSpacing/>
        <w:rPr>
          <w:rFonts w:ascii="Tahoma" w:hAnsi="Tahoma" w:cs="Tahoma"/>
          <w:sz w:val="20"/>
          <w:szCs w:val="20"/>
        </w:rPr>
      </w:pPr>
      <w:r w:rsidRPr="00763D69">
        <w:rPr>
          <w:rFonts w:ascii="Tahoma" w:hAnsi="Tahoma" w:cs="Tahoma"/>
          <w:sz w:val="20"/>
          <w:szCs w:val="20"/>
        </w:rPr>
        <w:t>Порядок возврата с хранения Закладной:</w:t>
      </w:r>
    </w:p>
    <w:p w:rsidR="002B6286" w:rsidRPr="00763D69" w:rsidRDefault="002B6286" w:rsidP="002B6286">
      <w:pPr>
        <w:numPr>
          <w:ilvl w:val="0"/>
          <w:numId w:val="164"/>
        </w:numPr>
        <w:spacing w:after="200" w:line="360" w:lineRule="auto"/>
        <w:ind w:left="1276" w:hanging="283"/>
        <w:contextualSpacing/>
        <w:rPr>
          <w:rFonts w:ascii="Tahoma" w:hAnsi="Tahoma" w:cs="Tahoma"/>
          <w:sz w:val="20"/>
          <w:szCs w:val="20"/>
        </w:rPr>
      </w:pPr>
      <w:r w:rsidRPr="00763D69">
        <w:rPr>
          <w:rFonts w:ascii="Tahoma" w:hAnsi="Tahoma" w:cs="Tahoma"/>
          <w:sz w:val="20"/>
          <w:szCs w:val="20"/>
        </w:rPr>
        <w:t xml:space="preserve">При возврате с хранения Закладной на копии Закладной проставляется отметка, удостоверяющая возврат оригинала Закладной с хранения и передачу его Клиенту, следующего содержания: </w:t>
      </w:r>
      <w:proofErr w:type="gramStart"/>
      <w:r w:rsidRPr="00763D69">
        <w:rPr>
          <w:rFonts w:ascii="Tahoma" w:hAnsi="Tahoma" w:cs="Tahoma"/>
          <w:sz w:val="20"/>
          <w:szCs w:val="20"/>
        </w:rPr>
        <w:t xml:space="preserve">«Возвращена с хранения </w:t>
      </w:r>
      <w:r>
        <w:rPr>
          <w:rFonts w:ascii="Tahoma" w:hAnsi="Tahoma" w:cs="Tahoma"/>
          <w:sz w:val="20"/>
          <w:szCs w:val="20"/>
        </w:rPr>
        <w:t>ООО</w:t>
      </w:r>
      <w:r w:rsidRPr="00763D69">
        <w:rPr>
          <w:rFonts w:ascii="Tahoma" w:hAnsi="Tahoma" w:cs="Tahoma"/>
          <w:sz w:val="20"/>
          <w:szCs w:val="20"/>
        </w:rPr>
        <w:t xml:space="preserve"> «</w:t>
      </w:r>
      <w:r>
        <w:rPr>
          <w:rFonts w:ascii="Tahoma" w:hAnsi="Tahoma" w:cs="Tahoma"/>
          <w:sz w:val="20"/>
          <w:szCs w:val="20"/>
        </w:rPr>
        <w:t>НЭКСТ</w:t>
      </w:r>
      <w:r w:rsidRPr="00763D69">
        <w:rPr>
          <w:rFonts w:ascii="Tahoma" w:hAnsi="Tahoma" w:cs="Tahoma"/>
          <w:sz w:val="20"/>
          <w:szCs w:val="20"/>
        </w:rPr>
        <w:t xml:space="preserve">» «__»____20__г.» или «Временно возвращена с хранения </w:t>
      </w:r>
      <w:r>
        <w:rPr>
          <w:rFonts w:ascii="Tahoma" w:hAnsi="Tahoma" w:cs="Tahoma"/>
          <w:sz w:val="20"/>
          <w:szCs w:val="20"/>
        </w:rPr>
        <w:t>ООО</w:t>
      </w:r>
      <w:r w:rsidRPr="00763D69">
        <w:rPr>
          <w:rFonts w:ascii="Tahoma" w:hAnsi="Tahoma" w:cs="Tahoma"/>
          <w:sz w:val="20"/>
          <w:szCs w:val="20"/>
        </w:rPr>
        <w:t xml:space="preserve"> «</w:t>
      </w:r>
      <w:r>
        <w:rPr>
          <w:rFonts w:ascii="Tahoma" w:hAnsi="Tahoma" w:cs="Tahoma"/>
          <w:sz w:val="20"/>
          <w:szCs w:val="20"/>
        </w:rPr>
        <w:t>НЭКСТ</w:t>
      </w:r>
      <w:r w:rsidRPr="00763D69">
        <w:rPr>
          <w:rFonts w:ascii="Tahoma" w:hAnsi="Tahoma" w:cs="Tahoma"/>
          <w:sz w:val="20"/>
          <w:szCs w:val="20"/>
        </w:rPr>
        <w:t>» «__»____20__г. для (указывается причина  выдачи Закладной)».</w:t>
      </w:r>
      <w:proofErr w:type="gramEnd"/>
      <w:r w:rsidRPr="00763D69">
        <w:rPr>
          <w:rFonts w:ascii="Tahoma" w:hAnsi="Tahoma" w:cs="Tahoma"/>
          <w:sz w:val="20"/>
          <w:szCs w:val="20"/>
        </w:rPr>
        <w:t xml:space="preserve"> Указанная отметка заверяется подписями уполномоченных представителей Клиента и Специализированного депозитария.</w:t>
      </w:r>
    </w:p>
    <w:p w:rsidR="002B6286" w:rsidRPr="00763D69" w:rsidRDefault="002B6286" w:rsidP="002B6286">
      <w:pPr>
        <w:numPr>
          <w:ilvl w:val="0"/>
          <w:numId w:val="164"/>
        </w:numPr>
        <w:spacing w:after="200" w:line="360" w:lineRule="auto"/>
        <w:ind w:left="1276" w:hanging="283"/>
        <w:contextualSpacing/>
        <w:rPr>
          <w:rFonts w:ascii="Tahoma" w:hAnsi="Tahoma" w:cs="Tahoma"/>
          <w:sz w:val="20"/>
          <w:szCs w:val="20"/>
        </w:rPr>
      </w:pPr>
      <w:r w:rsidRPr="00763D69">
        <w:rPr>
          <w:rFonts w:ascii="Tahoma" w:hAnsi="Tahoma" w:cs="Tahoma"/>
          <w:sz w:val="20"/>
          <w:szCs w:val="20"/>
        </w:rPr>
        <w:t xml:space="preserve">При возврате с хранения Закладной в случае прекращения ее депозитарного хранения и учета уполномоченный представитель Специализированного депозитария делает на Закладной отметки об обременениях и о сделках, которые согласно </w:t>
      </w:r>
      <w:r w:rsidRPr="00763D69">
        <w:rPr>
          <w:rFonts w:ascii="Tahoma" w:hAnsi="Tahoma" w:cs="Tahoma"/>
          <w:sz w:val="20"/>
          <w:szCs w:val="20"/>
        </w:rPr>
        <w:lastRenderedPageBreak/>
        <w:t>внесенным в систему депозитарного учета записям по счетам депо действуют в отношении данной Закладной на момент прекращения ее депозитарного учета.</w:t>
      </w:r>
    </w:p>
    <w:p w:rsidR="002B6286" w:rsidRPr="00763D69" w:rsidRDefault="002B6286" w:rsidP="002B6286">
      <w:pPr>
        <w:numPr>
          <w:ilvl w:val="0"/>
          <w:numId w:val="164"/>
        </w:numPr>
        <w:tabs>
          <w:tab w:val="left" w:pos="-4395"/>
          <w:tab w:val="left" w:pos="-1985"/>
          <w:tab w:val="left" w:pos="-142"/>
        </w:tabs>
        <w:spacing w:after="200" w:line="360" w:lineRule="auto"/>
        <w:ind w:left="1276" w:hanging="283"/>
        <w:contextualSpacing/>
        <w:rPr>
          <w:rFonts w:ascii="Tahoma" w:hAnsi="Tahoma" w:cs="Tahoma"/>
          <w:sz w:val="20"/>
          <w:szCs w:val="20"/>
        </w:rPr>
      </w:pPr>
      <w:r w:rsidRPr="00763D69">
        <w:rPr>
          <w:rFonts w:ascii="Tahoma" w:hAnsi="Tahoma" w:cs="Tahoma"/>
          <w:sz w:val="20"/>
          <w:szCs w:val="20"/>
        </w:rPr>
        <w:t xml:space="preserve">Уполномоченные представители Клиента и Специализированного депозитария подписывают Акт приема-передачи СЦБ (Приложение </w:t>
      </w:r>
      <w:r w:rsidR="00874EDE">
        <w:rPr>
          <w:rFonts w:ascii="Tahoma" w:hAnsi="Tahoma" w:cs="Tahoma"/>
          <w:sz w:val="20"/>
          <w:szCs w:val="20"/>
        </w:rPr>
        <w:t>№1</w:t>
      </w:r>
      <w:r w:rsidR="00644018">
        <w:rPr>
          <w:rFonts w:ascii="Tahoma" w:hAnsi="Tahoma" w:cs="Tahoma"/>
          <w:sz w:val="20"/>
          <w:szCs w:val="20"/>
        </w:rPr>
        <w:t>9</w:t>
      </w:r>
      <w:r w:rsidRPr="00763D69">
        <w:rPr>
          <w:rFonts w:ascii="Tahoma" w:hAnsi="Tahoma" w:cs="Tahoma"/>
          <w:bCs/>
          <w:sz w:val="20"/>
          <w:szCs w:val="20"/>
        </w:rPr>
        <w:t xml:space="preserve"> к Регламенту)</w:t>
      </w:r>
      <w:r w:rsidRPr="00763D69">
        <w:rPr>
          <w:rFonts w:ascii="Tahoma" w:hAnsi="Tahoma" w:cs="Tahoma"/>
          <w:sz w:val="20"/>
          <w:szCs w:val="20"/>
        </w:rPr>
        <w:t>, который составляется в 2 (Двух) экземплярах;</w:t>
      </w:r>
    </w:p>
    <w:p w:rsidR="002B6286" w:rsidRPr="00874EDE" w:rsidRDefault="002B6286" w:rsidP="002B6286">
      <w:pPr>
        <w:numPr>
          <w:ilvl w:val="0"/>
          <w:numId w:val="164"/>
        </w:numPr>
        <w:spacing w:after="200" w:line="360" w:lineRule="auto"/>
        <w:ind w:left="1276" w:hanging="283"/>
        <w:contextualSpacing/>
        <w:rPr>
          <w:rFonts w:ascii="Tahoma" w:hAnsi="Tahoma" w:cs="Tahoma"/>
          <w:sz w:val="20"/>
          <w:szCs w:val="20"/>
        </w:rPr>
      </w:pPr>
      <w:r w:rsidRPr="00874EDE">
        <w:rPr>
          <w:rFonts w:ascii="Tahoma" w:hAnsi="Tahoma" w:cs="Tahoma"/>
          <w:sz w:val="20"/>
          <w:szCs w:val="20"/>
        </w:rPr>
        <w:t>Уполномоченный представитель Специализированного депозитария передает Закладную уполномоченному представителю Клиента.</w:t>
      </w:r>
    </w:p>
    <w:p w:rsidR="002B6286" w:rsidRPr="00763D69" w:rsidRDefault="002B6286" w:rsidP="002B6286">
      <w:pPr>
        <w:pStyle w:val="af4"/>
        <w:numPr>
          <w:ilvl w:val="2"/>
          <w:numId w:val="158"/>
        </w:numPr>
        <w:spacing w:after="200" w:line="360" w:lineRule="auto"/>
        <w:rPr>
          <w:rFonts w:ascii="Tahoma" w:hAnsi="Tahoma" w:cs="Tahoma"/>
          <w:sz w:val="20"/>
          <w:szCs w:val="20"/>
        </w:rPr>
      </w:pPr>
      <w:r w:rsidRPr="00763D69">
        <w:rPr>
          <w:rFonts w:ascii="Tahoma" w:hAnsi="Tahoma" w:cs="Tahoma"/>
          <w:sz w:val="20"/>
          <w:szCs w:val="20"/>
        </w:rPr>
        <w:t xml:space="preserve">Порядок возврата с хранения </w:t>
      </w:r>
      <w:r w:rsidRPr="00763D69">
        <w:rPr>
          <w:rFonts w:ascii="Tahoma" w:hAnsi="Tahoma" w:cs="Tahoma"/>
          <w:bCs/>
          <w:sz w:val="20"/>
          <w:szCs w:val="20"/>
        </w:rPr>
        <w:t>документарной ценной бумаги</w:t>
      </w:r>
      <w:r w:rsidRPr="00763D69">
        <w:rPr>
          <w:rFonts w:ascii="Tahoma" w:hAnsi="Tahoma" w:cs="Tahoma"/>
          <w:sz w:val="20"/>
          <w:szCs w:val="20"/>
        </w:rPr>
        <w:t>, за исключением Закладной:</w:t>
      </w:r>
    </w:p>
    <w:p w:rsidR="002B6286" w:rsidRPr="00763D69" w:rsidRDefault="002B6286" w:rsidP="002B6286">
      <w:pPr>
        <w:numPr>
          <w:ilvl w:val="0"/>
          <w:numId w:val="165"/>
        </w:numPr>
        <w:spacing w:after="200" w:line="360" w:lineRule="auto"/>
        <w:ind w:left="1276" w:hanging="283"/>
        <w:contextualSpacing/>
        <w:rPr>
          <w:rFonts w:ascii="Tahoma" w:hAnsi="Tahoma" w:cs="Tahoma"/>
          <w:sz w:val="20"/>
          <w:szCs w:val="20"/>
        </w:rPr>
      </w:pPr>
      <w:r w:rsidRPr="00763D69">
        <w:rPr>
          <w:rFonts w:ascii="Tahoma" w:hAnsi="Tahoma" w:cs="Tahoma"/>
          <w:sz w:val="20"/>
          <w:szCs w:val="20"/>
        </w:rPr>
        <w:t xml:space="preserve">Уполномоченный представитель Специализированного депозитария передает конверт с </w:t>
      </w:r>
      <w:r w:rsidRPr="00763D69">
        <w:rPr>
          <w:rFonts w:ascii="Tahoma" w:hAnsi="Tahoma" w:cs="Tahoma"/>
          <w:bCs/>
          <w:sz w:val="20"/>
          <w:szCs w:val="20"/>
        </w:rPr>
        <w:t>документарной ценной бумагой</w:t>
      </w:r>
      <w:r w:rsidRPr="00763D69">
        <w:rPr>
          <w:rFonts w:ascii="Tahoma" w:hAnsi="Tahoma" w:cs="Tahoma"/>
          <w:sz w:val="20"/>
          <w:szCs w:val="20"/>
        </w:rPr>
        <w:t xml:space="preserve"> для проверки его целостности. После того, как уполномоченный представитель Клиента удостоверится, что конверт ранее не вскрывался (подписи уполномоченных представителей Клиента и Специализированного депозитария на конверте не повреждены), уполномоченный представитель Клиента на копии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проставляет отметку, удостоверяющую целостность конверта: «Целостность конверта при возврате (наименование ценной бумаги) с хранения проверена «_____» 20___г.», которую заверяет своей подписью (с указанием Ф.И.О.)</w:t>
      </w:r>
      <w:r w:rsidRPr="00763D69">
        <w:rPr>
          <w:rFonts w:ascii="Tahoma" w:hAnsi="Tahoma" w:cs="Tahoma"/>
          <w:sz w:val="20"/>
          <w:szCs w:val="20"/>
          <w:lang w:val="en-US"/>
        </w:rPr>
        <w:t>;</w:t>
      </w:r>
      <w:r w:rsidRPr="00763D69">
        <w:rPr>
          <w:rFonts w:ascii="Tahoma" w:hAnsi="Tahoma" w:cs="Tahoma"/>
          <w:sz w:val="20"/>
          <w:szCs w:val="20"/>
        </w:rPr>
        <w:t xml:space="preserve"> </w:t>
      </w:r>
    </w:p>
    <w:p w:rsidR="002B6286" w:rsidRPr="00763D69" w:rsidRDefault="002B6286" w:rsidP="002B6286">
      <w:pPr>
        <w:numPr>
          <w:ilvl w:val="0"/>
          <w:numId w:val="165"/>
        </w:numPr>
        <w:spacing w:after="200" w:line="360" w:lineRule="auto"/>
        <w:ind w:hanging="283"/>
        <w:contextualSpacing/>
        <w:rPr>
          <w:rFonts w:ascii="Tahoma" w:hAnsi="Tahoma" w:cs="Tahoma"/>
          <w:sz w:val="20"/>
          <w:szCs w:val="20"/>
        </w:rPr>
      </w:pPr>
      <w:r w:rsidRPr="00763D69">
        <w:rPr>
          <w:rFonts w:ascii="Tahoma" w:hAnsi="Tahoma" w:cs="Tahoma"/>
          <w:sz w:val="20"/>
          <w:szCs w:val="20"/>
        </w:rPr>
        <w:t xml:space="preserve">Уполномоченные представители Клиента и Специализированного депозитария подписывают Акт приема-передачи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(Приложение №</w:t>
      </w:r>
      <w:r w:rsidR="00874EDE">
        <w:rPr>
          <w:rFonts w:ascii="Tahoma" w:hAnsi="Tahoma" w:cs="Tahoma"/>
          <w:sz w:val="20"/>
          <w:szCs w:val="20"/>
        </w:rPr>
        <w:t>19</w:t>
      </w:r>
      <w:r w:rsidRPr="00763D69">
        <w:rPr>
          <w:rFonts w:ascii="Tahoma" w:hAnsi="Tahoma" w:cs="Tahoma"/>
          <w:bCs/>
          <w:sz w:val="20"/>
          <w:szCs w:val="20"/>
        </w:rPr>
        <w:t xml:space="preserve"> к </w:t>
      </w:r>
      <w:proofErr w:type="spellStart"/>
      <w:proofErr w:type="gramStart"/>
      <w:r w:rsidRPr="00763D69">
        <w:rPr>
          <w:rFonts w:ascii="Tahoma" w:hAnsi="Tahoma" w:cs="Tahoma"/>
          <w:bCs/>
          <w:sz w:val="20"/>
          <w:szCs w:val="20"/>
        </w:rPr>
        <w:t>к</w:t>
      </w:r>
      <w:proofErr w:type="spellEnd"/>
      <w:proofErr w:type="gramEnd"/>
      <w:r w:rsidRPr="00763D69">
        <w:rPr>
          <w:rFonts w:ascii="Tahoma" w:hAnsi="Tahoma" w:cs="Tahoma"/>
          <w:bCs/>
          <w:sz w:val="20"/>
          <w:szCs w:val="20"/>
        </w:rPr>
        <w:t xml:space="preserve"> Регламенту)</w:t>
      </w:r>
      <w:r w:rsidRPr="00763D69">
        <w:rPr>
          <w:rFonts w:ascii="Tahoma" w:hAnsi="Tahoma" w:cs="Tahoma"/>
          <w:sz w:val="20"/>
          <w:szCs w:val="20"/>
        </w:rPr>
        <w:t>, который составляется в 2 (Двух) экземплярах;</w:t>
      </w:r>
    </w:p>
    <w:p w:rsidR="002B6286" w:rsidRPr="00763D69" w:rsidRDefault="002B6286" w:rsidP="002B6286">
      <w:pPr>
        <w:numPr>
          <w:ilvl w:val="0"/>
          <w:numId w:val="165"/>
        </w:numPr>
        <w:spacing w:after="200" w:line="360" w:lineRule="auto"/>
        <w:ind w:hanging="283"/>
        <w:contextualSpacing/>
        <w:rPr>
          <w:rFonts w:ascii="Tahoma" w:hAnsi="Tahoma" w:cs="Tahoma"/>
          <w:sz w:val="20"/>
          <w:szCs w:val="20"/>
        </w:rPr>
      </w:pPr>
      <w:r w:rsidRPr="00763D69">
        <w:rPr>
          <w:rFonts w:ascii="Tahoma" w:hAnsi="Tahoma" w:cs="Tahoma"/>
          <w:sz w:val="20"/>
          <w:szCs w:val="20"/>
        </w:rPr>
        <w:t xml:space="preserve">Уполномоченный представитель Специализированного депозитария вскрывает конверт с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и передает </w:t>
      </w:r>
      <w:r w:rsidRPr="00763D69">
        <w:rPr>
          <w:rFonts w:ascii="Tahoma" w:hAnsi="Tahoma" w:cs="Tahoma"/>
          <w:bCs/>
          <w:sz w:val="20"/>
          <w:szCs w:val="20"/>
        </w:rPr>
        <w:t>документарную ценную бумагу</w:t>
      </w:r>
      <w:r w:rsidRPr="00763D69">
        <w:rPr>
          <w:rFonts w:ascii="Tahoma" w:hAnsi="Tahoma" w:cs="Tahoma"/>
          <w:sz w:val="20"/>
          <w:szCs w:val="20"/>
        </w:rPr>
        <w:t xml:space="preserve"> Уполномоченному представителю Клиента</w:t>
      </w:r>
      <w:r w:rsidRPr="00763D69">
        <w:rPr>
          <w:rFonts w:ascii="Tahoma" w:hAnsi="Tahoma" w:cs="Tahoma"/>
          <w:sz w:val="20"/>
          <w:szCs w:val="20"/>
          <w:lang w:val="en-US"/>
        </w:rPr>
        <w:t>;</w:t>
      </w:r>
    </w:p>
    <w:p w:rsidR="002B6286" w:rsidRPr="00763D69" w:rsidRDefault="002B6286" w:rsidP="002B6286">
      <w:pPr>
        <w:numPr>
          <w:ilvl w:val="1"/>
          <w:numId w:val="158"/>
        </w:numPr>
        <w:tabs>
          <w:tab w:val="left" w:pos="-1985"/>
        </w:tabs>
        <w:spacing w:after="200" w:line="360" w:lineRule="auto"/>
        <w:ind w:left="993" w:hanging="993"/>
        <w:contextualSpacing/>
        <w:rPr>
          <w:rFonts w:ascii="Tahoma" w:hAnsi="Tahoma" w:cs="Tahoma"/>
          <w:bCs/>
          <w:sz w:val="20"/>
          <w:szCs w:val="20"/>
        </w:rPr>
      </w:pPr>
      <w:r w:rsidRPr="00763D69">
        <w:rPr>
          <w:rFonts w:ascii="Tahoma" w:hAnsi="Tahoma" w:cs="Tahoma"/>
          <w:bCs/>
          <w:sz w:val="20"/>
          <w:szCs w:val="20"/>
        </w:rPr>
        <w:t xml:space="preserve">В случае отрицательного результата проверки, предусмотренной пунктом </w:t>
      </w:r>
      <w:r w:rsidRPr="00763D69">
        <w:rPr>
          <w:rFonts w:ascii="Tahoma" w:hAnsi="Tahoma" w:cs="Tahoma"/>
          <w:bCs/>
          <w:sz w:val="20"/>
          <w:szCs w:val="20"/>
        </w:rPr>
        <w:fldChar w:fldCharType="begin"/>
      </w:r>
      <w:r w:rsidRPr="00763D69">
        <w:rPr>
          <w:rFonts w:ascii="Tahoma" w:hAnsi="Tahoma" w:cs="Tahoma"/>
          <w:bCs/>
          <w:sz w:val="20"/>
          <w:szCs w:val="20"/>
        </w:rPr>
        <w:instrText xml:space="preserve"> REF _Ref494300552 \r \h  \* MERGEFORMAT </w:instrText>
      </w:r>
      <w:r w:rsidRPr="00763D69">
        <w:rPr>
          <w:rFonts w:ascii="Tahoma" w:hAnsi="Tahoma" w:cs="Tahoma"/>
          <w:bCs/>
          <w:sz w:val="20"/>
          <w:szCs w:val="20"/>
        </w:rPr>
      </w:r>
      <w:r w:rsidRPr="00763D69">
        <w:rPr>
          <w:rFonts w:ascii="Tahoma" w:hAnsi="Tahoma" w:cs="Tahoma"/>
          <w:bCs/>
          <w:sz w:val="20"/>
          <w:szCs w:val="20"/>
        </w:rPr>
        <w:fldChar w:fldCharType="separate"/>
      </w:r>
      <w:r w:rsidR="003B65E7">
        <w:rPr>
          <w:rFonts w:ascii="Tahoma" w:hAnsi="Tahoma" w:cs="Tahoma"/>
          <w:bCs/>
          <w:sz w:val="20"/>
          <w:szCs w:val="20"/>
        </w:rPr>
        <w:t>1.14</w:t>
      </w:r>
      <w:r w:rsidRPr="00763D69">
        <w:rPr>
          <w:rFonts w:ascii="Tahoma" w:hAnsi="Tahoma" w:cs="Tahoma"/>
          <w:bCs/>
          <w:sz w:val="20"/>
          <w:szCs w:val="20"/>
        </w:rPr>
        <w:fldChar w:fldCharType="end"/>
      </w:r>
      <w:r w:rsidRPr="00763D69">
        <w:rPr>
          <w:rFonts w:ascii="Tahoma" w:hAnsi="Tahoma" w:cs="Tahoma"/>
          <w:bCs/>
          <w:sz w:val="20"/>
          <w:szCs w:val="20"/>
        </w:rPr>
        <w:t xml:space="preserve">, Специализированный депозитарий отказывает Клиенту в возврате документарной ценной бумаги с хранения. </w:t>
      </w:r>
    </w:p>
    <w:p w:rsidR="002B6286" w:rsidRPr="00763D69" w:rsidRDefault="002B6286" w:rsidP="002B6286">
      <w:pPr>
        <w:numPr>
          <w:ilvl w:val="1"/>
          <w:numId w:val="158"/>
        </w:numPr>
        <w:tabs>
          <w:tab w:val="left" w:pos="-1985"/>
        </w:tabs>
        <w:spacing w:after="200" w:line="360" w:lineRule="auto"/>
        <w:ind w:left="993" w:hanging="993"/>
        <w:contextualSpacing/>
        <w:rPr>
          <w:rFonts w:ascii="Tahoma" w:hAnsi="Tahoma" w:cs="Tahoma"/>
          <w:bCs/>
          <w:sz w:val="20"/>
          <w:szCs w:val="20"/>
        </w:rPr>
      </w:pPr>
      <w:r w:rsidRPr="00763D69">
        <w:rPr>
          <w:rFonts w:ascii="Tahoma" w:hAnsi="Tahoma" w:cs="Tahoma"/>
          <w:bCs/>
          <w:sz w:val="20"/>
          <w:szCs w:val="20"/>
        </w:rPr>
        <w:t>Специализированный депозитарий вправе отказать в возврате документарной ценной бумаги с хранения по следующим основаниям:</w:t>
      </w:r>
    </w:p>
    <w:p w:rsidR="002B6286" w:rsidRPr="00763D69" w:rsidRDefault="002B6286" w:rsidP="002B6286">
      <w:pPr>
        <w:numPr>
          <w:ilvl w:val="0"/>
          <w:numId w:val="166"/>
        </w:numPr>
        <w:tabs>
          <w:tab w:val="left" w:pos="-1985"/>
        </w:tabs>
        <w:spacing w:after="200" w:line="360" w:lineRule="auto"/>
        <w:ind w:hanging="299"/>
        <w:contextualSpacing/>
        <w:rPr>
          <w:rFonts w:ascii="Tahoma" w:hAnsi="Tahoma" w:cs="Tahoma"/>
          <w:sz w:val="20"/>
          <w:szCs w:val="20"/>
        </w:rPr>
      </w:pPr>
      <w:r w:rsidRPr="00763D69">
        <w:rPr>
          <w:rFonts w:ascii="Tahoma" w:hAnsi="Tahoma" w:cs="Tahoma"/>
          <w:sz w:val="20"/>
          <w:szCs w:val="20"/>
        </w:rPr>
        <w:t xml:space="preserve">отсутствие у Специализированного депозитария копий первичных документов, являющихся основанием для возврата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с хранения;</w:t>
      </w:r>
    </w:p>
    <w:p w:rsidR="002B6286" w:rsidRPr="00763D69" w:rsidRDefault="002B6286" w:rsidP="002B6286">
      <w:pPr>
        <w:numPr>
          <w:ilvl w:val="0"/>
          <w:numId w:val="166"/>
        </w:numPr>
        <w:tabs>
          <w:tab w:val="left" w:pos="-1985"/>
        </w:tabs>
        <w:spacing w:after="200" w:line="360" w:lineRule="auto"/>
        <w:ind w:hanging="299"/>
        <w:contextualSpacing/>
        <w:rPr>
          <w:rFonts w:ascii="Tahoma" w:hAnsi="Tahoma" w:cs="Tahoma"/>
          <w:sz w:val="20"/>
          <w:szCs w:val="20"/>
        </w:rPr>
      </w:pPr>
      <w:r w:rsidRPr="00763D69">
        <w:rPr>
          <w:rFonts w:ascii="Tahoma" w:hAnsi="Tahoma" w:cs="Tahoma"/>
          <w:sz w:val="20"/>
          <w:szCs w:val="20"/>
        </w:rPr>
        <w:t xml:space="preserve">дата погашения документарной ценной бумаги не наступила - в случае погашения </w:t>
      </w:r>
      <w:r w:rsidRPr="00763D69">
        <w:rPr>
          <w:rFonts w:ascii="Tahoma" w:hAnsi="Tahoma" w:cs="Tahoma"/>
          <w:bCs/>
          <w:sz w:val="20"/>
          <w:szCs w:val="20"/>
        </w:rPr>
        <w:t>документарной ценной бумаги</w:t>
      </w:r>
      <w:r w:rsidRPr="00763D69">
        <w:rPr>
          <w:rFonts w:ascii="Tahoma" w:hAnsi="Tahoma" w:cs="Tahoma"/>
          <w:sz w:val="20"/>
          <w:szCs w:val="20"/>
        </w:rPr>
        <w:t>;</w:t>
      </w:r>
    </w:p>
    <w:p w:rsidR="002B6286" w:rsidRPr="00763D69" w:rsidRDefault="002B6286" w:rsidP="002B6286">
      <w:pPr>
        <w:numPr>
          <w:ilvl w:val="0"/>
          <w:numId w:val="166"/>
        </w:numPr>
        <w:tabs>
          <w:tab w:val="left" w:pos="-1985"/>
        </w:tabs>
        <w:spacing w:after="200" w:line="360" w:lineRule="auto"/>
        <w:ind w:hanging="299"/>
        <w:contextualSpacing/>
        <w:rPr>
          <w:rFonts w:ascii="Tahoma" w:hAnsi="Tahoma" w:cs="Tahoma"/>
          <w:bCs/>
          <w:sz w:val="20"/>
          <w:szCs w:val="20"/>
        </w:rPr>
      </w:pPr>
      <w:r w:rsidRPr="00763D69">
        <w:rPr>
          <w:rFonts w:ascii="Tahoma" w:hAnsi="Tahoma" w:cs="Tahoma"/>
          <w:sz w:val="20"/>
          <w:szCs w:val="20"/>
        </w:rPr>
        <w:t xml:space="preserve">отсутствие у представителя Клиента, осуществляющего получение </w:t>
      </w:r>
      <w:r w:rsidRPr="00763D69">
        <w:rPr>
          <w:rFonts w:ascii="Tahoma" w:hAnsi="Tahoma" w:cs="Tahoma"/>
          <w:bCs/>
          <w:sz w:val="20"/>
          <w:szCs w:val="20"/>
        </w:rPr>
        <w:t>документарной ценной бумаги</w:t>
      </w:r>
      <w:r w:rsidRPr="00763D69">
        <w:rPr>
          <w:rFonts w:ascii="Tahoma" w:hAnsi="Tahoma" w:cs="Tahoma"/>
          <w:sz w:val="20"/>
          <w:szCs w:val="20"/>
        </w:rPr>
        <w:t xml:space="preserve">, необходимых полномочий, включая, </w:t>
      </w:r>
      <w:proofErr w:type="gramStart"/>
      <w:r w:rsidRPr="00763D69">
        <w:rPr>
          <w:rFonts w:ascii="Tahoma" w:hAnsi="Tahoma" w:cs="Tahoma"/>
          <w:sz w:val="20"/>
          <w:szCs w:val="20"/>
        </w:rPr>
        <w:t>но</w:t>
      </w:r>
      <w:proofErr w:type="gramEnd"/>
      <w:r w:rsidRPr="00763D69">
        <w:rPr>
          <w:rFonts w:ascii="Tahoma" w:hAnsi="Tahoma" w:cs="Tahoma"/>
          <w:sz w:val="20"/>
          <w:szCs w:val="20"/>
        </w:rPr>
        <w:t xml:space="preserve"> не ограничиваясь, отсутствие доверенности.</w:t>
      </w:r>
    </w:p>
    <w:p w:rsidR="002B6286" w:rsidRPr="00763D69" w:rsidRDefault="002B6286" w:rsidP="002B6286">
      <w:pPr>
        <w:numPr>
          <w:ilvl w:val="1"/>
          <w:numId w:val="158"/>
        </w:numPr>
        <w:tabs>
          <w:tab w:val="left" w:pos="-1985"/>
        </w:tabs>
        <w:spacing w:after="200" w:line="360" w:lineRule="auto"/>
        <w:ind w:left="993" w:hanging="993"/>
        <w:contextualSpacing/>
        <w:rPr>
          <w:rFonts w:ascii="Tahoma" w:hAnsi="Tahoma" w:cs="Tahoma"/>
          <w:bCs/>
          <w:sz w:val="20"/>
          <w:szCs w:val="20"/>
        </w:rPr>
      </w:pPr>
      <w:r w:rsidRPr="00763D69">
        <w:rPr>
          <w:rFonts w:ascii="Tahoma" w:eastAsia="Times New Roman" w:hAnsi="Tahoma" w:cs="Tahoma"/>
          <w:bCs/>
          <w:sz w:val="20"/>
          <w:szCs w:val="20"/>
          <w:lang w:eastAsia="ru-RU"/>
        </w:rPr>
        <w:t xml:space="preserve">Специализированный депозитарий направляет Клиенту мотивированный отказ в возврате документарной ценной бумаги с хранения не позднее рабочего дня, </w:t>
      </w:r>
      <w:r w:rsidRPr="00763D69">
        <w:rPr>
          <w:rFonts w:ascii="Tahoma" w:eastAsia="Times New Roman" w:hAnsi="Tahoma" w:cs="Tahoma"/>
          <w:bCs/>
          <w:sz w:val="20"/>
          <w:szCs w:val="20"/>
          <w:lang w:eastAsia="ru-RU"/>
        </w:rPr>
        <w:lastRenderedPageBreak/>
        <w:t>следующего за датой предполагаемого возврата документарной ценной бумаги с хранения.</w:t>
      </w:r>
    </w:p>
    <w:p w:rsidR="002B6286" w:rsidRPr="00763D69" w:rsidRDefault="002B6286" w:rsidP="002B6286">
      <w:pPr>
        <w:numPr>
          <w:ilvl w:val="1"/>
          <w:numId w:val="158"/>
        </w:numPr>
        <w:tabs>
          <w:tab w:val="left" w:pos="-1985"/>
        </w:tabs>
        <w:spacing w:after="200" w:line="360" w:lineRule="auto"/>
        <w:ind w:left="993" w:hanging="993"/>
        <w:contextualSpacing/>
        <w:rPr>
          <w:rFonts w:ascii="Tahoma" w:hAnsi="Tahoma" w:cs="Tahoma"/>
          <w:bCs/>
          <w:sz w:val="20"/>
          <w:szCs w:val="20"/>
        </w:rPr>
      </w:pPr>
      <w:proofErr w:type="gramStart"/>
      <w:r w:rsidRPr="00763D69">
        <w:rPr>
          <w:rFonts w:ascii="Tahoma" w:hAnsi="Tahoma" w:cs="Tahoma"/>
          <w:bCs/>
          <w:sz w:val="20"/>
          <w:szCs w:val="20"/>
        </w:rPr>
        <w:t>Полномочия представителя Клиента, передающего документарные ценные бумаги на хранение и (или) получающего документарные ценные бумаги при их возврате с хранения и не являющегося лицом, имеющим право действовать от имени Клиента без доверенности, должны быть подтверждены доверенностью, оформленной в соответствии с законодательством Российской Федерации, и включать полномочия на передачу документарных ценных бумаг на хранение в Специализированный депозитарий и (или) получение документарных</w:t>
      </w:r>
      <w:proofErr w:type="gramEnd"/>
      <w:r w:rsidRPr="00763D69">
        <w:rPr>
          <w:rFonts w:ascii="Tahoma" w:hAnsi="Tahoma" w:cs="Tahoma"/>
          <w:bCs/>
          <w:sz w:val="20"/>
          <w:szCs w:val="20"/>
        </w:rPr>
        <w:t xml:space="preserve"> ценных бумаг и (или) подписание акта приема-передачи ценных бумаг соответственно.</w:t>
      </w:r>
    </w:p>
    <w:bookmarkEnd w:id="248"/>
    <w:p w:rsidR="002B6286" w:rsidRPr="00763D69" w:rsidRDefault="002B6286" w:rsidP="002B6286">
      <w:pPr>
        <w:tabs>
          <w:tab w:val="left" w:pos="-1985"/>
        </w:tabs>
        <w:spacing w:after="200"/>
        <w:contextualSpacing/>
        <w:rPr>
          <w:rFonts w:ascii="Tahoma" w:hAnsi="Tahoma" w:cs="Tahoma"/>
          <w:bCs/>
          <w:sz w:val="20"/>
          <w:szCs w:val="20"/>
        </w:rPr>
      </w:pPr>
    </w:p>
    <w:p w:rsidR="005C3EEE" w:rsidRDefault="005C3EEE" w:rsidP="0059495D">
      <w:pPr>
        <w:tabs>
          <w:tab w:val="left" w:pos="2220"/>
        </w:tabs>
        <w:jc w:val="left"/>
        <w:rPr>
          <w:rFonts w:ascii="Tahoma" w:hAnsi="Tahoma" w:cs="Tahoma"/>
          <w:sz w:val="20"/>
          <w:szCs w:val="20"/>
        </w:rPr>
      </w:pPr>
    </w:p>
    <w:p w:rsidR="005C3EEE" w:rsidRDefault="005C3EEE">
      <w:pPr>
        <w:jc w:val="left"/>
        <w:rPr>
          <w:rFonts w:ascii="Tahoma" w:hAnsi="Tahoma" w:cs="Tahoma"/>
          <w:sz w:val="20"/>
          <w:szCs w:val="20"/>
        </w:rPr>
      </w:pPr>
      <w:r>
        <w:rPr>
          <w:rFonts w:ascii="Tahoma" w:hAnsi="Tahoma" w:cs="Tahoma"/>
          <w:sz w:val="20"/>
          <w:szCs w:val="20"/>
        </w:rPr>
        <w:br w:type="page"/>
      </w:r>
    </w:p>
    <w:p w:rsidR="006D6200" w:rsidRPr="00A81640" w:rsidRDefault="006D6200" w:rsidP="00A81640">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A81640">
        <w:rPr>
          <w:rFonts w:ascii="Tahoma" w:eastAsia="Times New Roman" w:hAnsi="Tahoma" w:cs="Tahoma"/>
          <w:bCs/>
          <w:iCs/>
          <w:color w:val="0070C0"/>
          <w:sz w:val="20"/>
          <w:szCs w:val="20"/>
          <w:lang w:eastAsia="ru-RU"/>
        </w:rPr>
        <w:lastRenderedPageBreak/>
        <w:t>Приложение 18</w:t>
      </w:r>
    </w:p>
    <w:p w:rsidR="005C3EEE" w:rsidRPr="00D6076D" w:rsidRDefault="005C3EEE" w:rsidP="005C3EEE">
      <w:pPr>
        <w:suppressAutoHyphens/>
        <w:rPr>
          <w:rFonts w:ascii="Tahoma" w:hAnsi="Tahoma" w:cs="Tahoma"/>
          <w:sz w:val="20"/>
          <w:szCs w:val="20"/>
        </w:rPr>
      </w:pPr>
      <w:r w:rsidRPr="00D6076D">
        <w:rPr>
          <w:rFonts w:ascii="Tahoma" w:hAnsi="Tahoma" w:cs="Tahoma"/>
          <w:sz w:val="20"/>
          <w:szCs w:val="20"/>
        </w:rPr>
        <w:t>г. _____________</w:t>
      </w:r>
      <w:r w:rsidRPr="00D6076D">
        <w:rPr>
          <w:rFonts w:ascii="Tahoma" w:hAnsi="Tahoma" w:cs="Tahoma"/>
          <w:sz w:val="20"/>
          <w:szCs w:val="20"/>
        </w:rPr>
        <w:tab/>
      </w:r>
      <w:r w:rsidRPr="00D6076D">
        <w:rPr>
          <w:rFonts w:ascii="Tahoma" w:hAnsi="Tahoma" w:cs="Tahoma"/>
          <w:sz w:val="20"/>
          <w:szCs w:val="20"/>
        </w:rPr>
        <w:tab/>
      </w:r>
      <w:r w:rsidRPr="00D6076D">
        <w:rPr>
          <w:rFonts w:ascii="Tahoma" w:hAnsi="Tahoma" w:cs="Tahoma"/>
          <w:sz w:val="20"/>
          <w:szCs w:val="20"/>
        </w:rPr>
        <w:tab/>
      </w:r>
      <w:r w:rsidRPr="00D6076D">
        <w:rPr>
          <w:rFonts w:ascii="Tahoma" w:hAnsi="Tahoma" w:cs="Tahoma"/>
          <w:sz w:val="20"/>
          <w:szCs w:val="20"/>
        </w:rPr>
        <w:tab/>
      </w:r>
      <w:r w:rsidRPr="00D6076D">
        <w:rPr>
          <w:rFonts w:ascii="Tahoma" w:hAnsi="Tahoma" w:cs="Tahoma"/>
          <w:sz w:val="20"/>
          <w:szCs w:val="20"/>
        </w:rPr>
        <w:tab/>
        <w:t xml:space="preserve">         «____»_______________20__г. </w:t>
      </w:r>
    </w:p>
    <w:p w:rsidR="005C3EEE" w:rsidRPr="00D6076D" w:rsidRDefault="005C3EEE" w:rsidP="005C3EEE">
      <w:pPr>
        <w:suppressAutoHyphens/>
        <w:rPr>
          <w:rFonts w:ascii="Tahoma" w:hAnsi="Tahoma" w:cs="Tahoma"/>
          <w:b/>
          <w:sz w:val="20"/>
          <w:szCs w:val="20"/>
        </w:rPr>
      </w:pPr>
      <w:r w:rsidRPr="00D6076D">
        <w:rPr>
          <w:rFonts w:ascii="Tahoma" w:hAnsi="Tahoma" w:cs="Tahoma"/>
          <w:b/>
          <w:sz w:val="20"/>
          <w:szCs w:val="20"/>
        </w:rPr>
        <w:t xml:space="preserve">Уведомление </w:t>
      </w:r>
    </w:p>
    <w:p w:rsidR="005C3EEE" w:rsidRPr="00D6076D" w:rsidRDefault="005C3EEE" w:rsidP="005C3EEE">
      <w:pPr>
        <w:suppressAutoHyphens/>
        <w:rPr>
          <w:rFonts w:ascii="Tahoma" w:hAnsi="Tahoma" w:cs="Tahoma"/>
          <w:sz w:val="20"/>
          <w:szCs w:val="20"/>
        </w:rPr>
      </w:pPr>
      <w:r w:rsidRPr="00D6076D">
        <w:rPr>
          <w:rFonts w:ascii="Tahoma" w:hAnsi="Tahoma" w:cs="Tahoma"/>
          <w:sz w:val="20"/>
          <w:szCs w:val="20"/>
        </w:rPr>
        <w:t>о передаче Закладно</w:t>
      </w:r>
      <w:proofErr w:type="gramStart"/>
      <w:r w:rsidRPr="00D6076D">
        <w:rPr>
          <w:rFonts w:ascii="Tahoma" w:hAnsi="Tahoma" w:cs="Tahoma"/>
          <w:sz w:val="20"/>
          <w:szCs w:val="20"/>
        </w:rPr>
        <w:t>й(</w:t>
      </w:r>
      <w:proofErr w:type="gramEnd"/>
      <w:r w:rsidRPr="00D6076D">
        <w:rPr>
          <w:rFonts w:ascii="Tahoma" w:hAnsi="Tahoma" w:cs="Tahoma"/>
          <w:sz w:val="20"/>
          <w:szCs w:val="20"/>
        </w:rPr>
        <w:t>-ых) на хранение</w:t>
      </w:r>
    </w:p>
    <w:p w:rsidR="005C3EEE" w:rsidRPr="00D6076D" w:rsidRDefault="005C3EEE" w:rsidP="005C3EEE">
      <w:pPr>
        <w:suppressAutoHyphens/>
        <w:rPr>
          <w:rFonts w:ascii="Tahoma" w:hAnsi="Tahoma" w:cs="Tahoma"/>
          <w:sz w:val="20"/>
          <w:szCs w:val="20"/>
        </w:rPr>
      </w:pPr>
      <w:r w:rsidRPr="00D6076D">
        <w:rPr>
          <w:rFonts w:ascii="Tahoma" w:hAnsi="Tahoma" w:cs="Tahoma"/>
          <w:sz w:val="20"/>
          <w:szCs w:val="20"/>
        </w:rPr>
        <w:t>(возврате Закладно</w:t>
      </w:r>
      <w:proofErr w:type="gramStart"/>
      <w:r w:rsidRPr="00D6076D">
        <w:rPr>
          <w:rFonts w:ascii="Tahoma" w:hAnsi="Tahoma" w:cs="Tahoma"/>
          <w:sz w:val="20"/>
          <w:szCs w:val="20"/>
        </w:rPr>
        <w:t>й(</w:t>
      </w:r>
      <w:proofErr w:type="gramEnd"/>
      <w:r w:rsidRPr="00D6076D">
        <w:rPr>
          <w:rFonts w:ascii="Tahoma" w:hAnsi="Tahoma" w:cs="Tahoma"/>
          <w:sz w:val="20"/>
          <w:szCs w:val="20"/>
        </w:rPr>
        <w:t xml:space="preserve">-ых) с хранения) </w:t>
      </w:r>
    </w:p>
    <w:p w:rsidR="005C3EEE" w:rsidRPr="00D6076D" w:rsidRDefault="005C3EEE" w:rsidP="005C3EEE">
      <w:pPr>
        <w:suppressAutoHyphens/>
        <w:rPr>
          <w:rFonts w:ascii="Tahoma" w:hAnsi="Tahoma" w:cs="Tahoma"/>
          <w:sz w:val="20"/>
          <w:szCs w:val="20"/>
        </w:rPr>
      </w:pPr>
    </w:p>
    <w:p w:rsidR="005C3EEE" w:rsidRPr="00D6076D" w:rsidRDefault="005C3EEE" w:rsidP="005C3EEE">
      <w:pPr>
        <w:suppressAutoHyphens/>
        <w:rPr>
          <w:rFonts w:ascii="Tahoma" w:hAnsi="Tahoma" w:cs="Tahoma"/>
          <w:sz w:val="20"/>
          <w:szCs w:val="20"/>
        </w:rPr>
      </w:pPr>
    </w:p>
    <w:p w:rsidR="005C3EEE" w:rsidRPr="00D6076D" w:rsidRDefault="005C3EEE" w:rsidP="005C3EEE">
      <w:pPr>
        <w:suppressAutoHyphens/>
        <w:rPr>
          <w:rFonts w:ascii="Tahoma" w:hAnsi="Tahoma" w:cs="Tahoma"/>
          <w:sz w:val="20"/>
          <w:szCs w:val="20"/>
        </w:rPr>
      </w:pPr>
      <w:r w:rsidRPr="00D6076D">
        <w:rPr>
          <w:rFonts w:ascii="Tahoma" w:hAnsi="Tahoma" w:cs="Tahoma"/>
          <w:sz w:val="20"/>
          <w:szCs w:val="20"/>
        </w:rPr>
        <w:t>Настоящим _________________________________________________________</w:t>
      </w:r>
    </w:p>
    <w:p w:rsidR="005C3EEE" w:rsidRPr="00D6076D" w:rsidRDefault="005C3EEE" w:rsidP="005C3EEE">
      <w:pPr>
        <w:ind w:left="2124" w:firstLine="708"/>
        <w:rPr>
          <w:rFonts w:ascii="Tahoma" w:hAnsi="Tahoma" w:cs="Tahoma"/>
          <w:sz w:val="20"/>
          <w:szCs w:val="20"/>
        </w:rPr>
      </w:pPr>
      <w:r w:rsidRPr="00D6076D">
        <w:rPr>
          <w:rFonts w:ascii="Tahoma" w:hAnsi="Tahoma" w:cs="Tahoma"/>
          <w:sz w:val="20"/>
          <w:szCs w:val="20"/>
        </w:rPr>
        <w:tab/>
      </w:r>
      <w:r w:rsidRPr="00D6076D">
        <w:rPr>
          <w:rFonts w:ascii="Tahoma" w:hAnsi="Tahoma" w:cs="Tahoma"/>
          <w:sz w:val="20"/>
          <w:szCs w:val="20"/>
        </w:rPr>
        <w:tab/>
      </w:r>
      <w:r w:rsidRPr="00D6076D">
        <w:rPr>
          <w:rFonts w:ascii="Tahoma" w:hAnsi="Tahoma" w:cs="Tahoma"/>
          <w:sz w:val="20"/>
          <w:szCs w:val="20"/>
        </w:rPr>
        <w:tab/>
      </w:r>
      <w:r w:rsidRPr="00D6076D">
        <w:rPr>
          <w:rFonts w:ascii="Tahoma" w:hAnsi="Tahoma" w:cs="Tahoma"/>
          <w:i/>
          <w:sz w:val="20"/>
          <w:szCs w:val="20"/>
        </w:rPr>
        <w:t>(полное наименование Клиента)</w:t>
      </w:r>
    </w:p>
    <w:p w:rsidR="005C3EEE" w:rsidRPr="00D6076D" w:rsidRDefault="005C3EEE" w:rsidP="005C3EEE">
      <w:pPr>
        <w:suppressAutoHyphens/>
        <w:rPr>
          <w:rFonts w:ascii="Tahoma" w:hAnsi="Tahoma" w:cs="Tahoma"/>
          <w:sz w:val="20"/>
          <w:szCs w:val="20"/>
        </w:rPr>
      </w:pPr>
      <w:r w:rsidRPr="00D6076D">
        <w:rPr>
          <w:rFonts w:ascii="Tahoma" w:hAnsi="Tahoma" w:cs="Tahoma"/>
          <w:sz w:val="20"/>
          <w:szCs w:val="20"/>
        </w:rPr>
        <w:t xml:space="preserve">уведомляет </w:t>
      </w:r>
      <w:r>
        <w:rPr>
          <w:rFonts w:ascii="Tahoma" w:hAnsi="Tahoma" w:cs="Tahoma"/>
          <w:sz w:val="20"/>
          <w:szCs w:val="20"/>
        </w:rPr>
        <w:t>ООО</w:t>
      </w:r>
      <w:r w:rsidRPr="00D6076D">
        <w:rPr>
          <w:rFonts w:ascii="Tahoma" w:hAnsi="Tahoma" w:cs="Tahoma"/>
          <w:sz w:val="20"/>
          <w:szCs w:val="20"/>
        </w:rPr>
        <w:t xml:space="preserve"> «</w:t>
      </w:r>
      <w:r>
        <w:rPr>
          <w:rFonts w:ascii="Tahoma" w:hAnsi="Tahoma" w:cs="Tahoma"/>
          <w:sz w:val="20"/>
          <w:szCs w:val="20"/>
        </w:rPr>
        <w:t>НЭКСТ</w:t>
      </w:r>
      <w:r w:rsidRPr="00D6076D">
        <w:rPr>
          <w:rFonts w:ascii="Tahoma" w:hAnsi="Tahoma" w:cs="Tahoma"/>
          <w:sz w:val="20"/>
          <w:szCs w:val="20"/>
        </w:rPr>
        <w:t xml:space="preserve">» о намерении «___» _______________ </w:t>
      </w:r>
      <w:proofErr w:type="gramStart"/>
      <w:r w:rsidRPr="00D6076D">
        <w:rPr>
          <w:rFonts w:ascii="Tahoma" w:hAnsi="Tahoma" w:cs="Tahoma"/>
          <w:sz w:val="20"/>
          <w:szCs w:val="20"/>
        </w:rPr>
        <w:t>г</w:t>
      </w:r>
      <w:proofErr w:type="gramEnd"/>
      <w:r w:rsidRPr="00D6076D">
        <w:rPr>
          <w:rFonts w:ascii="Tahoma" w:hAnsi="Tahoma" w:cs="Tahoma"/>
          <w:sz w:val="20"/>
          <w:szCs w:val="20"/>
        </w:rPr>
        <w:t xml:space="preserve">. </w:t>
      </w:r>
    </w:p>
    <w:p w:rsidR="005C3EEE" w:rsidRPr="00D6076D" w:rsidRDefault="005C3EEE" w:rsidP="005C3EEE">
      <w:pPr>
        <w:suppressAutoHyphens/>
        <w:rPr>
          <w:rFonts w:ascii="Tahoma" w:hAnsi="Tahoma" w:cs="Tahoma"/>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4252"/>
        <w:gridCol w:w="425"/>
        <w:gridCol w:w="4360"/>
      </w:tblGrid>
      <w:tr w:rsidR="005C3EEE" w:rsidRPr="00D6076D" w:rsidTr="005C3EEE">
        <w:trPr>
          <w:trHeight w:val="487"/>
        </w:trPr>
        <w:tc>
          <w:tcPr>
            <w:tcW w:w="534" w:type="dxa"/>
          </w:tcPr>
          <w:p w:rsidR="005C3EEE" w:rsidRPr="00D6076D" w:rsidRDefault="005C3EEE" w:rsidP="005C3EEE">
            <w:pPr>
              <w:suppressAutoHyphens/>
              <w:rPr>
                <w:rFonts w:ascii="Tahoma" w:hAnsi="Tahoma" w:cs="Tahoma"/>
                <w:sz w:val="20"/>
                <w:szCs w:val="20"/>
              </w:rPr>
            </w:pPr>
            <w:r w:rsidRPr="00D6076D">
              <w:rPr>
                <w:rFonts w:ascii="Tahoma" w:hAnsi="Tahoma" w:cs="Tahoma"/>
                <w:noProof/>
                <w:sz w:val="20"/>
                <w:szCs w:val="20"/>
                <w:lang w:eastAsia="ru-RU"/>
              </w:rPr>
              <mc:AlternateContent>
                <mc:Choice Requires="wps">
                  <w:drawing>
                    <wp:anchor distT="0" distB="0" distL="114300" distR="114300" simplePos="0" relativeHeight="251663360" behindDoc="0" locked="0" layoutInCell="1" allowOverlap="1" wp14:anchorId="002F2D5C" wp14:editId="2CEBD23A">
                      <wp:simplePos x="0" y="0"/>
                      <wp:positionH relativeFrom="column">
                        <wp:posOffset>-42545</wp:posOffset>
                      </wp:positionH>
                      <wp:positionV relativeFrom="paragraph">
                        <wp:posOffset>82712</wp:posOffset>
                      </wp:positionV>
                      <wp:extent cx="204470" cy="149860"/>
                      <wp:effectExtent l="0" t="0" r="24130" b="2159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1" o:spid="_x0000_s1026" style="position:absolute;margin-left:-3.35pt;margin-top:6.5pt;width:16.1pt;height:1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"/>
                  </w:pict>
                </mc:Fallback>
              </mc:AlternateContent>
            </w:r>
          </w:p>
        </w:tc>
        <w:tc>
          <w:tcPr>
            <w:tcW w:w="4252" w:type="dxa"/>
            <w:vAlign w:val="bottom"/>
          </w:tcPr>
          <w:p w:rsidR="005C3EEE" w:rsidRPr="00D6076D" w:rsidRDefault="005C3EEE" w:rsidP="005C3EEE">
            <w:pPr>
              <w:suppressAutoHyphens/>
              <w:jc w:val="left"/>
              <w:rPr>
                <w:rFonts w:ascii="Tahoma" w:hAnsi="Tahoma" w:cs="Tahoma"/>
                <w:sz w:val="20"/>
                <w:szCs w:val="20"/>
              </w:rPr>
            </w:pPr>
            <w:r w:rsidRPr="00D6076D">
              <w:rPr>
                <w:rFonts w:ascii="Tahoma" w:hAnsi="Tahoma" w:cs="Tahoma"/>
                <w:sz w:val="20"/>
                <w:szCs w:val="20"/>
              </w:rPr>
              <w:t>передать на хранение</w:t>
            </w:r>
          </w:p>
        </w:tc>
        <w:tc>
          <w:tcPr>
            <w:tcW w:w="425" w:type="dxa"/>
          </w:tcPr>
          <w:p w:rsidR="005C3EEE" w:rsidRPr="00D6076D" w:rsidRDefault="005C3EEE" w:rsidP="005C3EEE">
            <w:pPr>
              <w:suppressAutoHyphens/>
              <w:rPr>
                <w:rFonts w:ascii="Tahoma" w:hAnsi="Tahoma" w:cs="Tahoma"/>
                <w:sz w:val="20"/>
                <w:szCs w:val="20"/>
              </w:rPr>
            </w:pPr>
            <w:r w:rsidRPr="00D6076D">
              <w:rPr>
                <w:rFonts w:ascii="Tahoma" w:hAnsi="Tahoma" w:cs="Tahoma"/>
                <w:noProof/>
                <w:sz w:val="20"/>
                <w:szCs w:val="20"/>
                <w:lang w:eastAsia="ru-RU"/>
              </w:rPr>
              <mc:AlternateContent>
                <mc:Choice Requires="wps">
                  <w:drawing>
                    <wp:anchor distT="0" distB="0" distL="114300" distR="114300" simplePos="0" relativeHeight="251664384" behindDoc="0" locked="0" layoutInCell="1" allowOverlap="1" wp14:anchorId="6DECD090" wp14:editId="310A1634">
                      <wp:simplePos x="0" y="0"/>
                      <wp:positionH relativeFrom="column">
                        <wp:posOffset>-33020</wp:posOffset>
                      </wp:positionH>
                      <wp:positionV relativeFrom="paragraph">
                        <wp:posOffset>90008</wp:posOffset>
                      </wp:positionV>
                      <wp:extent cx="204470" cy="149860"/>
                      <wp:effectExtent l="0" t="0" r="24130" b="21590"/>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3" o:spid="_x0000_s1026" style="position:absolute;margin-left:-2.6pt;margin-top:7.1pt;width:16.1pt;height:11.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"/>
                  </w:pict>
                </mc:Fallback>
              </mc:AlternateContent>
            </w:r>
          </w:p>
        </w:tc>
        <w:tc>
          <w:tcPr>
            <w:tcW w:w="4361" w:type="dxa"/>
            <w:vAlign w:val="bottom"/>
          </w:tcPr>
          <w:p w:rsidR="005C3EEE" w:rsidRPr="00D6076D" w:rsidRDefault="005C3EEE" w:rsidP="005C3EEE">
            <w:pPr>
              <w:suppressAutoHyphens/>
              <w:jc w:val="left"/>
              <w:rPr>
                <w:rFonts w:ascii="Tahoma" w:hAnsi="Tahoma" w:cs="Tahoma"/>
                <w:sz w:val="20"/>
                <w:szCs w:val="20"/>
              </w:rPr>
            </w:pPr>
            <w:r w:rsidRPr="00D6076D">
              <w:rPr>
                <w:rFonts w:ascii="Tahoma" w:hAnsi="Tahoma" w:cs="Tahoma"/>
                <w:sz w:val="20"/>
                <w:szCs w:val="20"/>
              </w:rPr>
              <w:t>на депозитарный учёт</w:t>
            </w:r>
          </w:p>
        </w:tc>
      </w:tr>
      <w:tr w:rsidR="005C3EEE" w:rsidRPr="00D6076D" w:rsidTr="005C3EEE">
        <w:trPr>
          <w:trHeight w:val="412"/>
        </w:trPr>
        <w:tc>
          <w:tcPr>
            <w:tcW w:w="534" w:type="dxa"/>
          </w:tcPr>
          <w:p w:rsidR="005C3EEE" w:rsidRPr="00D6076D" w:rsidRDefault="005C3EEE" w:rsidP="005C3EEE">
            <w:pPr>
              <w:suppressAutoHyphens/>
              <w:rPr>
                <w:rFonts w:ascii="Tahoma" w:hAnsi="Tahoma" w:cs="Tahoma"/>
                <w:noProof/>
                <w:sz w:val="20"/>
                <w:szCs w:val="20"/>
                <w:lang w:eastAsia="ru-RU"/>
              </w:rPr>
            </w:pPr>
          </w:p>
        </w:tc>
        <w:tc>
          <w:tcPr>
            <w:tcW w:w="9038" w:type="dxa"/>
            <w:gridSpan w:val="3"/>
            <w:vAlign w:val="center"/>
          </w:tcPr>
          <w:p w:rsidR="005C3EEE" w:rsidRPr="00D6076D" w:rsidRDefault="005C3EEE" w:rsidP="005C3EEE">
            <w:pPr>
              <w:suppressAutoHyphens/>
              <w:jc w:val="left"/>
              <w:rPr>
                <w:rFonts w:ascii="Tahoma" w:hAnsi="Tahoma" w:cs="Tahoma"/>
                <w:sz w:val="20"/>
                <w:szCs w:val="20"/>
              </w:rPr>
            </w:pPr>
            <w:r w:rsidRPr="00D6076D">
              <w:rPr>
                <w:rFonts w:ascii="Tahoma" w:hAnsi="Tahoma" w:cs="Tahoma"/>
                <w:sz w:val="20"/>
                <w:szCs w:val="20"/>
              </w:rPr>
              <w:t>Специализированному депозитарию,</w:t>
            </w:r>
          </w:p>
        </w:tc>
      </w:tr>
      <w:tr w:rsidR="005C3EEE" w:rsidRPr="00D6076D" w:rsidTr="005C3EEE">
        <w:trPr>
          <w:trHeight w:val="563"/>
        </w:trPr>
        <w:tc>
          <w:tcPr>
            <w:tcW w:w="534" w:type="dxa"/>
          </w:tcPr>
          <w:p w:rsidR="005C3EEE" w:rsidRPr="00D6076D" w:rsidRDefault="005C3EEE" w:rsidP="005C3EEE">
            <w:pPr>
              <w:suppressAutoHyphens/>
              <w:rPr>
                <w:rFonts w:ascii="Tahoma" w:hAnsi="Tahoma" w:cs="Tahoma"/>
                <w:sz w:val="20"/>
                <w:szCs w:val="20"/>
              </w:rPr>
            </w:pPr>
            <w:r w:rsidRPr="00D6076D">
              <w:rPr>
                <w:rFonts w:ascii="Tahoma" w:hAnsi="Tahoma" w:cs="Tahoma"/>
                <w:noProof/>
                <w:sz w:val="20"/>
                <w:szCs w:val="20"/>
                <w:lang w:eastAsia="ru-RU"/>
              </w:rPr>
              <mc:AlternateContent>
                <mc:Choice Requires="wps">
                  <w:drawing>
                    <wp:anchor distT="0" distB="0" distL="114300" distR="114300" simplePos="0" relativeHeight="251665408" behindDoc="0" locked="0" layoutInCell="1" allowOverlap="1" wp14:anchorId="6B02A653" wp14:editId="5FB3AB65">
                      <wp:simplePos x="0" y="0"/>
                      <wp:positionH relativeFrom="column">
                        <wp:posOffset>5715</wp:posOffset>
                      </wp:positionH>
                      <wp:positionV relativeFrom="paragraph">
                        <wp:posOffset>76673</wp:posOffset>
                      </wp:positionV>
                      <wp:extent cx="204470" cy="149860"/>
                      <wp:effectExtent l="0" t="0" r="24130" b="21590"/>
                      <wp:wrapNone/>
                      <wp:docPr id="34" name="Прямоугольник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4" o:spid="_x0000_s1026" style="position:absolute;margin-left:.45pt;margin-top:6.05pt;width:16.1pt;height:11.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"/>
                  </w:pict>
                </mc:Fallback>
              </mc:AlternateContent>
            </w:r>
          </w:p>
        </w:tc>
        <w:tc>
          <w:tcPr>
            <w:tcW w:w="4252" w:type="dxa"/>
            <w:vAlign w:val="bottom"/>
          </w:tcPr>
          <w:p w:rsidR="005C3EEE" w:rsidRPr="00D6076D" w:rsidRDefault="005C3EEE" w:rsidP="005C3EEE">
            <w:pPr>
              <w:suppressAutoHyphens/>
              <w:jc w:val="left"/>
              <w:rPr>
                <w:rFonts w:ascii="Tahoma" w:hAnsi="Tahoma" w:cs="Tahoma"/>
                <w:sz w:val="20"/>
                <w:szCs w:val="20"/>
              </w:rPr>
            </w:pPr>
            <w:r w:rsidRPr="00D6076D">
              <w:rPr>
                <w:rFonts w:ascii="Tahoma" w:hAnsi="Tahoma" w:cs="Tahoma"/>
                <w:sz w:val="20"/>
                <w:szCs w:val="20"/>
              </w:rPr>
              <w:t>возвратить с хранения</w:t>
            </w:r>
          </w:p>
        </w:tc>
        <w:tc>
          <w:tcPr>
            <w:tcW w:w="425" w:type="dxa"/>
          </w:tcPr>
          <w:p w:rsidR="005C3EEE" w:rsidRPr="00D6076D" w:rsidRDefault="005C3EEE" w:rsidP="005C3EEE">
            <w:pPr>
              <w:suppressAutoHyphens/>
              <w:rPr>
                <w:rFonts w:ascii="Tahoma" w:hAnsi="Tahoma" w:cs="Tahoma"/>
                <w:sz w:val="20"/>
                <w:szCs w:val="20"/>
              </w:rPr>
            </w:pPr>
            <w:r w:rsidRPr="00D6076D">
              <w:rPr>
                <w:rFonts w:ascii="Tahoma" w:hAnsi="Tahoma" w:cs="Tahoma"/>
                <w:noProof/>
                <w:sz w:val="20"/>
                <w:szCs w:val="20"/>
                <w:lang w:eastAsia="ru-RU"/>
              </w:rPr>
              <mc:AlternateContent>
                <mc:Choice Requires="wps">
                  <w:drawing>
                    <wp:anchor distT="0" distB="0" distL="114300" distR="114300" simplePos="0" relativeHeight="251666432" behindDoc="0" locked="0" layoutInCell="1" allowOverlap="1" wp14:anchorId="0AC33B9A" wp14:editId="7ED24AB9">
                      <wp:simplePos x="0" y="0"/>
                      <wp:positionH relativeFrom="column">
                        <wp:posOffset>-33655</wp:posOffset>
                      </wp:positionH>
                      <wp:positionV relativeFrom="paragraph">
                        <wp:posOffset>77308</wp:posOffset>
                      </wp:positionV>
                      <wp:extent cx="204470" cy="149860"/>
                      <wp:effectExtent l="0" t="0" r="24130" b="21590"/>
                      <wp:wrapNone/>
                      <wp:docPr id="35" name="Прямоугольник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5" o:spid="_x0000_s1026" style="position:absolute;margin-left:-2.65pt;margin-top:6.1pt;width:16.1pt;height:11.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"/>
                  </w:pict>
                </mc:Fallback>
              </mc:AlternateContent>
            </w:r>
          </w:p>
        </w:tc>
        <w:tc>
          <w:tcPr>
            <w:tcW w:w="4361" w:type="dxa"/>
            <w:vAlign w:val="bottom"/>
          </w:tcPr>
          <w:p w:rsidR="005C3EEE" w:rsidRPr="00D6076D" w:rsidRDefault="005C3EEE" w:rsidP="005C3EEE">
            <w:pPr>
              <w:suppressAutoHyphens/>
              <w:jc w:val="left"/>
              <w:rPr>
                <w:rFonts w:ascii="Tahoma" w:hAnsi="Tahoma" w:cs="Tahoma"/>
                <w:sz w:val="20"/>
                <w:szCs w:val="20"/>
              </w:rPr>
            </w:pPr>
            <w:r w:rsidRPr="00D6076D">
              <w:rPr>
                <w:rFonts w:ascii="Tahoma" w:hAnsi="Tahoma" w:cs="Tahoma"/>
                <w:sz w:val="20"/>
                <w:szCs w:val="20"/>
              </w:rPr>
              <w:t>с  депозитарного учёта</w:t>
            </w:r>
          </w:p>
        </w:tc>
      </w:tr>
      <w:tr w:rsidR="005C3EEE" w:rsidRPr="00D6076D" w:rsidTr="005C3EEE">
        <w:trPr>
          <w:trHeight w:val="297"/>
        </w:trPr>
        <w:tc>
          <w:tcPr>
            <w:tcW w:w="534" w:type="dxa"/>
          </w:tcPr>
          <w:p w:rsidR="005C3EEE" w:rsidRPr="00D6076D" w:rsidRDefault="005C3EEE" w:rsidP="005C3EEE">
            <w:pPr>
              <w:suppressAutoHyphens/>
              <w:rPr>
                <w:rFonts w:ascii="Tahoma" w:hAnsi="Tahoma" w:cs="Tahoma"/>
                <w:noProof/>
                <w:sz w:val="20"/>
                <w:szCs w:val="20"/>
                <w:lang w:eastAsia="ru-RU"/>
              </w:rPr>
            </w:pPr>
          </w:p>
        </w:tc>
        <w:tc>
          <w:tcPr>
            <w:tcW w:w="9038" w:type="dxa"/>
            <w:gridSpan w:val="3"/>
            <w:vAlign w:val="center"/>
          </w:tcPr>
          <w:p w:rsidR="005C3EEE" w:rsidRPr="00D6076D" w:rsidRDefault="005C3EEE" w:rsidP="005C3EEE">
            <w:pPr>
              <w:suppressAutoHyphens/>
              <w:jc w:val="left"/>
              <w:rPr>
                <w:rFonts w:ascii="Tahoma" w:hAnsi="Tahoma" w:cs="Tahoma"/>
                <w:noProof/>
                <w:sz w:val="20"/>
                <w:szCs w:val="20"/>
                <w:lang w:eastAsia="ru-RU"/>
              </w:rPr>
            </w:pPr>
            <w:r w:rsidRPr="00D6076D">
              <w:rPr>
                <w:rFonts w:ascii="Tahoma" w:hAnsi="Tahoma" w:cs="Tahoma"/>
                <w:noProof/>
                <w:sz w:val="20"/>
                <w:szCs w:val="20"/>
                <w:lang w:eastAsia="ru-RU"/>
              </w:rPr>
              <w:t>Специализированным депозитарием,</w:t>
            </w:r>
          </w:p>
        </w:tc>
      </w:tr>
      <w:tr w:rsidR="005C3EEE" w:rsidRPr="00D6076D" w:rsidTr="005C3EEE">
        <w:trPr>
          <w:trHeight w:val="707"/>
        </w:trPr>
        <w:tc>
          <w:tcPr>
            <w:tcW w:w="9572" w:type="dxa"/>
            <w:gridSpan w:val="4"/>
            <w:vAlign w:val="center"/>
          </w:tcPr>
          <w:p w:rsidR="005C3EEE" w:rsidRPr="00D6076D" w:rsidRDefault="005C3EEE" w:rsidP="005C3EEE">
            <w:pPr>
              <w:suppressAutoHyphens/>
              <w:jc w:val="left"/>
              <w:rPr>
                <w:rFonts w:ascii="Tahoma" w:hAnsi="Tahoma" w:cs="Tahoma"/>
                <w:sz w:val="20"/>
                <w:szCs w:val="20"/>
              </w:rPr>
            </w:pPr>
            <w:r w:rsidRPr="00D6076D">
              <w:rPr>
                <w:rFonts w:ascii="Tahoma" w:hAnsi="Tahoma" w:cs="Tahoma"/>
                <w:sz w:val="20"/>
                <w:szCs w:val="20"/>
              </w:rPr>
              <w:t xml:space="preserve">в связи </w:t>
            </w:r>
            <w:proofErr w:type="gramStart"/>
            <w:r w:rsidRPr="00D6076D">
              <w:rPr>
                <w:rFonts w:ascii="Tahoma" w:hAnsi="Tahoma" w:cs="Tahoma"/>
                <w:sz w:val="20"/>
                <w:szCs w:val="20"/>
              </w:rPr>
              <w:t>с</w:t>
            </w:r>
            <w:proofErr w:type="gramEnd"/>
            <w:r w:rsidRPr="00D6076D">
              <w:rPr>
                <w:rFonts w:ascii="Tahoma" w:hAnsi="Tahoma" w:cs="Tahoma"/>
                <w:sz w:val="20"/>
                <w:szCs w:val="20"/>
              </w:rPr>
              <w:t xml:space="preserve"> ________________________________________________________</w:t>
            </w:r>
          </w:p>
          <w:p w:rsidR="005C3EEE" w:rsidRPr="00D6076D" w:rsidRDefault="005C3EEE" w:rsidP="005C3EEE">
            <w:pPr>
              <w:suppressAutoHyphens/>
              <w:jc w:val="center"/>
              <w:rPr>
                <w:rFonts w:ascii="Tahoma" w:hAnsi="Tahoma" w:cs="Tahoma"/>
                <w:sz w:val="20"/>
                <w:szCs w:val="20"/>
              </w:rPr>
            </w:pPr>
            <w:r w:rsidRPr="00D6076D">
              <w:rPr>
                <w:rFonts w:ascii="Tahoma" w:hAnsi="Tahoma" w:cs="Tahoma"/>
                <w:i/>
                <w:sz w:val="20"/>
                <w:szCs w:val="20"/>
              </w:rPr>
              <w:t>(указывается основание)</w:t>
            </w:r>
          </w:p>
        </w:tc>
      </w:tr>
    </w:tbl>
    <w:p w:rsidR="005C3EEE" w:rsidRPr="00D6076D" w:rsidRDefault="005C3EEE" w:rsidP="005C3EEE">
      <w:pPr>
        <w:suppressAutoHyphens/>
        <w:rPr>
          <w:rFonts w:ascii="Tahoma" w:hAnsi="Tahoma" w:cs="Tahoma"/>
          <w:sz w:val="20"/>
          <w:szCs w:val="20"/>
        </w:rPr>
      </w:pPr>
    </w:p>
    <w:p w:rsidR="005C3EEE" w:rsidRPr="00D6076D" w:rsidRDefault="005C3EEE" w:rsidP="005C3EEE">
      <w:pPr>
        <w:suppressAutoHyphens/>
        <w:rPr>
          <w:rFonts w:ascii="Tahoma" w:hAnsi="Tahoma" w:cs="Tahoma"/>
          <w:sz w:val="20"/>
          <w:szCs w:val="20"/>
        </w:rPr>
      </w:pPr>
      <w:r w:rsidRPr="00D6076D">
        <w:rPr>
          <w:rFonts w:ascii="Tahoma" w:hAnsi="Tahoma" w:cs="Tahoma"/>
          <w:sz w:val="20"/>
          <w:szCs w:val="20"/>
        </w:rPr>
        <w:t>Следующу</w:t>
      </w:r>
      <w:proofErr w:type="gramStart"/>
      <w:r w:rsidRPr="00D6076D">
        <w:rPr>
          <w:rFonts w:ascii="Tahoma" w:hAnsi="Tahoma" w:cs="Tahoma"/>
          <w:sz w:val="20"/>
          <w:szCs w:val="20"/>
        </w:rPr>
        <w:t>ю(</w:t>
      </w:r>
      <w:proofErr w:type="gramEnd"/>
      <w:r w:rsidRPr="00D6076D">
        <w:rPr>
          <w:rFonts w:ascii="Tahoma" w:hAnsi="Tahoma" w:cs="Tahoma"/>
          <w:sz w:val="20"/>
          <w:szCs w:val="20"/>
        </w:rPr>
        <w:t>-</w:t>
      </w:r>
      <w:proofErr w:type="spellStart"/>
      <w:r w:rsidRPr="00D6076D">
        <w:rPr>
          <w:rFonts w:ascii="Tahoma" w:hAnsi="Tahoma" w:cs="Tahoma"/>
          <w:sz w:val="20"/>
          <w:szCs w:val="20"/>
        </w:rPr>
        <w:t>ие</w:t>
      </w:r>
      <w:proofErr w:type="spellEnd"/>
      <w:r w:rsidRPr="00D6076D">
        <w:rPr>
          <w:rFonts w:ascii="Tahoma" w:hAnsi="Tahoma" w:cs="Tahoma"/>
          <w:sz w:val="20"/>
          <w:szCs w:val="20"/>
        </w:rPr>
        <w:t>) Закладную(-</w:t>
      </w:r>
      <w:proofErr w:type="spellStart"/>
      <w:r w:rsidRPr="00D6076D">
        <w:rPr>
          <w:rFonts w:ascii="Tahoma" w:hAnsi="Tahoma" w:cs="Tahoma"/>
          <w:sz w:val="20"/>
          <w:szCs w:val="20"/>
        </w:rPr>
        <w:t>ые</w:t>
      </w:r>
      <w:proofErr w:type="spellEnd"/>
      <w:r w:rsidRPr="00D6076D">
        <w:rPr>
          <w:rFonts w:ascii="Tahoma" w:hAnsi="Tahoma" w:cs="Tahoma"/>
          <w:sz w:val="20"/>
          <w:szCs w:val="20"/>
        </w:rPr>
        <w:t>):</w:t>
      </w: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1276"/>
        <w:gridCol w:w="992"/>
        <w:gridCol w:w="1559"/>
        <w:gridCol w:w="1418"/>
        <w:gridCol w:w="1559"/>
        <w:gridCol w:w="850"/>
        <w:gridCol w:w="993"/>
      </w:tblGrid>
      <w:tr w:rsidR="005C3EEE" w:rsidRPr="00D6076D" w:rsidTr="005C3EEE">
        <w:tc>
          <w:tcPr>
            <w:tcW w:w="993" w:type="dxa"/>
            <w:shd w:val="clear" w:color="auto" w:fill="BFBFBF" w:themeFill="background1" w:themeFillShade="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 государственной регистрации ипотеки</w:t>
            </w:r>
          </w:p>
        </w:tc>
        <w:tc>
          <w:tcPr>
            <w:tcW w:w="1276" w:type="dxa"/>
            <w:shd w:val="clear" w:color="auto" w:fill="BFBFBF" w:themeFill="background1" w:themeFillShade="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Дата государственной регистрации ипотеки</w:t>
            </w:r>
          </w:p>
        </w:tc>
        <w:tc>
          <w:tcPr>
            <w:tcW w:w="992" w:type="dxa"/>
            <w:shd w:val="clear" w:color="auto" w:fill="BFBFBF" w:themeFill="background1" w:themeFillShade="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Дата выдачи закладной</w:t>
            </w:r>
          </w:p>
        </w:tc>
        <w:tc>
          <w:tcPr>
            <w:tcW w:w="1559" w:type="dxa"/>
            <w:shd w:val="clear" w:color="auto" w:fill="BFBFBF" w:themeFill="background1" w:themeFillShade="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Наименование органа, осуществившего государственную регистрацию ипотеки</w:t>
            </w:r>
          </w:p>
        </w:tc>
        <w:tc>
          <w:tcPr>
            <w:tcW w:w="1418" w:type="dxa"/>
            <w:shd w:val="clear" w:color="auto" w:fill="BFBFBF" w:themeFill="background1" w:themeFillShade="BF"/>
            <w:vAlign w:val="center"/>
          </w:tcPr>
          <w:p w:rsidR="005C3EEE" w:rsidRPr="00D6076D" w:rsidRDefault="005C3EEE" w:rsidP="005C3EEE">
            <w:pPr>
              <w:ind w:left="33"/>
              <w:jc w:val="center"/>
              <w:rPr>
                <w:rFonts w:ascii="Tahoma" w:hAnsi="Tahoma" w:cs="Tahoma"/>
                <w:sz w:val="20"/>
                <w:szCs w:val="20"/>
              </w:rPr>
            </w:pPr>
            <w:r w:rsidRPr="00D6076D">
              <w:rPr>
                <w:rFonts w:ascii="Tahoma" w:hAnsi="Tahoma" w:cs="Tahoma"/>
                <w:sz w:val="20"/>
                <w:szCs w:val="20"/>
              </w:rPr>
              <w:t>ФИО/ Наименование организации Залогодателя (должника)</w:t>
            </w:r>
          </w:p>
        </w:tc>
        <w:tc>
          <w:tcPr>
            <w:tcW w:w="1559" w:type="dxa"/>
            <w:shd w:val="clear" w:color="auto" w:fill="BFBFBF" w:themeFill="background1" w:themeFillShade="BF"/>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 документа, удостоверяющего личность/ адрес организации Залогодателя (должника)</w:t>
            </w:r>
          </w:p>
        </w:tc>
        <w:tc>
          <w:tcPr>
            <w:tcW w:w="850" w:type="dxa"/>
            <w:shd w:val="clear" w:color="auto" w:fill="BFBFBF" w:themeFill="background1" w:themeFillShade="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Залоговая сумма, валюта</w:t>
            </w:r>
          </w:p>
        </w:tc>
        <w:tc>
          <w:tcPr>
            <w:tcW w:w="993" w:type="dxa"/>
            <w:shd w:val="clear" w:color="auto" w:fill="BFBFBF" w:themeFill="background1" w:themeFillShade="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Количество листов закладной</w:t>
            </w:r>
          </w:p>
        </w:tc>
      </w:tr>
      <w:tr w:rsidR="005C3EEE" w:rsidRPr="00D6076D" w:rsidTr="005C3EEE">
        <w:trPr>
          <w:trHeight w:hRule="exact" w:val="482"/>
        </w:trPr>
        <w:tc>
          <w:tcPr>
            <w:tcW w:w="993" w:type="dxa"/>
            <w:vAlign w:val="center"/>
          </w:tcPr>
          <w:p w:rsidR="005C3EEE" w:rsidRPr="00D6076D" w:rsidRDefault="005C3EEE" w:rsidP="005C3EEE">
            <w:pPr>
              <w:suppressAutoHyphens/>
              <w:jc w:val="left"/>
              <w:rPr>
                <w:rFonts w:ascii="Tahoma" w:hAnsi="Tahoma" w:cs="Tahoma"/>
                <w:sz w:val="20"/>
                <w:szCs w:val="20"/>
              </w:rPr>
            </w:pPr>
          </w:p>
        </w:tc>
        <w:tc>
          <w:tcPr>
            <w:tcW w:w="1276" w:type="dxa"/>
            <w:vAlign w:val="center"/>
          </w:tcPr>
          <w:p w:rsidR="005C3EEE" w:rsidRPr="00D6076D" w:rsidRDefault="005C3EEE" w:rsidP="005C3EEE">
            <w:pPr>
              <w:suppressAutoHyphens/>
              <w:jc w:val="left"/>
              <w:rPr>
                <w:rFonts w:ascii="Tahoma" w:hAnsi="Tahoma" w:cs="Tahoma"/>
                <w:sz w:val="20"/>
                <w:szCs w:val="20"/>
              </w:rPr>
            </w:pPr>
          </w:p>
        </w:tc>
        <w:tc>
          <w:tcPr>
            <w:tcW w:w="992" w:type="dxa"/>
            <w:vAlign w:val="center"/>
          </w:tcPr>
          <w:p w:rsidR="005C3EEE" w:rsidRPr="00D6076D" w:rsidRDefault="005C3EEE" w:rsidP="005C3EEE">
            <w:pPr>
              <w:suppressAutoHyphens/>
              <w:jc w:val="left"/>
              <w:rPr>
                <w:rFonts w:ascii="Tahoma" w:hAnsi="Tahoma" w:cs="Tahoma"/>
                <w:sz w:val="20"/>
                <w:szCs w:val="20"/>
              </w:rPr>
            </w:pPr>
          </w:p>
        </w:tc>
        <w:tc>
          <w:tcPr>
            <w:tcW w:w="1559" w:type="dxa"/>
            <w:vAlign w:val="center"/>
          </w:tcPr>
          <w:p w:rsidR="005C3EEE" w:rsidRPr="00D6076D" w:rsidRDefault="005C3EEE" w:rsidP="005C3EEE">
            <w:pPr>
              <w:suppressAutoHyphens/>
              <w:jc w:val="left"/>
              <w:rPr>
                <w:rFonts w:ascii="Tahoma" w:hAnsi="Tahoma" w:cs="Tahoma"/>
                <w:sz w:val="20"/>
                <w:szCs w:val="20"/>
              </w:rPr>
            </w:pPr>
          </w:p>
        </w:tc>
        <w:tc>
          <w:tcPr>
            <w:tcW w:w="1418" w:type="dxa"/>
            <w:vAlign w:val="center"/>
          </w:tcPr>
          <w:p w:rsidR="005C3EEE" w:rsidRPr="00D6076D" w:rsidRDefault="005C3EEE" w:rsidP="005C3EEE">
            <w:pPr>
              <w:suppressAutoHyphens/>
              <w:jc w:val="left"/>
              <w:rPr>
                <w:rFonts w:ascii="Tahoma" w:hAnsi="Tahoma" w:cs="Tahoma"/>
                <w:sz w:val="20"/>
                <w:szCs w:val="20"/>
              </w:rPr>
            </w:pPr>
          </w:p>
        </w:tc>
        <w:tc>
          <w:tcPr>
            <w:tcW w:w="1559" w:type="dxa"/>
          </w:tcPr>
          <w:p w:rsidR="005C3EEE" w:rsidRPr="00D6076D" w:rsidRDefault="005C3EEE" w:rsidP="005C3EEE">
            <w:pPr>
              <w:suppressAutoHyphens/>
              <w:jc w:val="left"/>
              <w:rPr>
                <w:rFonts w:ascii="Tahoma" w:hAnsi="Tahoma" w:cs="Tahoma"/>
                <w:sz w:val="20"/>
                <w:szCs w:val="20"/>
              </w:rPr>
            </w:pPr>
          </w:p>
        </w:tc>
        <w:tc>
          <w:tcPr>
            <w:tcW w:w="850" w:type="dxa"/>
            <w:vAlign w:val="center"/>
          </w:tcPr>
          <w:p w:rsidR="005C3EEE" w:rsidRPr="00D6076D" w:rsidRDefault="005C3EEE" w:rsidP="005C3EEE">
            <w:pPr>
              <w:suppressAutoHyphens/>
              <w:jc w:val="left"/>
              <w:rPr>
                <w:rFonts w:ascii="Tahoma" w:hAnsi="Tahoma" w:cs="Tahoma"/>
                <w:sz w:val="20"/>
                <w:szCs w:val="20"/>
              </w:rPr>
            </w:pPr>
          </w:p>
        </w:tc>
        <w:tc>
          <w:tcPr>
            <w:tcW w:w="993" w:type="dxa"/>
            <w:vAlign w:val="center"/>
          </w:tcPr>
          <w:p w:rsidR="005C3EEE" w:rsidRPr="00D6076D" w:rsidRDefault="005C3EEE" w:rsidP="005C3EEE">
            <w:pPr>
              <w:suppressAutoHyphens/>
              <w:jc w:val="left"/>
              <w:rPr>
                <w:rFonts w:ascii="Tahoma" w:hAnsi="Tahoma" w:cs="Tahoma"/>
                <w:sz w:val="20"/>
                <w:szCs w:val="20"/>
              </w:rPr>
            </w:pPr>
          </w:p>
        </w:tc>
      </w:tr>
      <w:tr w:rsidR="005C3EEE" w:rsidRPr="00D6076D" w:rsidTr="005C3EEE">
        <w:trPr>
          <w:trHeight w:hRule="exact" w:val="432"/>
        </w:trPr>
        <w:tc>
          <w:tcPr>
            <w:tcW w:w="993" w:type="dxa"/>
            <w:vAlign w:val="center"/>
          </w:tcPr>
          <w:p w:rsidR="005C3EEE" w:rsidRPr="00D6076D" w:rsidRDefault="005C3EEE" w:rsidP="005C3EEE">
            <w:pPr>
              <w:suppressAutoHyphens/>
              <w:jc w:val="left"/>
              <w:rPr>
                <w:rFonts w:ascii="Tahoma" w:hAnsi="Tahoma" w:cs="Tahoma"/>
                <w:sz w:val="20"/>
                <w:szCs w:val="20"/>
              </w:rPr>
            </w:pPr>
          </w:p>
        </w:tc>
        <w:tc>
          <w:tcPr>
            <w:tcW w:w="1276" w:type="dxa"/>
            <w:vAlign w:val="center"/>
          </w:tcPr>
          <w:p w:rsidR="005C3EEE" w:rsidRPr="00D6076D" w:rsidRDefault="005C3EEE" w:rsidP="005C3EEE">
            <w:pPr>
              <w:suppressAutoHyphens/>
              <w:jc w:val="left"/>
              <w:rPr>
                <w:rFonts w:ascii="Tahoma" w:hAnsi="Tahoma" w:cs="Tahoma"/>
                <w:sz w:val="20"/>
                <w:szCs w:val="20"/>
              </w:rPr>
            </w:pPr>
          </w:p>
        </w:tc>
        <w:tc>
          <w:tcPr>
            <w:tcW w:w="992" w:type="dxa"/>
            <w:vAlign w:val="center"/>
          </w:tcPr>
          <w:p w:rsidR="005C3EEE" w:rsidRPr="00D6076D" w:rsidRDefault="005C3EEE" w:rsidP="005C3EEE">
            <w:pPr>
              <w:suppressAutoHyphens/>
              <w:jc w:val="left"/>
              <w:rPr>
                <w:rFonts w:ascii="Tahoma" w:hAnsi="Tahoma" w:cs="Tahoma"/>
                <w:sz w:val="20"/>
                <w:szCs w:val="20"/>
              </w:rPr>
            </w:pPr>
          </w:p>
        </w:tc>
        <w:tc>
          <w:tcPr>
            <w:tcW w:w="1559" w:type="dxa"/>
            <w:vAlign w:val="center"/>
          </w:tcPr>
          <w:p w:rsidR="005C3EEE" w:rsidRPr="00D6076D" w:rsidRDefault="005C3EEE" w:rsidP="005C3EEE">
            <w:pPr>
              <w:suppressAutoHyphens/>
              <w:jc w:val="left"/>
              <w:rPr>
                <w:rFonts w:ascii="Tahoma" w:hAnsi="Tahoma" w:cs="Tahoma"/>
                <w:sz w:val="20"/>
                <w:szCs w:val="20"/>
              </w:rPr>
            </w:pPr>
          </w:p>
        </w:tc>
        <w:tc>
          <w:tcPr>
            <w:tcW w:w="1418" w:type="dxa"/>
            <w:vAlign w:val="center"/>
          </w:tcPr>
          <w:p w:rsidR="005C3EEE" w:rsidRPr="00D6076D" w:rsidRDefault="005C3EEE" w:rsidP="005C3EEE">
            <w:pPr>
              <w:suppressAutoHyphens/>
              <w:jc w:val="left"/>
              <w:rPr>
                <w:rFonts w:ascii="Tahoma" w:hAnsi="Tahoma" w:cs="Tahoma"/>
                <w:sz w:val="20"/>
                <w:szCs w:val="20"/>
              </w:rPr>
            </w:pPr>
          </w:p>
        </w:tc>
        <w:tc>
          <w:tcPr>
            <w:tcW w:w="1559" w:type="dxa"/>
          </w:tcPr>
          <w:p w:rsidR="005C3EEE" w:rsidRPr="00D6076D" w:rsidRDefault="005C3EEE" w:rsidP="005C3EEE">
            <w:pPr>
              <w:suppressAutoHyphens/>
              <w:jc w:val="left"/>
              <w:rPr>
                <w:rFonts w:ascii="Tahoma" w:hAnsi="Tahoma" w:cs="Tahoma"/>
                <w:sz w:val="20"/>
                <w:szCs w:val="20"/>
              </w:rPr>
            </w:pPr>
          </w:p>
        </w:tc>
        <w:tc>
          <w:tcPr>
            <w:tcW w:w="850" w:type="dxa"/>
            <w:vAlign w:val="center"/>
          </w:tcPr>
          <w:p w:rsidR="005C3EEE" w:rsidRPr="00D6076D" w:rsidRDefault="005C3EEE" w:rsidP="005C3EEE">
            <w:pPr>
              <w:suppressAutoHyphens/>
              <w:jc w:val="left"/>
              <w:rPr>
                <w:rFonts w:ascii="Tahoma" w:hAnsi="Tahoma" w:cs="Tahoma"/>
                <w:sz w:val="20"/>
                <w:szCs w:val="20"/>
              </w:rPr>
            </w:pPr>
          </w:p>
        </w:tc>
        <w:tc>
          <w:tcPr>
            <w:tcW w:w="993" w:type="dxa"/>
            <w:vAlign w:val="center"/>
          </w:tcPr>
          <w:p w:rsidR="005C3EEE" w:rsidRPr="00D6076D" w:rsidRDefault="005C3EEE" w:rsidP="005C3EEE">
            <w:pPr>
              <w:suppressAutoHyphens/>
              <w:jc w:val="left"/>
              <w:rPr>
                <w:rFonts w:ascii="Tahoma" w:hAnsi="Tahoma" w:cs="Tahoma"/>
                <w:sz w:val="20"/>
                <w:szCs w:val="20"/>
              </w:rPr>
            </w:pPr>
          </w:p>
        </w:tc>
      </w:tr>
    </w:tbl>
    <w:p w:rsidR="005C3EEE" w:rsidRPr="00D6076D" w:rsidRDefault="005C3EEE" w:rsidP="005C3EEE">
      <w:pPr>
        <w:suppressAutoHyphens/>
        <w:rPr>
          <w:rFonts w:ascii="Tahoma" w:hAnsi="Tahoma" w:cs="Tahoma"/>
          <w:sz w:val="20"/>
          <w:szCs w:val="20"/>
        </w:rPr>
      </w:pPr>
    </w:p>
    <w:p w:rsidR="005C3EEE" w:rsidRPr="00D6076D" w:rsidRDefault="005C3EEE" w:rsidP="005C3EEE">
      <w:pPr>
        <w:suppressAutoHyphens/>
        <w:rPr>
          <w:rFonts w:ascii="Tahoma" w:hAnsi="Tahoma" w:cs="Tahoma"/>
          <w:sz w:val="20"/>
          <w:szCs w:val="20"/>
        </w:rPr>
      </w:pPr>
      <w:r w:rsidRPr="00D6076D">
        <w:rPr>
          <w:rFonts w:ascii="Tahoma" w:hAnsi="Tahoma" w:cs="Tahoma"/>
          <w:sz w:val="20"/>
          <w:szCs w:val="20"/>
        </w:rPr>
        <w:t>ИТОГО: ________________________________________________________________</w:t>
      </w:r>
    </w:p>
    <w:p w:rsidR="005C3EEE" w:rsidRPr="00D6076D" w:rsidRDefault="005C3EEE" w:rsidP="005C3EEE">
      <w:pPr>
        <w:suppressAutoHyphens/>
        <w:jc w:val="center"/>
        <w:rPr>
          <w:rFonts w:ascii="Tahoma" w:hAnsi="Tahoma" w:cs="Tahoma"/>
          <w:i/>
          <w:sz w:val="20"/>
          <w:szCs w:val="20"/>
        </w:rPr>
      </w:pPr>
      <w:r w:rsidRPr="00D6076D">
        <w:rPr>
          <w:rFonts w:ascii="Tahoma" w:hAnsi="Tahoma" w:cs="Tahoma"/>
          <w:i/>
          <w:sz w:val="20"/>
          <w:szCs w:val="20"/>
        </w:rPr>
        <w:t>(указывается количество Закладных)</w:t>
      </w:r>
    </w:p>
    <w:p w:rsidR="005C3EEE" w:rsidRPr="00D6076D" w:rsidRDefault="005C3EEE" w:rsidP="005C3EEE">
      <w:pPr>
        <w:jc w:val="left"/>
        <w:rPr>
          <w:rFonts w:ascii="Tahoma" w:hAnsi="Tahoma" w:cs="Tahoma"/>
          <w:sz w:val="20"/>
          <w:szCs w:val="20"/>
        </w:rPr>
      </w:pPr>
      <w:r w:rsidRPr="00D6076D">
        <w:rPr>
          <w:rFonts w:ascii="Tahoma" w:hAnsi="Tahoma" w:cs="Tahoma"/>
          <w:sz w:val="20"/>
          <w:szCs w:val="20"/>
        </w:rPr>
        <w:br w:type="page"/>
      </w:r>
    </w:p>
    <w:p w:rsidR="005C3EEE" w:rsidRPr="00D6076D" w:rsidRDefault="005C3EEE" w:rsidP="005C3EEE">
      <w:pPr>
        <w:rPr>
          <w:rFonts w:ascii="Tahoma" w:hAnsi="Tahoma" w:cs="Tahoma"/>
          <w:sz w:val="20"/>
          <w:szCs w:val="20"/>
        </w:rPr>
      </w:pPr>
      <w:r w:rsidRPr="00D6076D">
        <w:rPr>
          <w:rFonts w:ascii="Tahoma" w:hAnsi="Tahoma" w:cs="Tahoma"/>
          <w:sz w:val="20"/>
          <w:szCs w:val="20"/>
        </w:rPr>
        <w:lastRenderedPageBreak/>
        <w:t>г.___________</w:t>
      </w:r>
      <w:r w:rsidRPr="00D6076D">
        <w:rPr>
          <w:rFonts w:ascii="Tahoma" w:hAnsi="Tahoma" w:cs="Tahoma"/>
          <w:sz w:val="20"/>
          <w:szCs w:val="20"/>
        </w:rPr>
        <w:tab/>
      </w:r>
      <w:r w:rsidRPr="00D6076D">
        <w:rPr>
          <w:rFonts w:ascii="Tahoma" w:hAnsi="Tahoma" w:cs="Tahoma"/>
          <w:sz w:val="20"/>
          <w:szCs w:val="20"/>
        </w:rPr>
        <w:tab/>
      </w:r>
      <w:r w:rsidRPr="00D6076D">
        <w:rPr>
          <w:rFonts w:ascii="Tahoma" w:hAnsi="Tahoma" w:cs="Tahoma"/>
          <w:sz w:val="20"/>
          <w:szCs w:val="20"/>
        </w:rPr>
        <w:tab/>
      </w:r>
      <w:r w:rsidRPr="00D6076D">
        <w:rPr>
          <w:rFonts w:ascii="Tahoma" w:hAnsi="Tahoma" w:cs="Tahoma"/>
          <w:sz w:val="20"/>
          <w:szCs w:val="20"/>
        </w:rPr>
        <w:tab/>
        <w:t xml:space="preserve">       </w:t>
      </w:r>
      <w:r w:rsidRPr="00D6076D">
        <w:rPr>
          <w:rFonts w:ascii="Tahoma" w:hAnsi="Tahoma" w:cs="Tahoma"/>
          <w:sz w:val="20"/>
          <w:szCs w:val="20"/>
        </w:rPr>
        <w:tab/>
        <w:t xml:space="preserve">         «____»_______________20__г. </w:t>
      </w:r>
    </w:p>
    <w:p w:rsidR="005C3EEE" w:rsidRPr="00D6076D" w:rsidRDefault="005C3EEE" w:rsidP="005C3EEE">
      <w:pPr>
        <w:rPr>
          <w:rFonts w:ascii="Tahoma" w:hAnsi="Tahoma" w:cs="Tahoma"/>
          <w:b/>
          <w:sz w:val="20"/>
          <w:szCs w:val="20"/>
        </w:rPr>
      </w:pPr>
      <w:r w:rsidRPr="00D6076D">
        <w:rPr>
          <w:rFonts w:ascii="Tahoma" w:hAnsi="Tahoma" w:cs="Tahoma"/>
          <w:b/>
          <w:sz w:val="20"/>
          <w:szCs w:val="20"/>
        </w:rPr>
        <w:t xml:space="preserve">Уведомление </w:t>
      </w:r>
    </w:p>
    <w:p w:rsidR="005C3EEE" w:rsidRPr="00D6076D" w:rsidRDefault="005C3EEE" w:rsidP="005C3EEE">
      <w:pPr>
        <w:rPr>
          <w:rFonts w:ascii="Tahoma" w:hAnsi="Tahoma" w:cs="Tahoma"/>
          <w:sz w:val="20"/>
          <w:szCs w:val="20"/>
        </w:rPr>
      </w:pPr>
      <w:r w:rsidRPr="00D6076D">
        <w:rPr>
          <w:rFonts w:ascii="Tahoma" w:hAnsi="Tahoma" w:cs="Tahoma"/>
          <w:sz w:val="20"/>
          <w:szCs w:val="20"/>
        </w:rPr>
        <w:t>о передаче Вексел</w:t>
      </w:r>
      <w:proofErr w:type="gramStart"/>
      <w:r w:rsidRPr="00D6076D">
        <w:rPr>
          <w:rFonts w:ascii="Tahoma" w:hAnsi="Tahoma" w:cs="Tahoma"/>
          <w:sz w:val="20"/>
          <w:szCs w:val="20"/>
        </w:rPr>
        <w:t>я(</w:t>
      </w:r>
      <w:proofErr w:type="gramEnd"/>
      <w:r w:rsidRPr="00D6076D">
        <w:rPr>
          <w:rFonts w:ascii="Tahoma" w:hAnsi="Tahoma" w:cs="Tahoma"/>
          <w:sz w:val="20"/>
          <w:szCs w:val="20"/>
        </w:rPr>
        <w:t>-ей) на хранение</w:t>
      </w:r>
    </w:p>
    <w:p w:rsidR="005C3EEE" w:rsidRPr="00D6076D" w:rsidRDefault="005C3EEE" w:rsidP="005C3EEE">
      <w:pPr>
        <w:rPr>
          <w:rFonts w:ascii="Tahoma" w:hAnsi="Tahoma" w:cs="Tahoma"/>
          <w:sz w:val="20"/>
          <w:szCs w:val="20"/>
        </w:rPr>
      </w:pPr>
      <w:r w:rsidRPr="00D6076D">
        <w:rPr>
          <w:rFonts w:ascii="Tahoma" w:hAnsi="Tahoma" w:cs="Tahoma"/>
          <w:sz w:val="20"/>
          <w:szCs w:val="20"/>
        </w:rPr>
        <w:t>(возврате Вексел</w:t>
      </w:r>
      <w:proofErr w:type="gramStart"/>
      <w:r w:rsidRPr="00D6076D">
        <w:rPr>
          <w:rFonts w:ascii="Tahoma" w:hAnsi="Tahoma" w:cs="Tahoma"/>
          <w:sz w:val="20"/>
          <w:szCs w:val="20"/>
        </w:rPr>
        <w:t>я(</w:t>
      </w:r>
      <w:proofErr w:type="gramEnd"/>
      <w:r w:rsidRPr="00D6076D">
        <w:rPr>
          <w:rFonts w:ascii="Tahoma" w:hAnsi="Tahoma" w:cs="Tahoma"/>
          <w:sz w:val="20"/>
          <w:szCs w:val="20"/>
        </w:rPr>
        <w:t xml:space="preserve">-ей) с хранения) </w:t>
      </w:r>
    </w:p>
    <w:p w:rsidR="005C3EEE" w:rsidRPr="00D6076D" w:rsidRDefault="005C3EEE" w:rsidP="005C3EEE">
      <w:pPr>
        <w:ind w:firstLine="397"/>
        <w:rPr>
          <w:rFonts w:ascii="Tahoma" w:hAnsi="Tahoma" w:cs="Tahoma"/>
          <w:sz w:val="20"/>
          <w:szCs w:val="20"/>
        </w:rPr>
      </w:pPr>
    </w:p>
    <w:p w:rsidR="005C3EEE" w:rsidRPr="00D6076D" w:rsidRDefault="005C3EEE" w:rsidP="005C3EEE">
      <w:pPr>
        <w:ind w:firstLine="397"/>
        <w:rPr>
          <w:rFonts w:ascii="Tahoma" w:hAnsi="Tahoma" w:cs="Tahoma"/>
          <w:sz w:val="20"/>
          <w:szCs w:val="20"/>
        </w:rPr>
      </w:pPr>
    </w:p>
    <w:p w:rsidR="005C3EEE" w:rsidRPr="00D6076D" w:rsidRDefault="005C3EEE" w:rsidP="005C3EEE">
      <w:pPr>
        <w:rPr>
          <w:rFonts w:ascii="Tahoma" w:hAnsi="Tahoma" w:cs="Tahoma"/>
          <w:sz w:val="20"/>
          <w:szCs w:val="20"/>
        </w:rPr>
      </w:pPr>
      <w:r w:rsidRPr="00D6076D">
        <w:rPr>
          <w:rFonts w:ascii="Tahoma" w:hAnsi="Tahoma" w:cs="Tahoma"/>
          <w:sz w:val="20"/>
          <w:szCs w:val="20"/>
        </w:rPr>
        <w:t xml:space="preserve">Настоящим ________________________________________________________, </w:t>
      </w:r>
    </w:p>
    <w:p w:rsidR="005C3EEE" w:rsidRPr="00D6076D" w:rsidRDefault="005C3EEE" w:rsidP="005C3EEE">
      <w:pPr>
        <w:ind w:left="2124" w:firstLine="708"/>
        <w:rPr>
          <w:rFonts w:ascii="Tahoma" w:hAnsi="Tahoma" w:cs="Tahoma"/>
          <w:sz w:val="20"/>
          <w:szCs w:val="20"/>
        </w:rPr>
      </w:pPr>
      <w:r w:rsidRPr="00D6076D">
        <w:rPr>
          <w:rFonts w:ascii="Tahoma" w:hAnsi="Tahoma" w:cs="Tahoma"/>
          <w:i/>
          <w:sz w:val="20"/>
          <w:szCs w:val="20"/>
        </w:rPr>
        <w:t>(полное наименование Клиента)</w:t>
      </w:r>
    </w:p>
    <w:p w:rsidR="005C3EEE" w:rsidRPr="00D6076D" w:rsidRDefault="005C3EEE" w:rsidP="005C3EEE">
      <w:pPr>
        <w:rPr>
          <w:rFonts w:ascii="Tahoma" w:hAnsi="Tahoma" w:cs="Tahoma"/>
          <w:sz w:val="20"/>
          <w:szCs w:val="20"/>
        </w:rPr>
      </w:pPr>
      <w:proofErr w:type="gramStart"/>
      <w:r w:rsidRPr="00D6076D">
        <w:rPr>
          <w:rFonts w:ascii="Tahoma" w:hAnsi="Tahoma" w:cs="Tahoma"/>
          <w:sz w:val="20"/>
          <w:szCs w:val="20"/>
        </w:rPr>
        <w:t xml:space="preserve">(далее – Клиент) уведомляет </w:t>
      </w:r>
      <w:r>
        <w:rPr>
          <w:rFonts w:ascii="Tahoma" w:hAnsi="Tahoma" w:cs="Tahoma"/>
          <w:sz w:val="20"/>
          <w:szCs w:val="20"/>
        </w:rPr>
        <w:t>ООО</w:t>
      </w:r>
      <w:r w:rsidRPr="00D6076D">
        <w:rPr>
          <w:rFonts w:ascii="Tahoma" w:hAnsi="Tahoma" w:cs="Tahoma"/>
          <w:sz w:val="20"/>
          <w:szCs w:val="20"/>
        </w:rPr>
        <w:t xml:space="preserve"> «</w:t>
      </w:r>
      <w:r>
        <w:rPr>
          <w:rFonts w:ascii="Tahoma" w:hAnsi="Tahoma" w:cs="Tahoma"/>
          <w:sz w:val="20"/>
          <w:szCs w:val="20"/>
        </w:rPr>
        <w:t>НЭКСТ</w:t>
      </w:r>
      <w:r w:rsidRPr="00D6076D">
        <w:rPr>
          <w:rFonts w:ascii="Tahoma" w:hAnsi="Tahoma" w:cs="Tahoma"/>
          <w:sz w:val="20"/>
          <w:szCs w:val="20"/>
        </w:rPr>
        <w:t xml:space="preserve">» (далее – Специализированный депозитарий) о намерении «___» _______________ г. </w:t>
      </w:r>
      <w:proofErr w:type="gramEnd"/>
    </w:p>
    <w:p w:rsidR="005C3EEE" w:rsidRPr="00D6076D" w:rsidRDefault="005C3EEE" w:rsidP="005C3EEE">
      <w:pPr>
        <w:rPr>
          <w:rFonts w:ascii="Tahoma" w:hAnsi="Tahoma" w:cs="Tahoma"/>
          <w:sz w:val="20"/>
          <w:szCs w:val="20"/>
        </w:rPr>
      </w:pPr>
    </w:p>
    <w:tbl>
      <w:tblPr>
        <w:tblStyle w:val="ab"/>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
        <w:gridCol w:w="9037"/>
      </w:tblGrid>
      <w:tr w:rsidR="005C3EEE" w:rsidRPr="00D6076D" w:rsidTr="005C3EEE">
        <w:trPr>
          <w:trHeight w:val="629"/>
        </w:trPr>
        <w:tc>
          <w:tcPr>
            <w:tcW w:w="534" w:type="dxa"/>
          </w:tcPr>
          <w:p w:rsidR="005C3EEE" w:rsidRPr="00D6076D" w:rsidRDefault="005C3EEE" w:rsidP="005C3EEE">
            <w:pPr>
              <w:rPr>
                <w:rFonts w:ascii="Tahoma" w:hAnsi="Tahoma" w:cs="Tahoma"/>
                <w:sz w:val="20"/>
                <w:szCs w:val="20"/>
              </w:rPr>
            </w:pPr>
            <w:r w:rsidRPr="00D6076D">
              <w:rPr>
                <w:rFonts w:ascii="Tahoma" w:hAnsi="Tahoma" w:cs="Tahoma"/>
                <w:noProof/>
                <w:sz w:val="20"/>
                <w:szCs w:val="20"/>
                <w:lang w:eastAsia="ru-RU"/>
              </w:rPr>
              <mc:AlternateContent>
                <mc:Choice Requires="wps">
                  <w:drawing>
                    <wp:anchor distT="0" distB="0" distL="114300" distR="114300" simplePos="0" relativeHeight="251671552" behindDoc="0" locked="0" layoutInCell="1" allowOverlap="1" wp14:anchorId="2B6C85E6" wp14:editId="7D599FEB">
                      <wp:simplePos x="0" y="0"/>
                      <wp:positionH relativeFrom="column">
                        <wp:posOffset>6985</wp:posOffset>
                      </wp:positionH>
                      <wp:positionV relativeFrom="paragraph">
                        <wp:posOffset>88900</wp:posOffset>
                      </wp:positionV>
                      <wp:extent cx="204470" cy="149860"/>
                      <wp:effectExtent l="0" t="0" r="24130" b="21590"/>
                      <wp:wrapNone/>
                      <wp:docPr id="37" name="Прямоугольник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7" o:spid="_x0000_s1026" style="position:absolute;margin-left:.55pt;margin-top:7pt;width:16.1pt;height:11.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"/>
                  </w:pict>
                </mc:Fallback>
              </mc:AlternateContent>
            </w:r>
          </w:p>
        </w:tc>
        <w:tc>
          <w:tcPr>
            <w:tcW w:w="9038" w:type="dxa"/>
            <w:vAlign w:val="center"/>
          </w:tcPr>
          <w:p w:rsidR="005C3EEE" w:rsidRPr="00D6076D" w:rsidRDefault="005C3EEE" w:rsidP="005C3EEE">
            <w:pPr>
              <w:rPr>
                <w:rFonts w:ascii="Tahoma" w:hAnsi="Tahoma" w:cs="Tahoma"/>
                <w:sz w:val="20"/>
                <w:szCs w:val="20"/>
              </w:rPr>
            </w:pPr>
            <w:r w:rsidRPr="00D6076D">
              <w:rPr>
                <w:rFonts w:ascii="Tahoma" w:hAnsi="Tahoma" w:cs="Tahoma"/>
                <w:sz w:val="20"/>
                <w:szCs w:val="20"/>
              </w:rPr>
              <w:t>Передать Вексел</w:t>
            </w:r>
            <w:proofErr w:type="gramStart"/>
            <w:r w:rsidRPr="00D6076D">
              <w:rPr>
                <w:rFonts w:ascii="Tahoma" w:hAnsi="Tahoma" w:cs="Tahoma"/>
                <w:sz w:val="20"/>
                <w:szCs w:val="20"/>
              </w:rPr>
              <w:t>ь(</w:t>
            </w:r>
            <w:proofErr w:type="gramEnd"/>
            <w:r w:rsidRPr="00D6076D">
              <w:rPr>
                <w:rFonts w:ascii="Tahoma" w:hAnsi="Tahoma" w:cs="Tahoma"/>
                <w:sz w:val="20"/>
                <w:szCs w:val="20"/>
              </w:rPr>
              <w:t>-я) на хранение Специализированному депозитарию,</w:t>
            </w:r>
          </w:p>
        </w:tc>
      </w:tr>
      <w:tr w:rsidR="005C3EEE" w:rsidRPr="00D6076D" w:rsidTr="005C3EEE">
        <w:trPr>
          <w:trHeight w:val="563"/>
        </w:trPr>
        <w:tc>
          <w:tcPr>
            <w:tcW w:w="534" w:type="dxa"/>
          </w:tcPr>
          <w:p w:rsidR="005C3EEE" w:rsidRPr="00D6076D" w:rsidRDefault="005C3EEE" w:rsidP="005C3EEE">
            <w:pPr>
              <w:rPr>
                <w:rFonts w:ascii="Tahoma" w:hAnsi="Tahoma" w:cs="Tahoma"/>
                <w:sz w:val="20"/>
                <w:szCs w:val="20"/>
              </w:rPr>
            </w:pPr>
            <w:r w:rsidRPr="00D6076D">
              <w:rPr>
                <w:rFonts w:ascii="Tahoma" w:hAnsi="Tahoma" w:cs="Tahoma"/>
                <w:noProof/>
                <w:sz w:val="20"/>
                <w:szCs w:val="20"/>
                <w:lang w:eastAsia="ru-RU"/>
              </w:rPr>
              <mc:AlternateContent>
                <mc:Choice Requires="wps">
                  <w:drawing>
                    <wp:anchor distT="0" distB="0" distL="114300" distR="114300" simplePos="0" relativeHeight="251673600" behindDoc="0" locked="0" layoutInCell="1" allowOverlap="1" wp14:anchorId="7258F2A1" wp14:editId="5960F8DB">
                      <wp:simplePos x="0" y="0"/>
                      <wp:positionH relativeFrom="column">
                        <wp:posOffset>5715</wp:posOffset>
                      </wp:positionH>
                      <wp:positionV relativeFrom="paragraph">
                        <wp:posOffset>35560</wp:posOffset>
                      </wp:positionV>
                      <wp:extent cx="204470" cy="149860"/>
                      <wp:effectExtent l="0" t="0" r="24130" b="21590"/>
                      <wp:wrapNone/>
                      <wp:docPr id="38" name="Прямоугольник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8" o:spid="_x0000_s1026" style="position:absolute;margin-left:.45pt;margin-top:2.8pt;width:16.1pt;height:1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"/>
                  </w:pict>
                </mc:Fallback>
              </mc:AlternateContent>
            </w:r>
          </w:p>
        </w:tc>
        <w:tc>
          <w:tcPr>
            <w:tcW w:w="9038" w:type="dxa"/>
            <w:vAlign w:val="center"/>
          </w:tcPr>
          <w:p w:rsidR="005C3EEE" w:rsidRPr="00D6076D" w:rsidRDefault="005C3EEE" w:rsidP="005C3EEE">
            <w:pPr>
              <w:rPr>
                <w:rFonts w:ascii="Tahoma" w:hAnsi="Tahoma" w:cs="Tahoma"/>
                <w:sz w:val="20"/>
                <w:szCs w:val="20"/>
              </w:rPr>
            </w:pPr>
            <w:r w:rsidRPr="00D6076D">
              <w:rPr>
                <w:rFonts w:ascii="Tahoma" w:hAnsi="Tahoma" w:cs="Tahoma"/>
                <w:sz w:val="20"/>
                <w:szCs w:val="20"/>
              </w:rPr>
              <w:t>Возвратить Вексел</w:t>
            </w:r>
            <w:proofErr w:type="gramStart"/>
            <w:r w:rsidRPr="00D6076D">
              <w:rPr>
                <w:rFonts w:ascii="Tahoma" w:hAnsi="Tahoma" w:cs="Tahoma"/>
                <w:sz w:val="20"/>
                <w:szCs w:val="20"/>
              </w:rPr>
              <w:t>ь(</w:t>
            </w:r>
            <w:proofErr w:type="gramEnd"/>
            <w:r w:rsidRPr="00D6076D">
              <w:rPr>
                <w:rFonts w:ascii="Tahoma" w:hAnsi="Tahoma" w:cs="Tahoma"/>
                <w:sz w:val="20"/>
                <w:szCs w:val="20"/>
              </w:rPr>
              <w:t>-я) с хранения Специализированным депозитарием,</w:t>
            </w:r>
          </w:p>
        </w:tc>
      </w:tr>
      <w:tr w:rsidR="005C3EEE" w:rsidRPr="00D6076D" w:rsidTr="005C3EEE">
        <w:trPr>
          <w:trHeight w:val="707"/>
        </w:trPr>
        <w:tc>
          <w:tcPr>
            <w:tcW w:w="9572" w:type="dxa"/>
            <w:gridSpan w:val="2"/>
            <w:vAlign w:val="center"/>
          </w:tcPr>
          <w:p w:rsidR="005C3EEE" w:rsidRPr="00D6076D" w:rsidRDefault="005C3EEE" w:rsidP="005C3EEE">
            <w:pPr>
              <w:jc w:val="left"/>
              <w:rPr>
                <w:rFonts w:ascii="Tahoma" w:hAnsi="Tahoma" w:cs="Tahoma"/>
                <w:sz w:val="20"/>
                <w:szCs w:val="20"/>
              </w:rPr>
            </w:pPr>
            <w:r w:rsidRPr="00D6076D">
              <w:rPr>
                <w:rFonts w:ascii="Tahoma" w:hAnsi="Tahoma" w:cs="Tahoma"/>
                <w:sz w:val="20"/>
                <w:szCs w:val="20"/>
              </w:rPr>
              <w:t xml:space="preserve">в связи </w:t>
            </w:r>
            <w:proofErr w:type="gramStart"/>
            <w:r w:rsidRPr="00D6076D">
              <w:rPr>
                <w:rFonts w:ascii="Tahoma" w:hAnsi="Tahoma" w:cs="Tahoma"/>
                <w:sz w:val="20"/>
                <w:szCs w:val="20"/>
              </w:rPr>
              <w:t>с</w:t>
            </w:r>
            <w:proofErr w:type="gramEnd"/>
            <w:r w:rsidRPr="00D6076D">
              <w:rPr>
                <w:rFonts w:ascii="Tahoma" w:hAnsi="Tahoma" w:cs="Tahoma"/>
                <w:sz w:val="20"/>
                <w:szCs w:val="20"/>
              </w:rPr>
              <w:t xml:space="preserve"> __________________________________________________________</w:t>
            </w:r>
          </w:p>
          <w:p w:rsidR="005C3EEE" w:rsidRPr="00D6076D" w:rsidRDefault="005C3EEE" w:rsidP="005C3EEE">
            <w:pPr>
              <w:jc w:val="center"/>
              <w:rPr>
                <w:rFonts w:ascii="Tahoma" w:hAnsi="Tahoma" w:cs="Tahoma"/>
                <w:sz w:val="20"/>
                <w:szCs w:val="20"/>
              </w:rPr>
            </w:pPr>
            <w:r w:rsidRPr="00D6076D">
              <w:rPr>
                <w:rFonts w:ascii="Tahoma" w:hAnsi="Tahoma" w:cs="Tahoma"/>
                <w:i/>
                <w:sz w:val="20"/>
                <w:szCs w:val="20"/>
              </w:rPr>
              <w:t>(указывается основание)</w:t>
            </w:r>
          </w:p>
        </w:tc>
      </w:tr>
    </w:tbl>
    <w:p w:rsidR="005C3EEE" w:rsidRPr="00D6076D" w:rsidRDefault="005C3EEE" w:rsidP="005C3EEE">
      <w:pPr>
        <w:rPr>
          <w:rFonts w:ascii="Tahoma" w:hAnsi="Tahoma" w:cs="Tahoma"/>
          <w:sz w:val="20"/>
          <w:szCs w:val="20"/>
        </w:rPr>
      </w:pPr>
    </w:p>
    <w:p w:rsidR="005C3EEE" w:rsidRPr="00D6076D" w:rsidRDefault="005C3EEE" w:rsidP="005C3EEE">
      <w:pPr>
        <w:rPr>
          <w:rFonts w:ascii="Tahoma" w:hAnsi="Tahoma" w:cs="Tahoma"/>
          <w:sz w:val="20"/>
          <w:szCs w:val="20"/>
        </w:rPr>
      </w:pPr>
      <w:r w:rsidRPr="00D6076D">
        <w:rPr>
          <w:rFonts w:ascii="Tahoma" w:hAnsi="Tahoma" w:cs="Tahoma"/>
          <w:sz w:val="20"/>
          <w:szCs w:val="20"/>
        </w:rPr>
        <w:t>Реквизиты Вексел</w:t>
      </w:r>
      <w:proofErr w:type="gramStart"/>
      <w:r w:rsidRPr="00D6076D">
        <w:rPr>
          <w:rFonts w:ascii="Tahoma" w:hAnsi="Tahoma" w:cs="Tahoma"/>
          <w:sz w:val="20"/>
          <w:szCs w:val="20"/>
        </w:rPr>
        <w:t>я(</w:t>
      </w:r>
      <w:proofErr w:type="gramEnd"/>
      <w:r w:rsidRPr="00D6076D">
        <w:rPr>
          <w:rFonts w:ascii="Tahoma" w:hAnsi="Tahoma" w:cs="Tahoma"/>
          <w:sz w:val="20"/>
          <w:szCs w:val="20"/>
        </w:rPr>
        <w:t>-ей):</w:t>
      </w: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693"/>
        <w:gridCol w:w="3260"/>
        <w:gridCol w:w="3119"/>
      </w:tblGrid>
      <w:tr w:rsidR="005C3EEE" w:rsidRPr="00D6076D" w:rsidTr="005C3EEE">
        <w:tc>
          <w:tcPr>
            <w:tcW w:w="426" w:type="dxa"/>
            <w:shd w:val="clear" w:color="auto" w:fill="BFBFBF"/>
            <w:vAlign w:val="center"/>
          </w:tcPr>
          <w:p w:rsidR="005C3EEE" w:rsidRPr="00D6076D" w:rsidRDefault="005C3EEE" w:rsidP="005C3EEE">
            <w:pPr>
              <w:ind w:left="175" w:hanging="175"/>
              <w:jc w:val="center"/>
              <w:rPr>
                <w:rFonts w:ascii="Tahoma" w:hAnsi="Tahoma" w:cs="Tahoma"/>
                <w:sz w:val="20"/>
                <w:szCs w:val="20"/>
              </w:rPr>
            </w:pPr>
            <w:r w:rsidRPr="00D6076D">
              <w:rPr>
                <w:rFonts w:ascii="Tahoma" w:hAnsi="Tahoma" w:cs="Tahoma"/>
                <w:sz w:val="20"/>
                <w:szCs w:val="20"/>
              </w:rPr>
              <w:t>№</w:t>
            </w:r>
          </w:p>
        </w:tc>
        <w:tc>
          <w:tcPr>
            <w:tcW w:w="2693" w:type="dxa"/>
            <w:shd w:val="clear" w:color="auto" w:fill="BFBF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Наименование</w:t>
            </w:r>
          </w:p>
          <w:p w:rsidR="005C3EEE" w:rsidRPr="00D6076D" w:rsidRDefault="00086F7A" w:rsidP="005C3EEE">
            <w:pPr>
              <w:jc w:val="center"/>
              <w:rPr>
                <w:rFonts w:ascii="Tahoma" w:hAnsi="Tahoma" w:cs="Tahoma"/>
                <w:sz w:val="20"/>
                <w:szCs w:val="20"/>
              </w:rPr>
            </w:pPr>
            <w:r w:rsidRPr="00D6076D">
              <w:rPr>
                <w:rFonts w:ascii="Tahoma" w:hAnsi="Tahoma" w:cs="Tahoma"/>
                <w:sz w:val="20"/>
                <w:szCs w:val="20"/>
              </w:rPr>
              <w:t>В</w:t>
            </w:r>
            <w:r w:rsidR="005C3EEE" w:rsidRPr="00D6076D">
              <w:rPr>
                <w:rFonts w:ascii="Tahoma" w:hAnsi="Tahoma" w:cs="Tahoma"/>
                <w:sz w:val="20"/>
                <w:szCs w:val="20"/>
              </w:rPr>
              <w:t>екселедателя</w:t>
            </w:r>
          </w:p>
        </w:tc>
        <w:tc>
          <w:tcPr>
            <w:tcW w:w="3260" w:type="dxa"/>
            <w:shd w:val="clear" w:color="auto" w:fill="BFBF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Номер Векселя и Серия (при наличии)</w:t>
            </w:r>
          </w:p>
        </w:tc>
        <w:tc>
          <w:tcPr>
            <w:tcW w:w="3119" w:type="dxa"/>
            <w:shd w:val="clear" w:color="auto" w:fill="BFBF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Вексельная сумма</w:t>
            </w:r>
          </w:p>
        </w:tc>
      </w:tr>
      <w:tr w:rsidR="005C3EEE" w:rsidRPr="00D6076D" w:rsidTr="005C3EEE">
        <w:tc>
          <w:tcPr>
            <w:tcW w:w="426" w:type="dxa"/>
          </w:tcPr>
          <w:p w:rsidR="005C3EEE" w:rsidRPr="00D6076D" w:rsidRDefault="005C3EEE" w:rsidP="005C3EEE">
            <w:pPr>
              <w:rPr>
                <w:rFonts w:ascii="Tahoma" w:hAnsi="Tahoma" w:cs="Tahoma"/>
                <w:sz w:val="20"/>
                <w:szCs w:val="20"/>
              </w:rPr>
            </w:pPr>
          </w:p>
        </w:tc>
        <w:tc>
          <w:tcPr>
            <w:tcW w:w="2693" w:type="dxa"/>
          </w:tcPr>
          <w:p w:rsidR="005C3EEE" w:rsidRPr="00D6076D" w:rsidRDefault="005C3EEE" w:rsidP="005C3EEE">
            <w:pPr>
              <w:rPr>
                <w:rFonts w:ascii="Tahoma" w:hAnsi="Tahoma" w:cs="Tahoma"/>
                <w:sz w:val="20"/>
                <w:szCs w:val="20"/>
              </w:rPr>
            </w:pPr>
          </w:p>
        </w:tc>
        <w:tc>
          <w:tcPr>
            <w:tcW w:w="3260" w:type="dxa"/>
          </w:tcPr>
          <w:p w:rsidR="005C3EEE" w:rsidRPr="00D6076D" w:rsidRDefault="005C3EEE" w:rsidP="005C3EEE">
            <w:pPr>
              <w:rPr>
                <w:rFonts w:ascii="Tahoma" w:hAnsi="Tahoma" w:cs="Tahoma"/>
                <w:sz w:val="20"/>
                <w:szCs w:val="20"/>
              </w:rPr>
            </w:pPr>
          </w:p>
        </w:tc>
        <w:tc>
          <w:tcPr>
            <w:tcW w:w="3119" w:type="dxa"/>
          </w:tcPr>
          <w:p w:rsidR="005C3EEE" w:rsidRPr="00D6076D" w:rsidRDefault="005C3EEE" w:rsidP="005C3EEE">
            <w:pPr>
              <w:rPr>
                <w:rFonts w:ascii="Tahoma" w:hAnsi="Tahoma" w:cs="Tahoma"/>
                <w:sz w:val="20"/>
                <w:szCs w:val="20"/>
              </w:rPr>
            </w:pPr>
          </w:p>
        </w:tc>
      </w:tr>
      <w:tr w:rsidR="005C3EEE" w:rsidRPr="00D6076D" w:rsidTr="005C3EEE">
        <w:tc>
          <w:tcPr>
            <w:tcW w:w="426" w:type="dxa"/>
          </w:tcPr>
          <w:p w:rsidR="005C3EEE" w:rsidRPr="00D6076D" w:rsidRDefault="005C3EEE" w:rsidP="005C3EEE">
            <w:pPr>
              <w:rPr>
                <w:rFonts w:ascii="Tahoma" w:hAnsi="Tahoma" w:cs="Tahoma"/>
                <w:sz w:val="20"/>
                <w:szCs w:val="20"/>
              </w:rPr>
            </w:pPr>
          </w:p>
        </w:tc>
        <w:tc>
          <w:tcPr>
            <w:tcW w:w="2693" w:type="dxa"/>
          </w:tcPr>
          <w:p w:rsidR="005C3EEE" w:rsidRPr="00D6076D" w:rsidRDefault="005C3EEE" w:rsidP="005C3EEE">
            <w:pPr>
              <w:rPr>
                <w:rFonts w:ascii="Tahoma" w:hAnsi="Tahoma" w:cs="Tahoma"/>
                <w:sz w:val="20"/>
                <w:szCs w:val="20"/>
              </w:rPr>
            </w:pPr>
          </w:p>
        </w:tc>
        <w:tc>
          <w:tcPr>
            <w:tcW w:w="3260" w:type="dxa"/>
          </w:tcPr>
          <w:p w:rsidR="005C3EEE" w:rsidRPr="00D6076D" w:rsidRDefault="005C3EEE" w:rsidP="005C3EEE">
            <w:pPr>
              <w:rPr>
                <w:rFonts w:ascii="Tahoma" w:hAnsi="Tahoma" w:cs="Tahoma"/>
                <w:sz w:val="20"/>
                <w:szCs w:val="20"/>
              </w:rPr>
            </w:pPr>
          </w:p>
        </w:tc>
        <w:tc>
          <w:tcPr>
            <w:tcW w:w="3119" w:type="dxa"/>
          </w:tcPr>
          <w:p w:rsidR="005C3EEE" w:rsidRPr="00D6076D" w:rsidRDefault="005C3EEE" w:rsidP="005C3EEE">
            <w:pPr>
              <w:rPr>
                <w:rFonts w:ascii="Tahoma" w:hAnsi="Tahoma" w:cs="Tahoma"/>
                <w:sz w:val="20"/>
                <w:szCs w:val="20"/>
              </w:rPr>
            </w:pPr>
          </w:p>
        </w:tc>
      </w:tr>
      <w:tr w:rsidR="005C3EEE" w:rsidRPr="00D6076D" w:rsidTr="005C3EEE">
        <w:tc>
          <w:tcPr>
            <w:tcW w:w="426" w:type="dxa"/>
          </w:tcPr>
          <w:p w:rsidR="005C3EEE" w:rsidRPr="00D6076D" w:rsidRDefault="005C3EEE" w:rsidP="005C3EEE">
            <w:pPr>
              <w:rPr>
                <w:rFonts w:ascii="Tahoma" w:hAnsi="Tahoma" w:cs="Tahoma"/>
                <w:sz w:val="20"/>
                <w:szCs w:val="20"/>
              </w:rPr>
            </w:pPr>
          </w:p>
        </w:tc>
        <w:tc>
          <w:tcPr>
            <w:tcW w:w="2693" w:type="dxa"/>
          </w:tcPr>
          <w:p w:rsidR="005C3EEE" w:rsidRPr="00D6076D" w:rsidRDefault="005C3EEE" w:rsidP="005C3EEE">
            <w:pPr>
              <w:rPr>
                <w:rFonts w:ascii="Tahoma" w:hAnsi="Tahoma" w:cs="Tahoma"/>
                <w:sz w:val="20"/>
                <w:szCs w:val="20"/>
              </w:rPr>
            </w:pPr>
          </w:p>
        </w:tc>
        <w:tc>
          <w:tcPr>
            <w:tcW w:w="3260" w:type="dxa"/>
          </w:tcPr>
          <w:p w:rsidR="005C3EEE" w:rsidRPr="00D6076D" w:rsidRDefault="005C3EEE" w:rsidP="005C3EEE">
            <w:pPr>
              <w:rPr>
                <w:rFonts w:ascii="Tahoma" w:hAnsi="Tahoma" w:cs="Tahoma"/>
                <w:sz w:val="20"/>
                <w:szCs w:val="20"/>
              </w:rPr>
            </w:pPr>
          </w:p>
        </w:tc>
        <w:tc>
          <w:tcPr>
            <w:tcW w:w="3119" w:type="dxa"/>
          </w:tcPr>
          <w:p w:rsidR="005C3EEE" w:rsidRPr="00D6076D" w:rsidRDefault="005C3EEE" w:rsidP="005C3EEE">
            <w:pPr>
              <w:rPr>
                <w:rFonts w:ascii="Tahoma" w:hAnsi="Tahoma" w:cs="Tahoma"/>
                <w:sz w:val="20"/>
                <w:szCs w:val="20"/>
              </w:rPr>
            </w:pPr>
          </w:p>
        </w:tc>
      </w:tr>
      <w:tr w:rsidR="005C3EEE" w:rsidRPr="00D6076D" w:rsidTr="005C3EEE">
        <w:tc>
          <w:tcPr>
            <w:tcW w:w="426" w:type="dxa"/>
          </w:tcPr>
          <w:p w:rsidR="005C3EEE" w:rsidRPr="00D6076D" w:rsidRDefault="005C3EEE" w:rsidP="005C3EEE">
            <w:pPr>
              <w:rPr>
                <w:rFonts w:ascii="Tahoma" w:hAnsi="Tahoma" w:cs="Tahoma"/>
                <w:sz w:val="20"/>
                <w:szCs w:val="20"/>
              </w:rPr>
            </w:pPr>
          </w:p>
        </w:tc>
        <w:tc>
          <w:tcPr>
            <w:tcW w:w="2693" w:type="dxa"/>
          </w:tcPr>
          <w:p w:rsidR="005C3EEE" w:rsidRPr="00D6076D" w:rsidRDefault="005C3EEE" w:rsidP="005C3EEE">
            <w:pPr>
              <w:rPr>
                <w:rFonts w:ascii="Tahoma" w:hAnsi="Tahoma" w:cs="Tahoma"/>
                <w:sz w:val="20"/>
                <w:szCs w:val="20"/>
              </w:rPr>
            </w:pPr>
          </w:p>
        </w:tc>
        <w:tc>
          <w:tcPr>
            <w:tcW w:w="3260" w:type="dxa"/>
          </w:tcPr>
          <w:p w:rsidR="005C3EEE" w:rsidRPr="00D6076D" w:rsidRDefault="005C3EEE" w:rsidP="005C3EEE">
            <w:pPr>
              <w:rPr>
                <w:rFonts w:ascii="Tahoma" w:hAnsi="Tahoma" w:cs="Tahoma"/>
                <w:sz w:val="20"/>
                <w:szCs w:val="20"/>
              </w:rPr>
            </w:pPr>
          </w:p>
        </w:tc>
        <w:tc>
          <w:tcPr>
            <w:tcW w:w="3119" w:type="dxa"/>
          </w:tcPr>
          <w:p w:rsidR="005C3EEE" w:rsidRPr="00D6076D" w:rsidRDefault="005C3EEE" w:rsidP="005C3EEE">
            <w:pPr>
              <w:rPr>
                <w:rFonts w:ascii="Tahoma" w:hAnsi="Tahoma" w:cs="Tahoma"/>
                <w:sz w:val="20"/>
                <w:szCs w:val="20"/>
              </w:rPr>
            </w:pPr>
          </w:p>
        </w:tc>
      </w:tr>
    </w:tbl>
    <w:p w:rsidR="005C3EEE" w:rsidRPr="00D6076D" w:rsidRDefault="005C3EEE" w:rsidP="005C3EEE">
      <w:pPr>
        <w:rPr>
          <w:rFonts w:ascii="Tahoma" w:hAnsi="Tahoma" w:cs="Tahoma"/>
          <w:sz w:val="20"/>
          <w:szCs w:val="20"/>
        </w:rPr>
      </w:pPr>
    </w:p>
    <w:p w:rsidR="005C3EEE" w:rsidRPr="00D6076D" w:rsidRDefault="005C3EEE" w:rsidP="005C3EEE">
      <w:pPr>
        <w:rPr>
          <w:rFonts w:ascii="Tahoma" w:hAnsi="Tahoma" w:cs="Tahoma"/>
          <w:sz w:val="20"/>
          <w:szCs w:val="20"/>
        </w:rPr>
      </w:pPr>
      <w:r w:rsidRPr="00D6076D">
        <w:rPr>
          <w:rFonts w:ascii="Tahoma" w:hAnsi="Tahoma" w:cs="Tahoma"/>
          <w:sz w:val="20"/>
          <w:szCs w:val="20"/>
        </w:rPr>
        <w:t>ИТОГО: ________________________________________________________________</w:t>
      </w:r>
    </w:p>
    <w:p w:rsidR="005C3EEE" w:rsidRPr="00D6076D" w:rsidRDefault="005C3EEE" w:rsidP="005C3EEE">
      <w:pPr>
        <w:jc w:val="center"/>
        <w:rPr>
          <w:rFonts w:ascii="Tahoma" w:hAnsi="Tahoma" w:cs="Tahoma"/>
          <w:i/>
          <w:sz w:val="20"/>
          <w:szCs w:val="20"/>
        </w:rPr>
      </w:pPr>
      <w:r w:rsidRPr="00D6076D">
        <w:rPr>
          <w:rFonts w:ascii="Tahoma" w:hAnsi="Tahoma" w:cs="Tahoma"/>
          <w:i/>
          <w:sz w:val="20"/>
          <w:szCs w:val="20"/>
        </w:rPr>
        <w:t>(указывается количество Векселей и общая вексельная сумма)</w:t>
      </w:r>
    </w:p>
    <w:p w:rsidR="005C3EEE" w:rsidRPr="00D6076D" w:rsidRDefault="005C3EEE" w:rsidP="005C3EEE">
      <w:pPr>
        <w:jc w:val="left"/>
        <w:rPr>
          <w:rFonts w:ascii="Tahoma" w:hAnsi="Tahoma" w:cs="Tahoma"/>
          <w:sz w:val="20"/>
          <w:szCs w:val="20"/>
        </w:rPr>
      </w:pPr>
      <w:r w:rsidRPr="00D6076D">
        <w:rPr>
          <w:rFonts w:ascii="Tahoma" w:hAnsi="Tahoma" w:cs="Tahoma"/>
          <w:sz w:val="20"/>
          <w:szCs w:val="20"/>
        </w:rPr>
        <w:br w:type="page"/>
      </w:r>
    </w:p>
    <w:p w:rsidR="005C3EEE" w:rsidRPr="00D6076D" w:rsidRDefault="005C3EEE" w:rsidP="005C3EEE">
      <w:pPr>
        <w:rPr>
          <w:rFonts w:ascii="Tahoma" w:hAnsi="Tahoma" w:cs="Tahoma"/>
          <w:sz w:val="20"/>
          <w:szCs w:val="20"/>
        </w:rPr>
      </w:pPr>
      <w:r w:rsidRPr="00D6076D">
        <w:rPr>
          <w:rFonts w:ascii="Tahoma" w:hAnsi="Tahoma" w:cs="Tahoma"/>
          <w:sz w:val="20"/>
          <w:szCs w:val="20"/>
        </w:rPr>
        <w:lastRenderedPageBreak/>
        <w:t>г.______________                                             «____»_______________20__г.</w:t>
      </w:r>
    </w:p>
    <w:p w:rsidR="005C3EEE" w:rsidRPr="00D6076D" w:rsidRDefault="005C3EEE" w:rsidP="005C3EEE">
      <w:pPr>
        <w:rPr>
          <w:rFonts w:ascii="Tahoma" w:hAnsi="Tahoma" w:cs="Tahoma"/>
          <w:b/>
          <w:sz w:val="20"/>
          <w:szCs w:val="20"/>
        </w:rPr>
      </w:pPr>
      <w:r w:rsidRPr="00D6076D">
        <w:rPr>
          <w:rFonts w:ascii="Tahoma" w:hAnsi="Tahoma" w:cs="Tahoma"/>
          <w:b/>
          <w:sz w:val="20"/>
          <w:szCs w:val="20"/>
        </w:rPr>
        <w:t xml:space="preserve">Уведомление </w:t>
      </w:r>
    </w:p>
    <w:p w:rsidR="005C3EEE" w:rsidRPr="00D6076D" w:rsidRDefault="005C3EEE" w:rsidP="005C3EEE">
      <w:pPr>
        <w:rPr>
          <w:rFonts w:ascii="Tahoma" w:hAnsi="Tahoma" w:cs="Tahoma"/>
          <w:sz w:val="20"/>
          <w:szCs w:val="20"/>
        </w:rPr>
      </w:pPr>
      <w:r w:rsidRPr="00D6076D">
        <w:rPr>
          <w:rFonts w:ascii="Tahoma" w:hAnsi="Tahoma" w:cs="Tahoma"/>
          <w:sz w:val="20"/>
          <w:szCs w:val="20"/>
        </w:rPr>
        <w:t>о передаче Депозитног</w:t>
      </w:r>
      <w:proofErr w:type="gramStart"/>
      <w:r w:rsidRPr="00D6076D">
        <w:rPr>
          <w:rFonts w:ascii="Tahoma" w:hAnsi="Tahoma" w:cs="Tahoma"/>
          <w:sz w:val="20"/>
          <w:szCs w:val="20"/>
        </w:rPr>
        <w:t>о(</w:t>
      </w:r>
      <w:proofErr w:type="gramEnd"/>
      <w:r w:rsidRPr="00D6076D">
        <w:rPr>
          <w:rFonts w:ascii="Tahoma" w:hAnsi="Tahoma" w:cs="Tahoma"/>
          <w:sz w:val="20"/>
          <w:szCs w:val="20"/>
        </w:rPr>
        <w:t>-ых) сертификата(-</w:t>
      </w:r>
      <w:proofErr w:type="spellStart"/>
      <w:r w:rsidRPr="00D6076D">
        <w:rPr>
          <w:rFonts w:ascii="Tahoma" w:hAnsi="Tahoma" w:cs="Tahoma"/>
          <w:sz w:val="20"/>
          <w:szCs w:val="20"/>
        </w:rPr>
        <w:t>ов</w:t>
      </w:r>
      <w:proofErr w:type="spellEnd"/>
      <w:r w:rsidRPr="00D6076D">
        <w:rPr>
          <w:rFonts w:ascii="Tahoma" w:hAnsi="Tahoma" w:cs="Tahoma"/>
          <w:sz w:val="20"/>
          <w:szCs w:val="20"/>
        </w:rPr>
        <w:t>) на хранение</w:t>
      </w:r>
    </w:p>
    <w:p w:rsidR="005C3EEE" w:rsidRPr="00D6076D" w:rsidRDefault="005C3EEE" w:rsidP="005C3EEE">
      <w:pPr>
        <w:rPr>
          <w:rFonts w:ascii="Tahoma" w:hAnsi="Tahoma" w:cs="Tahoma"/>
          <w:sz w:val="20"/>
          <w:szCs w:val="20"/>
        </w:rPr>
      </w:pPr>
      <w:r w:rsidRPr="00D6076D">
        <w:rPr>
          <w:rFonts w:ascii="Tahoma" w:hAnsi="Tahoma" w:cs="Tahoma"/>
          <w:sz w:val="20"/>
          <w:szCs w:val="20"/>
        </w:rPr>
        <w:t>(возврате Депозитног</w:t>
      </w:r>
      <w:proofErr w:type="gramStart"/>
      <w:r w:rsidRPr="00D6076D">
        <w:rPr>
          <w:rFonts w:ascii="Tahoma" w:hAnsi="Tahoma" w:cs="Tahoma"/>
          <w:sz w:val="20"/>
          <w:szCs w:val="20"/>
        </w:rPr>
        <w:t>о(</w:t>
      </w:r>
      <w:proofErr w:type="gramEnd"/>
      <w:r w:rsidRPr="00D6076D">
        <w:rPr>
          <w:rFonts w:ascii="Tahoma" w:hAnsi="Tahoma" w:cs="Tahoma"/>
          <w:sz w:val="20"/>
          <w:szCs w:val="20"/>
        </w:rPr>
        <w:t>-ых) сертификата(-</w:t>
      </w:r>
      <w:proofErr w:type="spellStart"/>
      <w:r w:rsidRPr="00D6076D">
        <w:rPr>
          <w:rFonts w:ascii="Tahoma" w:hAnsi="Tahoma" w:cs="Tahoma"/>
          <w:sz w:val="20"/>
          <w:szCs w:val="20"/>
        </w:rPr>
        <w:t>ов</w:t>
      </w:r>
      <w:proofErr w:type="spellEnd"/>
      <w:r w:rsidRPr="00D6076D">
        <w:rPr>
          <w:rFonts w:ascii="Tahoma" w:hAnsi="Tahoma" w:cs="Tahoma"/>
          <w:sz w:val="20"/>
          <w:szCs w:val="20"/>
        </w:rPr>
        <w:t xml:space="preserve">) с хранения) </w:t>
      </w:r>
    </w:p>
    <w:p w:rsidR="005C3EEE" w:rsidRPr="00D6076D" w:rsidRDefault="005C3EEE" w:rsidP="005C3EEE">
      <w:pPr>
        <w:ind w:firstLine="397"/>
        <w:rPr>
          <w:rFonts w:ascii="Tahoma" w:hAnsi="Tahoma" w:cs="Tahoma"/>
          <w:sz w:val="20"/>
          <w:szCs w:val="20"/>
        </w:rPr>
      </w:pPr>
    </w:p>
    <w:p w:rsidR="005C3EEE" w:rsidRPr="00D6076D" w:rsidRDefault="005C3EEE" w:rsidP="005C3EEE">
      <w:pPr>
        <w:ind w:firstLine="397"/>
        <w:rPr>
          <w:rFonts w:ascii="Tahoma" w:hAnsi="Tahoma" w:cs="Tahoma"/>
          <w:sz w:val="20"/>
          <w:szCs w:val="20"/>
        </w:rPr>
      </w:pPr>
    </w:p>
    <w:p w:rsidR="005C3EEE" w:rsidRPr="00D6076D" w:rsidRDefault="005C3EEE" w:rsidP="005C3EEE">
      <w:pPr>
        <w:rPr>
          <w:rFonts w:ascii="Tahoma" w:hAnsi="Tahoma" w:cs="Tahoma"/>
          <w:sz w:val="20"/>
          <w:szCs w:val="20"/>
        </w:rPr>
      </w:pPr>
      <w:r w:rsidRPr="00D6076D">
        <w:rPr>
          <w:rFonts w:ascii="Tahoma" w:hAnsi="Tahoma" w:cs="Tahoma"/>
          <w:sz w:val="20"/>
          <w:szCs w:val="20"/>
        </w:rPr>
        <w:t xml:space="preserve">Настоящим ________________________________________________________, </w:t>
      </w:r>
    </w:p>
    <w:p w:rsidR="005C3EEE" w:rsidRPr="00D6076D" w:rsidRDefault="005C3EEE" w:rsidP="005C3EEE">
      <w:pPr>
        <w:ind w:left="2124" w:firstLine="708"/>
        <w:rPr>
          <w:rFonts w:ascii="Tahoma" w:hAnsi="Tahoma" w:cs="Tahoma"/>
          <w:sz w:val="20"/>
          <w:szCs w:val="20"/>
        </w:rPr>
      </w:pPr>
      <w:r w:rsidRPr="00D6076D">
        <w:rPr>
          <w:rFonts w:ascii="Tahoma" w:hAnsi="Tahoma" w:cs="Tahoma"/>
          <w:i/>
          <w:sz w:val="20"/>
          <w:szCs w:val="20"/>
        </w:rPr>
        <w:t>(полное наименование Клиента)</w:t>
      </w:r>
    </w:p>
    <w:p w:rsidR="005C3EEE" w:rsidRPr="00D6076D" w:rsidRDefault="005C3EEE" w:rsidP="005C3EEE">
      <w:pPr>
        <w:rPr>
          <w:rFonts w:ascii="Tahoma" w:hAnsi="Tahoma" w:cs="Tahoma"/>
          <w:sz w:val="20"/>
          <w:szCs w:val="20"/>
        </w:rPr>
      </w:pPr>
      <w:proofErr w:type="gramStart"/>
      <w:r w:rsidRPr="00D6076D">
        <w:rPr>
          <w:rFonts w:ascii="Tahoma" w:hAnsi="Tahoma" w:cs="Tahoma"/>
          <w:sz w:val="20"/>
          <w:szCs w:val="20"/>
        </w:rPr>
        <w:t xml:space="preserve">(далее – Клиент) уведомляет </w:t>
      </w:r>
      <w:r>
        <w:rPr>
          <w:rFonts w:ascii="Tahoma" w:hAnsi="Tahoma" w:cs="Tahoma"/>
          <w:sz w:val="20"/>
          <w:szCs w:val="20"/>
        </w:rPr>
        <w:t>ОО</w:t>
      </w:r>
      <w:r w:rsidRPr="00D6076D">
        <w:rPr>
          <w:rFonts w:ascii="Tahoma" w:hAnsi="Tahoma" w:cs="Tahoma"/>
          <w:sz w:val="20"/>
          <w:szCs w:val="20"/>
        </w:rPr>
        <w:t>О «</w:t>
      </w:r>
      <w:r>
        <w:rPr>
          <w:rFonts w:ascii="Tahoma" w:hAnsi="Tahoma" w:cs="Tahoma"/>
          <w:sz w:val="20"/>
          <w:szCs w:val="20"/>
        </w:rPr>
        <w:t>НЭКСТ</w:t>
      </w:r>
      <w:r w:rsidRPr="00D6076D">
        <w:rPr>
          <w:rFonts w:ascii="Tahoma" w:hAnsi="Tahoma" w:cs="Tahoma"/>
          <w:sz w:val="20"/>
          <w:szCs w:val="20"/>
        </w:rPr>
        <w:t xml:space="preserve">» (далее – Специализированный депозитарий) о намерении «___» _______________ г. </w:t>
      </w:r>
      <w:proofErr w:type="gramEnd"/>
    </w:p>
    <w:p w:rsidR="005C3EEE" w:rsidRPr="00D6076D" w:rsidRDefault="005C3EEE" w:rsidP="005C3EEE">
      <w:pPr>
        <w:ind w:firstLine="397"/>
        <w:rPr>
          <w:rFonts w:ascii="Tahoma" w:hAnsi="Tahoma" w:cs="Tahoma"/>
          <w:sz w:val="20"/>
          <w:szCs w:val="20"/>
        </w:rPr>
      </w:pPr>
    </w:p>
    <w:tbl>
      <w:tblPr>
        <w:tblStyle w:val="ab"/>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42"/>
        <w:gridCol w:w="8329"/>
      </w:tblGrid>
      <w:tr w:rsidR="005C3EEE" w:rsidRPr="00D6076D" w:rsidTr="005C3EEE">
        <w:trPr>
          <w:trHeight w:val="477"/>
        </w:trPr>
        <w:tc>
          <w:tcPr>
            <w:tcW w:w="1242" w:type="dxa"/>
            <w:vAlign w:val="center"/>
          </w:tcPr>
          <w:p w:rsidR="005C3EEE" w:rsidRPr="00D6076D" w:rsidRDefault="005C3EEE" w:rsidP="005C3EEE">
            <w:pPr>
              <w:jc w:val="left"/>
              <w:rPr>
                <w:rFonts w:ascii="Tahoma" w:hAnsi="Tahoma" w:cs="Tahoma"/>
                <w:sz w:val="20"/>
                <w:szCs w:val="20"/>
              </w:rPr>
            </w:pPr>
            <w:r w:rsidRPr="00D6076D">
              <w:rPr>
                <w:rFonts w:ascii="Tahoma" w:hAnsi="Tahoma" w:cs="Tahoma"/>
                <w:noProof/>
                <w:sz w:val="20"/>
                <w:szCs w:val="20"/>
                <w:lang w:eastAsia="ru-RU"/>
              </w:rPr>
              <mc:AlternateContent>
                <mc:Choice Requires="wps">
                  <w:drawing>
                    <wp:anchor distT="0" distB="0" distL="114300" distR="114300" simplePos="0" relativeHeight="251661312" behindDoc="0" locked="0" layoutInCell="1" allowOverlap="1" wp14:anchorId="7837D8D3" wp14:editId="11860CBE">
                      <wp:simplePos x="0" y="0"/>
                      <wp:positionH relativeFrom="column">
                        <wp:posOffset>243205</wp:posOffset>
                      </wp:positionH>
                      <wp:positionV relativeFrom="paragraph">
                        <wp:posOffset>64135</wp:posOffset>
                      </wp:positionV>
                      <wp:extent cx="204470" cy="149860"/>
                      <wp:effectExtent l="0" t="0" r="24130" b="21590"/>
                      <wp:wrapNone/>
                      <wp:docPr id="39" name="Прямоугольник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39" o:spid="_x0000_s1026" style="position:absolute;margin-left:19.15pt;margin-top:5.05pt;width:16.1pt;height:1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"/>
                  </w:pict>
                </mc:Fallback>
              </mc:AlternateContent>
            </w:r>
          </w:p>
        </w:tc>
        <w:tc>
          <w:tcPr>
            <w:tcW w:w="8330" w:type="dxa"/>
            <w:vAlign w:val="center"/>
          </w:tcPr>
          <w:p w:rsidR="005C3EEE" w:rsidRPr="00D6076D" w:rsidRDefault="005C3EEE" w:rsidP="005C3EEE">
            <w:pPr>
              <w:jc w:val="left"/>
              <w:rPr>
                <w:rFonts w:ascii="Tahoma" w:hAnsi="Tahoma" w:cs="Tahoma"/>
                <w:sz w:val="20"/>
                <w:szCs w:val="20"/>
              </w:rPr>
            </w:pPr>
            <w:r w:rsidRPr="00D6076D">
              <w:rPr>
                <w:rFonts w:ascii="Tahoma" w:hAnsi="Tahoma" w:cs="Tahoma"/>
                <w:sz w:val="20"/>
                <w:szCs w:val="20"/>
              </w:rPr>
              <w:t>передать Депозитны</w:t>
            </w:r>
            <w:proofErr w:type="gramStart"/>
            <w:r w:rsidRPr="00D6076D">
              <w:rPr>
                <w:rFonts w:ascii="Tahoma" w:hAnsi="Tahoma" w:cs="Tahoma"/>
                <w:sz w:val="20"/>
                <w:szCs w:val="20"/>
              </w:rPr>
              <w:t>й(</w:t>
            </w:r>
            <w:proofErr w:type="gramEnd"/>
            <w:r w:rsidRPr="00D6076D">
              <w:rPr>
                <w:rFonts w:ascii="Tahoma" w:hAnsi="Tahoma" w:cs="Tahoma"/>
                <w:sz w:val="20"/>
                <w:szCs w:val="20"/>
              </w:rPr>
              <w:t>-</w:t>
            </w:r>
            <w:proofErr w:type="spellStart"/>
            <w:r w:rsidRPr="00D6076D">
              <w:rPr>
                <w:rFonts w:ascii="Tahoma" w:hAnsi="Tahoma" w:cs="Tahoma"/>
                <w:sz w:val="20"/>
                <w:szCs w:val="20"/>
              </w:rPr>
              <w:t>ые</w:t>
            </w:r>
            <w:proofErr w:type="spellEnd"/>
            <w:r w:rsidRPr="00D6076D">
              <w:rPr>
                <w:rFonts w:ascii="Tahoma" w:hAnsi="Tahoma" w:cs="Tahoma"/>
                <w:sz w:val="20"/>
                <w:szCs w:val="20"/>
              </w:rPr>
              <w:t>) сертификат(-ы) на хранение Специализированному депозитарию,</w:t>
            </w:r>
          </w:p>
        </w:tc>
      </w:tr>
      <w:tr w:rsidR="005C3EEE" w:rsidRPr="00D6076D" w:rsidTr="005C3EEE">
        <w:trPr>
          <w:trHeight w:val="497"/>
        </w:trPr>
        <w:tc>
          <w:tcPr>
            <w:tcW w:w="1242" w:type="dxa"/>
            <w:vAlign w:val="center"/>
          </w:tcPr>
          <w:p w:rsidR="005C3EEE" w:rsidRPr="00D6076D" w:rsidRDefault="005C3EEE" w:rsidP="005C3EEE">
            <w:pPr>
              <w:jc w:val="left"/>
              <w:rPr>
                <w:rFonts w:ascii="Tahoma" w:hAnsi="Tahoma" w:cs="Tahoma"/>
                <w:sz w:val="20"/>
                <w:szCs w:val="20"/>
              </w:rPr>
            </w:pPr>
            <w:r w:rsidRPr="00D6076D">
              <w:rPr>
                <w:rFonts w:ascii="Tahoma" w:hAnsi="Tahoma" w:cs="Tahoma"/>
                <w:noProof/>
                <w:sz w:val="20"/>
                <w:szCs w:val="20"/>
                <w:lang w:eastAsia="ru-RU"/>
              </w:rPr>
              <mc:AlternateContent>
                <mc:Choice Requires="wps">
                  <w:drawing>
                    <wp:anchor distT="0" distB="0" distL="114300" distR="114300" simplePos="0" relativeHeight="251662336" behindDoc="0" locked="0" layoutInCell="1" allowOverlap="1" wp14:anchorId="5EA392B0" wp14:editId="443F5695">
                      <wp:simplePos x="0" y="0"/>
                      <wp:positionH relativeFrom="column">
                        <wp:posOffset>245480</wp:posOffset>
                      </wp:positionH>
                      <wp:positionV relativeFrom="paragraph">
                        <wp:posOffset>43626</wp:posOffset>
                      </wp:positionV>
                      <wp:extent cx="204470" cy="149860"/>
                      <wp:effectExtent l="0" t="0" r="24130" b="21590"/>
                      <wp:wrapNone/>
                      <wp:docPr id="40" name="Прямоугольник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0" o:spid="_x0000_s1026" style="position:absolute;margin-left:19.35pt;margin-top:3.45pt;width:16.1pt;height:1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"/>
                  </w:pict>
                </mc:Fallback>
              </mc:AlternateContent>
            </w:r>
          </w:p>
        </w:tc>
        <w:tc>
          <w:tcPr>
            <w:tcW w:w="8330" w:type="dxa"/>
            <w:vAlign w:val="center"/>
          </w:tcPr>
          <w:p w:rsidR="005C3EEE" w:rsidRPr="00D6076D" w:rsidRDefault="005C3EEE" w:rsidP="005C3EEE">
            <w:pPr>
              <w:jc w:val="left"/>
              <w:rPr>
                <w:rFonts w:ascii="Tahoma" w:hAnsi="Tahoma" w:cs="Tahoma"/>
                <w:sz w:val="20"/>
                <w:szCs w:val="20"/>
              </w:rPr>
            </w:pPr>
            <w:r w:rsidRPr="00D6076D">
              <w:rPr>
                <w:rFonts w:ascii="Tahoma" w:hAnsi="Tahoma" w:cs="Tahoma"/>
                <w:sz w:val="20"/>
                <w:szCs w:val="20"/>
              </w:rPr>
              <w:t>возвратить Депозитны</w:t>
            </w:r>
            <w:proofErr w:type="gramStart"/>
            <w:r w:rsidRPr="00D6076D">
              <w:rPr>
                <w:rFonts w:ascii="Tahoma" w:hAnsi="Tahoma" w:cs="Tahoma"/>
                <w:sz w:val="20"/>
                <w:szCs w:val="20"/>
              </w:rPr>
              <w:t>й(</w:t>
            </w:r>
            <w:proofErr w:type="gramEnd"/>
            <w:r w:rsidRPr="00D6076D">
              <w:rPr>
                <w:rFonts w:ascii="Tahoma" w:hAnsi="Tahoma" w:cs="Tahoma"/>
                <w:sz w:val="20"/>
                <w:szCs w:val="20"/>
              </w:rPr>
              <w:t>-</w:t>
            </w:r>
            <w:proofErr w:type="spellStart"/>
            <w:r w:rsidRPr="00D6076D">
              <w:rPr>
                <w:rFonts w:ascii="Tahoma" w:hAnsi="Tahoma" w:cs="Tahoma"/>
                <w:sz w:val="20"/>
                <w:szCs w:val="20"/>
              </w:rPr>
              <w:t>ые</w:t>
            </w:r>
            <w:proofErr w:type="spellEnd"/>
            <w:r w:rsidRPr="00D6076D">
              <w:rPr>
                <w:rFonts w:ascii="Tahoma" w:hAnsi="Tahoma" w:cs="Tahoma"/>
                <w:sz w:val="20"/>
                <w:szCs w:val="20"/>
              </w:rPr>
              <w:t>) сертификат(-ы) с хранения Специализированным депозитарием,</w:t>
            </w:r>
          </w:p>
        </w:tc>
      </w:tr>
    </w:tbl>
    <w:p w:rsidR="005C3EEE" w:rsidRPr="00D6076D" w:rsidRDefault="005C3EEE" w:rsidP="005C3EEE">
      <w:pPr>
        <w:rPr>
          <w:rFonts w:ascii="Tahoma" w:hAnsi="Tahoma" w:cs="Tahoma"/>
          <w:sz w:val="20"/>
          <w:szCs w:val="20"/>
        </w:rPr>
      </w:pPr>
    </w:p>
    <w:p w:rsidR="005C3EEE" w:rsidRPr="00D6076D" w:rsidRDefault="005C3EEE" w:rsidP="005C3EEE">
      <w:pPr>
        <w:rPr>
          <w:rFonts w:ascii="Tahoma" w:hAnsi="Tahoma" w:cs="Tahoma"/>
          <w:sz w:val="20"/>
          <w:szCs w:val="20"/>
        </w:rPr>
      </w:pPr>
      <w:r w:rsidRPr="00D6076D">
        <w:rPr>
          <w:rFonts w:ascii="Tahoma" w:hAnsi="Tahoma" w:cs="Tahoma"/>
          <w:sz w:val="20"/>
          <w:szCs w:val="20"/>
        </w:rPr>
        <w:t xml:space="preserve">в связи </w:t>
      </w:r>
      <w:proofErr w:type="gramStart"/>
      <w:r w:rsidRPr="00D6076D">
        <w:rPr>
          <w:rFonts w:ascii="Tahoma" w:hAnsi="Tahoma" w:cs="Tahoma"/>
          <w:sz w:val="20"/>
          <w:szCs w:val="20"/>
        </w:rPr>
        <w:t>с</w:t>
      </w:r>
      <w:proofErr w:type="gramEnd"/>
      <w:r w:rsidRPr="00D6076D">
        <w:rPr>
          <w:rFonts w:ascii="Tahoma" w:hAnsi="Tahoma" w:cs="Tahoma"/>
          <w:sz w:val="20"/>
          <w:szCs w:val="20"/>
        </w:rPr>
        <w:t xml:space="preserve"> _______________________________________________________</w:t>
      </w:r>
    </w:p>
    <w:p w:rsidR="005C3EEE" w:rsidRPr="00D6076D" w:rsidRDefault="005C3EEE" w:rsidP="005C3EEE">
      <w:pPr>
        <w:jc w:val="center"/>
        <w:rPr>
          <w:rFonts w:ascii="Tahoma" w:hAnsi="Tahoma" w:cs="Tahoma"/>
          <w:i/>
          <w:sz w:val="20"/>
          <w:szCs w:val="20"/>
        </w:rPr>
      </w:pPr>
      <w:r w:rsidRPr="00D6076D">
        <w:rPr>
          <w:rFonts w:ascii="Tahoma" w:hAnsi="Tahoma" w:cs="Tahoma"/>
          <w:i/>
          <w:sz w:val="20"/>
          <w:szCs w:val="20"/>
        </w:rPr>
        <w:t>(указывается основание)</w:t>
      </w:r>
    </w:p>
    <w:p w:rsidR="005C3EEE" w:rsidRPr="00D6076D" w:rsidRDefault="005C3EEE" w:rsidP="005C3EEE">
      <w:pPr>
        <w:jc w:val="left"/>
        <w:rPr>
          <w:rFonts w:ascii="Tahoma" w:hAnsi="Tahoma" w:cs="Tahoma"/>
          <w:sz w:val="20"/>
          <w:szCs w:val="20"/>
        </w:rPr>
      </w:pPr>
    </w:p>
    <w:p w:rsidR="005C3EEE" w:rsidRPr="00D6076D" w:rsidRDefault="005C3EEE" w:rsidP="005C3EEE">
      <w:pPr>
        <w:rPr>
          <w:rFonts w:ascii="Tahoma" w:hAnsi="Tahoma" w:cs="Tahoma"/>
          <w:i/>
          <w:sz w:val="20"/>
          <w:szCs w:val="20"/>
        </w:rPr>
      </w:pPr>
      <w:r w:rsidRPr="00D6076D">
        <w:rPr>
          <w:rFonts w:ascii="Tahoma" w:hAnsi="Tahoma" w:cs="Tahoma"/>
          <w:sz w:val="20"/>
          <w:szCs w:val="20"/>
        </w:rPr>
        <w:t>Реквизиты Депозитног</w:t>
      </w:r>
      <w:proofErr w:type="gramStart"/>
      <w:r w:rsidRPr="00D6076D">
        <w:rPr>
          <w:rFonts w:ascii="Tahoma" w:hAnsi="Tahoma" w:cs="Tahoma"/>
          <w:sz w:val="20"/>
          <w:szCs w:val="20"/>
        </w:rPr>
        <w:t>о(</w:t>
      </w:r>
      <w:proofErr w:type="gramEnd"/>
      <w:r w:rsidRPr="00D6076D">
        <w:rPr>
          <w:rFonts w:ascii="Tahoma" w:hAnsi="Tahoma" w:cs="Tahoma"/>
          <w:sz w:val="20"/>
          <w:szCs w:val="20"/>
        </w:rPr>
        <w:t>-ых) сертификата(</w:t>
      </w:r>
      <w:proofErr w:type="spellStart"/>
      <w:r w:rsidRPr="00D6076D">
        <w:rPr>
          <w:rFonts w:ascii="Tahoma" w:hAnsi="Tahoma" w:cs="Tahoma"/>
          <w:sz w:val="20"/>
          <w:szCs w:val="20"/>
        </w:rPr>
        <w:t>ов</w:t>
      </w:r>
      <w:proofErr w:type="spellEnd"/>
      <w:r w:rsidRPr="00D6076D">
        <w:rPr>
          <w:rFonts w:ascii="Tahoma" w:hAnsi="Tahoma" w:cs="Tahoma"/>
          <w:sz w:val="20"/>
          <w:szCs w:val="20"/>
        </w:rPr>
        <w:t>):</w:t>
      </w:r>
    </w:p>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693"/>
        <w:gridCol w:w="3260"/>
        <w:gridCol w:w="2835"/>
      </w:tblGrid>
      <w:tr w:rsidR="005C3EEE" w:rsidRPr="00D6076D" w:rsidTr="005C3EEE">
        <w:tc>
          <w:tcPr>
            <w:tcW w:w="568" w:type="dxa"/>
            <w:shd w:val="clear" w:color="auto" w:fill="BFBFBF"/>
            <w:vAlign w:val="center"/>
          </w:tcPr>
          <w:p w:rsidR="005C3EEE" w:rsidRPr="00D6076D" w:rsidRDefault="005C3EEE" w:rsidP="005C3EEE">
            <w:pPr>
              <w:ind w:left="175" w:hanging="175"/>
              <w:jc w:val="center"/>
              <w:rPr>
                <w:rFonts w:ascii="Tahoma" w:hAnsi="Tahoma" w:cs="Tahoma"/>
                <w:sz w:val="20"/>
                <w:szCs w:val="20"/>
              </w:rPr>
            </w:pPr>
            <w:r w:rsidRPr="00D6076D">
              <w:rPr>
                <w:rFonts w:ascii="Tahoma" w:hAnsi="Tahoma" w:cs="Tahoma"/>
                <w:sz w:val="20"/>
                <w:szCs w:val="20"/>
              </w:rPr>
              <w:t>№</w:t>
            </w:r>
          </w:p>
        </w:tc>
        <w:tc>
          <w:tcPr>
            <w:tcW w:w="2693" w:type="dxa"/>
            <w:shd w:val="clear" w:color="auto" w:fill="BFBF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Наименование кредитной организации/ наименование вкладчика*</w:t>
            </w:r>
          </w:p>
        </w:tc>
        <w:tc>
          <w:tcPr>
            <w:tcW w:w="3260" w:type="dxa"/>
            <w:shd w:val="clear" w:color="auto" w:fill="BFBF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Номер и серия Депозитного сертификата</w:t>
            </w:r>
          </w:p>
        </w:tc>
        <w:tc>
          <w:tcPr>
            <w:tcW w:w="2835" w:type="dxa"/>
            <w:shd w:val="clear" w:color="auto" w:fill="BFBF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Размер вклада, оформленного Депозитным сертификатом</w:t>
            </w:r>
          </w:p>
        </w:tc>
      </w:tr>
      <w:tr w:rsidR="005C3EEE" w:rsidRPr="00D6076D" w:rsidTr="005C3EEE">
        <w:tc>
          <w:tcPr>
            <w:tcW w:w="568" w:type="dxa"/>
          </w:tcPr>
          <w:p w:rsidR="005C3EEE" w:rsidRPr="00D6076D" w:rsidRDefault="005C3EEE" w:rsidP="005C3EEE">
            <w:pPr>
              <w:rPr>
                <w:rFonts w:ascii="Tahoma" w:hAnsi="Tahoma" w:cs="Tahoma"/>
                <w:sz w:val="20"/>
                <w:szCs w:val="20"/>
              </w:rPr>
            </w:pPr>
          </w:p>
        </w:tc>
        <w:tc>
          <w:tcPr>
            <w:tcW w:w="2693" w:type="dxa"/>
          </w:tcPr>
          <w:p w:rsidR="005C3EEE" w:rsidRPr="00D6076D" w:rsidRDefault="005C3EEE" w:rsidP="005C3EEE">
            <w:pPr>
              <w:rPr>
                <w:rFonts w:ascii="Tahoma" w:hAnsi="Tahoma" w:cs="Tahoma"/>
                <w:sz w:val="20"/>
                <w:szCs w:val="20"/>
              </w:rPr>
            </w:pPr>
          </w:p>
        </w:tc>
        <w:tc>
          <w:tcPr>
            <w:tcW w:w="3260" w:type="dxa"/>
          </w:tcPr>
          <w:p w:rsidR="005C3EEE" w:rsidRPr="00D6076D" w:rsidRDefault="005C3EEE" w:rsidP="005C3EEE">
            <w:pPr>
              <w:rPr>
                <w:rFonts w:ascii="Tahoma" w:hAnsi="Tahoma" w:cs="Tahoma"/>
                <w:sz w:val="20"/>
                <w:szCs w:val="20"/>
              </w:rPr>
            </w:pPr>
          </w:p>
        </w:tc>
        <w:tc>
          <w:tcPr>
            <w:tcW w:w="2835" w:type="dxa"/>
          </w:tcPr>
          <w:p w:rsidR="005C3EEE" w:rsidRPr="00D6076D" w:rsidRDefault="005C3EEE" w:rsidP="005C3EEE">
            <w:pPr>
              <w:rPr>
                <w:rFonts w:ascii="Tahoma" w:hAnsi="Tahoma" w:cs="Tahoma"/>
                <w:sz w:val="20"/>
                <w:szCs w:val="20"/>
              </w:rPr>
            </w:pPr>
          </w:p>
        </w:tc>
      </w:tr>
      <w:tr w:rsidR="005C3EEE" w:rsidRPr="00D6076D" w:rsidTr="005C3EEE">
        <w:tc>
          <w:tcPr>
            <w:tcW w:w="568" w:type="dxa"/>
          </w:tcPr>
          <w:p w:rsidR="005C3EEE" w:rsidRPr="00D6076D" w:rsidRDefault="005C3EEE" w:rsidP="005C3EEE">
            <w:pPr>
              <w:rPr>
                <w:rFonts w:ascii="Tahoma" w:hAnsi="Tahoma" w:cs="Tahoma"/>
                <w:sz w:val="20"/>
                <w:szCs w:val="20"/>
              </w:rPr>
            </w:pPr>
          </w:p>
        </w:tc>
        <w:tc>
          <w:tcPr>
            <w:tcW w:w="2693" w:type="dxa"/>
          </w:tcPr>
          <w:p w:rsidR="005C3EEE" w:rsidRPr="00D6076D" w:rsidRDefault="005C3EEE" w:rsidP="005C3EEE">
            <w:pPr>
              <w:rPr>
                <w:rFonts w:ascii="Tahoma" w:hAnsi="Tahoma" w:cs="Tahoma"/>
                <w:sz w:val="20"/>
                <w:szCs w:val="20"/>
              </w:rPr>
            </w:pPr>
          </w:p>
        </w:tc>
        <w:tc>
          <w:tcPr>
            <w:tcW w:w="3260" w:type="dxa"/>
          </w:tcPr>
          <w:p w:rsidR="005C3EEE" w:rsidRPr="00D6076D" w:rsidRDefault="005C3EEE" w:rsidP="005C3EEE">
            <w:pPr>
              <w:rPr>
                <w:rFonts w:ascii="Tahoma" w:hAnsi="Tahoma" w:cs="Tahoma"/>
                <w:sz w:val="20"/>
                <w:szCs w:val="20"/>
              </w:rPr>
            </w:pPr>
          </w:p>
        </w:tc>
        <w:tc>
          <w:tcPr>
            <w:tcW w:w="2835" w:type="dxa"/>
          </w:tcPr>
          <w:p w:rsidR="005C3EEE" w:rsidRPr="00D6076D" w:rsidRDefault="005C3EEE" w:rsidP="005C3EEE">
            <w:pPr>
              <w:rPr>
                <w:rFonts w:ascii="Tahoma" w:hAnsi="Tahoma" w:cs="Tahoma"/>
                <w:sz w:val="20"/>
                <w:szCs w:val="20"/>
              </w:rPr>
            </w:pPr>
          </w:p>
        </w:tc>
      </w:tr>
      <w:tr w:rsidR="005C3EEE" w:rsidRPr="00D6076D" w:rsidTr="005C3EEE">
        <w:tc>
          <w:tcPr>
            <w:tcW w:w="568" w:type="dxa"/>
          </w:tcPr>
          <w:p w:rsidR="005C3EEE" w:rsidRPr="00D6076D" w:rsidRDefault="005C3EEE" w:rsidP="005C3EEE">
            <w:pPr>
              <w:rPr>
                <w:rFonts w:ascii="Tahoma" w:hAnsi="Tahoma" w:cs="Tahoma"/>
                <w:sz w:val="20"/>
                <w:szCs w:val="20"/>
              </w:rPr>
            </w:pPr>
          </w:p>
        </w:tc>
        <w:tc>
          <w:tcPr>
            <w:tcW w:w="2693" w:type="dxa"/>
          </w:tcPr>
          <w:p w:rsidR="005C3EEE" w:rsidRPr="00D6076D" w:rsidRDefault="005C3EEE" w:rsidP="005C3EEE">
            <w:pPr>
              <w:rPr>
                <w:rFonts w:ascii="Tahoma" w:hAnsi="Tahoma" w:cs="Tahoma"/>
                <w:sz w:val="20"/>
                <w:szCs w:val="20"/>
              </w:rPr>
            </w:pPr>
          </w:p>
        </w:tc>
        <w:tc>
          <w:tcPr>
            <w:tcW w:w="3260" w:type="dxa"/>
          </w:tcPr>
          <w:p w:rsidR="005C3EEE" w:rsidRPr="00D6076D" w:rsidRDefault="005C3EEE" w:rsidP="005C3EEE">
            <w:pPr>
              <w:rPr>
                <w:rFonts w:ascii="Tahoma" w:hAnsi="Tahoma" w:cs="Tahoma"/>
                <w:sz w:val="20"/>
                <w:szCs w:val="20"/>
              </w:rPr>
            </w:pPr>
          </w:p>
        </w:tc>
        <w:tc>
          <w:tcPr>
            <w:tcW w:w="2835" w:type="dxa"/>
          </w:tcPr>
          <w:p w:rsidR="005C3EEE" w:rsidRPr="00D6076D" w:rsidRDefault="005C3EEE" w:rsidP="005C3EEE">
            <w:pPr>
              <w:rPr>
                <w:rFonts w:ascii="Tahoma" w:hAnsi="Tahoma" w:cs="Tahoma"/>
                <w:sz w:val="20"/>
                <w:szCs w:val="20"/>
              </w:rPr>
            </w:pPr>
          </w:p>
        </w:tc>
      </w:tr>
      <w:tr w:rsidR="005C3EEE" w:rsidRPr="00D6076D" w:rsidTr="005C3EEE">
        <w:tc>
          <w:tcPr>
            <w:tcW w:w="568" w:type="dxa"/>
          </w:tcPr>
          <w:p w:rsidR="005C3EEE" w:rsidRPr="00D6076D" w:rsidRDefault="005C3EEE" w:rsidP="005C3EEE">
            <w:pPr>
              <w:rPr>
                <w:rFonts w:ascii="Tahoma" w:hAnsi="Tahoma" w:cs="Tahoma"/>
                <w:sz w:val="20"/>
                <w:szCs w:val="20"/>
              </w:rPr>
            </w:pPr>
          </w:p>
        </w:tc>
        <w:tc>
          <w:tcPr>
            <w:tcW w:w="2693" w:type="dxa"/>
          </w:tcPr>
          <w:p w:rsidR="005C3EEE" w:rsidRPr="00D6076D" w:rsidRDefault="005C3EEE" w:rsidP="005C3EEE">
            <w:pPr>
              <w:rPr>
                <w:rFonts w:ascii="Tahoma" w:hAnsi="Tahoma" w:cs="Tahoma"/>
                <w:sz w:val="20"/>
                <w:szCs w:val="20"/>
              </w:rPr>
            </w:pPr>
          </w:p>
        </w:tc>
        <w:tc>
          <w:tcPr>
            <w:tcW w:w="3260" w:type="dxa"/>
          </w:tcPr>
          <w:p w:rsidR="005C3EEE" w:rsidRPr="00D6076D" w:rsidRDefault="005C3EEE" w:rsidP="005C3EEE">
            <w:pPr>
              <w:rPr>
                <w:rFonts w:ascii="Tahoma" w:hAnsi="Tahoma" w:cs="Tahoma"/>
                <w:sz w:val="20"/>
                <w:szCs w:val="20"/>
              </w:rPr>
            </w:pPr>
          </w:p>
        </w:tc>
        <w:tc>
          <w:tcPr>
            <w:tcW w:w="2835" w:type="dxa"/>
          </w:tcPr>
          <w:p w:rsidR="005C3EEE" w:rsidRPr="00D6076D" w:rsidRDefault="005C3EEE" w:rsidP="005C3EEE">
            <w:pPr>
              <w:rPr>
                <w:rFonts w:ascii="Tahoma" w:hAnsi="Tahoma" w:cs="Tahoma"/>
                <w:sz w:val="20"/>
                <w:szCs w:val="20"/>
              </w:rPr>
            </w:pPr>
          </w:p>
        </w:tc>
      </w:tr>
    </w:tbl>
    <w:p w:rsidR="005C3EEE" w:rsidRPr="00D6076D" w:rsidRDefault="005C3EEE" w:rsidP="005C3EEE">
      <w:pPr>
        <w:rPr>
          <w:rFonts w:ascii="Tahoma" w:hAnsi="Tahoma" w:cs="Tahoma"/>
          <w:sz w:val="20"/>
          <w:szCs w:val="20"/>
        </w:rPr>
      </w:pPr>
      <w:r w:rsidRPr="00D6076D">
        <w:rPr>
          <w:rFonts w:ascii="Tahoma" w:hAnsi="Tahoma" w:cs="Tahoma"/>
          <w:sz w:val="20"/>
          <w:szCs w:val="20"/>
        </w:rPr>
        <w:t>*Наименование вкладчика указывается для именных Депозитных сертификатов.</w:t>
      </w:r>
    </w:p>
    <w:p w:rsidR="005C3EEE" w:rsidRPr="00D6076D" w:rsidRDefault="005C3EEE" w:rsidP="005C3EEE">
      <w:pPr>
        <w:rPr>
          <w:rFonts w:ascii="Tahoma" w:hAnsi="Tahoma" w:cs="Tahoma"/>
          <w:sz w:val="20"/>
          <w:szCs w:val="20"/>
        </w:rPr>
      </w:pPr>
    </w:p>
    <w:p w:rsidR="005C3EEE" w:rsidRPr="00D6076D" w:rsidRDefault="005C3EEE" w:rsidP="005C3EEE">
      <w:pPr>
        <w:rPr>
          <w:rFonts w:ascii="Tahoma" w:hAnsi="Tahoma" w:cs="Tahoma"/>
          <w:sz w:val="20"/>
          <w:szCs w:val="20"/>
        </w:rPr>
      </w:pPr>
      <w:r w:rsidRPr="00D6076D">
        <w:rPr>
          <w:rFonts w:ascii="Tahoma" w:hAnsi="Tahoma" w:cs="Tahoma"/>
          <w:sz w:val="20"/>
          <w:szCs w:val="20"/>
        </w:rPr>
        <w:t>ИТОГО: ________________________________________________________________</w:t>
      </w:r>
    </w:p>
    <w:p w:rsidR="005C3EEE" w:rsidRPr="00D6076D" w:rsidRDefault="005C3EEE" w:rsidP="005C3EEE">
      <w:pPr>
        <w:ind w:left="708" w:firstLine="708"/>
        <w:rPr>
          <w:rFonts w:ascii="Tahoma" w:hAnsi="Tahoma" w:cs="Tahoma"/>
          <w:i/>
          <w:sz w:val="20"/>
          <w:szCs w:val="20"/>
        </w:rPr>
      </w:pPr>
      <w:r w:rsidRPr="00D6076D">
        <w:rPr>
          <w:rFonts w:ascii="Tahoma" w:hAnsi="Tahoma" w:cs="Tahoma"/>
          <w:i/>
          <w:sz w:val="20"/>
          <w:szCs w:val="20"/>
        </w:rPr>
        <w:t>(указывается количество и общая сумма Депозитных сертификатов)</w:t>
      </w:r>
    </w:p>
    <w:p w:rsidR="005C3EEE" w:rsidRPr="00D6076D" w:rsidRDefault="005C3EEE" w:rsidP="005C3EEE">
      <w:pPr>
        <w:jc w:val="left"/>
        <w:rPr>
          <w:rFonts w:ascii="Tahoma" w:hAnsi="Tahoma" w:cs="Tahoma"/>
          <w:b/>
          <w:sz w:val="20"/>
          <w:szCs w:val="20"/>
        </w:rPr>
      </w:pPr>
      <w:r w:rsidRPr="00D6076D">
        <w:rPr>
          <w:rFonts w:ascii="Tahoma" w:hAnsi="Tahoma" w:cs="Tahoma"/>
          <w:b/>
          <w:sz w:val="20"/>
          <w:szCs w:val="20"/>
        </w:rPr>
        <w:br w:type="page"/>
      </w:r>
    </w:p>
    <w:p w:rsidR="005C3EEE" w:rsidRPr="00D6076D" w:rsidRDefault="005C3EEE" w:rsidP="005C3EEE">
      <w:pPr>
        <w:rPr>
          <w:rFonts w:ascii="Tahoma" w:hAnsi="Tahoma" w:cs="Tahoma"/>
          <w:sz w:val="20"/>
          <w:szCs w:val="20"/>
        </w:rPr>
      </w:pPr>
      <w:r w:rsidRPr="00D6076D">
        <w:rPr>
          <w:rFonts w:ascii="Tahoma" w:hAnsi="Tahoma" w:cs="Tahoma"/>
          <w:sz w:val="20"/>
          <w:szCs w:val="20"/>
        </w:rPr>
        <w:lastRenderedPageBreak/>
        <w:t>г.______________                                           «____»_______________20__г.</w:t>
      </w:r>
    </w:p>
    <w:p w:rsidR="005C3EEE" w:rsidRPr="00D6076D" w:rsidRDefault="005C3EEE" w:rsidP="005C3EEE">
      <w:pPr>
        <w:rPr>
          <w:rFonts w:ascii="Tahoma" w:hAnsi="Tahoma" w:cs="Tahoma"/>
          <w:b/>
          <w:sz w:val="20"/>
          <w:szCs w:val="20"/>
        </w:rPr>
      </w:pPr>
      <w:r w:rsidRPr="00D6076D">
        <w:rPr>
          <w:rFonts w:ascii="Tahoma" w:hAnsi="Tahoma" w:cs="Tahoma"/>
          <w:b/>
          <w:sz w:val="20"/>
          <w:szCs w:val="20"/>
        </w:rPr>
        <w:t xml:space="preserve">Уведомление </w:t>
      </w:r>
    </w:p>
    <w:p w:rsidR="005C3EEE" w:rsidRPr="00D6076D" w:rsidRDefault="005C3EEE" w:rsidP="005C3EEE">
      <w:pPr>
        <w:rPr>
          <w:rFonts w:ascii="Tahoma" w:hAnsi="Tahoma" w:cs="Tahoma"/>
          <w:sz w:val="20"/>
          <w:szCs w:val="20"/>
        </w:rPr>
      </w:pPr>
      <w:r w:rsidRPr="00D6076D">
        <w:rPr>
          <w:rFonts w:ascii="Tahoma" w:hAnsi="Tahoma" w:cs="Tahoma"/>
          <w:sz w:val="20"/>
          <w:szCs w:val="20"/>
        </w:rPr>
        <w:t>о передаче Простог</w:t>
      </w:r>
      <w:proofErr w:type="gramStart"/>
      <w:r w:rsidRPr="00D6076D">
        <w:rPr>
          <w:rFonts w:ascii="Tahoma" w:hAnsi="Tahoma" w:cs="Tahoma"/>
          <w:sz w:val="20"/>
          <w:szCs w:val="20"/>
        </w:rPr>
        <w:t>о(</w:t>
      </w:r>
      <w:proofErr w:type="gramEnd"/>
      <w:r w:rsidRPr="00D6076D">
        <w:rPr>
          <w:rFonts w:ascii="Tahoma" w:hAnsi="Tahoma" w:cs="Tahoma"/>
          <w:sz w:val="20"/>
          <w:szCs w:val="20"/>
        </w:rPr>
        <w:t>-ых) складского(их) свидетельства(в) на хранение</w:t>
      </w:r>
    </w:p>
    <w:p w:rsidR="005C3EEE" w:rsidRPr="00D6076D" w:rsidRDefault="005C3EEE" w:rsidP="005C3EEE">
      <w:pPr>
        <w:rPr>
          <w:rFonts w:ascii="Tahoma" w:hAnsi="Tahoma" w:cs="Tahoma"/>
          <w:sz w:val="20"/>
          <w:szCs w:val="20"/>
        </w:rPr>
      </w:pPr>
      <w:r w:rsidRPr="00D6076D">
        <w:rPr>
          <w:rFonts w:ascii="Tahoma" w:hAnsi="Tahoma" w:cs="Tahoma"/>
          <w:sz w:val="20"/>
          <w:szCs w:val="20"/>
        </w:rPr>
        <w:t>(возврате Простог</w:t>
      </w:r>
      <w:proofErr w:type="gramStart"/>
      <w:r w:rsidRPr="00D6076D">
        <w:rPr>
          <w:rFonts w:ascii="Tahoma" w:hAnsi="Tahoma" w:cs="Tahoma"/>
          <w:sz w:val="20"/>
          <w:szCs w:val="20"/>
        </w:rPr>
        <w:t>о(</w:t>
      </w:r>
      <w:proofErr w:type="gramEnd"/>
      <w:r w:rsidRPr="00D6076D">
        <w:rPr>
          <w:rFonts w:ascii="Tahoma" w:hAnsi="Tahoma" w:cs="Tahoma"/>
          <w:sz w:val="20"/>
          <w:szCs w:val="20"/>
        </w:rPr>
        <w:t xml:space="preserve">-ых) складского(их) свидетельства(в) с хранения) </w:t>
      </w:r>
    </w:p>
    <w:p w:rsidR="005C3EEE" w:rsidRPr="00D6076D" w:rsidRDefault="005C3EEE" w:rsidP="005C3EEE">
      <w:pPr>
        <w:rPr>
          <w:rFonts w:ascii="Tahoma" w:hAnsi="Tahoma" w:cs="Tahoma"/>
          <w:sz w:val="20"/>
          <w:szCs w:val="20"/>
        </w:rPr>
      </w:pPr>
      <w:r w:rsidRPr="00D6076D">
        <w:rPr>
          <w:rFonts w:ascii="Tahoma" w:hAnsi="Tahoma" w:cs="Tahoma"/>
          <w:sz w:val="20"/>
          <w:szCs w:val="20"/>
        </w:rPr>
        <w:t xml:space="preserve"> </w:t>
      </w:r>
    </w:p>
    <w:p w:rsidR="005C3EEE" w:rsidRPr="00D6076D" w:rsidRDefault="005C3EEE" w:rsidP="005C3EEE">
      <w:pPr>
        <w:rPr>
          <w:rFonts w:ascii="Tahoma" w:hAnsi="Tahoma" w:cs="Tahoma"/>
          <w:sz w:val="20"/>
          <w:szCs w:val="20"/>
        </w:rPr>
      </w:pPr>
    </w:p>
    <w:p w:rsidR="005C3EEE" w:rsidRPr="00D6076D" w:rsidRDefault="005C3EEE" w:rsidP="005C3EEE">
      <w:pPr>
        <w:rPr>
          <w:rFonts w:ascii="Tahoma" w:hAnsi="Tahoma" w:cs="Tahoma"/>
          <w:sz w:val="20"/>
          <w:szCs w:val="20"/>
        </w:rPr>
      </w:pPr>
      <w:r w:rsidRPr="00D6076D">
        <w:rPr>
          <w:rFonts w:ascii="Tahoma" w:hAnsi="Tahoma" w:cs="Tahoma"/>
          <w:sz w:val="20"/>
          <w:szCs w:val="20"/>
        </w:rPr>
        <w:t xml:space="preserve">Настоящим ________________________________________________________, </w:t>
      </w:r>
    </w:p>
    <w:p w:rsidR="005C3EEE" w:rsidRPr="00D6076D" w:rsidRDefault="005C3EEE" w:rsidP="005C3EEE">
      <w:pPr>
        <w:ind w:left="2124" w:firstLine="708"/>
        <w:rPr>
          <w:rFonts w:ascii="Tahoma" w:hAnsi="Tahoma" w:cs="Tahoma"/>
          <w:sz w:val="20"/>
          <w:szCs w:val="20"/>
        </w:rPr>
      </w:pPr>
      <w:r w:rsidRPr="00D6076D">
        <w:rPr>
          <w:rFonts w:ascii="Tahoma" w:hAnsi="Tahoma" w:cs="Tahoma"/>
          <w:i/>
          <w:sz w:val="20"/>
          <w:szCs w:val="20"/>
        </w:rPr>
        <w:t>(полное наименование Клиента)</w:t>
      </w:r>
    </w:p>
    <w:p w:rsidR="005C3EEE" w:rsidRPr="00D6076D" w:rsidRDefault="005C3EEE" w:rsidP="005C3EEE">
      <w:pPr>
        <w:rPr>
          <w:rFonts w:ascii="Tahoma" w:hAnsi="Tahoma" w:cs="Tahoma"/>
          <w:sz w:val="20"/>
          <w:szCs w:val="20"/>
        </w:rPr>
      </w:pPr>
      <w:proofErr w:type="gramStart"/>
      <w:r w:rsidRPr="00D6076D">
        <w:rPr>
          <w:rFonts w:ascii="Tahoma" w:hAnsi="Tahoma" w:cs="Tahoma"/>
          <w:sz w:val="20"/>
          <w:szCs w:val="20"/>
        </w:rPr>
        <w:t xml:space="preserve">(далее – Клиент) уведомляет </w:t>
      </w:r>
      <w:r>
        <w:rPr>
          <w:rFonts w:ascii="Tahoma" w:hAnsi="Tahoma" w:cs="Tahoma"/>
          <w:sz w:val="20"/>
          <w:szCs w:val="20"/>
        </w:rPr>
        <w:t>ОО</w:t>
      </w:r>
      <w:r w:rsidRPr="00D6076D">
        <w:rPr>
          <w:rFonts w:ascii="Tahoma" w:hAnsi="Tahoma" w:cs="Tahoma"/>
          <w:sz w:val="20"/>
          <w:szCs w:val="20"/>
        </w:rPr>
        <w:t>О «</w:t>
      </w:r>
      <w:r>
        <w:rPr>
          <w:rFonts w:ascii="Tahoma" w:hAnsi="Tahoma" w:cs="Tahoma"/>
          <w:sz w:val="20"/>
          <w:szCs w:val="20"/>
        </w:rPr>
        <w:t>НЭКСТ</w:t>
      </w:r>
      <w:r w:rsidRPr="00D6076D">
        <w:rPr>
          <w:rFonts w:ascii="Tahoma" w:hAnsi="Tahoma" w:cs="Tahoma"/>
          <w:sz w:val="20"/>
          <w:szCs w:val="20"/>
        </w:rPr>
        <w:t xml:space="preserve">» (далее – Специализированный депозитарий) о намерении «___» _______________ г. </w:t>
      </w:r>
      <w:proofErr w:type="gramEnd"/>
    </w:p>
    <w:p w:rsidR="005C3EEE" w:rsidRPr="00D6076D" w:rsidRDefault="005C3EEE" w:rsidP="005C3EEE">
      <w:pPr>
        <w:ind w:firstLine="397"/>
        <w:rPr>
          <w:rFonts w:ascii="Tahoma" w:hAnsi="Tahoma" w:cs="Tahoma"/>
          <w:sz w:val="20"/>
          <w:szCs w:val="20"/>
        </w:rPr>
      </w:pPr>
    </w:p>
    <w:tbl>
      <w:tblPr>
        <w:tblStyle w:val="ab"/>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42"/>
        <w:gridCol w:w="8329"/>
      </w:tblGrid>
      <w:tr w:rsidR="005C3EEE" w:rsidRPr="00D6076D" w:rsidTr="005C3EEE">
        <w:trPr>
          <w:trHeight w:val="477"/>
        </w:trPr>
        <w:tc>
          <w:tcPr>
            <w:tcW w:w="1242" w:type="dxa"/>
            <w:vAlign w:val="center"/>
          </w:tcPr>
          <w:p w:rsidR="005C3EEE" w:rsidRPr="00D6076D" w:rsidRDefault="005C3EEE" w:rsidP="005C3EEE">
            <w:pPr>
              <w:jc w:val="left"/>
              <w:rPr>
                <w:rFonts w:ascii="Tahoma" w:hAnsi="Tahoma" w:cs="Tahoma"/>
                <w:sz w:val="20"/>
                <w:szCs w:val="20"/>
              </w:rPr>
            </w:pPr>
            <w:r w:rsidRPr="00D6076D">
              <w:rPr>
                <w:rFonts w:ascii="Tahoma" w:hAnsi="Tahoma" w:cs="Tahoma"/>
                <w:noProof/>
                <w:sz w:val="20"/>
                <w:szCs w:val="20"/>
                <w:lang w:eastAsia="ru-RU"/>
              </w:rPr>
              <mc:AlternateContent>
                <mc:Choice Requires="wps">
                  <w:drawing>
                    <wp:anchor distT="0" distB="0" distL="114300" distR="114300" simplePos="0" relativeHeight="251667456" behindDoc="0" locked="0" layoutInCell="1" allowOverlap="1" wp14:anchorId="4CE97A81" wp14:editId="340D81AD">
                      <wp:simplePos x="0" y="0"/>
                      <wp:positionH relativeFrom="column">
                        <wp:posOffset>243205</wp:posOffset>
                      </wp:positionH>
                      <wp:positionV relativeFrom="paragraph">
                        <wp:posOffset>64135</wp:posOffset>
                      </wp:positionV>
                      <wp:extent cx="204470" cy="149860"/>
                      <wp:effectExtent l="0" t="0" r="24130" b="21590"/>
                      <wp:wrapNone/>
                      <wp:docPr id="43" name="Прямоугольник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3" o:spid="_x0000_s1026" style="position:absolute;margin-left:19.15pt;margin-top:5.05pt;width:16.1pt;height:11.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"/>
                  </w:pict>
                </mc:Fallback>
              </mc:AlternateContent>
            </w:r>
          </w:p>
        </w:tc>
        <w:tc>
          <w:tcPr>
            <w:tcW w:w="8330" w:type="dxa"/>
            <w:vAlign w:val="center"/>
          </w:tcPr>
          <w:p w:rsidR="005C3EEE" w:rsidRPr="00D6076D" w:rsidRDefault="005C3EEE" w:rsidP="005C3EEE">
            <w:pPr>
              <w:jc w:val="left"/>
              <w:rPr>
                <w:rFonts w:ascii="Tahoma" w:hAnsi="Tahoma" w:cs="Tahoma"/>
                <w:sz w:val="20"/>
                <w:szCs w:val="20"/>
              </w:rPr>
            </w:pPr>
            <w:r w:rsidRPr="00D6076D">
              <w:rPr>
                <w:rFonts w:ascii="Tahoma" w:hAnsi="Tahoma" w:cs="Tahoma"/>
                <w:sz w:val="20"/>
                <w:szCs w:val="20"/>
              </w:rPr>
              <w:t>передать Просто</w:t>
            </w:r>
            <w:proofErr w:type="gramStart"/>
            <w:r w:rsidRPr="00D6076D">
              <w:rPr>
                <w:rFonts w:ascii="Tahoma" w:hAnsi="Tahoma" w:cs="Tahoma"/>
                <w:sz w:val="20"/>
                <w:szCs w:val="20"/>
              </w:rPr>
              <w:t>е(</w:t>
            </w:r>
            <w:proofErr w:type="gramEnd"/>
            <w:r w:rsidRPr="00D6076D">
              <w:rPr>
                <w:rFonts w:ascii="Tahoma" w:hAnsi="Tahoma" w:cs="Tahoma"/>
                <w:sz w:val="20"/>
                <w:szCs w:val="20"/>
              </w:rPr>
              <w:t>-</w:t>
            </w:r>
            <w:proofErr w:type="spellStart"/>
            <w:r w:rsidRPr="00D6076D">
              <w:rPr>
                <w:rFonts w:ascii="Tahoma" w:hAnsi="Tahoma" w:cs="Tahoma"/>
                <w:sz w:val="20"/>
                <w:szCs w:val="20"/>
              </w:rPr>
              <w:t>ые</w:t>
            </w:r>
            <w:proofErr w:type="spellEnd"/>
            <w:r w:rsidRPr="00D6076D">
              <w:rPr>
                <w:rFonts w:ascii="Tahoma" w:hAnsi="Tahoma" w:cs="Tahoma"/>
                <w:sz w:val="20"/>
                <w:szCs w:val="20"/>
              </w:rPr>
              <w:t>) складское(-</w:t>
            </w:r>
            <w:proofErr w:type="spellStart"/>
            <w:r w:rsidRPr="00D6076D">
              <w:rPr>
                <w:rFonts w:ascii="Tahoma" w:hAnsi="Tahoma" w:cs="Tahoma"/>
                <w:sz w:val="20"/>
                <w:szCs w:val="20"/>
              </w:rPr>
              <w:t>ие</w:t>
            </w:r>
            <w:proofErr w:type="spellEnd"/>
            <w:r w:rsidRPr="00D6076D">
              <w:rPr>
                <w:rFonts w:ascii="Tahoma" w:hAnsi="Tahoma" w:cs="Tahoma"/>
                <w:sz w:val="20"/>
                <w:szCs w:val="20"/>
              </w:rPr>
              <w:t>) свидетельство(а) на хранение Специализированному депозитарию,</w:t>
            </w:r>
          </w:p>
        </w:tc>
      </w:tr>
      <w:tr w:rsidR="005C3EEE" w:rsidRPr="00D6076D" w:rsidTr="005C3EEE">
        <w:trPr>
          <w:trHeight w:val="497"/>
        </w:trPr>
        <w:tc>
          <w:tcPr>
            <w:tcW w:w="1242" w:type="dxa"/>
            <w:vAlign w:val="center"/>
          </w:tcPr>
          <w:p w:rsidR="005C3EEE" w:rsidRPr="00D6076D" w:rsidRDefault="005C3EEE" w:rsidP="005C3EEE">
            <w:pPr>
              <w:jc w:val="left"/>
              <w:rPr>
                <w:rFonts w:ascii="Tahoma" w:hAnsi="Tahoma" w:cs="Tahoma"/>
                <w:sz w:val="20"/>
                <w:szCs w:val="20"/>
              </w:rPr>
            </w:pPr>
            <w:r w:rsidRPr="00D6076D">
              <w:rPr>
                <w:rFonts w:ascii="Tahoma" w:hAnsi="Tahoma" w:cs="Tahoma"/>
                <w:noProof/>
                <w:sz w:val="20"/>
                <w:szCs w:val="20"/>
                <w:lang w:eastAsia="ru-RU"/>
              </w:rPr>
              <mc:AlternateContent>
                <mc:Choice Requires="wps">
                  <w:drawing>
                    <wp:anchor distT="0" distB="0" distL="114300" distR="114300" simplePos="0" relativeHeight="251668480" behindDoc="0" locked="0" layoutInCell="1" allowOverlap="1" wp14:anchorId="0534A963" wp14:editId="5052DEC8">
                      <wp:simplePos x="0" y="0"/>
                      <wp:positionH relativeFrom="column">
                        <wp:posOffset>245480</wp:posOffset>
                      </wp:positionH>
                      <wp:positionV relativeFrom="paragraph">
                        <wp:posOffset>43626</wp:posOffset>
                      </wp:positionV>
                      <wp:extent cx="204470" cy="149860"/>
                      <wp:effectExtent l="0" t="0" r="24130" b="21590"/>
                      <wp:wrapNone/>
                      <wp:docPr id="45" name="Прямоугольник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5" o:spid="_x0000_s1026" style="position:absolute;margin-left:19.35pt;margin-top:3.45pt;width:16.1pt;height:1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"/>
                  </w:pict>
                </mc:Fallback>
              </mc:AlternateContent>
            </w:r>
          </w:p>
        </w:tc>
        <w:tc>
          <w:tcPr>
            <w:tcW w:w="8330" w:type="dxa"/>
            <w:vAlign w:val="center"/>
          </w:tcPr>
          <w:p w:rsidR="005C3EEE" w:rsidRPr="00D6076D" w:rsidRDefault="005C3EEE" w:rsidP="005C3EEE">
            <w:pPr>
              <w:jc w:val="left"/>
              <w:rPr>
                <w:rFonts w:ascii="Tahoma" w:hAnsi="Tahoma" w:cs="Tahoma"/>
                <w:sz w:val="20"/>
                <w:szCs w:val="20"/>
              </w:rPr>
            </w:pPr>
            <w:r w:rsidRPr="00D6076D">
              <w:rPr>
                <w:rFonts w:ascii="Tahoma" w:hAnsi="Tahoma" w:cs="Tahoma"/>
                <w:sz w:val="20"/>
                <w:szCs w:val="20"/>
              </w:rPr>
              <w:t>возвратить Простое складско</w:t>
            </w:r>
            <w:proofErr w:type="gramStart"/>
            <w:r w:rsidRPr="00D6076D">
              <w:rPr>
                <w:rFonts w:ascii="Tahoma" w:hAnsi="Tahoma" w:cs="Tahoma"/>
                <w:sz w:val="20"/>
                <w:szCs w:val="20"/>
              </w:rPr>
              <w:t>е(</w:t>
            </w:r>
            <w:proofErr w:type="gramEnd"/>
            <w:r w:rsidRPr="00D6076D">
              <w:rPr>
                <w:rFonts w:ascii="Tahoma" w:hAnsi="Tahoma" w:cs="Tahoma"/>
                <w:sz w:val="20"/>
                <w:szCs w:val="20"/>
              </w:rPr>
              <w:t>-</w:t>
            </w:r>
            <w:proofErr w:type="spellStart"/>
            <w:r w:rsidRPr="00D6076D">
              <w:rPr>
                <w:rFonts w:ascii="Tahoma" w:hAnsi="Tahoma" w:cs="Tahoma"/>
                <w:sz w:val="20"/>
                <w:szCs w:val="20"/>
              </w:rPr>
              <w:t>ые</w:t>
            </w:r>
            <w:proofErr w:type="spellEnd"/>
            <w:r w:rsidRPr="00D6076D">
              <w:rPr>
                <w:rFonts w:ascii="Tahoma" w:hAnsi="Tahoma" w:cs="Tahoma"/>
                <w:sz w:val="20"/>
                <w:szCs w:val="20"/>
              </w:rPr>
              <w:t>) свидетельство(-а) с хранения Специализированным депозитарием,</w:t>
            </w:r>
          </w:p>
        </w:tc>
      </w:tr>
    </w:tbl>
    <w:p w:rsidR="005C3EEE" w:rsidRPr="00D6076D" w:rsidRDefault="005C3EEE" w:rsidP="005C3EEE">
      <w:pPr>
        <w:rPr>
          <w:rFonts w:ascii="Tahoma" w:hAnsi="Tahoma" w:cs="Tahoma"/>
          <w:sz w:val="20"/>
          <w:szCs w:val="20"/>
        </w:rPr>
      </w:pPr>
    </w:p>
    <w:p w:rsidR="005C3EEE" w:rsidRPr="00D6076D" w:rsidRDefault="005C3EEE" w:rsidP="005C3EEE">
      <w:pPr>
        <w:rPr>
          <w:rFonts w:ascii="Tahoma" w:hAnsi="Tahoma" w:cs="Tahoma"/>
          <w:sz w:val="20"/>
          <w:szCs w:val="20"/>
        </w:rPr>
      </w:pPr>
      <w:r w:rsidRPr="00D6076D">
        <w:rPr>
          <w:rFonts w:ascii="Tahoma" w:hAnsi="Tahoma" w:cs="Tahoma"/>
          <w:sz w:val="20"/>
          <w:szCs w:val="20"/>
        </w:rPr>
        <w:t xml:space="preserve">в связи </w:t>
      </w:r>
      <w:proofErr w:type="gramStart"/>
      <w:r w:rsidRPr="00D6076D">
        <w:rPr>
          <w:rFonts w:ascii="Tahoma" w:hAnsi="Tahoma" w:cs="Tahoma"/>
          <w:sz w:val="20"/>
          <w:szCs w:val="20"/>
        </w:rPr>
        <w:t>с</w:t>
      </w:r>
      <w:proofErr w:type="gramEnd"/>
      <w:r w:rsidRPr="00D6076D">
        <w:rPr>
          <w:rFonts w:ascii="Tahoma" w:hAnsi="Tahoma" w:cs="Tahoma"/>
          <w:sz w:val="20"/>
          <w:szCs w:val="20"/>
        </w:rPr>
        <w:t xml:space="preserve"> _______________________________________________________</w:t>
      </w:r>
    </w:p>
    <w:p w:rsidR="005C3EEE" w:rsidRPr="00D6076D" w:rsidRDefault="005C3EEE" w:rsidP="005C3EEE">
      <w:pPr>
        <w:jc w:val="center"/>
        <w:rPr>
          <w:rFonts w:ascii="Tahoma" w:hAnsi="Tahoma" w:cs="Tahoma"/>
          <w:i/>
          <w:sz w:val="20"/>
          <w:szCs w:val="20"/>
        </w:rPr>
      </w:pPr>
      <w:r w:rsidRPr="00D6076D">
        <w:rPr>
          <w:rFonts w:ascii="Tahoma" w:hAnsi="Tahoma" w:cs="Tahoma"/>
          <w:i/>
          <w:sz w:val="20"/>
          <w:szCs w:val="20"/>
        </w:rPr>
        <w:t>(указывается основание)</w:t>
      </w:r>
    </w:p>
    <w:p w:rsidR="005C3EEE" w:rsidRPr="00D6076D" w:rsidRDefault="005C3EEE" w:rsidP="005C3EEE">
      <w:pPr>
        <w:jc w:val="left"/>
        <w:rPr>
          <w:rFonts w:ascii="Tahoma" w:hAnsi="Tahoma" w:cs="Tahoma"/>
          <w:sz w:val="20"/>
          <w:szCs w:val="20"/>
        </w:rPr>
      </w:pPr>
    </w:p>
    <w:p w:rsidR="005C3EEE" w:rsidRPr="00D6076D" w:rsidRDefault="005C3EEE" w:rsidP="005C3EEE">
      <w:pPr>
        <w:jc w:val="left"/>
        <w:rPr>
          <w:rFonts w:ascii="Tahoma" w:hAnsi="Tahoma" w:cs="Tahoma"/>
          <w:i/>
          <w:sz w:val="20"/>
          <w:szCs w:val="20"/>
        </w:rPr>
      </w:pPr>
      <w:r w:rsidRPr="00D6076D">
        <w:rPr>
          <w:rFonts w:ascii="Tahoma" w:hAnsi="Tahoma" w:cs="Tahoma"/>
          <w:sz w:val="20"/>
          <w:szCs w:val="20"/>
        </w:rPr>
        <w:t>Реквизиты Простого (-ых) складског</w:t>
      </w:r>
      <w:proofErr w:type="gramStart"/>
      <w:r w:rsidRPr="00D6076D">
        <w:rPr>
          <w:rFonts w:ascii="Tahoma" w:hAnsi="Tahoma" w:cs="Tahoma"/>
          <w:sz w:val="20"/>
          <w:szCs w:val="20"/>
        </w:rPr>
        <w:t>о(</w:t>
      </w:r>
      <w:proofErr w:type="gramEnd"/>
      <w:r w:rsidRPr="00D6076D">
        <w:rPr>
          <w:rFonts w:ascii="Tahoma" w:hAnsi="Tahoma" w:cs="Tahoma"/>
          <w:sz w:val="20"/>
          <w:szCs w:val="20"/>
        </w:rPr>
        <w:t>-их) свидетельства(-в):</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2126"/>
        <w:gridCol w:w="2410"/>
        <w:gridCol w:w="2268"/>
      </w:tblGrid>
      <w:tr w:rsidR="005C3EEE" w:rsidRPr="00D6076D" w:rsidTr="005C3EEE">
        <w:tc>
          <w:tcPr>
            <w:tcW w:w="568" w:type="dxa"/>
            <w:shd w:val="clear" w:color="auto" w:fill="BFBFBF"/>
            <w:vAlign w:val="center"/>
          </w:tcPr>
          <w:p w:rsidR="005C3EEE" w:rsidRPr="00D6076D" w:rsidRDefault="005C3EEE" w:rsidP="005C3EEE">
            <w:pPr>
              <w:ind w:left="175" w:hanging="175"/>
              <w:jc w:val="center"/>
              <w:rPr>
                <w:rFonts w:ascii="Tahoma" w:hAnsi="Tahoma" w:cs="Tahoma"/>
                <w:sz w:val="20"/>
                <w:szCs w:val="20"/>
              </w:rPr>
            </w:pPr>
            <w:r w:rsidRPr="00D6076D">
              <w:rPr>
                <w:rFonts w:ascii="Tahoma" w:hAnsi="Tahoma" w:cs="Tahoma"/>
                <w:sz w:val="20"/>
                <w:szCs w:val="20"/>
              </w:rPr>
              <w:t>№</w:t>
            </w:r>
          </w:p>
        </w:tc>
        <w:tc>
          <w:tcPr>
            <w:tcW w:w="2126" w:type="dxa"/>
            <w:shd w:val="clear" w:color="auto" w:fill="BFBF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 xml:space="preserve">Дата выдачи Простого складского свидетельства </w:t>
            </w:r>
          </w:p>
        </w:tc>
        <w:tc>
          <w:tcPr>
            <w:tcW w:w="2126" w:type="dxa"/>
            <w:shd w:val="clear" w:color="auto" w:fill="BFBF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Наименование товарного склада, принявшего товар на хранение;</w:t>
            </w:r>
          </w:p>
        </w:tc>
        <w:tc>
          <w:tcPr>
            <w:tcW w:w="2410" w:type="dxa"/>
            <w:shd w:val="clear" w:color="auto" w:fill="BFBF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Номер Простого складского свидетельства по реестру склада</w:t>
            </w:r>
          </w:p>
        </w:tc>
        <w:tc>
          <w:tcPr>
            <w:tcW w:w="2268" w:type="dxa"/>
            <w:shd w:val="clear" w:color="auto" w:fill="BFBF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Наименование и количество материальных ценностей, принятых на хранение складом</w:t>
            </w:r>
          </w:p>
        </w:tc>
      </w:tr>
      <w:tr w:rsidR="005C3EEE" w:rsidRPr="00D6076D" w:rsidTr="005C3EEE">
        <w:tc>
          <w:tcPr>
            <w:tcW w:w="568" w:type="dxa"/>
          </w:tcPr>
          <w:p w:rsidR="005C3EEE" w:rsidRPr="00D6076D" w:rsidRDefault="005C3EEE" w:rsidP="005C3EEE">
            <w:pPr>
              <w:rPr>
                <w:rFonts w:ascii="Tahoma" w:hAnsi="Tahoma" w:cs="Tahoma"/>
                <w:sz w:val="20"/>
                <w:szCs w:val="20"/>
              </w:rPr>
            </w:pPr>
          </w:p>
        </w:tc>
        <w:tc>
          <w:tcPr>
            <w:tcW w:w="2126" w:type="dxa"/>
          </w:tcPr>
          <w:p w:rsidR="005C3EEE" w:rsidRPr="00D6076D" w:rsidRDefault="005C3EEE" w:rsidP="005C3EEE">
            <w:pPr>
              <w:rPr>
                <w:rFonts w:ascii="Tahoma" w:hAnsi="Tahoma" w:cs="Tahoma"/>
                <w:sz w:val="20"/>
                <w:szCs w:val="20"/>
              </w:rPr>
            </w:pPr>
          </w:p>
        </w:tc>
        <w:tc>
          <w:tcPr>
            <w:tcW w:w="2126" w:type="dxa"/>
          </w:tcPr>
          <w:p w:rsidR="005C3EEE" w:rsidRPr="00D6076D" w:rsidRDefault="005C3EEE" w:rsidP="005C3EEE">
            <w:pPr>
              <w:rPr>
                <w:rFonts w:ascii="Tahoma" w:hAnsi="Tahoma" w:cs="Tahoma"/>
                <w:sz w:val="20"/>
                <w:szCs w:val="20"/>
              </w:rPr>
            </w:pPr>
          </w:p>
        </w:tc>
        <w:tc>
          <w:tcPr>
            <w:tcW w:w="2410" w:type="dxa"/>
          </w:tcPr>
          <w:p w:rsidR="005C3EEE" w:rsidRPr="00D6076D" w:rsidRDefault="005C3EEE" w:rsidP="005C3EEE">
            <w:pPr>
              <w:rPr>
                <w:rFonts w:ascii="Tahoma" w:hAnsi="Tahoma" w:cs="Tahoma"/>
                <w:sz w:val="20"/>
                <w:szCs w:val="20"/>
              </w:rPr>
            </w:pPr>
          </w:p>
        </w:tc>
        <w:tc>
          <w:tcPr>
            <w:tcW w:w="2268" w:type="dxa"/>
          </w:tcPr>
          <w:p w:rsidR="005C3EEE" w:rsidRPr="00D6076D" w:rsidRDefault="005C3EEE" w:rsidP="005C3EEE">
            <w:pPr>
              <w:rPr>
                <w:rFonts w:ascii="Tahoma" w:hAnsi="Tahoma" w:cs="Tahoma"/>
                <w:sz w:val="20"/>
                <w:szCs w:val="20"/>
              </w:rPr>
            </w:pPr>
          </w:p>
        </w:tc>
      </w:tr>
      <w:tr w:rsidR="005C3EEE" w:rsidRPr="00D6076D" w:rsidTr="005C3EEE">
        <w:tc>
          <w:tcPr>
            <w:tcW w:w="568" w:type="dxa"/>
          </w:tcPr>
          <w:p w:rsidR="005C3EEE" w:rsidRPr="00D6076D" w:rsidRDefault="005C3EEE" w:rsidP="005C3EEE">
            <w:pPr>
              <w:rPr>
                <w:rFonts w:ascii="Tahoma" w:hAnsi="Tahoma" w:cs="Tahoma"/>
                <w:sz w:val="20"/>
                <w:szCs w:val="20"/>
              </w:rPr>
            </w:pPr>
          </w:p>
        </w:tc>
        <w:tc>
          <w:tcPr>
            <w:tcW w:w="2126" w:type="dxa"/>
          </w:tcPr>
          <w:p w:rsidR="005C3EEE" w:rsidRPr="00D6076D" w:rsidRDefault="005C3EEE" w:rsidP="005C3EEE">
            <w:pPr>
              <w:rPr>
                <w:rFonts w:ascii="Tahoma" w:hAnsi="Tahoma" w:cs="Tahoma"/>
                <w:sz w:val="20"/>
                <w:szCs w:val="20"/>
              </w:rPr>
            </w:pPr>
          </w:p>
        </w:tc>
        <w:tc>
          <w:tcPr>
            <w:tcW w:w="2126" w:type="dxa"/>
          </w:tcPr>
          <w:p w:rsidR="005C3EEE" w:rsidRPr="00D6076D" w:rsidRDefault="005C3EEE" w:rsidP="005C3EEE">
            <w:pPr>
              <w:rPr>
                <w:rFonts w:ascii="Tahoma" w:hAnsi="Tahoma" w:cs="Tahoma"/>
                <w:sz w:val="20"/>
                <w:szCs w:val="20"/>
              </w:rPr>
            </w:pPr>
          </w:p>
        </w:tc>
        <w:tc>
          <w:tcPr>
            <w:tcW w:w="2410" w:type="dxa"/>
          </w:tcPr>
          <w:p w:rsidR="005C3EEE" w:rsidRPr="00D6076D" w:rsidRDefault="005C3EEE" w:rsidP="005C3EEE">
            <w:pPr>
              <w:rPr>
                <w:rFonts w:ascii="Tahoma" w:hAnsi="Tahoma" w:cs="Tahoma"/>
                <w:sz w:val="20"/>
                <w:szCs w:val="20"/>
              </w:rPr>
            </w:pPr>
          </w:p>
        </w:tc>
        <w:tc>
          <w:tcPr>
            <w:tcW w:w="2268" w:type="dxa"/>
          </w:tcPr>
          <w:p w:rsidR="005C3EEE" w:rsidRPr="00D6076D" w:rsidRDefault="005C3EEE" w:rsidP="005C3EEE">
            <w:pPr>
              <w:rPr>
                <w:rFonts w:ascii="Tahoma" w:hAnsi="Tahoma" w:cs="Tahoma"/>
                <w:sz w:val="20"/>
                <w:szCs w:val="20"/>
              </w:rPr>
            </w:pPr>
          </w:p>
        </w:tc>
      </w:tr>
      <w:tr w:rsidR="005C3EEE" w:rsidRPr="00D6076D" w:rsidTr="005C3EEE">
        <w:tc>
          <w:tcPr>
            <w:tcW w:w="568" w:type="dxa"/>
          </w:tcPr>
          <w:p w:rsidR="005C3EEE" w:rsidRPr="00D6076D" w:rsidRDefault="005C3EEE" w:rsidP="005C3EEE">
            <w:pPr>
              <w:rPr>
                <w:rFonts w:ascii="Tahoma" w:hAnsi="Tahoma" w:cs="Tahoma"/>
                <w:sz w:val="20"/>
                <w:szCs w:val="20"/>
              </w:rPr>
            </w:pPr>
          </w:p>
        </w:tc>
        <w:tc>
          <w:tcPr>
            <w:tcW w:w="2126" w:type="dxa"/>
          </w:tcPr>
          <w:p w:rsidR="005C3EEE" w:rsidRPr="00D6076D" w:rsidRDefault="005C3EEE" w:rsidP="005C3EEE">
            <w:pPr>
              <w:rPr>
                <w:rFonts w:ascii="Tahoma" w:hAnsi="Tahoma" w:cs="Tahoma"/>
                <w:sz w:val="20"/>
                <w:szCs w:val="20"/>
              </w:rPr>
            </w:pPr>
          </w:p>
        </w:tc>
        <w:tc>
          <w:tcPr>
            <w:tcW w:w="2126" w:type="dxa"/>
          </w:tcPr>
          <w:p w:rsidR="005C3EEE" w:rsidRPr="00D6076D" w:rsidRDefault="005C3EEE" w:rsidP="005C3EEE">
            <w:pPr>
              <w:rPr>
                <w:rFonts w:ascii="Tahoma" w:hAnsi="Tahoma" w:cs="Tahoma"/>
                <w:sz w:val="20"/>
                <w:szCs w:val="20"/>
              </w:rPr>
            </w:pPr>
          </w:p>
        </w:tc>
        <w:tc>
          <w:tcPr>
            <w:tcW w:w="2410" w:type="dxa"/>
          </w:tcPr>
          <w:p w:rsidR="005C3EEE" w:rsidRPr="00D6076D" w:rsidRDefault="005C3EEE" w:rsidP="005C3EEE">
            <w:pPr>
              <w:rPr>
                <w:rFonts w:ascii="Tahoma" w:hAnsi="Tahoma" w:cs="Tahoma"/>
                <w:sz w:val="20"/>
                <w:szCs w:val="20"/>
              </w:rPr>
            </w:pPr>
          </w:p>
        </w:tc>
        <w:tc>
          <w:tcPr>
            <w:tcW w:w="2268" w:type="dxa"/>
          </w:tcPr>
          <w:p w:rsidR="005C3EEE" w:rsidRPr="00D6076D" w:rsidRDefault="005C3EEE" w:rsidP="005C3EEE">
            <w:pPr>
              <w:rPr>
                <w:rFonts w:ascii="Tahoma" w:hAnsi="Tahoma" w:cs="Tahoma"/>
                <w:sz w:val="20"/>
                <w:szCs w:val="20"/>
              </w:rPr>
            </w:pPr>
          </w:p>
        </w:tc>
      </w:tr>
      <w:tr w:rsidR="005C3EEE" w:rsidRPr="00D6076D" w:rsidTr="005C3EEE">
        <w:tc>
          <w:tcPr>
            <w:tcW w:w="568" w:type="dxa"/>
          </w:tcPr>
          <w:p w:rsidR="005C3EEE" w:rsidRPr="00D6076D" w:rsidRDefault="005C3EEE" w:rsidP="005C3EEE">
            <w:pPr>
              <w:rPr>
                <w:rFonts w:ascii="Tahoma" w:hAnsi="Tahoma" w:cs="Tahoma"/>
                <w:sz w:val="20"/>
                <w:szCs w:val="20"/>
              </w:rPr>
            </w:pPr>
          </w:p>
        </w:tc>
        <w:tc>
          <w:tcPr>
            <w:tcW w:w="2126" w:type="dxa"/>
          </w:tcPr>
          <w:p w:rsidR="005C3EEE" w:rsidRPr="00D6076D" w:rsidRDefault="005C3EEE" w:rsidP="005C3EEE">
            <w:pPr>
              <w:rPr>
                <w:rFonts w:ascii="Tahoma" w:hAnsi="Tahoma" w:cs="Tahoma"/>
                <w:sz w:val="20"/>
                <w:szCs w:val="20"/>
              </w:rPr>
            </w:pPr>
          </w:p>
        </w:tc>
        <w:tc>
          <w:tcPr>
            <w:tcW w:w="2126" w:type="dxa"/>
          </w:tcPr>
          <w:p w:rsidR="005C3EEE" w:rsidRPr="00D6076D" w:rsidRDefault="005C3EEE" w:rsidP="005C3EEE">
            <w:pPr>
              <w:rPr>
                <w:rFonts w:ascii="Tahoma" w:hAnsi="Tahoma" w:cs="Tahoma"/>
                <w:sz w:val="20"/>
                <w:szCs w:val="20"/>
              </w:rPr>
            </w:pPr>
          </w:p>
        </w:tc>
        <w:tc>
          <w:tcPr>
            <w:tcW w:w="2410" w:type="dxa"/>
          </w:tcPr>
          <w:p w:rsidR="005C3EEE" w:rsidRPr="00D6076D" w:rsidRDefault="005C3EEE" w:rsidP="005C3EEE">
            <w:pPr>
              <w:rPr>
                <w:rFonts w:ascii="Tahoma" w:hAnsi="Tahoma" w:cs="Tahoma"/>
                <w:sz w:val="20"/>
                <w:szCs w:val="20"/>
              </w:rPr>
            </w:pPr>
          </w:p>
        </w:tc>
        <w:tc>
          <w:tcPr>
            <w:tcW w:w="2268" w:type="dxa"/>
          </w:tcPr>
          <w:p w:rsidR="005C3EEE" w:rsidRPr="00D6076D" w:rsidRDefault="005C3EEE" w:rsidP="005C3EEE">
            <w:pPr>
              <w:rPr>
                <w:rFonts w:ascii="Tahoma" w:hAnsi="Tahoma" w:cs="Tahoma"/>
                <w:sz w:val="20"/>
                <w:szCs w:val="20"/>
              </w:rPr>
            </w:pPr>
          </w:p>
        </w:tc>
      </w:tr>
    </w:tbl>
    <w:p w:rsidR="005C3EEE" w:rsidRPr="00D6076D" w:rsidRDefault="005C3EEE" w:rsidP="005C3EEE">
      <w:pPr>
        <w:rPr>
          <w:rFonts w:ascii="Tahoma" w:hAnsi="Tahoma" w:cs="Tahoma"/>
          <w:sz w:val="20"/>
          <w:szCs w:val="20"/>
        </w:rPr>
      </w:pPr>
    </w:p>
    <w:p w:rsidR="005C3EEE" w:rsidRPr="00D6076D" w:rsidRDefault="005C3EEE" w:rsidP="005C3EEE">
      <w:pPr>
        <w:rPr>
          <w:rFonts w:ascii="Tahoma" w:hAnsi="Tahoma" w:cs="Tahoma"/>
          <w:sz w:val="20"/>
          <w:szCs w:val="20"/>
        </w:rPr>
      </w:pPr>
      <w:r w:rsidRPr="00D6076D">
        <w:rPr>
          <w:rFonts w:ascii="Tahoma" w:hAnsi="Tahoma" w:cs="Tahoma"/>
          <w:sz w:val="20"/>
          <w:szCs w:val="20"/>
        </w:rPr>
        <w:t>ИТОГО: ________________________________________________________________</w:t>
      </w:r>
    </w:p>
    <w:p w:rsidR="005C3EEE" w:rsidRPr="00D6076D" w:rsidRDefault="005C3EEE" w:rsidP="005C3EEE">
      <w:pPr>
        <w:rPr>
          <w:rFonts w:ascii="Tahoma" w:hAnsi="Tahoma" w:cs="Tahoma"/>
          <w:i/>
          <w:sz w:val="20"/>
          <w:szCs w:val="20"/>
        </w:rPr>
      </w:pPr>
      <w:r w:rsidRPr="00D6076D">
        <w:rPr>
          <w:rFonts w:ascii="Tahoma" w:hAnsi="Tahoma" w:cs="Tahoma"/>
          <w:i/>
          <w:sz w:val="20"/>
          <w:szCs w:val="20"/>
        </w:rPr>
        <w:t>(указывается количество и Простых складских свидетельств)</w:t>
      </w:r>
    </w:p>
    <w:p w:rsidR="005C3EEE" w:rsidRPr="00D6076D" w:rsidRDefault="005C3EEE" w:rsidP="005C3EEE">
      <w:pPr>
        <w:jc w:val="left"/>
        <w:rPr>
          <w:rFonts w:ascii="Tahoma" w:hAnsi="Tahoma" w:cs="Tahoma"/>
          <w:sz w:val="20"/>
          <w:szCs w:val="20"/>
        </w:rPr>
      </w:pPr>
      <w:r w:rsidRPr="00D6076D">
        <w:rPr>
          <w:rFonts w:ascii="Tahoma" w:hAnsi="Tahoma" w:cs="Tahoma"/>
          <w:sz w:val="20"/>
          <w:szCs w:val="20"/>
        </w:rPr>
        <w:br w:type="page"/>
      </w:r>
    </w:p>
    <w:p w:rsidR="005C3EEE" w:rsidRPr="00D6076D" w:rsidRDefault="005C3EEE" w:rsidP="005C3EEE">
      <w:pPr>
        <w:rPr>
          <w:rFonts w:ascii="Tahoma" w:hAnsi="Tahoma" w:cs="Tahoma"/>
          <w:sz w:val="20"/>
          <w:szCs w:val="20"/>
        </w:rPr>
      </w:pPr>
      <w:r w:rsidRPr="00D6076D">
        <w:rPr>
          <w:rFonts w:ascii="Tahoma" w:hAnsi="Tahoma" w:cs="Tahoma"/>
          <w:sz w:val="20"/>
          <w:szCs w:val="20"/>
        </w:rPr>
        <w:lastRenderedPageBreak/>
        <w:t>г.______________                                           «____»_______________20__г.</w:t>
      </w:r>
    </w:p>
    <w:p w:rsidR="005C3EEE" w:rsidRPr="00D6076D" w:rsidRDefault="005C3EEE" w:rsidP="005C3EEE">
      <w:pPr>
        <w:rPr>
          <w:rFonts w:ascii="Tahoma" w:hAnsi="Tahoma" w:cs="Tahoma"/>
          <w:b/>
          <w:sz w:val="20"/>
          <w:szCs w:val="20"/>
        </w:rPr>
      </w:pPr>
    </w:p>
    <w:p w:rsidR="005C3EEE" w:rsidRPr="00D6076D" w:rsidRDefault="005C3EEE" w:rsidP="005C3EEE">
      <w:pPr>
        <w:rPr>
          <w:rFonts w:ascii="Tahoma" w:hAnsi="Tahoma" w:cs="Tahoma"/>
          <w:b/>
          <w:sz w:val="20"/>
          <w:szCs w:val="20"/>
        </w:rPr>
      </w:pPr>
      <w:r w:rsidRPr="00D6076D">
        <w:rPr>
          <w:rFonts w:ascii="Tahoma" w:hAnsi="Tahoma" w:cs="Tahoma"/>
          <w:b/>
          <w:sz w:val="20"/>
          <w:szCs w:val="20"/>
        </w:rPr>
        <w:t xml:space="preserve">Уведомление </w:t>
      </w:r>
    </w:p>
    <w:p w:rsidR="005C3EEE" w:rsidRPr="00D6076D" w:rsidRDefault="005C3EEE" w:rsidP="005C3EEE">
      <w:pPr>
        <w:rPr>
          <w:rFonts w:ascii="Tahoma" w:hAnsi="Tahoma" w:cs="Tahoma"/>
          <w:sz w:val="20"/>
          <w:szCs w:val="20"/>
        </w:rPr>
      </w:pPr>
      <w:r w:rsidRPr="00D6076D">
        <w:rPr>
          <w:rFonts w:ascii="Tahoma" w:hAnsi="Tahoma" w:cs="Tahoma"/>
          <w:sz w:val="20"/>
          <w:szCs w:val="20"/>
        </w:rPr>
        <w:t>о передаче Двойног</w:t>
      </w:r>
      <w:proofErr w:type="gramStart"/>
      <w:r w:rsidRPr="00D6076D">
        <w:rPr>
          <w:rFonts w:ascii="Tahoma" w:hAnsi="Tahoma" w:cs="Tahoma"/>
          <w:sz w:val="20"/>
          <w:szCs w:val="20"/>
        </w:rPr>
        <w:t>о(</w:t>
      </w:r>
      <w:proofErr w:type="gramEnd"/>
      <w:r w:rsidRPr="00D6076D">
        <w:rPr>
          <w:rFonts w:ascii="Tahoma" w:hAnsi="Tahoma" w:cs="Tahoma"/>
          <w:sz w:val="20"/>
          <w:szCs w:val="20"/>
        </w:rPr>
        <w:t>-ых) складского(-их) свидетельства(в) на хранение</w:t>
      </w:r>
    </w:p>
    <w:p w:rsidR="005C3EEE" w:rsidRPr="00D6076D" w:rsidRDefault="005C3EEE" w:rsidP="005C3EEE">
      <w:pPr>
        <w:rPr>
          <w:rFonts w:ascii="Tahoma" w:hAnsi="Tahoma" w:cs="Tahoma"/>
          <w:sz w:val="20"/>
          <w:szCs w:val="20"/>
        </w:rPr>
      </w:pPr>
      <w:r w:rsidRPr="00D6076D">
        <w:rPr>
          <w:rFonts w:ascii="Tahoma" w:hAnsi="Tahoma" w:cs="Tahoma"/>
          <w:sz w:val="20"/>
          <w:szCs w:val="20"/>
        </w:rPr>
        <w:t>(возврате Двойног</w:t>
      </w:r>
      <w:proofErr w:type="gramStart"/>
      <w:r w:rsidRPr="00D6076D">
        <w:rPr>
          <w:rFonts w:ascii="Tahoma" w:hAnsi="Tahoma" w:cs="Tahoma"/>
          <w:sz w:val="20"/>
          <w:szCs w:val="20"/>
        </w:rPr>
        <w:t>о(</w:t>
      </w:r>
      <w:proofErr w:type="gramEnd"/>
      <w:r w:rsidRPr="00D6076D">
        <w:rPr>
          <w:rFonts w:ascii="Tahoma" w:hAnsi="Tahoma" w:cs="Tahoma"/>
          <w:sz w:val="20"/>
          <w:szCs w:val="20"/>
        </w:rPr>
        <w:t xml:space="preserve">-ых) складского(-их) свидетельства(в) с хранения) </w:t>
      </w:r>
    </w:p>
    <w:p w:rsidR="005C3EEE" w:rsidRPr="00D6076D" w:rsidRDefault="005C3EEE" w:rsidP="005C3EEE">
      <w:pPr>
        <w:rPr>
          <w:rFonts w:ascii="Tahoma" w:hAnsi="Tahoma" w:cs="Tahoma"/>
          <w:sz w:val="20"/>
          <w:szCs w:val="20"/>
        </w:rPr>
      </w:pPr>
      <w:r w:rsidRPr="00D6076D">
        <w:rPr>
          <w:rFonts w:ascii="Tahoma" w:hAnsi="Tahoma" w:cs="Tahoma"/>
          <w:sz w:val="20"/>
          <w:szCs w:val="20"/>
        </w:rPr>
        <w:t xml:space="preserve"> </w:t>
      </w:r>
    </w:p>
    <w:p w:rsidR="005C3EEE" w:rsidRPr="00D6076D" w:rsidRDefault="005C3EEE" w:rsidP="005C3EEE">
      <w:pPr>
        <w:rPr>
          <w:rFonts w:ascii="Tahoma" w:hAnsi="Tahoma" w:cs="Tahoma"/>
          <w:sz w:val="20"/>
          <w:szCs w:val="20"/>
        </w:rPr>
      </w:pPr>
      <w:r w:rsidRPr="00D6076D">
        <w:rPr>
          <w:rFonts w:ascii="Tahoma" w:hAnsi="Tahoma" w:cs="Tahoma"/>
          <w:sz w:val="20"/>
          <w:szCs w:val="20"/>
        </w:rPr>
        <w:t xml:space="preserve">Настоящим ________________________________________________________, </w:t>
      </w:r>
    </w:p>
    <w:p w:rsidR="005C3EEE" w:rsidRPr="00D6076D" w:rsidRDefault="005C3EEE" w:rsidP="005C3EEE">
      <w:pPr>
        <w:rPr>
          <w:rFonts w:ascii="Tahoma" w:hAnsi="Tahoma" w:cs="Tahoma"/>
          <w:sz w:val="20"/>
          <w:szCs w:val="20"/>
        </w:rPr>
      </w:pPr>
      <w:r w:rsidRPr="00D6076D">
        <w:rPr>
          <w:rFonts w:ascii="Tahoma" w:hAnsi="Tahoma" w:cs="Tahoma"/>
          <w:i/>
          <w:sz w:val="20"/>
          <w:szCs w:val="20"/>
        </w:rPr>
        <w:t>(полное наименование Клиента)</w:t>
      </w:r>
    </w:p>
    <w:p w:rsidR="005C3EEE" w:rsidRPr="00D6076D" w:rsidRDefault="005C3EEE" w:rsidP="005C3EEE">
      <w:pPr>
        <w:rPr>
          <w:rFonts w:ascii="Tahoma" w:hAnsi="Tahoma" w:cs="Tahoma"/>
          <w:sz w:val="20"/>
          <w:szCs w:val="20"/>
        </w:rPr>
      </w:pPr>
      <w:proofErr w:type="gramStart"/>
      <w:r w:rsidRPr="00D6076D">
        <w:rPr>
          <w:rFonts w:ascii="Tahoma" w:hAnsi="Tahoma" w:cs="Tahoma"/>
          <w:sz w:val="20"/>
          <w:szCs w:val="20"/>
        </w:rPr>
        <w:t xml:space="preserve">(далее – Клиент) уведомляет </w:t>
      </w:r>
      <w:r>
        <w:rPr>
          <w:rFonts w:ascii="Tahoma" w:hAnsi="Tahoma" w:cs="Tahoma"/>
          <w:sz w:val="20"/>
          <w:szCs w:val="20"/>
        </w:rPr>
        <w:t>ОО</w:t>
      </w:r>
      <w:r w:rsidRPr="00D6076D">
        <w:rPr>
          <w:rFonts w:ascii="Tahoma" w:hAnsi="Tahoma" w:cs="Tahoma"/>
          <w:sz w:val="20"/>
          <w:szCs w:val="20"/>
        </w:rPr>
        <w:t>О «</w:t>
      </w:r>
      <w:r>
        <w:rPr>
          <w:rFonts w:ascii="Tahoma" w:hAnsi="Tahoma" w:cs="Tahoma"/>
          <w:sz w:val="20"/>
          <w:szCs w:val="20"/>
        </w:rPr>
        <w:t>НЭКСТ</w:t>
      </w:r>
      <w:r w:rsidRPr="00D6076D">
        <w:rPr>
          <w:rFonts w:ascii="Tahoma" w:hAnsi="Tahoma" w:cs="Tahoma"/>
          <w:sz w:val="20"/>
          <w:szCs w:val="20"/>
        </w:rPr>
        <w:t xml:space="preserve">» (далее – Специализированный депозитарий) о намерении «___» _______________ г. </w:t>
      </w:r>
      <w:proofErr w:type="gramEnd"/>
    </w:p>
    <w:p w:rsidR="005C3EEE" w:rsidRPr="00D6076D" w:rsidRDefault="005C3EEE" w:rsidP="005C3EEE">
      <w:pPr>
        <w:rPr>
          <w:rFonts w:ascii="Tahoma" w:hAnsi="Tahoma" w:cs="Tahoma"/>
          <w:sz w:val="20"/>
          <w:szCs w:val="20"/>
        </w:rPr>
      </w:pPr>
    </w:p>
    <w:tbl>
      <w:tblPr>
        <w:tblStyle w:val="ab"/>
        <w:tblW w:w="0" w:type="auto"/>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1242"/>
        <w:gridCol w:w="8329"/>
      </w:tblGrid>
      <w:tr w:rsidR="005C3EEE" w:rsidRPr="00D6076D" w:rsidTr="005C3EEE">
        <w:trPr>
          <w:trHeight w:val="477"/>
        </w:trPr>
        <w:tc>
          <w:tcPr>
            <w:tcW w:w="1242" w:type="dxa"/>
            <w:vAlign w:val="center"/>
          </w:tcPr>
          <w:p w:rsidR="005C3EEE" w:rsidRPr="00D6076D" w:rsidRDefault="005C3EEE" w:rsidP="005C3EEE">
            <w:pPr>
              <w:rPr>
                <w:rFonts w:ascii="Tahoma" w:hAnsi="Tahoma" w:cs="Tahoma"/>
                <w:sz w:val="20"/>
                <w:szCs w:val="20"/>
              </w:rPr>
            </w:pPr>
            <w:r w:rsidRPr="00D6076D">
              <w:rPr>
                <w:rFonts w:ascii="Tahoma" w:hAnsi="Tahoma" w:cs="Tahoma"/>
                <w:noProof/>
                <w:sz w:val="20"/>
                <w:szCs w:val="20"/>
                <w:lang w:eastAsia="ru-RU"/>
              </w:rPr>
              <mc:AlternateContent>
                <mc:Choice Requires="wps">
                  <w:drawing>
                    <wp:anchor distT="0" distB="0" distL="114300" distR="114300" simplePos="0" relativeHeight="251669504" behindDoc="0" locked="0" layoutInCell="1" allowOverlap="1" wp14:anchorId="163971C1" wp14:editId="34CDBD73">
                      <wp:simplePos x="0" y="0"/>
                      <wp:positionH relativeFrom="column">
                        <wp:posOffset>243205</wp:posOffset>
                      </wp:positionH>
                      <wp:positionV relativeFrom="paragraph">
                        <wp:posOffset>64135</wp:posOffset>
                      </wp:positionV>
                      <wp:extent cx="204470" cy="149860"/>
                      <wp:effectExtent l="0" t="0" r="24130" b="21590"/>
                      <wp:wrapNone/>
                      <wp:docPr id="46" name="Прямоугольник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6" o:spid="_x0000_s1026" style="position:absolute;margin-left:19.15pt;margin-top:5.05pt;width:16.1pt;height:11.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"/>
                  </w:pict>
                </mc:Fallback>
              </mc:AlternateContent>
            </w:r>
          </w:p>
        </w:tc>
        <w:tc>
          <w:tcPr>
            <w:tcW w:w="8330" w:type="dxa"/>
            <w:vAlign w:val="center"/>
          </w:tcPr>
          <w:p w:rsidR="005C3EEE" w:rsidRPr="00D6076D" w:rsidRDefault="005C3EEE" w:rsidP="005C3EEE">
            <w:pPr>
              <w:rPr>
                <w:rFonts w:ascii="Tahoma" w:hAnsi="Tahoma" w:cs="Tahoma"/>
                <w:sz w:val="20"/>
                <w:szCs w:val="20"/>
              </w:rPr>
            </w:pPr>
            <w:r w:rsidRPr="00D6076D">
              <w:rPr>
                <w:rFonts w:ascii="Tahoma" w:hAnsi="Tahoma" w:cs="Tahoma"/>
                <w:sz w:val="20"/>
                <w:szCs w:val="20"/>
              </w:rPr>
              <w:t>передать Двойно</w:t>
            </w:r>
            <w:proofErr w:type="gramStart"/>
            <w:r w:rsidRPr="00D6076D">
              <w:rPr>
                <w:rFonts w:ascii="Tahoma" w:hAnsi="Tahoma" w:cs="Tahoma"/>
                <w:sz w:val="20"/>
                <w:szCs w:val="20"/>
              </w:rPr>
              <w:t>е(</w:t>
            </w:r>
            <w:proofErr w:type="gramEnd"/>
            <w:r w:rsidRPr="00D6076D">
              <w:rPr>
                <w:rFonts w:ascii="Tahoma" w:hAnsi="Tahoma" w:cs="Tahoma"/>
                <w:sz w:val="20"/>
                <w:szCs w:val="20"/>
              </w:rPr>
              <w:t>-</w:t>
            </w:r>
            <w:proofErr w:type="spellStart"/>
            <w:r w:rsidRPr="00D6076D">
              <w:rPr>
                <w:rFonts w:ascii="Tahoma" w:hAnsi="Tahoma" w:cs="Tahoma"/>
                <w:sz w:val="20"/>
                <w:szCs w:val="20"/>
              </w:rPr>
              <w:t>ые</w:t>
            </w:r>
            <w:proofErr w:type="spellEnd"/>
            <w:r w:rsidRPr="00D6076D">
              <w:rPr>
                <w:rFonts w:ascii="Tahoma" w:hAnsi="Tahoma" w:cs="Tahoma"/>
                <w:sz w:val="20"/>
                <w:szCs w:val="20"/>
              </w:rPr>
              <w:t>) складское(-</w:t>
            </w:r>
            <w:proofErr w:type="spellStart"/>
            <w:r w:rsidRPr="00D6076D">
              <w:rPr>
                <w:rFonts w:ascii="Tahoma" w:hAnsi="Tahoma" w:cs="Tahoma"/>
                <w:sz w:val="20"/>
                <w:szCs w:val="20"/>
              </w:rPr>
              <w:t>ие</w:t>
            </w:r>
            <w:proofErr w:type="spellEnd"/>
            <w:r w:rsidRPr="00D6076D">
              <w:rPr>
                <w:rFonts w:ascii="Tahoma" w:hAnsi="Tahoma" w:cs="Tahoma"/>
                <w:sz w:val="20"/>
                <w:szCs w:val="20"/>
              </w:rPr>
              <w:t>) свидетельство(а) на хранение Специализированному депозитарию,</w:t>
            </w:r>
          </w:p>
        </w:tc>
      </w:tr>
      <w:tr w:rsidR="005C3EEE" w:rsidRPr="00D6076D" w:rsidTr="005C3EEE">
        <w:trPr>
          <w:trHeight w:val="497"/>
        </w:trPr>
        <w:tc>
          <w:tcPr>
            <w:tcW w:w="1242" w:type="dxa"/>
            <w:vAlign w:val="center"/>
          </w:tcPr>
          <w:p w:rsidR="005C3EEE" w:rsidRPr="00D6076D" w:rsidRDefault="005C3EEE" w:rsidP="005C3EEE">
            <w:pPr>
              <w:rPr>
                <w:rFonts w:ascii="Tahoma" w:hAnsi="Tahoma" w:cs="Tahoma"/>
                <w:sz w:val="20"/>
                <w:szCs w:val="20"/>
              </w:rPr>
            </w:pPr>
            <w:r w:rsidRPr="00D6076D">
              <w:rPr>
                <w:rFonts w:ascii="Tahoma" w:hAnsi="Tahoma" w:cs="Tahoma"/>
                <w:noProof/>
                <w:sz w:val="20"/>
                <w:szCs w:val="20"/>
                <w:lang w:eastAsia="ru-RU"/>
              </w:rPr>
              <mc:AlternateContent>
                <mc:Choice Requires="wps">
                  <w:drawing>
                    <wp:anchor distT="0" distB="0" distL="114300" distR="114300" simplePos="0" relativeHeight="251670528" behindDoc="0" locked="0" layoutInCell="1" allowOverlap="1" wp14:anchorId="53E9B16E" wp14:editId="47489BD5">
                      <wp:simplePos x="0" y="0"/>
                      <wp:positionH relativeFrom="column">
                        <wp:posOffset>245480</wp:posOffset>
                      </wp:positionH>
                      <wp:positionV relativeFrom="paragraph">
                        <wp:posOffset>43626</wp:posOffset>
                      </wp:positionV>
                      <wp:extent cx="204470" cy="149860"/>
                      <wp:effectExtent l="0" t="0" r="24130" b="21590"/>
                      <wp:wrapNone/>
                      <wp:docPr id="47" name="Прямоугольник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470" cy="1498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47" o:spid="_x0000_s1026" style="position:absolute;margin-left:19.35pt;margin-top:3.45pt;width:16.1pt;height:1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"/>
                  </w:pict>
                </mc:Fallback>
              </mc:AlternateContent>
            </w:r>
          </w:p>
        </w:tc>
        <w:tc>
          <w:tcPr>
            <w:tcW w:w="8330" w:type="dxa"/>
            <w:vAlign w:val="center"/>
          </w:tcPr>
          <w:p w:rsidR="005C3EEE" w:rsidRPr="00D6076D" w:rsidRDefault="005C3EEE" w:rsidP="005C3EEE">
            <w:pPr>
              <w:rPr>
                <w:rFonts w:ascii="Tahoma" w:hAnsi="Tahoma" w:cs="Tahoma"/>
                <w:sz w:val="20"/>
                <w:szCs w:val="20"/>
              </w:rPr>
            </w:pPr>
            <w:r w:rsidRPr="00D6076D">
              <w:rPr>
                <w:rFonts w:ascii="Tahoma" w:hAnsi="Tahoma" w:cs="Tahoma"/>
                <w:sz w:val="20"/>
                <w:szCs w:val="20"/>
              </w:rPr>
              <w:t>возвратить Двойно</w:t>
            </w:r>
            <w:proofErr w:type="gramStart"/>
            <w:r w:rsidRPr="00D6076D">
              <w:rPr>
                <w:rFonts w:ascii="Tahoma" w:hAnsi="Tahoma" w:cs="Tahoma"/>
                <w:sz w:val="20"/>
                <w:szCs w:val="20"/>
              </w:rPr>
              <w:t>е(</w:t>
            </w:r>
            <w:proofErr w:type="gramEnd"/>
            <w:r w:rsidRPr="00D6076D">
              <w:rPr>
                <w:rFonts w:ascii="Tahoma" w:hAnsi="Tahoma" w:cs="Tahoma"/>
                <w:sz w:val="20"/>
                <w:szCs w:val="20"/>
              </w:rPr>
              <w:t>-</w:t>
            </w:r>
            <w:proofErr w:type="spellStart"/>
            <w:r w:rsidRPr="00D6076D">
              <w:rPr>
                <w:rFonts w:ascii="Tahoma" w:hAnsi="Tahoma" w:cs="Tahoma"/>
                <w:sz w:val="20"/>
                <w:szCs w:val="20"/>
              </w:rPr>
              <w:t>ые</w:t>
            </w:r>
            <w:proofErr w:type="spellEnd"/>
            <w:r w:rsidRPr="00D6076D">
              <w:rPr>
                <w:rFonts w:ascii="Tahoma" w:hAnsi="Tahoma" w:cs="Tahoma"/>
                <w:sz w:val="20"/>
                <w:szCs w:val="20"/>
              </w:rPr>
              <w:t>) складское(-</w:t>
            </w:r>
            <w:proofErr w:type="spellStart"/>
            <w:r w:rsidRPr="00D6076D">
              <w:rPr>
                <w:rFonts w:ascii="Tahoma" w:hAnsi="Tahoma" w:cs="Tahoma"/>
                <w:sz w:val="20"/>
                <w:szCs w:val="20"/>
              </w:rPr>
              <w:t>ие</w:t>
            </w:r>
            <w:proofErr w:type="spellEnd"/>
            <w:r w:rsidRPr="00D6076D">
              <w:rPr>
                <w:rFonts w:ascii="Tahoma" w:hAnsi="Tahoma" w:cs="Tahoma"/>
                <w:sz w:val="20"/>
                <w:szCs w:val="20"/>
              </w:rPr>
              <w:t>) свидетельство(а) с хранения Специализированным депозитарием,</w:t>
            </w:r>
          </w:p>
        </w:tc>
      </w:tr>
    </w:tbl>
    <w:p w:rsidR="005C3EEE" w:rsidRPr="00D6076D" w:rsidRDefault="005C3EEE" w:rsidP="005C3EEE">
      <w:pPr>
        <w:rPr>
          <w:rFonts w:ascii="Tahoma" w:hAnsi="Tahoma" w:cs="Tahoma"/>
          <w:sz w:val="20"/>
          <w:szCs w:val="20"/>
        </w:rPr>
      </w:pPr>
    </w:p>
    <w:p w:rsidR="005C3EEE" w:rsidRPr="00D6076D" w:rsidRDefault="005C3EEE" w:rsidP="005C3EEE">
      <w:pPr>
        <w:rPr>
          <w:rFonts w:ascii="Tahoma" w:hAnsi="Tahoma" w:cs="Tahoma"/>
          <w:sz w:val="20"/>
          <w:szCs w:val="20"/>
        </w:rPr>
      </w:pPr>
      <w:r w:rsidRPr="00D6076D">
        <w:rPr>
          <w:rFonts w:ascii="Tahoma" w:hAnsi="Tahoma" w:cs="Tahoma"/>
          <w:sz w:val="20"/>
          <w:szCs w:val="20"/>
        </w:rPr>
        <w:t xml:space="preserve">в связи </w:t>
      </w:r>
      <w:proofErr w:type="gramStart"/>
      <w:r w:rsidRPr="00D6076D">
        <w:rPr>
          <w:rFonts w:ascii="Tahoma" w:hAnsi="Tahoma" w:cs="Tahoma"/>
          <w:sz w:val="20"/>
          <w:szCs w:val="20"/>
        </w:rPr>
        <w:t>с</w:t>
      </w:r>
      <w:proofErr w:type="gramEnd"/>
      <w:r w:rsidRPr="00D6076D">
        <w:rPr>
          <w:rFonts w:ascii="Tahoma" w:hAnsi="Tahoma" w:cs="Tahoma"/>
          <w:sz w:val="20"/>
          <w:szCs w:val="20"/>
        </w:rPr>
        <w:t xml:space="preserve"> _______________________________________________________</w:t>
      </w:r>
    </w:p>
    <w:p w:rsidR="005C3EEE" w:rsidRPr="00D6076D" w:rsidRDefault="005C3EEE" w:rsidP="005C3EEE">
      <w:pPr>
        <w:jc w:val="center"/>
        <w:rPr>
          <w:rFonts w:ascii="Tahoma" w:hAnsi="Tahoma" w:cs="Tahoma"/>
          <w:i/>
          <w:sz w:val="20"/>
          <w:szCs w:val="20"/>
        </w:rPr>
      </w:pPr>
      <w:r w:rsidRPr="00D6076D">
        <w:rPr>
          <w:rFonts w:ascii="Tahoma" w:hAnsi="Tahoma" w:cs="Tahoma"/>
          <w:i/>
          <w:sz w:val="20"/>
          <w:szCs w:val="20"/>
        </w:rPr>
        <w:t>(указывается основание)</w:t>
      </w:r>
    </w:p>
    <w:p w:rsidR="005C3EEE" w:rsidRPr="00D6076D" w:rsidRDefault="005C3EEE" w:rsidP="005C3EEE">
      <w:pPr>
        <w:rPr>
          <w:rFonts w:ascii="Tahoma" w:hAnsi="Tahoma" w:cs="Tahoma"/>
          <w:sz w:val="20"/>
          <w:szCs w:val="20"/>
        </w:rPr>
      </w:pPr>
    </w:p>
    <w:p w:rsidR="005C3EEE" w:rsidRPr="00D6076D" w:rsidRDefault="005C3EEE" w:rsidP="005C3EEE">
      <w:pPr>
        <w:rPr>
          <w:rFonts w:ascii="Tahoma" w:hAnsi="Tahoma" w:cs="Tahoma"/>
          <w:i/>
          <w:sz w:val="20"/>
          <w:szCs w:val="20"/>
        </w:rPr>
      </w:pPr>
      <w:r w:rsidRPr="00D6076D">
        <w:rPr>
          <w:rFonts w:ascii="Tahoma" w:hAnsi="Tahoma" w:cs="Tahoma"/>
          <w:sz w:val="20"/>
          <w:szCs w:val="20"/>
        </w:rPr>
        <w:t>Реквизиты Двойног</w:t>
      </w:r>
      <w:proofErr w:type="gramStart"/>
      <w:r w:rsidRPr="00D6076D">
        <w:rPr>
          <w:rFonts w:ascii="Tahoma" w:hAnsi="Tahoma" w:cs="Tahoma"/>
          <w:sz w:val="20"/>
          <w:szCs w:val="20"/>
        </w:rPr>
        <w:t>о(</w:t>
      </w:r>
      <w:proofErr w:type="gramEnd"/>
      <w:r w:rsidRPr="00D6076D">
        <w:rPr>
          <w:rFonts w:ascii="Tahoma" w:hAnsi="Tahoma" w:cs="Tahoma"/>
          <w:sz w:val="20"/>
          <w:szCs w:val="20"/>
        </w:rPr>
        <w:t>-ых) складского(-их) свидетельства(-в):</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2126"/>
        <w:gridCol w:w="2410"/>
        <w:gridCol w:w="2268"/>
      </w:tblGrid>
      <w:tr w:rsidR="005C3EEE" w:rsidRPr="00D6076D" w:rsidTr="005C3EEE">
        <w:tc>
          <w:tcPr>
            <w:tcW w:w="568" w:type="dxa"/>
            <w:shd w:val="clear" w:color="auto" w:fill="BFBFBF" w:themeFill="background1" w:themeFillShade="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w:t>
            </w:r>
          </w:p>
        </w:tc>
        <w:tc>
          <w:tcPr>
            <w:tcW w:w="2126" w:type="dxa"/>
            <w:shd w:val="clear" w:color="auto" w:fill="BFBFBF" w:themeFill="background1" w:themeFillShade="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Дата выдачи Двойного складского свидетельства</w:t>
            </w:r>
          </w:p>
        </w:tc>
        <w:tc>
          <w:tcPr>
            <w:tcW w:w="2126" w:type="dxa"/>
            <w:shd w:val="clear" w:color="auto" w:fill="BFBFBF" w:themeFill="background1" w:themeFillShade="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Наименование товарного склада, принявшего товар на хранение;</w:t>
            </w:r>
          </w:p>
        </w:tc>
        <w:tc>
          <w:tcPr>
            <w:tcW w:w="2410" w:type="dxa"/>
            <w:shd w:val="clear" w:color="auto" w:fill="BFBFBF" w:themeFill="background1" w:themeFillShade="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Номер Двойного складского свидетельства по реестру склада</w:t>
            </w:r>
          </w:p>
        </w:tc>
        <w:tc>
          <w:tcPr>
            <w:tcW w:w="2268" w:type="dxa"/>
            <w:shd w:val="clear" w:color="auto" w:fill="BFBFBF" w:themeFill="background1" w:themeFillShade="BF"/>
            <w:vAlign w:val="center"/>
          </w:tcPr>
          <w:p w:rsidR="005C3EEE" w:rsidRPr="00D6076D" w:rsidRDefault="005C3EEE" w:rsidP="005C3EEE">
            <w:pPr>
              <w:jc w:val="center"/>
              <w:rPr>
                <w:rFonts w:ascii="Tahoma" w:hAnsi="Tahoma" w:cs="Tahoma"/>
                <w:sz w:val="20"/>
                <w:szCs w:val="20"/>
              </w:rPr>
            </w:pPr>
            <w:r w:rsidRPr="00D6076D">
              <w:rPr>
                <w:rFonts w:ascii="Tahoma" w:hAnsi="Tahoma" w:cs="Tahoma"/>
                <w:sz w:val="20"/>
                <w:szCs w:val="20"/>
              </w:rPr>
              <w:t>Наименование и количество материальных ценностей, принятых на хранение складом</w:t>
            </w:r>
          </w:p>
        </w:tc>
      </w:tr>
      <w:tr w:rsidR="005C3EEE" w:rsidRPr="00D6076D" w:rsidTr="005C3EEE">
        <w:tc>
          <w:tcPr>
            <w:tcW w:w="568" w:type="dxa"/>
          </w:tcPr>
          <w:p w:rsidR="005C3EEE" w:rsidRPr="00D6076D" w:rsidRDefault="005C3EEE" w:rsidP="005C3EEE">
            <w:pPr>
              <w:rPr>
                <w:rFonts w:ascii="Tahoma" w:hAnsi="Tahoma" w:cs="Tahoma"/>
                <w:sz w:val="20"/>
                <w:szCs w:val="20"/>
              </w:rPr>
            </w:pPr>
          </w:p>
        </w:tc>
        <w:tc>
          <w:tcPr>
            <w:tcW w:w="2126" w:type="dxa"/>
          </w:tcPr>
          <w:p w:rsidR="005C3EEE" w:rsidRPr="00D6076D" w:rsidRDefault="005C3EEE" w:rsidP="005C3EEE">
            <w:pPr>
              <w:rPr>
                <w:rFonts w:ascii="Tahoma" w:hAnsi="Tahoma" w:cs="Tahoma"/>
                <w:sz w:val="20"/>
                <w:szCs w:val="20"/>
              </w:rPr>
            </w:pPr>
          </w:p>
        </w:tc>
        <w:tc>
          <w:tcPr>
            <w:tcW w:w="2126" w:type="dxa"/>
          </w:tcPr>
          <w:p w:rsidR="005C3EEE" w:rsidRPr="00D6076D" w:rsidRDefault="005C3EEE" w:rsidP="005C3EEE">
            <w:pPr>
              <w:rPr>
                <w:rFonts w:ascii="Tahoma" w:hAnsi="Tahoma" w:cs="Tahoma"/>
                <w:sz w:val="20"/>
                <w:szCs w:val="20"/>
              </w:rPr>
            </w:pPr>
          </w:p>
        </w:tc>
        <w:tc>
          <w:tcPr>
            <w:tcW w:w="2410" w:type="dxa"/>
          </w:tcPr>
          <w:p w:rsidR="005C3EEE" w:rsidRPr="00D6076D" w:rsidRDefault="005C3EEE" w:rsidP="005C3EEE">
            <w:pPr>
              <w:rPr>
                <w:rFonts w:ascii="Tahoma" w:hAnsi="Tahoma" w:cs="Tahoma"/>
                <w:sz w:val="20"/>
                <w:szCs w:val="20"/>
              </w:rPr>
            </w:pPr>
          </w:p>
        </w:tc>
        <w:tc>
          <w:tcPr>
            <w:tcW w:w="2268" w:type="dxa"/>
          </w:tcPr>
          <w:p w:rsidR="005C3EEE" w:rsidRPr="00D6076D" w:rsidRDefault="005C3EEE" w:rsidP="005C3EEE">
            <w:pPr>
              <w:rPr>
                <w:rFonts w:ascii="Tahoma" w:hAnsi="Tahoma" w:cs="Tahoma"/>
                <w:sz w:val="20"/>
                <w:szCs w:val="20"/>
              </w:rPr>
            </w:pPr>
          </w:p>
        </w:tc>
      </w:tr>
      <w:tr w:rsidR="005C3EEE" w:rsidRPr="00D6076D" w:rsidTr="005C3EEE">
        <w:tc>
          <w:tcPr>
            <w:tcW w:w="568" w:type="dxa"/>
          </w:tcPr>
          <w:p w:rsidR="005C3EEE" w:rsidRPr="00D6076D" w:rsidRDefault="005C3EEE" w:rsidP="005C3EEE">
            <w:pPr>
              <w:rPr>
                <w:rFonts w:ascii="Tahoma" w:hAnsi="Tahoma" w:cs="Tahoma"/>
                <w:sz w:val="20"/>
                <w:szCs w:val="20"/>
              </w:rPr>
            </w:pPr>
          </w:p>
        </w:tc>
        <w:tc>
          <w:tcPr>
            <w:tcW w:w="2126" w:type="dxa"/>
          </w:tcPr>
          <w:p w:rsidR="005C3EEE" w:rsidRPr="00D6076D" w:rsidRDefault="005C3EEE" w:rsidP="005C3EEE">
            <w:pPr>
              <w:rPr>
                <w:rFonts w:ascii="Tahoma" w:hAnsi="Tahoma" w:cs="Tahoma"/>
                <w:sz w:val="20"/>
                <w:szCs w:val="20"/>
              </w:rPr>
            </w:pPr>
          </w:p>
        </w:tc>
        <w:tc>
          <w:tcPr>
            <w:tcW w:w="2126" w:type="dxa"/>
          </w:tcPr>
          <w:p w:rsidR="005C3EEE" w:rsidRPr="00D6076D" w:rsidRDefault="005C3EEE" w:rsidP="005C3EEE">
            <w:pPr>
              <w:rPr>
                <w:rFonts w:ascii="Tahoma" w:hAnsi="Tahoma" w:cs="Tahoma"/>
                <w:sz w:val="20"/>
                <w:szCs w:val="20"/>
              </w:rPr>
            </w:pPr>
          </w:p>
        </w:tc>
        <w:tc>
          <w:tcPr>
            <w:tcW w:w="2410" w:type="dxa"/>
          </w:tcPr>
          <w:p w:rsidR="005C3EEE" w:rsidRPr="00D6076D" w:rsidRDefault="005C3EEE" w:rsidP="005C3EEE">
            <w:pPr>
              <w:rPr>
                <w:rFonts w:ascii="Tahoma" w:hAnsi="Tahoma" w:cs="Tahoma"/>
                <w:sz w:val="20"/>
                <w:szCs w:val="20"/>
              </w:rPr>
            </w:pPr>
          </w:p>
        </w:tc>
        <w:tc>
          <w:tcPr>
            <w:tcW w:w="2268" w:type="dxa"/>
          </w:tcPr>
          <w:p w:rsidR="005C3EEE" w:rsidRPr="00D6076D" w:rsidRDefault="005C3EEE" w:rsidP="005C3EEE">
            <w:pPr>
              <w:rPr>
                <w:rFonts w:ascii="Tahoma" w:hAnsi="Tahoma" w:cs="Tahoma"/>
                <w:sz w:val="20"/>
                <w:szCs w:val="20"/>
              </w:rPr>
            </w:pPr>
          </w:p>
        </w:tc>
      </w:tr>
      <w:tr w:rsidR="005C3EEE" w:rsidRPr="00D6076D" w:rsidTr="005C3EEE">
        <w:tc>
          <w:tcPr>
            <w:tcW w:w="568" w:type="dxa"/>
          </w:tcPr>
          <w:p w:rsidR="005C3EEE" w:rsidRPr="00D6076D" w:rsidRDefault="005C3EEE" w:rsidP="005C3EEE">
            <w:pPr>
              <w:rPr>
                <w:rFonts w:ascii="Tahoma" w:hAnsi="Tahoma" w:cs="Tahoma"/>
                <w:sz w:val="20"/>
                <w:szCs w:val="20"/>
              </w:rPr>
            </w:pPr>
          </w:p>
        </w:tc>
        <w:tc>
          <w:tcPr>
            <w:tcW w:w="2126" w:type="dxa"/>
          </w:tcPr>
          <w:p w:rsidR="005C3EEE" w:rsidRPr="00D6076D" w:rsidRDefault="005C3EEE" w:rsidP="005C3EEE">
            <w:pPr>
              <w:rPr>
                <w:rFonts w:ascii="Tahoma" w:hAnsi="Tahoma" w:cs="Tahoma"/>
                <w:sz w:val="20"/>
                <w:szCs w:val="20"/>
              </w:rPr>
            </w:pPr>
          </w:p>
        </w:tc>
        <w:tc>
          <w:tcPr>
            <w:tcW w:w="2126" w:type="dxa"/>
          </w:tcPr>
          <w:p w:rsidR="005C3EEE" w:rsidRPr="00D6076D" w:rsidRDefault="005C3EEE" w:rsidP="005C3EEE">
            <w:pPr>
              <w:rPr>
                <w:rFonts w:ascii="Tahoma" w:hAnsi="Tahoma" w:cs="Tahoma"/>
                <w:sz w:val="20"/>
                <w:szCs w:val="20"/>
              </w:rPr>
            </w:pPr>
          </w:p>
        </w:tc>
        <w:tc>
          <w:tcPr>
            <w:tcW w:w="2410" w:type="dxa"/>
          </w:tcPr>
          <w:p w:rsidR="005C3EEE" w:rsidRPr="00D6076D" w:rsidRDefault="005C3EEE" w:rsidP="005C3EEE">
            <w:pPr>
              <w:rPr>
                <w:rFonts w:ascii="Tahoma" w:hAnsi="Tahoma" w:cs="Tahoma"/>
                <w:sz w:val="20"/>
                <w:szCs w:val="20"/>
              </w:rPr>
            </w:pPr>
          </w:p>
        </w:tc>
        <w:tc>
          <w:tcPr>
            <w:tcW w:w="2268" w:type="dxa"/>
          </w:tcPr>
          <w:p w:rsidR="005C3EEE" w:rsidRPr="00D6076D" w:rsidRDefault="005C3EEE" w:rsidP="005C3EEE">
            <w:pPr>
              <w:rPr>
                <w:rFonts w:ascii="Tahoma" w:hAnsi="Tahoma" w:cs="Tahoma"/>
                <w:sz w:val="20"/>
                <w:szCs w:val="20"/>
              </w:rPr>
            </w:pPr>
          </w:p>
        </w:tc>
      </w:tr>
      <w:tr w:rsidR="005C3EEE" w:rsidRPr="00D6076D" w:rsidTr="005C3EEE">
        <w:tc>
          <w:tcPr>
            <w:tcW w:w="568" w:type="dxa"/>
          </w:tcPr>
          <w:p w:rsidR="005C3EEE" w:rsidRPr="00D6076D" w:rsidRDefault="005C3EEE" w:rsidP="005C3EEE">
            <w:pPr>
              <w:rPr>
                <w:rFonts w:ascii="Tahoma" w:hAnsi="Tahoma" w:cs="Tahoma"/>
                <w:sz w:val="20"/>
                <w:szCs w:val="20"/>
              </w:rPr>
            </w:pPr>
          </w:p>
        </w:tc>
        <w:tc>
          <w:tcPr>
            <w:tcW w:w="2126" w:type="dxa"/>
          </w:tcPr>
          <w:p w:rsidR="005C3EEE" w:rsidRPr="00D6076D" w:rsidRDefault="005C3EEE" w:rsidP="005C3EEE">
            <w:pPr>
              <w:rPr>
                <w:rFonts w:ascii="Tahoma" w:hAnsi="Tahoma" w:cs="Tahoma"/>
                <w:sz w:val="20"/>
                <w:szCs w:val="20"/>
              </w:rPr>
            </w:pPr>
          </w:p>
        </w:tc>
        <w:tc>
          <w:tcPr>
            <w:tcW w:w="2126" w:type="dxa"/>
          </w:tcPr>
          <w:p w:rsidR="005C3EEE" w:rsidRPr="00D6076D" w:rsidRDefault="005C3EEE" w:rsidP="005C3EEE">
            <w:pPr>
              <w:rPr>
                <w:rFonts w:ascii="Tahoma" w:hAnsi="Tahoma" w:cs="Tahoma"/>
                <w:sz w:val="20"/>
                <w:szCs w:val="20"/>
              </w:rPr>
            </w:pPr>
          </w:p>
        </w:tc>
        <w:tc>
          <w:tcPr>
            <w:tcW w:w="2410" w:type="dxa"/>
          </w:tcPr>
          <w:p w:rsidR="005C3EEE" w:rsidRPr="00D6076D" w:rsidRDefault="005C3EEE" w:rsidP="005C3EEE">
            <w:pPr>
              <w:rPr>
                <w:rFonts w:ascii="Tahoma" w:hAnsi="Tahoma" w:cs="Tahoma"/>
                <w:sz w:val="20"/>
                <w:szCs w:val="20"/>
              </w:rPr>
            </w:pPr>
          </w:p>
        </w:tc>
        <w:tc>
          <w:tcPr>
            <w:tcW w:w="2268" w:type="dxa"/>
          </w:tcPr>
          <w:p w:rsidR="005C3EEE" w:rsidRPr="00D6076D" w:rsidRDefault="005C3EEE" w:rsidP="005C3EEE">
            <w:pPr>
              <w:rPr>
                <w:rFonts w:ascii="Tahoma" w:hAnsi="Tahoma" w:cs="Tahoma"/>
                <w:sz w:val="20"/>
                <w:szCs w:val="20"/>
              </w:rPr>
            </w:pPr>
          </w:p>
        </w:tc>
      </w:tr>
    </w:tbl>
    <w:p w:rsidR="005C3EEE" w:rsidRPr="00D6076D" w:rsidRDefault="005C3EEE" w:rsidP="005C3EEE">
      <w:pPr>
        <w:rPr>
          <w:rFonts w:ascii="Tahoma" w:hAnsi="Tahoma" w:cs="Tahoma"/>
          <w:sz w:val="20"/>
          <w:szCs w:val="20"/>
        </w:rPr>
      </w:pPr>
    </w:p>
    <w:p w:rsidR="005C3EEE" w:rsidRPr="00D6076D" w:rsidRDefault="005C3EEE" w:rsidP="005C3EEE">
      <w:pPr>
        <w:rPr>
          <w:rFonts w:ascii="Tahoma" w:hAnsi="Tahoma" w:cs="Tahoma"/>
          <w:sz w:val="20"/>
          <w:szCs w:val="20"/>
        </w:rPr>
      </w:pPr>
      <w:r w:rsidRPr="00D6076D">
        <w:rPr>
          <w:rFonts w:ascii="Tahoma" w:hAnsi="Tahoma" w:cs="Tahoma"/>
          <w:sz w:val="20"/>
          <w:szCs w:val="20"/>
        </w:rPr>
        <w:t>ИТОГО: ________________________________________________________________</w:t>
      </w:r>
    </w:p>
    <w:p w:rsidR="005C3EEE" w:rsidRPr="00D6076D" w:rsidRDefault="005C3EEE" w:rsidP="005C3EEE">
      <w:pPr>
        <w:rPr>
          <w:rFonts w:ascii="Tahoma" w:hAnsi="Tahoma" w:cs="Tahoma"/>
          <w:i/>
          <w:sz w:val="20"/>
          <w:szCs w:val="20"/>
        </w:rPr>
      </w:pPr>
      <w:r w:rsidRPr="00D6076D">
        <w:rPr>
          <w:rFonts w:ascii="Tahoma" w:hAnsi="Tahoma" w:cs="Tahoma"/>
          <w:i/>
          <w:sz w:val="20"/>
          <w:szCs w:val="20"/>
        </w:rPr>
        <w:t>(указывается количество Двойных складских свидетельств)</w:t>
      </w:r>
    </w:p>
    <w:p w:rsidR="005C3EEE" w:rsidRPr="00D6076D" w:rsidRDefault="005C3EEE" w:rsidP="005C3EEE">
      <w:pPr>
        <w:rPr>
          <w:rFonts w:ascii="Tahoma" w:hAnsi="Tahoma" w:cs="Tahoma"/>
          <w:sz w:val="20"/>
          <w:szCs w:val="20"/>
        </w:rPr>
      </w:pPr>
    </w:p>
    <w:p w:rsidR="005C3EEE" w:rsidRPr="00D6076D" w:rsidRDefault="005C3EEE" w:rsidP="005C3EEE">
      <w:pPr>
        <w:rPr>
          <w:rFonts w:ascii="Tahoma" w:hAnsi="Tahoma" w:cs="Tahoma"/>
          <w:sz w:val="20"/>
          <w:szCs w:val="20"/>
        </w:rPr>
      </w:pPr>
    </w:p>
    <w:p w:rsidR="005C3EEE" w:rsidRDefault="005C3EEE" w:rsidP="0059495D">
      <w:pPr>
        <w:tabs>
          <w:tab w:val="left" w:pos="2220"/>
        </w:tabs>
        <w:jc w:val="left"/>
        <w:rPr>
          <w:rFonts w:ascii="Tahoma" w:hAnsi="Tahoma" w:cs="Tahoma"/>
          <w:sz w:val="20"/>
          <w:szCs w:val="20"/>
        </w:rPr>
      </w:pPr>
    </w:p>
    <w:p w:rsidR="005C3EEE" w:rsidRDefault="005C3EEE">
      <w:pPr>
        <w:jc w:val="left"/>
        <w:rPr>
          <w:rFonts w:ascii="Tahoma" w:hAnsi="Tahoma" w:cs="Tahoma"/>
          <w:sz w:val="20"/>
          <w:szCs w:val="20"/>
        </w:rPr>
      </w:pPr>
      <w:r>
        <w:rPr>
          <w:rFonts w:ascii="Tahoma" w:hAnsi="Tahoma" w:cs="Tahoma"/>
          <w:sz w:val="20"/>
          <w:szCs w:val="20"/>
        </w:rPr>
        <w:br w:type="page"/>
      </w:r>
    </w:p>
    <w:p w:rsidR="005C3EEE" w:rsidRDefault="005C3EEE" w:rsidP="0059495D">
      <w:pPr>
        <w:tabs>
          <w:tab w:val="left" w:pos="2220"/>
        </w:tabs>
        <w:jc w:val="left"/>
        <w:rPr>
          <w:rFonts w:ascii="Tahoma" w:hAnsi="Tahoma" w:cs="Tahoma"/>
          <w:sz w:val="20"/>
          <w:szCs w:val="20"/>
        </w:rPr>
        <w:sectPr w:rsidR="005C3EEE" w:rsidSect="005C3EEE">
          <w:footerReference w:type="default" r:id="rId26"/>
          <w:headerReference w:type="first" r:id="rId27"/>
          <w:footerReference w:type="first" r:id="rId28"/>
          <w:pgSz w:w="11906" w:h="16838"/>
          <w:pgMar w:top="1134" w:right="850" w:bottom="1134" w:left="1701" w:header="284" w:footer="57" w:gutter="0"/>
          <w:cols w:space="708"/>
          <w:docGrid w:linePitch="360"/>
        </w:sectPr>
      </w:pPr>
    </w:p>
    <w:p w:rsidR="005C3EEE" w:rsidRPr="00A81640" w:rsidRDefault="005C3EEE" w:rsidP="00A81640">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A81640">
        <w:rPr>
          <w:rFonts w:ascii="Tahoma" w:eastAsia="Times New Roman" w:hAnsi="Tahoma" w:cs="Tahoma"/>
          <w:bCs/>
          <w:iCs/>
          <w:color w:val="0070C0"/>
          <w:sz w:val="20"/>
          <w:szCs w:val="20"/>
          <w:lang w:eastAsia="ru-RU"/>
        </w:rPr>
        <w:lastRenderedPageBreak/>
        <w:t>Приложение 19</w:t>
      </w:r>
    </w:p>
    <w:p w:rsidR="005C3EEE" w:rsidRPr="00A81640" w:rsidRDefault="005C3EEE" w:rsidP="00A81640">
      <w:pPr>
        <w:pStyle w:val="afffff"/>
        <w:keepNext w:val="0"/>
        <w:keepLines w:val="0"/>
        <w:suppressAutoHyphens/>
        <w:rPr>
          <w:rFonts w:ascii="Tahoma" w:hAnsi="Tahoma" w:cs="Tahoma"/>
          <w:b w:val="0"/>
          <w:color w:val="000000" w:themeColor="text1"/>
          <w:sz w:val="20"/>
          <w:szCs w:val="20"/>
        </w:rPr>
      </w:pPr>
      <w:r w:rsidRPr="00A81640">
        <w:rPr>
          <w:rFonts w:ascii="Tahoma" w:hAnsi="Tahoma" w:cs="Tahoma"/>
          <w:b w:val="0"/>
          <w:color w:val="000000" w:themeColor="text1"/>
          <w:sz w:val="20"/>
          <w:szCs w:val="20"/>
        </w:rPr>
        <w:t>Акт приема-передачи Закладной</w:t>
      </w:r>
    </w:p>
    <w:p w:rsidR="005C3EEE" w:rsidRPr="005C3EEE" w:rsidRDefault="005C3EEE" w:rsidP="005C3EEE">
      <w:pPr>
        <w:suppressAutoHyphens/>
        <w:rPr>
          <w:rFonts w:ascii="Tahoma" w:hAnsi="Tahoma" w:cs="Tahoma"/>
          <w:color w:val="000000" w:themeColor="text1"/>
          <w:sz w:val="20"/>
          <w:szCs w:val="20"/>
        </w:rPr>
      </w:pPr>
      <w:r w:rsidRPr="005C3EEE">
        <w:rPr>
          <w:rFonts w:ascii="Tahoma" w:hAnsi="Tahoma" w:cs="Tahoma"/>
          <w:color w:val="000000" w:themeColor="text1"/>
          <w:sz w:val="20"/>
          <w:szCs w:val="20"/>
        </w:rPr>
        <w:t>г._____________________                                                                                                     «___»____________ 20__г.</w:t>
      </w:r>
    </w:p>
    <w:p w:rsidR="005C3EEE" w:rsidRPr="005C3EEE" w:rsidRDefault="005C3EEE" w:rsidP="005C3EEE">
      <w:pPr>
        <w:suppressAutoHyphens/>
        <w:rPr>
          <w:rStyle w:val="affffe"/>
          <w:rFonts w:ascii="Tahoma" w:hAnsi="Tahoma" w:cs="Tahoma"/>
          <w:i w:val="0"/>
          <w:color w:val="000000" w:themeColor="text1"/>
          <w:sz w:val="20"/>
          <w:szCs w:val="20"/>
        </w:rPr>
      </w:pP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&lt;указывается полное наименование Клиента&gt;</w:t>
      </w:r>
      <w:r w:rsidRPr="005C3EEE">
        <w:rPr>
          <w:rFonts w:ascii="Tahoma" w:hAnsi="Tahoma" w:cs="Tahoma"/>
          <w:b/>
          <w:color w:val="000000" w:themeColor="text1"/>
          <w:sz w:val="20"/>
          <w:szCs w:val="20"/>
        </w:rPr>
        <w:t xml:space="preserve"> </w:t>
      </w:r>
      <w:r w:rsidRPr="005C3EEE">
        <w:rPr>
          <w:rFonts w:ascii="Tahoma" w:hAnsi="Tahoma" w:cs="Tahoma"/>
          <w:color w:val="000000" w:themeColor="text1"/>
          <w:sz w:val="20"/>
          <w:szCs w:val="20"/>
        </w:rPr>
        <w:t xml:space="preserve">(далее –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&lt;указывается условное обозначение Клиента в соответствии с Договором&gt;),</w:t>
      </w:r>
      <w:r w:rsidRPr="005C3EEE">
        <w:rPr>
          <w:rFonts w:ascii="Tahoma" w:hAnsi="Tahoma" w:cs="Tahoma"/>
          <w:color w:val="000000" w:themeColor="text1"/>
          <w:sz w:val="20"/>
          <w:szCs w:val="20"/>
        </w:rPr>
        <w:tab/>
        <w:t xml:space="preserve"> в лице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 xml:space="preserve">, действующего (-их) на </w:t>
      </w:r>
      <w:r w:rsidRPr="005C3EEE">
        <w:rPr>
          <w:rStyle w:val="affffe"/>
          <w:rFonts w:ascii="Tahoma" w:hAnsi="Tahoma" w:cs="Tahoma"/>
          <w:i w:val="0"/>
          <w:color w:val="000000" w:themeColor="text1"/>
          <w:sz w:val="20"/>
          <w:szCs w:val="20"/>
        </w:rPr>
        <w:t xml:space="preserve">основании  _______________, </w:t>
      </w:r>
      <w:proofErr w:type="gramStart"/>
      <w:r w:rsidRPr="005C3EEE">
        <w:rPr>
          <w:rStyle w:val="affffe"/>
          <w:rFonts w:ascii="Tahoma" w:hAnsi="Tahoma" w:cs="Tahoma"/>
          <w:i w:val="0"/>
          <w:color w:val="000000" w:themeColor="text1"/>
          <w:sz w:val="20"/>
          <w:szCs w:val="20"/>
        </w:rPr>
        <w:t>с</w:t>
      </w:r>
      <w:proofErr w:type="gramEnd"/>
      <w:r w:rsidRPr="005C3EEE">
        <w:rPr>
          <w:rStyle w:val="affffe"/>
          <w:rFonts w:ascii="Tahoma" w:hAnsi="Tahoma" w:cs="Tahoma"/>
          <w:i w:val="0"/>
          <w:color w:val="000000" w:themeColor="text1"/>
          <w:sz w:val="20"/>
          <w:szCs w:val="20"/>
        </w:rPr>
        <w:t xml:space="preserve"> </w:t>
      </w:r>
    </w:p>
    <w:p w:rsidR="005C3EEE" w:rsidRPr="005C3EEE" w:rsidRDefault="005C3EEE" w:rsidP="005C3EEE">
      <w:pPr>
        <w:suppressAutoHyphens/>
        <w:rPr>
          <w:rFonts w:ascii="Tahoma" w:hAnsi="Tahoma" w:cs="Tahoma"/>
          <w:color w:val="000000" w:themeColor="text1"/>
          <w:sz w:val="20"/>
          <w:szCs w:val="20"/>
        </w:rPr>
      </w:pPr>
      <w:r w:rsidRPr="005C3EEE">
        <w:rPr>
          <w:rStyle w:val="affffe"/>
          <w:rFonts w:ascii="Tahoma" w:hAnsi="Tahoma" w:cs="Tahoma"/>
          <w:i w:val="0"/>
          <w:color w:val="000000" w:themeColor="text1"/>
          <w:sz w:val="20"/>
          <w:szCs w:val="20"/>
        </w:rPr>
        <w:t>одной</w:t>
      </w:r>
      <w:r w:rsidRPr="005C3EEE">
        <w:rPr>
          <w:rFonts w:ascii="Tahoma" w:hAnsi="Tahoma" w:cs="Tahoma"/>
          <w:color w:val="000000" w:themeColor="text1"/>
          <w:sz w:val="20"/>
          <w:szCs w:val="20"/>
        </w:rPr>
        <w:t xml:space="preserve"> стороны, и </w:t>
      </w:r>
      <w:r w:rsidRPr="005C3EEE">
        <w:rPr>
          <w:rFonts w:ascii="Tahoma" w:hAnsi="Tahoma" w:cs="Tahoma"/>
          <w:b/>
          <w:color w:val="000000" w:themeColor="text1"/>
          <w:sz w:val="20"/>
          <w:szCs w:val="20"/>
        </w:rPr>
        <w:t>ООО «НЭКСТ»</w:t>
      </w:r>
      <w:r w:rsidRPr="005C3EEE">
        <w:rPr>
          <w:rFonts w:ascii="Tahoma" w:hAnsi="Tahoma" w:cs="Tahoma"/>
          <w:color w:val="000000" w:themeColor="text1"/>
          <w:sz w:val="20"/>
          <w:szCs w:val="20"/>
        </w:rPr>
        <w:t xml:space="preserve"> (далее – Специализированный депозитарий), в лице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 xml:space="preserve">, действующего на основании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 xml:space="preserve">, с другой стороны, совместно именуемые «Стороны», в соответствии с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 xml:space="preserve">&lt;указывается полное наименование договора&gt; № ____ </w:t>
      </w:r>
      <w:proofErr w:type="gramStart"/>
      <w:r w:rsidRPr="005C3EEE">
        <w:rPr>
          <w:rFonts w:ascii="Tahoma" w:hAnsi="Tahoma" w:cs="Tahoma"/>
          <w:color w:val="000000" w:themeColor="text1"/>
          <w:sz w:val="20"/>
          <w:szCs w:val="20"/>
        </w:rPr>
        <w:t>от</w:t>
      </w:r>
      <w:proofErr w:type="gramEnd"/>
      <w:r w:rsidRPr="005C3EEE">
        <w:rPr>
          <w:rFonts w:ascii="Tahoma" w:hAnsi="Tahoma" w:cs="Tahoma"/>
          <w:color w:val="000000" w:themeColor="text1"/>
          <w:sz w:val="20"/>
          <w:szCs w:val="20"/>
        </w:rPr>
        <w:t xml:space="preserve"> __.__.____ составили </w:t>
      </w:r>
      <w:proofErr w:type="gramStart"/>
      <w:r w:rsidRPr="005C3EEE">
        <w:rPr>
          <w:rFonts w:ascii="Tahoma" w:hAnsi="Tahoma" w:cs="Tahoma"/>
          <w:color w:val="000000" w:themeColor="text1"/>
          <w:sz w:val="20"/>
          <w:szCs w:val="20"/>
        </w:rPr>
        <w:t>настоящий</w:t>
      </w:r>
      <w:proofErr w:type="gramEnd"/>
      <w:r w:rsidRPr="005C3EEE">
        <w:rPr>
          <w:rFonts w:ascii="Tahoma" w:hAnsi="Tahoma" w:cs="Tahoma"/>
          <w:color w:val="000000" w:themeColor="text1"/>
          <w:sz w:val="20"/>
          <w:szCs w:val="20"/>
        </w:rPr>
        <w:t xml:space="preserve"> Акт приема-передачи Закладной  о нижеследующем:</w:t>
      </w:r>
    </w:p>
    <w:p w:rsidR="005C3EEE" w:rsidRPr="005C3EEE" w:rsidRDefault="005C3EEE" w:rsidP="005C3EEE">
      <w:pPr>
        <w:pStyle w:val="2f"/>
        <w:suppressAutoHyphens/>
        <w:spacing w:line="240" w:lineRule="auto"/>
        <w:rPr>
          <w:rFonts w:ascii="Tahoma" w:hAnsi="Tahoma" w:cs="Tahoma"/>
          <w:color w:val="000000" w:themeColor="text1"/>
          <w:sz w:val="20"/>
          <w:szCs w:val="20"/>
        </w:rPr>
      </w:pP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 xml:space="preserve"> &lt;указывается условное обозначение Клиента в соответствии с Договором&gt; переда</w:t>
      </w:r>
      <w:proofErr w:type="gramStart"/>
      <w:r w:rsidRPr="005C3EEE">
        <w:rPr>
          <w:rFonts w:ascii="Tahoma" w:hAnsi="Tahoma" w:cs="Tahoma"/>
          <w:color w:val="000000" w:themeColor="text1"/>
          <w:sz w:val="20"/>
          <w:szCs w:val="20"/>
        </w:rPr>
        <w:t>л(</w:t>
      </w:r>
      <w:proofErr w:type="gramEnd"/>
      <w:r w:rsidRPr="005C3EEE">
        <w:rPr>
          <w:rFonts w:ascii="Tahoma" w:hAnsi="Tahoma" w:cs="Tahoma"/>
          <w:color w:val="000000" w:themeColor="text1"/>
          <w:sz w:val="20"/>
          <w:szCs w:val="20"/>
        </w:rPr>
        <w:t>-а), а Специализированный депозитарий принял на хранение/выдал с хранения Закладную:</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5"/>
        <w:gridCol w:w="1984"/>
        <w:gridCol w:w="1701"/>
        <w:gridCol w:w="2835"/>
        <w:gridCol w:w="2268"/>
        <w:gridCol w:w="1985"/>
        <w:gridCol w:w="1559"/>
      </w:tblGrid>
      <w:tr w:rsidR="005C3EEE" w:rsidRPr="005C3EEE" w:rsidTr="005C3EEE">
        <w:tc>
          <w:tcPr>
            <w:tcW w:w="1985" w:type="dxa"/>
            <w:shd w:val="clear" w:color="auto" w:fill="BFBFBF" w:themeFill="background1" w:themeFillShade="BF"/>
            <w:vAlign w:val="center"/>
          </w:tcPr>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 государственной регистрации ипотеки</w:t>
            </w:r>
          </w:p>
        </w:tc>
        <w:tc>
          <w:tcPr>
            <w:tcW w:w="1984" w:type="dxa"/>
            <w:shd w:val="clear" w:color="auto" w:fill="BFBFBF" w:themeFill="background1" w:themeFillShade="BF"/>
            <w:vAlign w:val="center"/>
          </w:tcPr>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Дата государственной регистрации ипотеки</w:t>
            </w:r>
          </w:p>
        </w:tc>
        <w:tc>
          <w:tcPr>
            <w:tcW w:w="1701" w:type="dxa"/>
            <w:shd w:val="clear" w:color="auto" w:fill="BFBFBF" w:themeFill="background1" w:themeFillShade="BF"/>
            <w:vAlign w:val="center"/>
          </w:tcPr>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Дата выдачи закладной</w:t>
            </w:r>
          </w:p>
        </w:tc>
        <w:tc>
          <w:tcPr>
            <w:tcW w:w="2835" w:type="dxa"/>
            <w:shd w:val="clear" w:color="auto" w:fill="BFBFBF" w:themeFill="background1" w:themeFillShade="BF"/>
            <w:vAlign w:val="center"/>
          </w:tcPr>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Наименование органа, осуществившего</w:t>
            </w:r>
          </w:p>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государственную регистрацию ипотеки</w:t>
            </w:r>
          </w:p>
        </w:tc>
        <w:tc>
          <w:tcPr>
            <w:tcW w:w="2268" w:type="dxa"/>
            <w:shd w:val="clear" w:color="auto" w:fill="BFBFBF" w:themeFill="background1" w:themeFillShade="BF"/>
            <w:vAlign w:val="center"/>
          </w:tcPr>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ФИО</w:t>
            </w:r>
          </w:p>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 Наименование организации</w:t>
            </w:r>
          </w:p>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Залогодателя (должника)</w:t>
            </w:r>
          </w:p>
        </w:tc>
        <w:tc>
          <w:tcPr>
            <w:tcW w:w="1985" w:type="dxa"/>
            <w:shd w:val="clear" w:color="auto" w:fill="BFBFBF" w:themeFill="background1" w:themeFillShade="BF"/>
            <w:vAlign w:val="center"/>
          </w:tcPr>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Залоговая сумма, валюта</w:t>
            </w:r>
          </w:p>
        </w:tc>
        <w:tc>
          <w:tcPr>
            <w:tcW w:w="1559" w:type="dxa"/>
            <w:shd w:val="clear" w:color="auto" w:fill="BFBFBF" w:themeFill="background1" w:themeFillShade="BF"/>
            <w:vAlign w:val="center"/>
          </w:tcPr>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Количество листов закладной</w:t>
            </w:r>
          </w:p>
        </w:tc>
      </w:tr>
      <w:tr w:rsidR="005C3EEE" w:rsidRPr="005C3EEE" w:rsidTr="005C3EEE">
        <w:trPr>
          <w:trHeight w:hRule="exact" w:val="417"/>
        </w:trPr>
        <w:tc>
          <w:tcPr>
            <w:tcW w:w="1985" w:type="dxa"/>
            <w:vAlign w:val="center"/>
          </w:tcPr>
          <w:p w:rsidR="005C3EEE" w:rsidRPr="005C3EEE" w:rsidRDefault="005C3EEE" w:rsidP="005C3EEE">
            <w:pPr>
              <w:suppressAutoHyphens/>
              <w:jc w:val="left"/>
              <w:rPr>
                <w:rFonts w:ascii="Tahoma" w:hAnsi="Tahoma" w:cs="Tahoma"/>
                <w:color w:val="000000" w:themeColor="text1"/>
                <w:sz w:val="20"/>
                <w:szCs w:val="20"/>
              </w:rPr>
            </w:pPr>
          </w:p>
        </w:tc>
        <w:tc>
          <w:tcPr>
            <w:tcW w:w="1984" w:type="dxa"/>
            <w:vAlign w:val="center"/>
          </w:tcPr>
          <w:p w:rsidR="005C3EEE" w:rsidRPr="005C3EEE" w:rsidRDefault="005C3EEE" w:rsidP="005C3EEE">
            <w:pPr>
              <w:suppressAutoHyphens/>
              <w:jc w:val="left"/>
              <w:rPr>
                <w:rFonts w:ascii="Tahoma" w:hAnsi="Tahoma" w:cs="Tahoma"/>
                <w:color w:val="000000" w:themeColor="text1"/>
                <w:sz w:val="20"/>
                <w:szCs w:val="20"/>
              </w:rPr>
            </w:pPr>
          </w:p>
        </w:tc>
        <w:tc>
          <w:tcPr>
            <w:tcW w:w="1701" w:type="dxa"/>
            <w:vAlign w:val="center"/>
          </w:tcPr>
          <w:p w:rsidR="005C3EEE" w:rsidRPr="005C3EEE" w:rsidRDefault="005C3EEE" w:rsidP="005C3EEE">
            <w:pPr>
              <w:suppressAutoHyphens/>
              <w:jc w:val="left"/>
              <w:rPr>
                <w:rFonts w:ascii="Tahoma" w:hAnsi="Tahoma" w:cs="Tahoma"/>
                <w:color w:val="000000" w:themeColor="text1"/>
                <w:sz w:val="20"/>
                <w:szCs w:val="20"/>
              </w:rPr>
            </w:pPr>
          </w:p>
        </w:tc>
        <w:tc>
          <w:tcPr>
            <w:tcW w:w="2835" w:type="dxa"/>
            <w:vAlign w:val="center"/>
          </w:tcPr>
          <w:p w:rsidR="005C3EEE" w:rsidRPr="005C3EEE" w:rsidRDefault="005C3EEE" w:rsidP="005C3EEE">
            <w:pPr>
              <w:suppressAutoHyphens/>
              <w:jc w:val="left"/>
              <w:rPr>
                <w:rFonts w:ascii="Tahoma" w:hAnsi="Tahoma" w:cs="Tahoma"/>
                <w:color w:val="000000" w:themeColor="text1"/>
                <w:sz w:val="20"/>
                <w:szCs w:val="20"/>
              </w:rPr>
            </w:pPr>
          </w:p>
        </w:tc>
        <w:tc>
          <w:tcPr>
            <w:tcW w:w="2268" w:type="dxa"/>
            <w:vAlign w:val="center"/>
          </w:tcPr>
          <w:p w:rsidR="005C3EEE" w:rsidRPr="005C3EEE" w:rsidRDefault="005C3EEE" w:rsidP="005C3EEE">
            <w:pPr>
              <w:suppressAutoHyphens/>
              <w:jc w:val="left"/>
              <w:rPr>
                <w:rFonts w:ascii="Tahoma" w:hAnsi="Tahoma" w:cs="Tahoma"/>
                <w:color w:val="000000" w:themeColor="text1"/>
                <w:sz w:val="20"/>
                <w:szCs w:val="20"/>
              </w:rPr>
            </w:pPr>
          </w:p>
        </w:tc>
        <w:tc>
          <w:tcPr>
            <w:tcW w:w="1985" w:type="dxa"/>
            <w:vAlign w:val="center"/>
          </w:tcPr>
          <w:p w:rsidR="005C3EEE" w:rsidRPr="005C3EEE" w:rsidRDefault="005C3EEE" w:rsidP="005C3EEE">
            <w:pPr>
              <w:suppressAutoHyphens/>
              <w:jc w:val="left"/>
              <w:rPr>
                <w:rFonts w:ascii="Tahoma" w:hAnsi="Tahoma" w:cs="Tahoma"/>
                <w:color w:val="000000" w:themeColor="text1"/>
                <w:sz w:val="20"/>
                <w:szCs w:val="20"/>
              </w:rPr>
            </w:pPr>
          </w:p>
        </w:tc>
        <w:tc>
          <w:tcPr>
            <w:tcW w:w="1559" w:type="dxa"/>
            <w:vAlign w:val="center"/>
          </w:tcPr>
          <w:p w:rsidR="005C3EEE" w:rsidRPr="005C3EEE" w:rsidRDefault="005C3EEE" w:rsidP="005C3EEE">
            <w:pPr>
              <w:suppressAutoHyphens/>
              <w:jc w:val="left"/>
              <w:rPr>
                <w:rFonts w:ascii="Tahoma" w:hAnsi="Tahoma" w:cs="Tahoma"/>
                <w:color w:val="000000" w:themeColor="text1"/>
                <w:sz w:val="20"/>
                <w:szCs w:val="20"/>
              </w:rPr>
            </w:pPr>
          </w:p>
        </w:tc>
      </w:tr>
    </w:tbl>
    <w:p w:rsidR="005C3EEE" w:rsidRPr="005C3EEE" w:rsidRDefault="005C3EEE" w:rsidP="005C3EEE">
      <w:pPr>
        <w:pStyle w:val="2f"/>
        <w:suppressAutoHyphens/>
        <w:rPr>
          <w:rFonts w:ascii="Tahoma" w:hAnsi="Tahoma" w:cs="Tahoma"/>
          <w:color w:val="000000" w:themeColor="text1"/>
          <w:sz w:val="20"/>
          <w:szCs w:val="20"/>
        </w:rPr>
      </w:pPr>
      <w:r w:rsidRPr="005C3EEE">
        <w:rPr>
          <w:rFonts w:ascii="Tahoma" w:hAnsi="Tahoma" w:cs="Tahoma"/>
          <w:color w:val="000000" w:themeColor="text1"/>
          <w:sz w:val="20"/>
          <w:szCs w:val="20"/>
        </w:rPr>
        <w:t>Стороны претензий друг к другу не имеют.</w:t>
      </w:r>
    </w:p>
    <w:p w:rsidR="005C3EEE" w:rsidRPr="005C3EEE" w:rsidRDefault="005C3EEE" w:rsidP="005C3EEE">
      <w:pPr>
        <w:pStyle w:val="2f"/>
        <w:suppressAutoHyphens/>
        <w:rPr>
          <w:rFonts w:ascii="Tahoma" w:hAnsi="Tahoma" w:cs="Tahoma"/>
          <w:color w:val="000000" w:themeColor="text1"/>
          <w:sz w:val="20"/>
          <w:szCs w:val="20"/>
        </w:rPr>
      </w:pPr>
      <w:r w:rsidRPr="005C3EEE">
        <w:rPr>
          <w:rFonts w:ascii="Tahoma" w:hAnsi="Tahoma" w:cs="Tahoma"/>
          <w:color w:val="000000" w:themeColor="text1"/>
          <w:sz w:val="20"/>
          <w:szCs w:val="20"/>
        </w:rPr>
        <w:t>Настоящий Акт приема-передачи Закладной составлен в двух подлинных экземплярах по одному для каждой из Сторон.</w:t>
      </w:r>
    </w:p>
    <w:tbl>
      <w:tblPr>
        <w:tblW w:w="14317" w:type="dxa"/>
        <w:tblInd w:w="108" w:type="dxa"/>
        <w:tblLayout w:type="fixed"/>
        <w:tblLook w:val="01E0" w:firstRow="1" w:lastRow="1" w:firstColumn="1" w:lastColumn="1" w:noHBand="0" w:noVBand="0"/>
      </w:tblPr>
      <w:tblGrid>
        <w:gridCol w:w="7513"/>
        <w:gridCol w:w="6804"/>
      </w:tblGrid>
      <w:tr w:rsidR="005C3EEE" w:rsidRPr="005C3EEE" w:rsidTr="005C3EEE">
        <w:tc>
          <w:tcPr>
            <w:tcW w:w="14317" w:type="dxa"/>
            <w:gridSpan w:val="2"/>
            <w:tcBorders>
              <w:bottom w:val="single" w:sz="4" w:space="0" w:color="auto"/>
            </w:tcBorders>
          </w:tcPr>
          <w:p w:rsidR="005C3EEE" w:rsidRPr="005C3EEE" w:rsidRDefault="005C3EEE" w:rsidP="005C3EEE">
            <w:pPr>
              <w:suppressAutoHyphens/>
              <w:spacing w:before="100"/>
              <w:ind w:left="-108"/>
              <w:rPr>
                <w:rFonts w:ascii="Tahoma" w:hAnsi="Tahoma" w:cs="Tahoma"/>
                <w:color w:val="000000" w:themeColor="text1"/>
                <w:sz w:val="20"/>
                <w:szCs w:val="20"/>
              </w:rPr>
            </w:pPr>
            <w:r w:rsidRPr="005C3EEE">
              <w:rPr>
                <w:rFonts w:ascii="Tahoma" w:hAnsi="Tahoma" w:cs="Tahoma"/>
                <w:color w:val="000000" w:themeColor="text1"/>
                <w:sz w:val="20"/>
                <w:szCs w:val="20"/>
              </w:rPr>
              <w:t>Подписи Сторон:</w:t>
            </w:r>
          </w:p>
        </w:tc>
      </w:tr>
      <w:tr w:rsidR="005C3EEE" w:rsidRPr="005C3EEE" w:rsidTr="005C3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13" w:type="dxa"/>
            <w:tcBorders>
              <w:top w:val="single" w:sz="4" w:space="0" w:color="auto"/>
              <w:left w:val="single" w:sz="4" w:space="0" w:color="auto"/>
              <w:bottom w:val="single" w:sz="4" w:space="0" w:color="auto"/>
              <w:right w:val="single" w:sz="4" w:space="0" w:color="auto"/>
            </w:tcBorders>
            <w:vAlign w:val="center"/>
          </w:tcPr>
          <w:p w:rsidR="005C3EEE" w:rsidRPr="005C3EEE" w:rsidRDefault="005C3EEE" w:rsidP="005C3EEE">
            <w:pPr>
              <w:suppressAutoHyphens/>
              <w:spacing w:before="100"/>
              <w:jc w:val="center"/>
              <w:rPr>
                <w:rFonts w:ascii="Tahoma" w:hAnsi="Tahoma" w:cs="Tahoma"/>
                <w:color w:val="000000" w:themeColor="text1"/>
                <w:sz w:val="20"/>
                <w:szCs w:val="20"/>
              </w:rPr>
            </w:pPr>
            <w:r w:rsidRPr="005C3EEE">
              <w:rPr>
                <w:rFonts w:ascii="Tahoma" w:hAnsi="Tahoma" w:cs="Tahoma"/>
                <w:b/>
                <w:color w:val="000000" w:themeColor="text1"/>
                <w:sz w:val="20"/>
                <w:szCs w:val="20"/>
              </w:rPr>
              <w:t>Закладную передал (и):</w:t>
            </w:r>
          </w:p>
        </w:tc>
        <w:tc>
          <w:tcPr>
            <w:tcW w:w="6804" w:type="dxa"/>
            <w:tcBorders>
              <w:top w:val="single" w:sz="4" w:space="0" w:color="auto"/>
              <w:left w:val="single" w:sz="4" w:space="0" w:color="auto"/>
              <w:bottom w:val="single" w:sz="4" w:space="0" w:color="auto"/>
              <w:right w:val="single" w:sz="4" w:space="0" w:color="auto"/>
            </w:tcBorders>
            <w:vAlign w:val="center"/>
          </w:tcPr>
          <w:p w:rsidR="005C3EEE" w:rsidRPr="005C3EEE" w:rsidRDefault="005C3EEE" w:rsidP="005C3EEE">
            <w:pPr>
              <w:suppressAutoHyphens/>
              <w:jc w:val="center"/>
              <w:rPr>
                <w:rFonts w:ascii="Tahoma" w:hAnsi="Tahoma" w:cs="Tahoma"/>
                <w:b/>
                <w:color w:val="000000" w:themeColor="text1"/>
                <w:sz w:val="20"/>
                <w:szCs w:val="20"/>
              </w:rPr>
            </w:pPr>
            <w:r w:rsidRPr="005C3EEE">
              <w:rPr>
                <w:rFonts w:ascii="Tahoma" w:hAnsi="Tahoma" w:cs="Tahoma"/>
                <w:b/>
                <w:color w:val="000000" w:themeColor="text1"/>
                <w:sz w:val="20"/>
                <w:szCs w:val="20"/>
              </w:rPr>
              <w:t>Закладную принял:</w:t>
            </w:r>
          </w:p>
        </w:tc>
      </w:tr>
      <w:tr w:rsidR="005C3EEE" w:rsidRPr="005C3EEE" w:rsidTr="005C3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13" w:type="dxa"/>
            <w:tcBorders>
              <w:top w:val="single" w:sz="4" w:space="0" w:color="auto"/>
              <w:left w:val="single" w:sz="4" w:space="0" w:color="auto"/>
              <w:bottom w:val="single" w:sz="4" w:space="0" w:color="auto"/>
              <w:right w:val="single" w:sz="4" w:space="0" w:color="auto"/>
            </w:tcBorders>
          </w:tcPr>
          <w:p w:rsidR="005C3EEE" w:rsidRPr="005C3EEE" w:rsidRDefault="005C3EEE" w:rsidP="005C3EEE">
            <w:pPr>
              <w:suppressAutoHyphens/>
              <w:spacing w:before="100"/>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_______________/______________________/</w:t>
            </w:r>
          </w:p>
        </w:tc>
        <w:tc>
          <w:tcPr>
            <w:tcW w:w="6804" w:type="dxa"/>
            <w:tcBorders>
              <w:top w:val="single" w:sz="4" w:space="0" w:color="auto"/>
              <w:left w:val="single" w:sz="4" w:space="0" w:color="auto"/>
              <w:bottom w:val="single" w:sz="4" w:space="0" w:color="auto"/>
              <w:right w:val="single" w:sz="4" w:space="0" w:color="auto"/>
            </w:tcBorders>
          </w:tcPr>
          <w:p w:rsidR="005C3EEE" w:rsidRPr="005C3EEE" w:rsidRDefault="005C3EEE" w:rsidP="005C3EEE">
            <w:pPr>
              <w:suppressAutoHyphens/>
              <w:spacing w:before="100"/>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w:t>
            </w:r>
          </w:p>
        </w:tc>
      </w:tr>
      <w:tr w:rsidR="005C3EEE" w:rsidRPr="005C3EEE" w:rsidTr="005C3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13" w:type="dxa"/>
            <w:tcBorders>
              <w:top w:val="single" w:sz="4" w:space="0" w:color="auto"/>
              <w:left w:val="single" w:sz="4" w:space="0" w:color="auto"/>
              <w:bottom w:val="single" w:sz="4" w:space="0" w:color="auto"/>
              <w:right w:val="single" w:sz="4" w:space="0" w:color="auto"/>
            </w:tcBorders>
          </w:tcPr>
          <w:p w:rsidR="005C3EEE" w:rsidRPr="005C3EEE" w:rsidRDefault="005C3EEE" w:rsidP="005C3EEE">
            <w:pPr>
              <w:suppressAutoHyphens/>
              <w:spacing w:before="100"/>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______________/_______________________/</w:t>
            </w:r>
          </w:p>
        </w:tc>
        <w:tc>
          <w:tcPr>
            <w:tcW w:w="6804" w:type="dxa"/>
            <w:tcBorders>
              <w:top w:val="single" w:sz="4" w:space="0" w:color="auto"/>
              <w:left w:val="single" w:sz="4" w:space="0" w:color="auto"/>
              <w:bottom w:val="single" w:sz="4" w:space="0" w:color="auto"/>
              <w:right w:val="single" w:sz="4" w:space="0" w:color="auto"/>
            </w:tcBorders>
          </w:tcPr>
          <w:p w:rsidR="005C3EEE" w:rsidRPr="005C3EEE" w:rsidRDefault="005C3EEE" w:rsidP="005C3EEE">
            <w:pPr>
              <w:suppressAutoHyphens/>
              <w:spacing w:before="100"/>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w:t>
            </w:r>
          </w:p>
        </w:tc>
      </w:tr>
    </w:tbl>
    <w:p w:rsidR="005C3EEE" w:rsidRPr="005C3EEE" w:rsidRDefault="005C3EEE" w:rsidP="005C3EEE">
      <w:pPr>
        <w:jc w:val="left"/>
        <w:rPr>
          <w:rFonts w:ascii="Tahoma" w:hAnsi="Tahoma" w:cs="Tahoma"/>
          <w:b/>
          <w:color w:val="000000" w:themeColor="text1"/>
          <w:sz w:val="20"/>
          <w:szCs w:val="20"/>
        </w:rPr>
      </w:pPr>
      <w:r w:rsidRPr="005C3EEE">
        <w:rPr>
          <w:rFonts w:ascii="Tahoma" w:hAnsi="Tahoma" w:cs="Tahoma"/>
          <w:b/>
          <w:color w:val="000000" w:themeColor="text1"/>
          <w:sz w:val="20"/>
          <w:szCs w:val="20"/>
        </w:rPr>
        <w:br w:type="page"/>
      </w:r>
    </w:p>
    <w:p w:rsidR="005C3EEE" w:rsidRPr="005C3EEE" w:rsidRDefault="005C3EEE" w:rsidP="005C3EEE">
      <w:pPr>
        <w:jc w:val="center"/>
        <w:rPr>
          <w:rFonts w:ascii="Tahoma" w:hAnsi="Tahoma" w:cs="Tahoma"/>
          <w:b/>
          <w:color w:val="000000" w:themeColor="text1"/>
          <w:sz w:val="20"/>
          <w:szCs w:val="20"/>
        </w:rPr>
      </w:pPr>
      <w:r w:rsidRPr="005C3EEE">
        <w:rPr>
          <w:rFonts w:ascii="Tahoma" w:hAnsi="Tahoma" w:cs="Tahoma"/>
          <w:b/>
          <w:color w:val="000000" w:themeColor="text1"/>
          <w:sz w:val="20"/>
          <w:szCs w:val="20"/>
        </w:rPr>
        <w:lastRenderedPageBreak/>
        <w:t>Акт</w:t>
      </w:r>
    </w:p>
    <w:p w:rsidR="005C3EEE" w:rsidRPr="005C3EEE" w:rsidRDefault="005C3EEE" w:rsidP="005C3EEE">
      <w:pPr>
        <w:jc w:val="center"/>
        <w:rPr>
          <w:rFonts w:ascii="Tahoma" w:hAnsi="Tahoma" w:cs="Tahoma"/>
          <w:b/>
          <w:color w:val="000000" w:themeColor="text1"/>
          <w:sz w:val="20"/>
          <w:szCs w:val="20"/>
        </w:rPr>
      </w:pPr>
      <w:r w:rsidRPr="005C3EEE">
        <w:rPr>
          <w:rFonts w:ascii="Tahoma" w:hAnsi="Tahoma" w:cs="Tahoma"/>
          <w:b/>
          <w:color w:val="000000" w:themeColor="text1"/>
          <w:sz w:val="20"/>
          <w:szCs w:val="20"/>
        </w:rPr>
        <w:t>приема – передачи  Векселя</w:t>
      </w:r>
      <w:proofErr w:type="gramStart"/>
      <w:r w:rsidRPr="005C3EEE">
        <w:rPr>
          <w:rFonts w:ascii="Tahoma" w:hAnsi="Tahoma" w:cs="Tahoma"/>
          <w:b/>
          <w:color w:val="000000" w:themeColor="text1"/>
          <w:sz w:val="20"/>
          <w:szCs w:val="20"/>
        </w:rPr>
        <w:t xml:space="preserve"> (-</w:t>
      </w:r>
      <w:proofErr w:type="gramEnd"/>
      <w:r w:rsidRPr="005C3EEE">
        <w:rPr>
          <w:rFonts w:ascii="Tahoma" w:hAnsi="Tahoma" w:cs="Tahoma"/>
          <w:b/>
          <w:color w:val="000000" w:themeColor="text1"/>
          <w:sz w:val="20"/>
          <w:szCs w:val="20"/>
        </w:rPr>
        <w:t>ей)</w:t>
      </w:r>
    </w:p>
    <w:p w:rsidR="005C3EEE" w:rsidRPr="005C3EEE" w:rsidRDefault="005C3EEE" w:rsidP="005C3EEE">
      <w:pPr>
        <w:rPr>
          <w:rFonts w:ascii="Tahoma" w:hAnsi="Tahoma" w:cs="Tahoma"/>
          <w:color w:val="000000" w:themeColor="text1"/>
          <w:sz w:val="20"/>
          <w:szCs w:val="20"/>
        </w:rPr>
      </w:pPr>
      <w:r w:rsidRPr="005C3EEE">
        <w:rPr>
          <w:rFonts w:ascii="Tahoma" w:hAnsi="Tahoma" w:cs="Tahoma"/>
          <w:color w:val="000000" w:themeColor="text1"/>
          <w:sz w:val="20"/>
          <w:szCs w:val="20"/>
        </w:rPr>
        <w:t xml:space="preserve">г._____________________                              </w:t>
      </w:r>
      <w:r w:rsidRPr="005C3EEE">
        <w:rPr>
          <w:rFonts w:ascii="Tahoma" w:hAnsi="Tahoma" w:cs="Tahoma"/>
          <w:color w:val="000000" w:themeColor="text1"/>
          <w:sz w:val="20"/>
          <w:szCs w:val="20"/>
        </w:rPr>
        <w:tab/>
        <w:t xml:space="preserve">                                                                    «___»____________ 20__г.</w:t>
      </w:r>
    </w:p>
    <w:p w:rsidR="005C3EEE" w:rsidRPr="005C3EEE" w:rsidRDefault="005C3EEE" w:rsidP="005C3EEE">
      <w:pPr>
        <w:rPr>
          <w:rFonts w:ascii="Tahoma" w:hAnsi="Tahoma" w:cs="Tahoma"/>
          <w:color w:val="000000" w:themeColor="text1"/>
          <w:sz w:val="20"/>
          <w:szCs w:val="20"/>
        </w:rPr>
      </w:pPr>
    </w:p>
    <w:p w:rsidR="005C3EEE" w:rsidRPr="005C3EEE" w:rsidRDefault="005C3EEE" w:rsidP="005C3EEE">
      <w:pPr>
        <w:rPr>
          <w:rFonts w:ascii="Tahoma" w:hAnsi="Tahoma" w:cs="Tahoma"/>
          <w:color w:val="000000" w:themeColor="text1"/>
          <w:sz w:val="20"/>
          <w:szCs w:val="20"/>
        </w:rPr>
      </w:pPr>
      <w:proofErr w:type="gramStart"/>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&lt;указывается полное наименование Клиента&gt;</w:t>
      </w:r>
      <w:r w:rsidRPr="005C3EEE">
        <w:rPr>
          <w:rFonts w:ascii="Tahoma" w:hAnsi="Tahoma" w:cs="Tahoma"/>
          <w:b/>
          <w:color w:val="000000" w:themeColor="text1"/>
          <w:sz w:val="20"/>
          <w:szCs w:val="20"/>
        </w:rPr>
        <w:t xml:space="preserve"> </w:t>
      </w:r>
      <w:r w:rsidRPr="005C3EEE">
        <w:rPr>
          <w:rFonts w:ascii="Tahoma" w:hAnsi="Tahoma" w:cs="Tahoma"/>
          <w:color w:val="000000" w:themeColor="text1"/>
          <w:sz w:val="20"/>
          <w:szCs w:val="20"/>
        </w:rPr>
        <w:t xml:space="preserve">(далее – &lt;указывается условное обозначение Клиента в соответствии с Договором&gt;), в лице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 xml:space="preserve">, действующего (-их) на основании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w:t>
      </w:r>
      <w:r w:rsidRPr="005C3EEE">
        <w:rPr>
          <w:rFonts w:ascii="Tahoma" w:hAnsi="Tahoma" w:cs="Tahoma"/>
          <w:b/>
          <w:color w:val="000000" w:themeColor="text1"/>
          <w:sz w:val="20"/>
          <w:szCs w:val="20"/>
        </w:rPr>
        <w:t xml:space="preserve"> </w:t>
      </w:r>
      <w:r w:rsidRPr="005C3EEE">
        <w:rPr>
          <w:rFonts w:ascii="Tahoma" w:hAnsi="Tahoma" w:cs="Tahoma"/>
          <w:color w:val="000000" w:themeColor="text1"/>
          <w:sz w:val="20"/>
          <w:szCs w:val="20"/>
        </w:rPr>
        <w:t xml:space="preserve">с одной стороны, и </w:t>
      </w:r>
      <w:r w:rsidRPr="005C3EEE">
        <w:rPr>
          <w:rFonts w:ascii="Tahoma" w:hAnsi="Tahoma" w:cs="Tahoma"/>
          <w:b/>
          <w:color w:val="000000" w:themeColor="text1"/>
          <w:sz w:val="20"/>
          <w:szCs w:val="20"/>
        </w:rPr>
        <w:t>ООО «НЭКСТ»</w:t>
      </w:r>
      <w:r w:rsidRPr="005C3EEE">
        <w:rPr>
          <w:rFonts w:ascii="Tahoma" w:hAnsi="Tahoma" w:cs="Tahoma"/>
          <w:color w:val="000000" w:themeColor="text1"/>
          <w:sz w:val="20"/>
          <w:szCs w:val="20"/>
        </w:rPr>
        <w:t xml:space="preserve"> (далее – Специализированный депозитарий), в лице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 xml:space="preserve">, действующего на основании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 с другой стороны, совместно именуемые «Стороны», в соответствии с</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&lt;указывается наименование договора&gt; № ____ от __.__.____ составили настоящий Акт приема-передачи векселя (ей) о нижеследующем:</w:t>
      </w:r>
      <w:proofErr w:type="gramEnd"/>
    </w:p>
    <w:p w:rsidR="005C3EEE" w:rsidRPr="005C3EEE" w:rsidRDefault="005C3EEE" w:rsidP="005C3EEE">
      <w:pPr>
        <w:pStyle w:val="2f"/>
        <w:spacing w:line="240" w:lineRule="auto"/>
        <w:rPr>
          <w:rFonts w:ascii="Tahoma" w:hAnsi="Tahoma" w:cs="Tahoma"/>
          <w:color w:val="000000" w:themeColor="text1"/>
          <w:sz w:val="20"/>
          <w:szCs w:val="20"/>
        </w:rPr>
      </w:pP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&lt;указывается условное обозначение Клиента в соответствии с Договором&gt; передал</w:t>
      </w:r>
      <w:proofErr w:type="gramStart"/>
      <w:r w:rsidRPr="005C3EEE">
        <w:rPr>
          <w:rFonts w:ascii="Tahoma" w:hAnsi="Tahoma" w:cs="Tahoma"/>
          <w:color w:val="000000" w:themeColor="text1"/>
          <w:sz w:val="20"/>
          <w:szCs w:val="20"/>
        </w:rPr>
        <w:t xml:space="preserve"> (-</w:t>
      </w:r>
      <w:proofErr w:type="gramEnd"/>
      <w:r w:rsidRPr="005C3EEE">
        <w:rPr>
          <w:rFonts w:ascii="Tahoma" w:hAnsi="Tahoma" w:cs="Tahoma"/>
          <w:color w:val="000000" w:themeColor="text1"/>
          <w:sz w:val="20"/>
          <w:szCs w:val="20"/>
        </w:rPr>
        <w:t>а), а Специализированный депозитарий принял на хранение/выдал с хранения Вексель (-я):</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126"/>
        <w:gridCol w:w="1134"/>
        <w:gridCol w:w="1418"/>
        <w:gridCol w:w="1701"/>
        <w:gridCol w:w="1701"/>
        <w:gridCol w:w="1701"/>
        <w:gridCol w:w="1843"/>
        <w:gridCol w:w="1417"/>
      </w:tblGrid>
      <w:tr w:rsidR="005C3EEE" w:rsidRPr="005C3EEE" w:rsidTr="005C3EEE">
        <w:tc>
          <w:tcPr>
            <w:tcW w:w="1276" w:type="dxa"/>
            <w:shd w:val="clear" w:color="auto" w:fill="BFBFBF" w:themeFill="background1" w:themeFillShade="BF"/>
            <w:vAlign w:val="center"/>
          </w:tcPr>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Тип</w:t>
            </w:r>
          </w:p>
        </w:tc>
        <w:tc>
          <w:tcPr>
            <w:tcW w:w="2126" w:type="dxa"/>
            <w:shd w:val="clear" w:color="auto" w:fill="BFBFBF" w:themeFill="background1" w:themeFillShade="BF"/>
            <w:vAlign w:val="center"/>
          </w:tcPr>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 xml:space="preserve">Векселедатель </w:t>
            </w:r>
          </w:p>
        </w:tc>
        <w:tc>
          <w:tcPr>
            <w:tcW w:w="1134" w:type="dxa"/>
            <w:shd w:val="clear" w:color="auto" w:fill="BFBFBF" w:themeFill="background1" w:themeFillShade="BF"/>
            <w:vAlign w:val="center"/>
          </w:tcPr>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Серия</w:t>
            </w:r>
          </w:p>
        </w:tc>
        <w:tc>
          <w:tcPr>
            <w:tcW w:w="1418" w:type="dxa"/>
            <w:shd w:val="clear" w:color="auto" w:fill="BFBFBF" w:themeFill="background1" w:themeFillShade="BF"/>
            <w:vAlign w:val="center"/>
          </w:tcPr>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Номер</w:t>
            </w:r>
          </w:p>
        </w:tc>
        <w:tc>
          <w:tcPr>
            <w:tcW w:w="1701" w:type="dxa"/>
            <w:shd w:val="clear" w:color="auto" w:fill="BFBFBF" w:themeFill="background1" w:themeFillShade="BF"/>
            <w:vAlign w:val="center"/>
          </w:tcPr>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Вексельная сумма, валюта</w:t>
            </w:r>
          </w:p>
        </w:tc>
        <w:tc>
          <w:tcPr>
            <w:tcW w:w="1701" w:type="dxa"/>
            <w:shd w:val="clear" w:color="auto" w:fill="BFBFBF" w:themeFill="background1" w:themeFillShade="BF"/>
            <w:vAlign w:val="center"/>
          </w:tcPr>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Дата составления</w:t>
            </w:r>
          </w:p>
        </w:tc>
        <w:tc>
          <w:tcPr>
            <w:tcW w:w="1701" w:type="dxa"/>
            <w:shd w:val="clear" w:color="auto" w:fill="BFBFBF" w:themeFill="background1" w:themeFillShade="BF"/>
            <w:vAlign w:val="center"/>
          </w:tcPr>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Дата погашения</w:t>
            </w:r>
          </w:p>
        </w:tc>
        <w:tc>
          <w:tcPr>
            <w:tcW w:w="1843" w:type="dxa"/>
            <w:shd w:val="clear" w:color="auto" w:fill="BFBFBF" w:themeFill="background1" w:themeFillShade="BF"/>
            <w:vAlign w:val="center"/>
          </w:tcPr>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 годовых</w:t>
            </w:r>
          </w:p>
        </w:tc>
        <w:tc>
          <w:tcPr>
            <w:tcW w:w="1417" w:type="dxa"/>
            <w:shd w:val="clear" w:color="auto" w:fill="BFBFBF" w:themeFill="background1" w:themeFillShade="BF"/>
            <w:vAlign w:val="center"/>
          </w:tcPr>
          <w:p w:rsidR="005C3EEE" w:rsidRPr="005C3EEE" w:rsidRDefault="005C3EEE" w:rsidP="005C3EEE">
            <w:pPr>
              <w:pStyle w:val="-10"/>
              <w:jc w:val="center"/>
              <w:rPr>
                <w:rFonts w:ascii="Tahoma" w:hAnsi="Tahoma" w:cs="Tahoma"/>
                <w:color w:val="000000" w:themeColor="text1"/>
                <w:szCs w:val="20"/>
              </w:rPr>
            </w:pPr>
            <w:r w:rsidRPr="005C3EEE">
              <w:rPr>
                <w:rFonts w:ascii="Tahoma" w:hAnsi="Tahoma" w:cs="Tahoma"/>
                <w:color w:val="000000" w:themeColor="text1"/>
                <w:szCs w:val="20"/>
              </w:rPr>
              <w:t>Кол-во, шт.</w:t>
            </w:r>
          </w:p>
        </w:tc>
      </w:tr>
      <w:tr w:rsidR="005C3EEE" w:rsidRPr="005C3EEE" w:rsidTr="005C3EEE">
        <w:trPr>
          <w:trHeight w:hRule="exact" w:val="242"/>
        </w:trPr>
        <w:tc>
          <w:tcPr>
            <w:tcW w:w="1276" w:type="dxa"/>
          </w:tcPr>
          <w:p w:rsidR="005C3EEE" w:rsidRPr="005C3EEE" w:rsidRDefault="005C3EEE" w:rsidP="005C3EEE">
            <w:pPr>
              <w:rPr>
                <w:rFonts w:ascii="Tahoma" w:hAnsi="Tahoma" w:cs="Tahoma"/>
                <w:color w:val="000000" w:themeColor="text1"/>
                <w:sz w:val="20"/>
                <w:szCs w:val="20"/>
              </w:rPr>
            </w:pPr>
          </w:p>
        </w:tc>
        <w:tc>
          <w:tcPr>
            <w:tcW w:w="2126" w:type="dxa"/>
          </w:tcPr>
          <w:p w:rsidR="005C3EEE" w:rsidRPr="005C3EEE" w:rsidRDefault="005C3EEE" w:rsidP="005C3EEE">
            <w:pPr>
              <w:rPr>
                <w:rFonts w:ascii="Tahoma" w:hAnsi="Tahoma" w:cs="Tahoma"/>
                <w:color w:val="000000" w:themeColor="text1"/>
                <w:sz w:val="20"/>
                <w:szCs w:val="20"/>
              </w:rPr>
            </w:pPr>
          </w:p>
        </w:tc>
        <w:tc>
          <w:tcPr>
            <w:tcW w:w="1134" w:type="dxa"/>
          </w:tcPr>
          <w:p w:rsidR="005C3EEE" w:rsidRPr="005C3EEE" w:rsidRDefault="005C3EEE" w:rsidP="005C3EEE">
            <w:pPr>
              <w:rPr>
                <w:rFonts w:ascii="Tahoma" w:hAnsi="Tahoma" w:cs="Tahoma"/>
                <w:color w:val="000000" w:themeColor="text1"/>
                <w:sz w:val="20"/>
                <w:szCs w:val="20"/>
              </w:rPr>
            </w:pPr>
          </w:p>
        </w:tc>
        <w:tc>
          <w:tcPr>
            <w:tcW w:w="1418" w:type="dxa"/>
          </w:tcPr>
          <w:p w:rsidR="005C3EEE" w:rsidRPr="005C3EEE" w:rsidRDefault="005C3EEE" w:rsidP="005C3EEE">
            <w:pPr>
              <w:rPr>
                <w:rFonts w:ascii="Tahoma" w:hAnsi="Tahoma" w:cs="Tahoma"/>
                <w:color w:val="000000" w:themeColor="text1"/>
                <w:sz w:val="20"/>
                <w:szCs w:val="20"/>
              </w:rPr>
            </w:pPr>
          </w:p>
        </w:tc>
        <w:tc>
          <w:tcPr>
            <w:tcW w:w="1701" w:type="dxa"/>
          </w:tcPr>
          <w:p w:rsidR="005C3EEE" w:rsidRPr="005C3EEE" w:rsidRDefault="005C3EEE" w:rsidP="005C3EEE">
            <w:pPr>
              <w:rPr>
                <w:rFonts w:ascii="Tahoma" w:hAnsi="Tahoma" w:cs="Tahoma"/>
                <w:color w:val="000000" w:themeColor="text1"/>
                <w:sz w:val="20"/>
                <w:szCs w:val="20"/>
              </w:rPr>
            </w:pPr>
          </w:p>
        </w:tc>
        <w:tc>
          <w:tcPr>
            <w:tcW w:w="1701" w:type="dxa"/>
          </w:tcPr>
          <w:p w:rsidR="005C3EEE" w:rsidRPr="005C3EEE" w:rsidRDefault="005C3EEE" w:rsidP="005C3EEE">
            <w:pPr>
              <w:rPr>
                <w:rFonts w:ascii="Tahoma" w:hAnsi="Tahoma" w:cs="Tahoma"/>
                <w:color w:val="000000" w:themeColor="text1"/>
                <w:sz w:val="20"/>
                <w:szCs w:val="20"/>
              </w:rPr>
            </w:pPr>
          </w:p>
        </w:tc>
        <w:tc>
          <w:tcPr>
            <w:tcW w:w="1701" w:type="dxa"/>
          </w:tcPr>
          <w:p w:rsidR="005C3EEE" w:rsidRPr="005C3EEE" w:rsidRDefault="005C3EEE" w:rsidP="005C3EEE">
            <w:pPr>
              <w:rPr>
                <w:rFonts w:ascii="Tahoma" w:hAnsi="Tahoma" w:cs="Tahoma"/>
                <w:color w:val="000000" w:themeColor="text1"/>
                <w:sz w:val="20"/>
                <w:szCs w:val="20"/>
              </w:rPr>
            </w:pPr>
          </w:p>
        </w:tc>
        <w:tc>
          <w:tcPr>
            <w:tcW w:w="1843" w:type="dxa"/>
          </w:tcPr>
          <w:p w:rsidR="005C3EEE" w:rsidRPr="005C3EEE" w:rsidRDefault="005C3EEE" w:rsidP="005C3EEE">
            <w:pPr>
              <w:rPr>
                <w:rFonts w:ascii="Tahoma" w:hAnsi="Tahoma" w:cs="Tahoma"/>
                <w:color w:val="000000" w:themeColor="text1"/>
                <w:sz w:val="20"/>
                <w:szCs w:val="20"/>
              </w:rPr>
            </w:pPr>
          </w:p>
        </w:tc>
        <w:tc>
          <w:tcPr>
            <w:tcW w:w="1417" w:type="dxa"/>
          </w:tcPr>
          <w:p w:rsidR="005C3EEE" w:rsidRPr="005C3EEE" w:rsidRDefault="005C3EEE" w:rsidP="005C3EEE">
            <w:pPr>
              <w:rPr>
                <w:rFonts w:ascii="Tahoma" w:hAnsi="Tahoma" w:cs="Tahoma"/>
                <w:color w:val="000000" w:themeColor="text1"/>
                <w:sz w:val="20"/>
                <w:szCs w:val="20"/>
              </w:rPr>
            </w:pPr>
          </w:p>
        </w:tc>
      </w:tr>
    </w:tbl>
    <w:p w:rsidR="005C3EEE" w:rsidRPr="005C3EEE" w:rsidRDefault="005C3EEE" w:rsidP="005C3EEE">
      <w:pPr>
        <w:pStyle w:val="2f"/>
        <w:rPr>
          <w:rFonts w:ascii="Tahoma" w:hAnsi="Tahoma" w:cs="Tahoma"/>
          <w:color w:val="000000" w:themeColor="text1"/>
          <w:sz w:val="20"/>
          <w:szCs w:val="20"/>
        </w:rPr>
      </w:pPr>
      <w:r w:rsidRPr="005C3EEE">
        <w:rPr>
          <w:rFonts w:ascii="Tahoma" w:hAnsi="Tahoma" w:cs="Tahoma"/>
          <w:color w:val="000000" w:themeColor="text1"/>
          <w:sz w:val="20"/>
          <w:szCs w:val="20"/>
        </w:rPr>
        <w:t>Стороны претензий друг к другу не имеют.</w:t>
      </w:r>
    </w:p>
    <w:p w:rsidR="005C3EEE" w:rsidRPr="005C3EEE" w:rsidRDefault="005C3EEE" w:rsidP="005C3EEE">
      <w:pPr>
        <w:rPr>
          <w:rFonts w:ascii="Tahoma" w:hAnsi="Tahoma" w:cs="Tahoma"/>
          <w:color w:val="000000" w:themeColor="text1"/>
          <w:sz w:val="20"/>
          <w:szCs w:val="20"/>
        </w:rPr>
      </w:pPr>
      <w:r w:rsidRPr="005C3EEE">
        <w:rPr>
          <w:rFonts w:ascii="Tahoma" w:hAnsi="Tahoma" w:cs="Tahoma"/>
          <w:color w:val="000000" w:themeColor="text1"/>
          <w:sz w:val="20"/>
          <w:szCs w:val="20"/>
        </w:rPr>
        <w:t>Настоящий Акт приема-передачи Вексел</w:t>
      </w:r>
      <w:proofErr w:type="gramStart"/>
      <w:r w:rsidRPr="005C3EEE">
        <w:rPr>
          <w:rFonts w:ascii="Tahoma" w:hAnsi="Tahoma" w:cs="Tahoma"/>
          <w:color w:val="000000" w:themeColor="text1"/>
          <w:sz w:val="20"/>
          <w:szCs w:val="20"/>
        </w:rPr>
        <w:t>я(</w:t>
      </w:r>
      <w:proofErr w:type="gramEnd"/>
      <w:r w:rsidRPr="005C3EEE">
        <w:rPr>
          <w:rFonts w:ascii="Tahoma" w:hAnsi="Tahoma" w:cs="Tahoma"/>
          <w:color w:val="000000" w:themeColor="text1"/>
          <w:sz w:val="20"/>
          <w:szCs w:val="20"/>
        </w:rPr>
        <w:t>ей) составлен в двух подлинных экземплярах по одному для каждой из Сторон.</w:t>
      </w:r>
    </w:p>
    <w:tbl>
      <w:tblPr>
        <w:tblW w:w="14317" w:type="dxa"/>
        <w:tblInd w:w="108" w:type="dxa"/>
        <w:tblLayout w:type="fixed"/>
        <w:tblLook w:val="01E0" w:firstRow="1" w:lastRow="1" w:firstColumn="1" w:lastColumn="1" w:noHBand="0" w:noVBand="0"/>
      </w:tblPr>
      <w:tblGrid>
        <w:gridCol w:w="7513"/>
        <w:gridCol w:w="6804"/>
      </w:tblGrid>
      <w:tr w:rsidR="005C3EEE" w:rsidRPr="005C3EEE" w:rsidTr="005C3EEE">
        <w:tc>
          <w:tcPr>
            <w:tcW w:w="14317" w:type="dxa"/>
            <w:gridSpan w:val="2"/>
            <w:tcBorders>
              <w:bottom w:val="single" w:sz="4" w:space="0" w:color="auto"/>
            </w:tcBorders>
          </w:tcPr>
          <w:p w:rsidR="005C3EEE" w:rsidRPr="005C3EEE" w:rsidRDefault="005C3EEE" w:rsidP="005C3EEE">
            <w:pPr>
              <w:spacing w:before="100"/>
              <w:ind w:left="-108"/>
              <w:rPr>
                <w:rFonts w:ascii="Tahoma" w:hAnsi="Tahoma" w:cs="Tahoma"/>
                <w:color w:val="000000" w:themeColor="text1"/>
                <w:sz w:val="20"/>
                <w:szCs w:val="20"/>
              </w:rPr>
            </w:pPr>
            <w:r w:rsidRPr="005C3EEE">
              <w:rPr>
                <w:rFonts w:ascii="Tahoma" w:hAnsi="Tahoma" w:cs="Tahoma"/>
                <w:color w:val="000000" w:themeColor="text1"/>
                <w:sz w:val="20"/>
                <w:szCs w:val="20"/>
              </w:rPr>
              <w:t>Подписи Сторон:</w:t>
            </w:r>
          </w:p>
        </w:tc>
      </w:tr>
      <w:tr w:rsidR="005C3EEE" w:rsidRPr="005C3EEE" w:rsidTr="005C3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13" w:type="dxa"/>
            <w:tcBorders>
              <w:top w:val="single" w:sz="4" w:space="0" w:color="auto"/>
              <w:left w:val="single" w:sz="4" w:space="0" w:color="auto"/>
              <w:bottom w:val="single" w:sz="4" w:space="0" w:color="auto"/>
              <w:right w:val="single" w:sz="4" w:space="0" w:color="auto"/>
            </w:tcBorders>
            <w:vAlign w:val="center"/>
          </w:tcPr>
          <w:p w:rsidR="005C3EEE" w:rsidRPr="005C3EEE" w:rsidRDefault="005C3EEE" w:rsidP="005C3EEE">
            <w:pPr>
              <w:spacing w:before="100"/>
              <w:jc w:val="center"/>
              <w:rPr>
                <w:rFonts w:ascii="Tahoma" w:hAnsi="Tahoma" w:cs="Tahoma"/>
                <w:color w:val="000000" w:themeColor="text1"/>
                <w:sz w:val="20"/>
                <w:szCs w:val="20"/>
              </w:rPr>
            </w:pPr>
            <w:r w:rsidRPr="005C3EEE">
              <w:rPr>
                <w:rFonts w:ascii="Tahoma" w:hAnsi="Tahoma" w:cs="Tahoma"/>
                <w:b/>
                <w:color w:val="000000" w:themeColor="text1"/>
                <w:sz w:val="20"/>
                <w:szCs w:val="20"/>
              </w:rPr>
              <w:t>Вексель</w:t>
            </w:r>
            <w:proofErr w:type="gramStart"/>
            <w:r w:rsidRPr="005C3EEE">
              <w:rPr>
                <w:rFonts w:ascii="Tahoma" w:hAnsi="Tahoma" w:cs="Tahoma"/>
                <w:b/>
                <w:color w:val="000000" w:themeColor="text1"/>
                <w:sz w:val="20"/>
                <w:szCs w:val="20"/>
              </w:rPr>
              <w:t xml:space="preserve"> (-</w:t>
            </w:r>
            <w:proofErr w:type="gramEnd"/>
            <w:r w:rsidRPr="005C3EEE">
              <w:rPr>
                <w:rFonts w:ascii="Tahoma" w:hAnsi="Tahoma" w:cs="Tahoma"/>
                <w:b/>
                <w:color w:val="000000" w:themeColor="text1"/>
                <w:sz w:val="20"/>
                <w:szCs w:val="20"/>
              </w:rPr>
              <w:t>я) передал (-и):</w:t>
            </w:r>
          </w:p>
        </w:tc>
        <w:tc>
          <w:tcPr>
            <w:tcW w:w="6804" w:type="dxa"/>
            <w:tcBorders>
              <w:top w:val="single" w:sz="4" w:space="0" w:color="auto"/>
              <w:left w:val="single" w:sz="4" w:space="0" w:color="auto"/>
              <w:bottom w:val="single" w:sz="4" w:space="0" w:color="auto"/>
              <w:right w:val="single" w:sz="4" w:space="0" w:color="auto"/>
            </w:tcBorders>
            <w:vAlign w:val="center"/>
          </w:tcPr>
          <w:p w:rsidR="005C3EEE" w:rsidRPr="005C3EEE" w:rsidRDefault="005C3EEE" w:rsidP="005C3EEE">
            <w:pPr>
              <w:jc w:val="center"/>
              <w:rPr>
                <w:rFonts w:ascii="Tahoma" w:hAnsi="Tahoma" w:cs="Tahoma"/>
                <w:b/>
                <w:color w:val="000000" w:themeColor="text1"/>
                <w:sz w:val="20"/>
                <w:szCs w:val="20"/>
              </w:rPr>
            </w:pPr>
            <w:r w:rsidRPr="005C3EEE">
              <w:rPr>
                <w:rFonts w:ascii="Tahoma" w:hAnsi="Tahoma" w:cs="Tahoma"/>
                <w:b/>
                <w:color w:val="000000" w:themeColor="text1"/>
                <w:sz w:val="20"/>
                <w:szCs w:val="20"/>
              </w:rPr>
              <w:t>Вексель</w:t>
            </w:r>
            <w:proofErr w:type="gramStart"/>
            <w:r w:rsidRPr="005C3EEE">
              <w:rPr>
                <w:rFonts w:ascii="Tahoma" w:hAnsi="Tahoma" w:cs="Tahoma"/>
                <w:b/>
                <w:color w:val="000000" w:themeColor="text1"/>
                <w:sz w:val="20"/>
                <w:szCs w:val="20"/>
              </w:rPr>
              <w:t xml:space="preserve"> (-</w:t>
            </w:r>
            <w:proofErr w:type="gramEnd"/>
            <w:r w:rsidRPr="005C3EEE">
              <w:rPr>
                <w:rFonts w:ascii="Tahoma" w:hAnsi="Tahoma" w:cs="Tahoma"/>
                <w:b/>
                <w:color w:val="000000" w:themeColor="text1"/>
                <w:sz w:val="20"/>
                <w:szCs w:val="20"/>
              </w:rPr>
              <w:t>я) принял:</w:t>
            </w:r>
          </w:p>
        </w:tc>
      </w:tr>
      <w:tr w:rsidR="005C3EEE" w:rsidRPr="005C3EEE" w:rsidTr="005C3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13" w:type="dxa"/>
            <w:tcBorders>
              <w:top w:val="single" w:sz="4" w:space="0" w:color="auto"/>
              <w:left w:val="single" w:sz="4" w:space="0" w:color="auto"/>
              <w:bottom w:val="single" w:sz="4" w:space="0" w:color="auto"/>
              <w:right w:val="single" w:sz="4" w:space="0" w:color="auto"/>
            </w:tcBorders>
          </w:tcPr>
          <w:p w:rsidR="005C3EEE" w:rsidRPr="005C3EEE" w:rsidRDefault="005C3EEE" w:rsidP="005C3EEE">
            <w:pPr>
              <w:spacing w:before="100"/>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_______________/______________________/</w:t>
            </w:r>
          </w:p>
        </w:tc>
        <w:tc>
          <w:tcPr>
            <w:tcW w:w="6804" w:type="dxa"/>
            <w:tcBorders>
              <w:top w:val="single" w:sz="4" w:space="0" w:color="auto"/>
              <w:left w:val="single" w:sz="4" w:space="0" w:color="auto"/>
              <w:bottom w:val="single" w:sz="4" w:space="0" w:color="auto"/>
              <w:right w:val="single" w:sz="4" w:space="0" w:color="auto"/>
            </w:tcBorders>
          </w:tcPr>
          <w:p w:rsidR="005C3EEE" w:rsidRPr="005C3EEE" w:rsidRDefault="005C3EEE" w:rsidP="005C3EEE">
            <w:pPr>
              <w:spacing w:before="100"/>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w:t>
            </w:r>
          </w:p>
        </w:tc>
      </w:tr>
      <w:tr w:rsidR="005C3EEE" w:rsidRPr="005C3EEE" w:rsidTr="005C3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513" w:type="dxa"/>
            <w:tcBorders>
              <w:top w:val="single" w:sz="4" w:space="0" w:color="auto"/>
              <w:left w:val="single" w:sz="4" w:space="0" w:color="auto"/>
              <w:bottom w:val="single" w:sz="4" w:space="0" w:color="auto"/>
              <w:right w:val="single" w:sz="4" w:space="0" w:color="auto"/>
            </w:tcBorders>
          </w:tcPr>
          <w:p w:rsidR="005C3EEE" w:rsidRPr="005C3EEE" w:rsidRDefault="005C3EEE" w:rsidP="005C3EEE">
            <w:pPr>
              <w:spacing w:before="100"/>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______________/_______________________/</w:t>
            </w:r>
          </w:p>
        </w:tc>
        <w:tc>
          <w:tcPr>
            <w:tcW w:w="6804" w:type="dxa"/>
            <w:tcBorders>
              <w:top w:val="single" w:sz="4" w:space="0" w:color="auto"/>
              <w:left w:val="single" w:sz="4" w:space="0" w:color="auto"/>
              <w:bottom w:val="single" w:sz="4" w:space="0" w:color="auto"/>
              <w:right w:val="single" w:sz="4" w:space="0" w:color="auto"/>
            </w:tcBorders>
          </w:tcPr>
          <w:p w:rsidR="005C3EEE" w:rsidRPr="005C3EEE" w:rsidRDefault="005C3EEE" w:rsidP="005C3EEE">
            <w:pPr>
              <w:spacing w:before="100"/>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w:t>
            </w:r>
          </w:p>
        </w:tc>
      </w:tr>
    </w:tbl>
    <w:p w:rsidR="005C3EEE" w:rsidRPr="005C3EEE" w:rsidRDefault="005C3EEE" w:rsidP="005C3EEE">
      <w:pPr>
        <w:jc w:val="left"/>
        <w:rPr>
          <w:rFonts w:ascii="Tahoma" w:hAnsi="Tahoma" w:cs="Tahoma"/>
          <w:b/>
          <w:color w:val="000000" w:themeColor="text1"/>
          <w:sz w:val="20"/>
          <w:szCs w:val="20"/>
        </w:rPr>
      </w:pPr>
      <w:r w:rsidRPr="005C3EEE">
        <w:rPr>
          <w:rFonts w:ascii="Tahoma" w:hAnsi="Tahoma" w:cs="Tahoma"/>
          <w:b/>
          <w:color w:val="000000" w:themeColor="text1"/>
          <w:sz w:val="20"/>
          <w:szCs w:val="20"/>
        </w:rPr>
        <w:br w:type="page"/>
      </w:r>
    </w:p>
    <w:p w:rsidR="005C3EEE" w:rsidRPr="005C3EEE" w:rsidRDefault="005C3EEE" w:rsidP="005C3EEE">
      <w:pPr>
        <w:jc w:val="center"/>
        <w:rPr>
          <w:rFonts w:ascii="Tahoma" w:hAnsi="Tahoma" w:cs="Tahoma"/>
          <w:b/>
          <w:color w:val="000000" w:themeColor="text1"/>
          <w:sz w:val="20"/>
          <w:szCs w:val="20"/>
        </w:rPr>
      </w:pPr>
      <w:r w:rsidRPr="005C3EEE">
        <w:rPr>
          <w:rFonts w:ascii="Tahoma" w:hAnsi="Tahoma" w:cs="Tahoma"/>
          <w:b/>
          <w:color w:val="000000" w:themeColor="text1"/>
          <w:sz w:val="20"/>
          <w:szCs w:val="20"/>
        </w:rPr>
        <w:lastRenderedPageBreak/>
        <w:t>Акт</w:t>
      </w:r>
    </w:p>
    <w:p w:rsidR="005C3EEE" w:rsidRPr="005C3EEE" w:rsidRDefault="005C3EEE" w:rsidP="005C3EEE">
      <w:pPr>
        <w:jc w:val="center"/>
        <w:rPr>
          <w:rFonts w:ascii="Tahoma" w:hAnsi="Tahoma" w:cs="Tahoma"/>
          <w:b/>
          <w:color w:val="000000" w:themeColor="text1"/>
          <w:sz w:val="20"/>
          <w:szCs w:val="20"/>
        </w:rPr>
      </w:pPr>
      <w:r w:rsidRPr="005C3EEE">
        <w:rPr>
          <w:rFonts w:ascii="Tahoma" w:hAnsi="Tahoma" w:cs="Tahoma"/>
          <w:b/>
          <w:color w:val="000000" w:themeColor="text1"/>
          <w:sz w:val="20"/>
          <w:szCs w:val="20"/>
        </w:rPr>
        <w:t>приема – передачи Депозитног</w:t>
      </w:r>
      <w:proofErr w:type="gramStart"/>
      <w:r w:rsidRPr="005C3EEE">
        <w:rPr>
          <w:rFonts w:ascii="Tahoma" w:hAnsi="Tahoma" w:cs="Tahoma"/>
          <w:b/>
          <w:color w:val="000000" w:themeColor="text1"/>
          <w:sz w:val="20"/>
          <w:szCs w:val="20"/>
        </w:rPr>
        <w:t>о(</w:t>
      </w:r>
      <w:proofErr w:type="gramEnd"/>
      <w:r w:rsidRPr="005C3EEE">
        <w:rPr>
          <w:rFonts w:ascii="Tahoma" w:hAnsi="Tahoma" w:cs="Tahoma"/>
          <w:b/>
          <w:color w:val="000000" w:themeColor="text1"/>
          <w:sz w:val="20"/>
          <w:szCs w:val="20"/>
        </w:rPr>
        <w:t>-ых) сертификата(-</w:t>
      </w:r>
      <w:proofErr w:type="spellStart"/>
      <w:r w:rsidRPr="005C3EEE">
        <w:rPr>
          <w:rFonts w:ascii="Tahoma" w:hAnsi="Tahoma" w:cs="Tahoma"/>
          <w:b/>
          <w:color w:val="000000" w:themeColor="text1"/>
          <w:sz w:val="20"/>
          <w:szCs w:val="20"/>
        </w:rPr>
        <w:t>ов</w:t>
      </w:r>
      <w:proofErr w:type="spellEnd"/>
      <w:r w:rsidRPr="005C3EEE">
        <w:rPr>
          <w:rFonts w:ascii="Tahoma" w:hAnsi="Tahoma" w:cs="Tahoma"/>
          <w:b/>
          <w:color w:val="000000" w:themeColor="text1"/>
          <w:sz w:val="20"/>
          <w:szCs w:val="20"/>
        </w:rPr>
        <w:t>)</w:t>
      </w:r>
    </w:p>
    <w:p w:rsidR="005C3EEE" w:rsidRPr="005C3EEE" w:rsidRDefault="005C3EEE" w:rsidP="005C3EEE">
      <w:pPr>
        <w:rPr>
          <w:rFonts w:ascii="Tahoma" w:hAnsi="Tahoma" w:cs="Tahoma"/>
          <w:color w:val="000000" w:themeColor="text1"/>
          <w:sz w:val="20"/>
          <w:szCs w:val="20"/>
        </w:rPr>
      </w:pPr>
      <w:r w:rsidRPr="005C3EEE">
        <w:rPr>
          <w:rFonts w:ascii="Tahoma" w:hAnsi="Tahoma" w:cs="Tahoma"/>
          <w:color w:val="000000" w:themeColor="text1"/>
          <w:sz w:val="20"/>
          <w:szCs w:val="20"/>
        </w:rPr>
        <w:t>г._____________________                                                                                                 «___»____________ 20____г.</w:t>
      </w:r>
    </w:p>
    <w:p w:rsidR="005C3EEE" w:rsidRPr="005C3EEE" w:rsidRDefault="005C3EEE" w:rsidP="005C3EEE">
      <w:pPr>
        <w:rPr>
          <w:rFonts w:ascii="Tahoma" w:hAnsi="Tahoma" w:cs="Tahoma"/>
          <w:color w:val="000000" w:themeColor="text1"/>
          <w:sz w:val="20"/>
          <w:szCs w:val="20"/>
        </w:rPr>
      </w:pPr>
      <w:proofErr w:type="gramStart"/>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&lt; указывается полное наименование Клиента&gt;</w:t>
      </w:r>
      <w:r w:rsidRPr="005C3EEE">
        <w:rPr>
          <w:rFonts w:ascii="Tahoma" w:hAnsi="Tahoma" w:cs="Tahoma"/>
          <w:b/>
          <w:color w:val="000000" w:themeColor="text1"/>
          <w:sz w:val="20"/>
          <w:szCs w:val="20"/>
        </w:rPr>
        <w:t xml:space="preserve"> </w:t>
      </w:r>
      <w:r w:rsidRPr="005C3EEE">
        <w:rPr>
          <w:rFonts w:ascii="Tahoma" w:hAnsi="Tahoma" w:cs="Tahoma"/>
          <w:color w:val="000000" w:themeColor="text1"/>
          <w:sz w:val="20"/>
          <w:szCs w:val="20"/>
        </w:rPr>
        <w:t xml:space="preserve">(далее – &lt;указывается условное обозначение Клиента в соответствии с Договором&gt;), в лице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 xml:space="preserve">, действующего (их) на основании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w:t>
      </w:r>
      <w:r w:rsidRPr="005C3EEE">
        <w:rPr>
          <w:rFonts w:ascii="Tahoma" w:hAnsi="Tahoma" w:cs="Tahoma"/>
          <w:b/>
          <w:color w:val="000000" w:themeColor="text1"/>
          <w:sz w:val="20"/>
          <w:szCs w:val="20"/>
        </w:rPr>
        <w:t xml:space="preserve"> </w:t>
      </w:r>
      <w:r w:rsidRPr="005C3EEE">
        <w:rPr>
          <w:rFonts w:ascii="Tahoma" w:hAnsi="Tahoma" w:cs="Tahoma"/>
          <w:color w:val="000000" w:themeColor="text1"/>
          <w:sz w:val="20"/>
          <w:szCs w:val="20"/>
        </w:rPr>
        <w:t xml:space="preserve">с одной стороны, и </w:t>
      </w:r>
      <w:r w:rsidRPr="005C3EEE">
        <w:rPr>
          <w:rFonts w:ascii="Tahoma" w:hAnsi="Tahoma" w:cs="Tahoma"/>
          <w:b/>
          <w:color w:val="000000" w:themeColor="text1"/>
          <w:sz w:val="20"/>
          <w:szCs w:val="20"/>
        </w:rPr>
        <w:t>ООО «НЭКСТ»</w:t>
      </w:r>
      <w:r w:rsidRPr="005C3EEE">
        <w:rPr>
          <w:rFonts w:ascii="Tahoma" w:hAnsi="Tahoma" w:cs="Tahoma"/>
          <w:color w:val="000000" w:themeColor="text1"/>
          <w:sz w:val="20"/>
          <w:szCs w:val="20"/>
        </w:rPr>
        <w:t xml:space="preserve"> (далее – Специализированный депозитарий), в лице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 xml:space="preserve">, действующего на  основании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 xml:space="preserve">, с другой стороны, совместно именуемые «Стороны», в соответствии с </w:t>
      </w:r>
      <w:r w:rsidRPr="005C3EEE">
        <w:rPr>
          <w:rFonts w:ascii="Tahoma" w:hAnsi="Tahoma" w:cs="Tahoma"/>
          <w:b/>
          <w:color w:val="000000" w:themeColor="text1"/>
          <w:sz w:val="20"/>
          <w:szCs w:val="20"/>
        </w:rPr>
        <w:t xml:space="preserve">___________ </w:t>
      </w:r>
      <w:r w:rsidRPr="005C3EEE">
        <w:rPr>
          <w:rFonts w:ascii="Tahoma" w:hAnsi="Tahoma" w:cs="Tahoma"/>
          <w:color w:val="000000" w:themeColor="text1"/>
          <w:sz w:val="20"/>
          <w:szCs w:val="20"/>
        </w:rPr>
        <w:t>&lt;указывается наименование договора&gt; № ____ от __.__.____ составили настоящий Акт приема-передачи Депозитного (-ых) сертификата (-</w:t>
      </w:r>
      <w:proofErr w:type="spellStart"/>
      <w:r w:rsidRPr="005C3EEE">
        <w:rPr>
          <w:rFonts w:ascii="Tahoma" w:hAnsi="Tahoma" w:cs="Tahoma"/>
          <w:color w:val="000000" w:themeColor="text1"/>
          <w:sz w:val="20"/>
          <w:szCs w:val="20"/>
        </w:rPr>
        <w:t>ов</w:t>
      </w:r>
      <w:proofErr w:type="spellEnd"/>
      <w:r w:rsidRPr="005C3EEE">
        <w:rPr>
          <w:rFonts w:ascii="Tahoma" w:hAnsi="Tahoma" w:cs="Tahoma"/>
          <w:color w:val="000000" w:themeColor="text1"/>
          <w:sz w:val="20"/>
          <w:szCs w:val="20"/>
        </w:rPr>
        <w:t>) о нижеследующем:</w:t>
      </w:r>
      <w:proofErr w:type="gramEnd"/>
    </w:p>
    <w:p w:rsidR="005C3EEE" w:rsidRPr="005C3EEE" w:rsidRDefault="005C3EEE" w:rsidP="005C3EEE">
      <w:pPr>
        <w:pStyle w:val="2f"/>
        <w:spacing w:line="240" w:lineRule="auto"/>
        <w:rPr>
          <w:rFonts w:ascii="Tahoma" w:hAnsi="Tahoma" w:cs="Tahoma"/>
          <w:color w:val="000000" w:themeColor="text1"/>
          <w:sz w:val="20"/>
          <w:szCs w:val="20"/>
        </w:rPr>
      </w:pP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&lt;указывается условное обозначение Клиента в соответствии с Договором&gt; переда</w:t>
      </w:r>
      <w:proofErr w:type="gramStart"/>
      <w:r w:rsidRPr="005C3EEE">
        <w:rPr>
          <w:rFonts w:ascii="Tahoma" w:hAnsi="Tahoma" w:cs="Tahoma"/>
          <w:color w:val="000000" w:themeColor="text1"/>
          <w:sz w:val="20"/>
          <w:szCs w:val="20"/>
        </w:rPr>
        <w:t>л(</w:t>
      </w:r>
      <w:proofErr w:type="gramEnd"/>
      <w:r w:rsidRPr="005C3EEE">
        <w:rPr>
          <w:rFonts w:ascii="Tahoma" w:hAnsi="Tahoma" w:cs="Tahoma"/>
          <w:color w:val="000000" w:themeColor="text1"/>
          <w:sz w:val="20"/>
          <w:szCs w:val="20"/>
        </w:rPr>
        <w:t>-а), а Специализированный депозитарий принял на хранение/выдал с хранения Депозитный(-</w:t>
      </w:r>
      <w:proofErr w:type="spellStart"/>
      <w:r w:rsidRPr="005C3EEE">
        <w:rPr>
          <w:rFonts w:ascii="Tahoma" w:hAnsi="Tahoma" w:cs="Tahoma"/>
          <w:color w:val="000000" w:themeColor="text1"/>
          <w:sz w:val="20"/>
          <w:szCs w:val="20"/>
        </w:rPr>
        <w:t>ые</w:t>
      </w:r>
      <w:proofErr w:type="spellEnd"/>
      <w:r w:rsidRPr="005C3EEE">
        <w:rPr>
          <w:rFonts w:ascii="Tahoma" w:hAnsi="Tahoma" w:cs="Tahoma"/>
          <w:color w:val="000000" w:themeColor="text1"/>
          <w:sz w:val="20"/>
          <w:szCs w:val="20"/>
        </w:rPr>
        <w:t>) сертификат(-ы):</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2126"/>
        <w:gridCol w:w="1134"/>
        <w:gridCol w:w="1418"/>
        <w:gridCol w:w="1701"/>
        <w:gridCol w:w="1701"/>
        <w:gridCol w:w="1701"/>
        <w:gridCol w:w="1843"/>
        <w:gridCol w:w="1417"/>
      </w:tblGrid>
      <w:tr w:rsidR="005C3EEE" w:rsidRPr="005C3EEE" w:rsidTr="005C3EEE">
        <w:tc>
          <w:tcPr>
            <w:tcW w:w="1276" w:type="dxa"/>
            <w:shd w:val="clear" w:color="auto" w:fill="BFBFBF" w:themeFill="background1" w:themeFillShade="BF"/>
            <w:vAlign w:val="center"/>
          </w:tcPr>
          <w:p w:rsidR="005C3EEE" w:rsidRPr="005C3EEE" w:rsidRDefault="005C3EEE" w:rsidP="005C3EEE">
            <w:pPr>
              <w:jc w:val="center"/>
              <w:rPr>
                <w:rFonts w:ascii="Tahoma" w:hAnsi="Tahoma" w:cs="Tahoma"/>
                <w:color w:val="000000" w:themeColor="text1"/>
                <w:sz w:val="20"/>
                <w:szCs w:val="20"/>
              </w:rPr>
            </w:pPr>
            <w:r w:rsidRPr="005C3EEE">
              <w:rPr>
                <w:rFonts w:ascii="Tahoma" w:hAnsi="Tahoma" w:cs="Tahoma"/>
                <w:color w:val="000000" w:themeColor="text1"/>
                <w:sz w:val="20"/>
                <w:szCs w:val="20"/>
              </w:rPr>
              <w:t>Тип</w:t>
            </w:r>
          </w:p>
        </w:tc>
        <w:tc>
          <w:tcPr>
            <w:tcW w:w="2126" w:type="dxa"/>
            <w:shd w:val="clear" w:color="auto" w:fill="BFBFBF" w:themeFill="background1" w:themeFillShade="BF"/>
            <w:vAlign w:val="center"/>
          </w:tcPr>
          <w:p w:rsidR="005C3EEE" w:rsidRPr="005C3EEE" w:rsidRDefault="005C3EEE" w:rsidP="005C3EEE">
            <w:pPr>
              <w:jc w:val="center"/>
              <w:rPr>
                <w:rFonts w:ascii="Tahoma" w:hAnsi="Tahoma" w:cs="Tahoma"/>
                <w:color w:val="000000" w:themeColor="text1"/>
                <w:sz w:val="20"/>
                <w:szCs w:val="20"/>
              </w:rPr>
            </w:pPr>
            <w:r w:rsidRPr="005C3EEE">
              <w:rPr>
                <w:rFonts w:ascii="Tahoma" w:hAnsi="Tahoma" w:cs="Tahoma"/>
                <w:color w:val="000000" w:themeColor="text1"/>
                <w:sz w:val="20"/>
                <w:szCs w:val="20"/>
              </w:rPr>
              <w:t>Наименование кредитной организации/ наименование вкладчика*</w:t>
            </w:r>
          </w:p>
        </w:tc>
        <w:tc>
          <w:tcPr>
            <w:tcW w:w="1134" w:type="dxa"/>
            <w:shd w:val="clear" w:color="auto" w:fill="BFBFBF" w:themeFill="background1" w:themeFillShade="BF"/>
            <w:vAlign w:val="center"/>
          </w:tcPr>
          <w:p w:rsidR="005C3EEE" w:rsidRPr="005C3EEE" w:rsidRDefault="005C3EEE" w:rsidP="005C3EEE">
            <w:pPr>
              <w:jc w:val="center"/>
              <w:rPr>
                <w:rFonts w:ascii="Tahoma" w:hAnsi="Tahoma" w:cs="Tahoma"/>
                <w:color w:val="000000" w:themeColor="text1"/>
                <w:sz w:val="20"/>
                <w:szCs w:val="20"/>
              </w:rPr>
            </w:pPr>
            <w:r w:rsidRPr="005C3EEE">
              <w:rPr>
                <w:rFonts w:ascii="Tahoma" w:hAnsi="Tahoma" w:cs="Tahoma"/>
                <w:color w:val="000000" w:themeColor="text1"/>
                <w:sz w:val="20"/>
                <w:szCs w:val="20"/>
              </w:rPr>
              <w:t>Серия</w:t>
            </w:r>
          </w:p>
        </w:tc>
        <w:tc>
          <w:tcPr>
            <w:tcW w:w="1418" w:type="dxa"/>
            <w:shd w:val="clear" w:color="auto" w:fill="BFBFBF" w:themeFill="background1" w:themeFillShade="BF"/>
            <w:vAlign w:val="center"/>
          </w:tcPr>
          <w:p w:rsidR="005C3EEE" w:rsidRPr="005C3EEE" w:rsidRDefault="005C3EEE" w:rsidP="005C3EEE">
            <w:pPr>
              <w:jc w:val="center"/>
              <w:rPr>
                <w:rFonts w:ascii="Tahoma" w:hAnsi="Tahoma" w:cs="Tahoma"/>
                <w:color w:val="000000" w:themeColor="text1"/>
                <w:sz w:val="20"/>
                <w:szCs w:val="20"/>
              </w:rPr>
            </w:pPr>
            <w:r w:rsidRPr="005C3EEE">
              <w:rPr>
                <w:rFonts w:ascii="Tahoma" w:hAnsi="Tahoma" w:cs="Tahoma"/>
                <w:color w:val="000000" w:themeColor="text1"/>
                <w:sz w:val="20"/>
                <w:szCs w:val="20"/>
              </w:rPr>
              <w:t>Номер</w:t>
            </w:r>
          </w:p>
        </w:tc>
        <w:tc>
          <w:tcPr>
            <w:tcW w:w="1701" w:type="dxa"/>
            <w:shd w:val="clear" w:color="auto" w:fill="BFBFBF" w:themeFill="background1" w:themeFillShade="BF"/>
            <w:vAlign w:val="center"/>
          </w:tcPr>
          <w:p w:rsidR="005C3EEE" w:rsidRPr="005C3EEE" w:rsidRDefault="005C3EEE" w:rsidP="005C3EEE">
            <w:pPr>
              <w:jc w:val="center"/>
              <w:rPr>
                <w:rFonts w:ascii="Tahoma" w:hAnsi="Tahoma" w:cs="Tahoma"/>
                <w:color w:val="000000" w:themeColor="text1"/>
                <w:sz w:val="20"/>
                <w:szCs w:val="20"/>
              </w:rPr>
            </w:pPr>
            <w:r w:rsidRPr="005C3EEE">
              <w:rPr>
                <w:rFonts w:ascii="Tahoma" w:hAnsi="Tahoma" w:cs="Tahoma"/>
                <w:color w:val="000000" w:themeColor="text1"/>
                <w:sz w:val="20"/>
                <w:szCs w:val="20"/>
              </w:rPr>
              <w:t>Сумма, валюта</w:t>
            </w:r>
          </w:p>
        </w:tc>
        <w:tc>
          <w:tcPr>
            <w:tcW w:w="1701" w:type="dxa"/>
            <w:shd w:val="clear" w:color="auto" w:fill="BFBFBF" w:themeFill="background1" w:themeFillShade="BF"/>
            <w:vAlign w:val="center"/>
          </w:tcPr>
          <w:p w:rsidR="005C3EEE" w:rsidRPr="005C3EEE" w:rsidRDefault="005C3EEE" w:rsidP="005C3EEE">
            <w:pPr>
              <w:jc w:val="center"/>
              <w:rPr>
                <w:rFonts w:ascii="Tahoma" w:hAnsi="Tahoma" w:cs="Tahoma"/>
                <w:color w:val="000000" w:themeColor="text1"/>
                <w:sz w:val="20"/>
                <w:szCs w:val="20"/>
              </w:rPr>
            </w:pPr>
            <w:r w:rsidRPr="005C3EEE">
              <w:rPr>
                <w:rFonts w:ascii="Tahoma" w:hAnsi="Tahoma" w:cs="Tahoma"/>
                <w:color w:val="000000" w:themeColor="text1"/>
                <w:sz w:val="20"/>
                <w:szCs w:val="20"/>
              </w:rPr>
              <w:t>Дата составления</w:t>
            </w:r>
          </w:p>
        </w:tc>
        <w:tc>
          <w:tcPr>
            <w:tcW w:w="1701" w:type="dxa"/>
            <w:shd w:val="clear" w:color="auto" w:fill="BFBFBF" w:themeFill="background1" w:themeFillShade="BF"/>
            <w:vAlign w:val="center"/>
          </w:tcPr>
          <w:p w:rsidR="005C3EEE" w:rsidRPr="005C3EEE" w:rsidRDefault="005C3EEE" w:rsidP="005C3EEE">
            <w:pPr>
              <w:jc w:val="center"/>
              <w:rPr>
                <w:rFonts w:ascii="Tahoma" w:hAnsi="Tahoma" w:cs="Tahoma"/>
                <w:color w:val="000000" w:themeColor="text1"/>
                <w:sz w:val="20"/>
                <w:szCs w:val="20"/>
              </w:rPr>
            </w:pPr>
            <w:r w:rsidRPr="005C3EEE">
              <w:rPr>
                <w:rFonts w:ascii="Tahoma" w:hAnsi="Tahoma" w:cs="Tahoma"/>
                <w:color w:val="000000" w:themeColor="text1"/>
                <w:sz w:val="20"/>
                <w:szCs w:val="20"/>
              </w:rPr>
              <w:t>Дата погашения</w:t>
            </w:r>
          </w:p>
        </w:tc>
        <w:tc>
          <w:tcPr>
            <w:tcW w:w="1843" w:type="dxa"/>
            <w:shd w:val="clear" w:color="auto" w:fill="BFBFBF" w:themeFill="background1" w:themeFillShade="BF"/>
            <w:vAlign w:val="center"/>
          </w:tcPr>
          <w:p w:rsidR="005C3EEE" w:rsidRPr="005C3EEE" w:rsidRDefault="005C3EEE" w:rsidP="005C3EEE">
            <w:pPr>
              <w:jc w:val="center"/>
              <w:rPr>
                <w:rFonts w:ascii="Tahoma" w:hAnsi="Tahoma" w:cs="Tahoma"/>
                <w:color w:val="000000" w:themeColor="text1"/>
                <w:sz w:val="20"/>
                <w:szCs w:val="20"/>
              </w:rPr>
            </w:pPr>
            <w:r w:rsidRPr="005C3EEE">
              <w:rPr>
                <w:rFonts w:ascii="Tahoma" w:hAnsi="Tahoma" w:cs="Tahoma"/>
                <w:color w:val="000000" w:themeColor="text1"/>
                <w:sz w:val="20"/>
                <w:szCs w:val="20"/>
              </w:rPr>
              <w:t>% годовых</w:t>
            </w:r>
          </w:p>
        </w:tc>
        <w:tc>
          <w:tcPr>
            <w:tcW w:w="1417" w:type="dxa"/>
            <w:shd w:val="clear" w:color="auto" w:fill="BFBFBF" w:themeFill="background1" w:themeFillShade="BF"/>
            <w:vAlign w:val="center"/>
          </w:tcPr>
          <w:p w:rsidR="005C3EEE" w:rsidRPr="005C3EEE" w:rsidRDefault="005C3EEE" w:rsidP="005C3EEE">
            <w:pPr>
              <w:jc w:val="center"/>
              <w:rPr>
                <w:rFonts w:ascii="Tahoma" w:hAnsi="Tahoma" w:cs="Tahoma"/>
                <w:color w:val="000000" w:themeColor="text1"/>
                <w:sz w:val="20"/>
                <w:szCs w:val="20"/>
              </w:rPr>
            </w:pPr>
            <w:r w:rsidRPr="005C3EEE">
              <w:rPr>
                <w:rFonts w:ascii="Tahoma" w:hAnsi="Tahoma" w:cs="Tahoma"/>
                <w:color w:val="000000" w:themeColor="text1"/>
                <w:sz w:val="20"/>
                <w:szCs w:val="20"/>
              </w:rPr>
              <w:t>Кол-во, шт.</w:t>
            </w:r>
          </w:p>
        </w:tc>
      </w:tr>
      <w:tr w:rsidR="005C3EEE" w:rsidRPr="005C3EEE" w:rsidTr="005C3EEE">
        <w:trPr>
          <w:trHeight w:hRule="exact" w:val="349"/>
        </w:trPr>
        <w:tc>
          <w:tcPr>
            <w:tcW w:w="1276" w:type="dxa"/>
          </w:tcPr>
          <w:p w:rsidR="005C3EEE" w:rsidRPr="005C3EEE" w:rsidRDefault="005C3EEE" w:rsidP="005C3EEE">
            <w:pPr>
              <w:rPr>
                <w:rFonts w:ascii="Tahoma" w:hAnsi="Tahoma" w:cs="Tahoma"/>
                <w:color w:val="000000" w:themeColor="text1"/>
                <w:sz w:val="20"/>
                <w:szCs w:val="20"/>
              </w:rPr>
            </w:pPr>
          </w:p>
        </w:tc>
        <w:tc>
          <w:tcPr>
            <w:tcW w:w="2126" w:type="dxa"/>
          </w:tcPr>
          <w:p w:rsidR="005C3EEE" w:rsidRPr="005C3EEE" w:rsidRDefault="005C3EEE" w:rsidP="005C3EEE">
            <w:pPr>
              <w:rPr>
                <w:rFonts w:ascii="Tahoma" w:hAnsi="Tahoma" w:cs="Tahoma"/>
                <w:color w:val="000000" w:themeColor="text1"/>
                <w:sz w:val="20"/>
                <w:szCs w:val="20"/>
              </w:rPr>
            </w:pPr>
          </w:p>
        </w:tc>
        <w:tc>
          <w:tcPr>
            <w:tcW w:w="1134" w:type="dxa"/>
          </w:tcPr>
          <w:p w:rsidR="005C3EEE" w:rsidRPr="005C3EEE" w:rsidRDefault="005C3EEE" w:rsidP="005C3EEE">
            <w:pPr>
              <w:rPr>
                <w:rFonts w:ascii="Tahoma" w:hAnsi="Tahoma" w:cs="Tahoma"/>
                <w:color w:val="000000" w:themeColor="text1"/>
                <w:sz w:val="20"/>
                <w:szCs w:val="20"/>
              </w:rPr>
            </w:pPr>
          </w:p>
        </w:tc>
        <w:tc>
          <w:tcPr>
            <w:tcW w:w="1418" w:type="dxa"/>
          </w:tcPr>
          <w:p w:rsidR="005C3EEE" w:rsidRPr="005C3EEE" w:rsidRDefault="005C3EEE" w:rsidP="005C3EEE">
            <w:pPr>
              <w:rPr>
                <w:rFonts w:ascii="Tahoma" w:hAnsi="Tahoma" w:cs="Tahoma"/>
                <w:color w:val="000000" w:themeColor="text1"/>
                <w:sz w:val="20"/>
                <w:szCs w:val="20"/>
              </w:rPr>
            </w:pPr>
          </w:p>
        </w:tc>
        <w:tc>
          <w:tcPr>
            <w:tcW w:w="1701" w:type="dxa"/>
          </w:tcPr>
          <w:p w:rsidR="005C3EEE" w:rsidRPr="005C3EEE" w:rsidRDefault="005C3EEE" w:rsidP="005C3EEE">
            <w:pPr>
              <w:rPr>
                <w:rFonts w:ascii="Tahoma" w:hAnsi="Tahoma" w:cs="Tahoma"/>
                <w:color w:val="000000" w:themeColor="text1"/>
                <w:sz w:val="20"/>
                <w:szCs w:val="20"/>
              </w:rPr>
            </w:pPr>
          </w:p>
        </w:tc>
        <w:tc>
          <w:tcPr>
            <w:tcW w:w="1701" w:type="dxa"/>
          </w:tcPr>
          <w:p w:rsidR="005C3EEE" w:rsidRPr="005C3EEE" w:rsidRDefault="005C3EEE" w:rsidP="005C3EEE">
            <w:pPr>
              <w:rPr>
                <w:rFonts w:ascii="Tahoma" w:hAnsi="Tahoma" w:cs="Tahoma"/>
                <w:color w:val="000000" w:themeColor="text1"/>
                <w:sz w:val="20"/>
                <w:szCs w:val="20"/>
              </w:rPr>
            </w:pPr>
          </w:p>
        </w:tc>
        <w:tc>
          <w:tcPr>
            <w:tcW w:w="1701" w:type="dxa"/>
          </w:tcPr>
          <w:p w:rsidR="005C3EEE" w:rsidRPr="005C3EEE" w:rsidRDefault="005C3EEE" w:rsidP="005C3EEE">
            <w:pPr>
              <w:rPr>
                <w:rFonts w:ascii="Tahoma" w:hAnsi="Tahoma" w:cs="Tahoma"/>
                <w:color w:val="000000" w:themeColor="text1"/>
                <w:sz w:val="20"/>
                <w:szCs w:val="20"/>
              </w:rPr>
            </w:pPr>
          </w:p>
        </w:tc>
        <w:tc>
          <w:tcPr>
            <w:tcW w:w="1843" w:type="dxa"/>
          </w:tcPr>
          <w:p w:rsidR="005C3EEE" w:rsidRPr="005C3EEE" w:rsidRDefault="005C3EEE" w:rsidP="005C3EEE">
            <w:pPr>
              <w:rPr>
                <w:rFonts w:ascii="Tahoma" w:hAnsi="Tahoma" w:cs="Tahoma"/>
                <w:color w:val="000000" w:themeColor="text1"/>
                <w:sz w:val="20"/>
                <w:szCs w:val="20"/>
              </w:rPr>
            </w:pPr>
          </w:p>
        </w:tc>
        <w:tc>
          <w:tcPr>
            <w:tcW w:w="1417" w:type="dxa"/>
          </w:tcPr>
          <w:p w:rsidR="005C3EEE" w:rsidRPr="005C3EEE" w:rsidRDefault="005C3EEE" w:rsidP="005C3EEE">
            <w:pPr>
              <w:rPr>
                <w:rFonts w:ascii="Tahoma" w:hAnsi="Tahoma" w:cs="Tahoma"/>
                <w:color w:val="000000" w:themeColor="text1"/>
                <w:sz w:val="20"/>
                <w:szCs w:val="20"/>
              </w:rPr>
            </w:pPr>
          </w:p>
        </w:tc>
      </w:tr>
    </w:tbl>
    <w:p w:rsidR="005C3EEE" w:rsidRPr="005C3EEE" w:rsidRDefault="005C3EEE" w:rsidP="005C3EEE">
      <w:pPr>
        <w:rPr>
          <w:rFonts w:ascii="Tahoma" w:hAnsi="Tahoma" w:cs="Tahoma"/>
          <w:color w:val="000000" w:themeColor="text1"/>
          <w:sz w:val="20"/>
          <w:szCs w:val="20"/>
        </w:rPr>
      </w:pPr>
      <w:r w:rsidRPr="005C3EEE">
        <w:rPr>
          <w:rFonts w:ascii="Tahoma" w:hAnsi="Tahoma" w:cs="Tahoma"/>
          <w:color w:val="000000" w:themeColor="text1"/>
          <w:sz w:val="20"/>
          <w:szCs w:val="20"/>
        </w:rPr>
        <w:t>*Наименование вкладчика указывается для именных Депозитных сертификатов.</w:t>
      </w:r>
    </w:p>
    <w:p w:rsidR="005C3EEE" w:rsidRPr="005C3EEE" w:rsidRDefault="005C3EEE" w:rsidP="005C3EEE">
      <w:pPr>
        <w:pStyle w:val="2f"/>
        <w:spacing w:line="240" w:lineRule="auto"/>
        <w:rPr>
          <w:rFonts w:ascii="Tahoma" w:hAnsi="Tahoma" w:cs="Tahoma"/>
          <w:color w:val="000000" w:themeColor="text1"/>
          <w:sz w:val="20"/>
          <w:szCs w:val="20"/>
        </w:rPr>
      </w:pPr>
      <w:r w:rsidRPr="005C3EEE">
        <w:rPr>
          <w:rFonts w:ascii="Tahoma" w:hAnsi="Tahoma" w:cs="Tahoma"/>
          <w:color w:val="000000" w:themeColor="text1"/>
          <w:sz w:val="20"/>
          <w:szCs w:val="20"/>
        </w:rPr>
        <w:t>Стороны претензий друг к другу не имеют.</w:t>
      </w:r>
    </w:p>
    <w:p w:rsidR="005C3EEE" w:rsidRPr="005C3EEE" w:rsidRDefault="005C3EEE" w:rsidP="005C3EEE">
      <w:pPr>
        <w:rPr>
          <w:rFonts w:ascii="Tahoma" w:hAnsi="Tahoma" w:cs="Tahoma"/>
          <w:color w:val="000000" w:themeColor="text1"/>
          <w:sz w:val="20"/>
          <w:szCs w:val="20"/>
        </w:rPr>
      </w:pPr>
      <w:r w:rsidRPr="005C3EEE">
        <w:rPr>
          <w:rFonts w:ascii="Tahoma" w:hAnsi="Tahoma" w:cs="Tahoma"/>
          <w:color w:val="000000" w:themeColor="text1"/>
          <w:sz w:val="20"/>
          <w:szCs w:val="20"/>
        </w:rPr>
        <w:t>Настоящий Акт приема-передачи Депозитного</w:t>
      </w:r>
      <w:proofErr w:type="gramStart"/>
      <w:r w:rsidRPr="005C3EEE">
        <w:rPr>
          <w:rFonts w:ascii="Tahoma" w:hAnsi="Tahoma" w:cs="Tahoma"/>
          <w:color w:val="000000" w:themeColor="text1"/>
          <w:sz w:val="20"/>
          <w:szCs w:val="20"/>
        </w:rPr>
        <w:t xml:space="preserve"> (-</w:t>
      </w:r>
      <w:proofErr w:type="gramEnd"/>
      <w:r w:rsidRPr="005C3EEE">
        <w:rPr>
          <w:rFonts w:ascii="Tahoma" w:hAnsi="Tahoma" w:cs="Tahoma"/>
          <w:color w:val="000000" w:themeColor="text1"/>
          <w:sz w:val="20"/>
          <w:szCs w:val="20"/>
        </w:rPr>
        <w:t>ых) сертификата (-</w:t>
      </w:r>
      <w:proofErr w:type="spellStart"/>
      <w:r w:rsidRPr="005C3EEE">
        <w:rPr>
          <w:rFonts w:ascii="Tahoma" w:hAnsi="Tahoma" w:cs="Tahoma"/>
          <w:color w:val="000000" w:themeColor="text1"/>
          <w:sz w:val="20"/>
          <w:szCs w:val="20"/>
        </w:rPr>
        <w:t>ов</w:t>
      </w:r>
      <w:proofErr w:type="spellEnd"/>
      <w:r w:rsidRPr="005C3EEE">
        <w:rPr>
          <w:rFonts w:ascii="Tahoma" w:hAnsi="Tahoma" w:cs="Tahoma"/>
          <w:color w:val="000000" w:themeColor="text1"/>
          <w:sz w:val="20"/>
          <w:szCs w:val="20"/>
        </w:rPr>
        <w:t>) составлен в двух подлинных экземплярах по одному для каждой из Сторон.</w:t>
      </w:r>
    </w:p>
    <w:tbl>
      <w:tblPr>
        <w:tblpPr w:leftFromText="180" w:rightFromText="180" w:vertAnchor="text" w:tblpY="1"/>
        <w:tblOverlap w:val="never"/>
        <w:tblW w:w="14317" w:type="dxa"/>
        <w:tblLayout w:type="fixed"/>
        <w:tblLook w:val="01E0" w:firstRow="1" w:lastRow="1" w:firstColumn="1" w:lastColumn="1" w:noHBand="0" w:noVBand="0"/>
      </w:tblPr>
      <w:tblGrid>
        <w:gridCol w:w="7655"/>
        <w:gridCol w:w="6662"/>
      </w:tblGrid>
      <w:tr w:rsidR="005C3EEE" w:rsidRPr="005C3EEE" w:rsidTr="005C3EEE">
        <w:tc>
          <w:tcPr>
            <w:tcW w:w="14317" w:type="dxa"/>
            <w:gridSpan w:val="2"/>
            <w:tcBorders>
              <w:bottom w:val="single" w:sz="4" w:space="0" w:color="auto"/>
            </w:tcBorders>
          </w:tcPr>
          <w:p w:rsidR="005C3EEE" w:rsidRPr="005C3EEE" w:rsidRDefault="005C3EEE" w:rsidP="005C3EEE">
            <w:pPr>
              <w:spacing w:before="100"/>
              <w:ind w:left="-108"/>
              <w:rPr>
                <w:rFonts w:ascii="Tahoma" w:hAnsi="Tahoma" w:cs="Tahoma"/>
                <w:color w:val="000000" w:themeColor="text1"/>
                <w:sz w:val="20"/>
                <w:szCs w:val="20"/>
              </w:rPr>
            </w:pPr>
            <w:r w:rsidRPr="005C3EEE">
              <w:rPr>
                <w:rFonts w:ascii="Tahoma" w:hAnsi="Tahoma" w:cs="Tahoma"/>
                <w:color w:val="000000" w:themeColor="text1"/>
                <w:sz w:val="20"/>
                <w:szCs w:val="20"/>
              </w:rPr>
              <w:t>Подписи Сторон:</w:t>
            </w:r>
          </w:p>
        </w:tc>
      </w:tr>
      <w:tr w:rsidR="005C3EEE" w:rsidRPr="005C3EEE" w:rsidTr="005C3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7"/>
        </w:trPr>
        <w:tc>
          <w:tcPr>
            <w:tcW w:w="7655" w:type="dxa"/>
            <w:tcBorders>
              <w:top w:val="single" w:sz="4" w:space="0" w:color="auto"/>
              <w:left w:val="single" w:sz="4" w:space="0" w:color="auto"/>
              <w:bottom w:val="single" w:sz="4" w:space="0" w:color="auto"/>
              <w:right w:val="single" w:sz="4" w:space="0" w:color="auto"/>
            </w:tcBorders>
            <w:vAlign w:val="center"/>
          </w:tcPr>
          <w:p w:rsidR="005C3EEE" w:rsidRPr="005C3EEE" w:rsidRDefault="005C3EEE" w:rsidP="005C3EEE">
            <w:pPr>
              <w:spacing w:before="100"/>
              <w:jc w:val="center"/>
              <w:rPr>
                <w:rFonts w:ascii="Tahoma" w:hAnsi="Tahoma" w:cs="Tahoma"/>
                <w:color w:val="000000" w:themeColor="text1"/>
                <w:sz w:val="20"/>
                <w:szCs w:val="20"/>
              </w:rPr>
            </w:pPr>
            <w:r w:rsidRPr="005C3EEE">
              <w:rPr>
                <w:rFonts w:ascii="Tahoma" w:hAnsi="Tahoma" w:cs="Tahoma"/>
                <w:b/>
                <w:color w:val="000000" w:themeColor="text1"/>
                <w:sz w:val="20"/>
                <w:szCs w:val="20"/>
              </w:rPr>
              <w:t>Депозитны</w:t>
            </w:r>
            <w:proofErr w:type="gramStart"/>
            <w:r w:rsidRPr="005C3EEE">
              <w:rPr>
                <w:rFonts w:ascii="Tahoma" w:hAnsi="Tahoma" w:cs="Tahoma"/>
                <w:b/>
                <w:color w:val="000000" w:themeColor="text1"/>
                <w:sz w:val="20"/>
                <w:szCs w:val="20"/>
              </w:rPr>
              <w:t>й(</w:t>
            </w:r>
            <w:proofErr w:type="gramEnd"/>
            <w:r w:rsidRPr="005C3EEE">
              <w:rPr>
                <w:rFonts w:ascii="Tahoma" w:hAnsi="Tahoma" w:cs="Tahoma"/>
                <w:b/>
                <w:color w:val="000000" w:themeColor="text1"/>
                <w:sz w:val="20"/>
                <w:szCs w:val="20"/>
              </w:rPr>
              <w:t>-</w:t>
            </w:r>
            <w:proofErr w:type="spellStart"/>
            <w:r w:rsidRPr="005C3EEE">
              <w:rPr>
                <w:rFonts w:ascii="Tahoma" w:hAnsi="Tahoma" w:cs="Tahoma"/>
                <w:b/>
                <w:color w:val="000000" w:themeColor="text1"/>
                <w:sz w:val="20"/>
                <w:szCs w:val="20"/>
              </w:rPr>
              <w:t>ые</w:t>
            </w:r>
            <w:proofErr w:type="spellEnd"/>
            <w:r w:rsidRPr="005C3EEE">
              <w:rPr>
                <w:rFonts w:ascii="Tahoma" w:hAnsi="Tahoma" w:cs="Tahoma"/>
                <w:b/>
                <w:color w:val="000000" w:themeColor="text1"/>
                <w:sz w:val="20"/>
                <w:szCs w:val="20"/>
              </w:rPr>
              <w:t>) сертификат(-ы) передал(-и):</w:t>
            </w:r>
          </w:p>
        </w:tc>
        <w:tc>
          <w:tcPr>
            <w:tcW w:w="6662" w:type="dxa"/>
            <w:tcBorders>
              <w:top w:val="single" w:sz="4" w:space="0" w:color="auto"/>
              <w:left w:val="single" w:sz="4" w:space="0" w:color="auto"/>
              <w:bottom w:val="single" w:sz="4" w:space="0" w:color="auto"/>
              <w:right w:val="single" w:sz="4" w:space="0" w:color="auto"/>
            </w:tcBorders>
            <w:vAlign w:val="center"/>
          </w:tcPr>
          <w:p w:rsidR="005C3EEE" w:rsidRPr="005C3EEE" w:rsidRDefault="005C3EEE" w:rsidP="005C3EEE">
            <w:pPr>
              <w:jc w:val="center"/>
              <w:rPr>
                <w:rFonts w:ascii="Tahoma" w:hAnsi="Tahoma" w:cs="Tahoma"/>
                <w:color w:val="000000" w:themeColor="text1"/>
                <w:sz w:val="20"/>
                <w:szCs w:val="20"/>
              </w:rPr>
            </w:pPr>
            <w:r w:rsidRPr="005C3EEE">
              <w:rPr>
                <w:rFonts w:ascii="Tahoma" w:hAnsi="Tahoma" w:cs="Tahoma"/>
                <w:b/>
                <w:color w:val="000000" w:themeColor="text1"/>
                <w:sz w:val="20"/>
                <w:szCs w:val="20"/>
              </w:rPr>
              <w:t>Депозитны</w:t>
            </w:r>
            <w:proofErr w:type="gramStart"/>
            <w:r w:rsidRPr="005C3EEE">
              <w:rPr>
                <w:rFonts w:ascii="Tahoma" w:hAnsi="Tahoma" w:cs="Tahoma"/>
                <w:b/>
                <w:color w:val="000000" w:themeColor="text1"/>
                <w:sz w:val="20"/>
                <w:szCs w:val="20"/>
              </w:rPr>
              <w:t>й(</w:t>
            </w:r>
            <w:proofErr w:type="gramEnd"/>
            <w:r w:rsidRPr="005C3EEE">
              <w:rPr>
                <w:rFonts w:ascii="Tahoma" w:hAnsi="Tahoma" w:cs="Tahoma"/>
                <w:b/>
                <w:color w:val="000000" w:themeColor="text1"/>
                <w:sz w:val="20"/>
                <w:szCs w:val="20"/>
              </w:rPr>
              <w:t>-</w:t>
            </w:r>
            <w:proofErr w:type="spellStart"/>
            <w:r w:rsidRPr="005C3EEE">
              <w:rPr>
                <w:rFonts w:ascii="Tahoma" w:hAnsi="Tahoma" w:cs="Tahoma"/>
                <w:b/>
                <w:color w:val="000000" w:themeColor="text1"/>
                <w:sz w:val="20"/>
                <w:szCs w:val="20"/>
              </w:rPr>
              <w:t>ые</w:t>
            </w:r>
            <w:proofErr w:type="spellEnd"/>
            <w:r w:rsidRPr="005C3EEE">
              <w:rPr>
                <w:rFonts w:ascii="Tahoma" w:hAnsi="Tahoma" w:cs="Tahoma"/>
                <w:b/>
                <w:color w:val="000000" w:themeColor="text1"/>
                <w:sz w:val="20"/>
                <w:szCs w:val="20"/>
              </w:rPr>
              <w:t>) сертификат(-ы) принял:</w:t>
            </w:r>
          </w:p>
        </w:tc>
      </w:tr>
      <w:tr w:rsidR="005C3EEE" w:rsidRPr="005C3EEE" w:rsidTr="005C3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3"/>
        </w:trPr>
        <w:tc>
          <w:tcPr>
            <w:tcW w:w="7655" w:type="dxa"/>
            <w:tcBorders>
              <w:top w:val="single" w:sz="4" w:space="0" w:color="auto"/>
              <w:left w:val="single" w:sz="4" w:space="0" w:color="auto"/>
              <w:bottom w:val="single" w:sz="4" w:space="0" w:color="auto"/>
              <w:right w:val="single" w:sz="4" w:space="0" w:color="auto"/>
            </w:tcBorders>
          </w:tcPr>
          <w:p w:rsidR="005C3EEE" w:rsidRPr="005C3EEE" w:rsidRDefault="005C3EEE" w:rsidP="005C3EEE">
            <w:pPr>
              <w:spacing w:before="100"/>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_______________/______________________/</w:t>
            </w:r>
          </w:p>
        </w:tc>
        <w:tc>
          <w:tcPr>
            <w:tcW w:w="6662" w:type="dxa"/>
            <w:tcBorders>
              <w:top w:val="single" w:sz="4" w:space="0" w:color="auto"/>
              <w:left w:val="single" w:sz="4" w:space="0" w:color="auto"/>
              <w:bottom w:val="single" w:sz="4" w:space="0" w:color="auto"/>
              <w:right w:val="single" w:sz="4" w:space="0" w:color="auto"/>
            </w:tcBorders>
          </w:tcPr>
          <w:p w:rsidR="005C3EEE" w:rsidRPr="005C3EEE" w:rsidRDefault="005C3EEE" w:rsidP="005C3EEE">
            <w:pPr>
              <w:spacing w:before="100"/>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w:t>
            </w:r>
          </w:p>
        </w:tc>
      </w:tr>
      <w:tr w:rsidR="005C3EEE" w:rsidRPr="005C3EEE" w:rsidTr="005C3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5" w:type="dxa"/>
            <w:tcBorders>
              <w:top w:val="single" w:sz="4" w:space="0" w:color="auto"/>
              <w:left w:val="single" w:sz="4" w:space="0" w:color="auto"/>
              <w:bottom w:val="single" w:sz="4" w:space="0" w:color="auto"/>
              <w:right w:val="single" w:sz="4" w:space="0" w:color="auto"/>
            </w:tcBorders>
          </w:tcPr>
          <w:p w:rsidR="005C3EEE" w:rsidRPr="005C3EEE" w:rsidRDefault="005C3EEE" w:rsidP="005C3EEE">
            <w:pPr>
              <w:spacing w:before="100"/>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______________/_______________________/</w:t>
            </w:r>
          </w:p>
        </w:tc>
        <w:tc>
          <w:tcPr>
            <w:tcW w:w="6662" w:type="dxa"/>
            <w:tcBorders>
              <w:top w:val="single" w:sz="4" w:space="0" w:color="auto"/>
              <w:left w:val="single" w:sz="4" w:space="0" w:color="auto"/>
              <w:bottom w:val="single" w:sz="4" w:space="0" w:color="auto"/>
              <w:right w:val="single" w:sz="4" w:space="0" w:color="auto"/>
            </w:tcBorders>
          </w:tcPr>
          <w:p w:rsidR="005C3EEE" w:rsidRPr="005C3EEE" w:rsidRDefault="005C3EEE" w:rsidP="005C3EEE">
            <w:pPr>
              <w:spacing w:before="100"/>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w:t>
            </w:r>
          </w:p>
        </w:tc>
      </w:tr>
    </w:tbl>
    <w:p w:rsidR="005C3EEE" w:rsidRPr="005C3EEE" w:rsidRDefault="005C3EEE" w:rsidP="005C3EEE">
      <w:pPr>
        <w:rPr>
          <w:rFonts w:ascii="Tahoma" w:hAnsi="Tahoma" w:cs="Tahoma"/>
          <w:color w:val="000000" w:themeColor="text1"/>
          <w:sz w:val="20"/>
          <w:szCs w:val="20"/>
        </w:rPr>
      </w:pPr>
      <w:r w:rsidRPr="005C3EEE">
        <w:rPr>
          <w:rFonts w:ascii="Tahoma" w:hAnsi="Tahoma" w:cs="Tahoma"/>
          <w:color w:val="000000" w:themeColor="text1"/>
          <w:sz w:val="20"/>
          <w:szCs w:val="20"/>
        </w:rPr>
        <w:br w:type="page"/>
      </w:r>
    </w:p>
    <w:p w:rsidR="005C3EEE" w:rsidRPr="005C3EEE" w:rsidRDefault="005C3EEE" w:rsidP="005C3EEE">
      <w:pPr>
        <w:jc w:val="center"/>
        <w:rPr>
          <w:rFonts w:ascii="Tahoma" w:hAnsi="Tahoma" w:cs="Tahoma"/>
          <w:b/>
          <w:color w:val="000000" w:themeColor="text1"/>
          <w:sz w:val="20"/>
          <w:szCs w:val="20"/>
        </w:rPr>
      </w:pPr>
      <w:r w:rsidRPr="005C3EEE">
        <w:rPr>
          <w:rFonts w:ascii="Tahoma" w:hAnsi="Tahoma" w:cs="Tahoma"/>
          <w:b/>
          <w:color w:val="000000" w:themeColor="text1"/>
          <w:sz w:val="20"/>
          <w:szCs w:val="20"/>
        </w:rPr>
        <w:lastRenderedPageBreak/>
        <w:t>Акт</w:t>
      </w:r>
    </w:p>
    <w:p w:rsidR="005C3EEE" w:rsidRPr="005C3EEE" w:rsidRDefault="005C3EEE" w:rsidP="005C3EEE">
      <w:pPr>
        <w:jc w:val="center"/>
        <w:rPr>
          <w:rFonts w:ascii="Tahoma" w:hAnsi="Tahoma" w:cs="Tahoma"/>
          <w:b/>
          <w:color w:val="000000" w:themeColor="text1"/>
          <w:sz w:val="20"/>
          <w:szCs w:val="20"/>
        </w:rPr>
      </w:pPr>
      <w:r w:rsidRPr="005C3EEE">
        <w:rPr>
          <w:rFonts w:ascii="Tahoma" w:hAnsi="Tahoma" w:cs="Tahoma"/>
          <w:b/>
          <w:color w:val="000000" w:themeColor="text1"/>
          <w:sz w:val="20"/>
          <w:szCs w:val="20"/>
        </w:rPr>
        <w:t>приема – передачи Простог</w:t>
      </w:r>
      <w:proofErr w:type="gramStart"/>
      <w:r w:rsidRPr="005C3EEE">
        <w:rPr>
          <w:rFonts w:ascii="Tahoma" w:hAnsi="Tahoma" w:cs="Tahoma"/>
          <w:b/>
          <w:color w:val="000000" w:themeColor="text1"/>
          <w:sz w:val="20"/>
          <w:szCs w:val="20"/>
        </w:rPr>
        <w:t>о(</w:t>
      </w:r>
      <w:proofErr w:type="gramEnd"/>
      <w:r w:rsidRPr="005C3EEE">
        <w:rPr>
          <w:rFonts w:ascii="Tahoma" w:hAnsi="Tahoma" w:cs="Tahoma"/>
          <w:b/>
          <w:color w:val="000000" w:themeColor="text1"/>
          <w:sz w:val="20"/>
          <w:szCs w:val="20"/>
        </w:rPr>
        <w:t xml:space="preserve">-ых) складского(-их) свидетельства(-в) </w:t>
      </w:r>
    </w:p>
    <w:p w:rsidR="005C3EEE" w:rsidRPr="005C3EEE" w:rsidRDefault="005C3EEE" w:rsidP="005C3EEE">
      <w:pPr>
        <w:rPr>
          <w:rFonts w:ascii="Tahoma" w:hAnsi="Tahoma" w:cs="Tahoma"/>
          <w:color w:val="000000" w:themeColor="text1"/>
          <w:sz w:val="20"/>
          <w:szCs w:val="20"/>
        </w:rPr>
      </w:pPr>
      <w:r w:rsidRPr="005C3EEE">
        <w:rPr>
          <w:rFonts w:ascii="Tahoma" w:hAnsi="Tahoma" w:cs="Tahoma"/>
          <w:color w:val="000000" w:themeColor="text1"/>
          <w:sz w:val="20"/>
          <w:szCs w:val="20"/>
        </w:rPr>
        <w:t>г._____________________                                                                                                       «___»____________ 20____г.</w:t>
      </w:r>
    </w:p>
    <w:p w:rsidR="005C3EEE" w:rsidRPr="005C3EEE" w:rsidRDefault="005C3EEE" w:rsidP="005C3EEE">
      <w:pPr>
        <w:rPr>
          <w:rFonts w:ascii="Tahoma" w:hAnsi="Tahoma" w:cs="Tahoma"/>
          <w:color w:val="000000" w:themeColor="text1"/>
          <w:sz w:val="20"/>
          <w:szCs w:val="20"/>
        </w:rPr>
      </w:pP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&lt; указывается полное наименование Клиента&gt;</w:t>
      </w:r>
      <w:r w:rsidRPr="005C3EEE">
        <w:rPr>
          <w:rFonts w:ascii="Tahoma" w:hAnsi="Tahoma" w:cs="Tahoma"/>
          <w:b/>
          <w:color w:val="000000" w:themeColor="text1"/>
          <w:sz w:val="20"/>
          <w:szCs w:val="20"/>
        </w:rPr>
        <w:t xml:space="preserve"> </w:t>
      </w:r>
      <w:r w:rsidRPr="005C3EEE">
        <w:rPr>
          <w:rFonts w:ascii="Tahoma" w:hAnsi="Tahoma" w:cs="Tahoma"/>
          <w:color w:val="000000" w:themeColor="text1"/>
          <w:sz w:val="20"/>
          <w:szCs w:val="20"/>
        </w:rPr>
        <w:t xml:space="preserve">(далее – &lt;указывается условное обозначение Клиента в соответствии с Договором&gt;), в лице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 xml:space="preserve">, действующего (их) на основании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w:t>
      </w:r>
      <w:r w:rsidRPr="005C3EEE">
        <w:rPr>
          <w:rFonts w:ascii="Tahoma" w:hAnsi="Tahoma" w:cs="Tahoma"/>
          <w:b/>
          <w:color w:val="000000" w:themeColor="text1"/>
          <w:sz w:val="20"/>
          <w:szCs w:val="20"/>
        </w:rPr>
        <w:t xml:space="preserve"> </w:t>
      </w:r>
      <w:r w:rsidRPr="005C3EEE">
        <w:rPr>
          <w:rFonts w:ascii="Tahoma" w:hAnsi="Tahoma" w:cs="Tahoma"/>
          <w:color w:val="000000" w:themeColor="text1"/>
          <w:sz w:val="20"/>
          <w:szCs w:val="20"/>
        </w:rPr>
        <w:t xml:space="preserve">с одной стороны, и </w:t>
      </w:r>
      <w:r w:rsidRPr="005C3EEE">
        <w:rPr>
          <w:rFonts w:ascii="Tahoma" w:hAnsi="Tahoma" w:cs="Tahoma"/>
          <w:b/>
          <w:color w:val="000000" w:themeColor="text1"/>
          <w:sz w:val="20"/>
          <w:szCs w:val="20"/>
        </w:rPr>
        <w:t>ООО «НЭКСТ»</w:t>
      </w:r>
      <w:r w:rsidRPr="005C3EEE">
        <w:rPr>
          <w:rFonts w:ascii="Tahoma" w:hAnsi="Tahoma" w:cs="Tahoma"/>
          <w:color w:val="000000" w:themeColor="text1"/>
          <w:sz w:val="20"/>
          <w:szCs w:val="20"/>
        </w:rPr>
        <w:t xml:space="preserve"> (далее – Специализированный депозитарий), в лице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 xml:space="preserve">, действующего на  основании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 xml:space="preserve">, с другой стороны, совместно именуемые «Стороны», в соответствии с </w:t>
      </w:r>
      <w:r w:rsidRPr="005C3EEE">
        <w:rPr>
          <w:rFonts w:ascii="Tahoma" w:hAnsi="Tahoma" w:cs="Tahoma"/>
          <w:b/>
          <w:color w:val="000000" w:themeColor="text1"/>
          <w:sz w:val="20"/>
          <w:szCs w:val="20"/>
        </w:rPr>
        <w:t xml:space="preserve">___________ </w:t>
      </w:r>
      <w:r w:rsidRPr="005C3EEE">
        <w:rPr>
          <w:rFonts w:ascii="Tahoma" w:hAnsi="Tahoma" w:cs="Tahoma"/>
          <w:color w:val="000000" w:themeColor="text1"/>
          <w:sz w:val="20"/>
          <w:szCs w:val="20"/>
        </w:rPr>
        <w:t>&lt;указывается наименование договора&gt; № ____ от __.__.____ составили настоящий Акт приема-передачи Простог</w:t>
      </w:r>
      <w:proofErr w:type="gramStart"/>
      <w:r w:rsidRPr="005C3EEE">
        <w:rPr>
          <w:rFonts w:ascii="Tahoma" w:hAnsi="Tahoma" w:cs="Tahoma"/>
          <w:color w:val="000000" w:themeColor="text1"/>
          <w:sz w:val="20"/>
          <w:szCs w:val="20"/>
        </w:rPr>
        <w:t>о(</w:t>
      </w:r>
      <w:proofErr w:type="gramEnd"/>
      <w:r w:rsidRPr="005C3EEE">
        <w:rPr>
          <w:rFonts w:ascii="Tahoma" w:hAnsi="Tahoma" w:cs="Tahoma"/>
          <w:color w:val="000000" w:themeColor="text1"/>
          <w:sz w:val="20"/>
          <w:szCs w:val="20"/>
        </w:rPr>
        <w:t>-ых) складского(-их) свидетельства(в) о нижеследующем:</w:t>
      </w:r>
    </w:p>
    <w:p w:rsidR="005C3EEE" w:rsidRPr="005C3EEE" w:rsidRDefault="005C3EEE" w:rsidP="005C3EEE">
      <w:pPr>
        <w:pStyle w:val="2f"/>
        <w:spacing w:line="240" w:lineRule="auto"/>
        <w:rPr>
          <w:rFonts w:ascii="Tahoma" w:hAnsi="Tahoma" w:cs="Tahoma"/>
          <w:color w:val="000000" w:themeColor="text1"/>
          <w:sz w:val="20"/>
          <w:szCs w:val="20"/>
        </w:rPr>
      </w:pP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&lt;указывается условное обозначение Клиента в соответствии с Договором&gt; переда</w:t>
      </w:r>
      <w:proofErr w:type="gramStart"/>
      <w:r w:rsidRPr="005C3EEE">
        <w:rPr>
          <w:rFonts w:ascii="Tahoma" w:hAnsi="Tahoma" w:cs="Tahoma"/>
          <w:color w:val="000000" w:themeColor="text1"/>
          <w:sz w:val="20"/>
          <w:szCs w:val="20"/>
        </w:rPr>
        <w:t>л(</w:t>
      </w:r>
      <w:proofErr w:type="gramEnd"/>
      <w:r w:rsidRPr="005C3EEE">
        <w:rPr>
          <w:rFonts w:ascii="Tahoma" w:hAnsi="Tahoma" w:cs="Tahoma"/>
          <w:color w:val="000000" w:themeColor="text1"/>
          <w:sz w:val="20"/>
          <w:szCs w:val="20"/>
        </w:rPr>
        <w:t>-а), а Специализированный депозитарий принял на хранение/выдал с хранения Простое(-</w:t>
      </w:r>
      <w:proofErr w:type="spellStart"/>
      <w:r w:rsidRPr="005C3EEE">
        <w:rPr>
          <w:rFonts w:ascii="Tahoma" w:hAnsi="Tahoma" w:cs="Tahoma"/>
          <w:color w:val="000000" w:themeColor="text1"/>
          <w:sz w:val="20"/>
          <w:szCs w:val="20"/>
        </w:rPr>
        <w:t>ые</w:t>
      </w:r>
      <w:proofErr w:type="spellEnd"/>
      <w:r w:rsidRPr="005C3EEE">
        <w:rPr>
          <w:rFonts w:ascii="Tahoma" w:hAnsi="Tahoma" w:cs="Tahoma"/>
          <w:color w:val="000000" w:themeColor="text1"/>
          <w:sz w:val="20"/>
          <w:szCs w:val="20"/>
        </w:rPr>
        <w:t>) складское(-</w:t>
      </w:r>
      <w:proofErr w:type="spellStart"/>
      <w:r w:rsidRPr="005C3EEE">
        <w:rPr>
          <w:rFonts w:ascii="Tahoma" w:hAnsi="Tahoma" w:cs="Tahoma"/>
          <w:color w:val="000000" w:themeColor="text1"/>
          <w:sz w:val="20"/>
          <w:szCs w:val="20"/>
        </w:rPr>
        <w:t>ие</w:t>
      </w:r>
      <w:proofErr w:type="spellEnd"/>
      <w:r w:rsidRPr="005C3EEE">
        <w:rPr>
          <w:rFonts w:ascii="Tahoma" w:hAnsi="Tahoma" w:cs="Tahoma"/>
          <w:color w:val="000000" w:themeColor="text1"/>
          <w:sz w:val="20"/>
          <w:szCs w:val="20"/>
        </w:rPr>
        <w:t>) свидетельство(-а):</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693"/>
        <w:gridCol w:w="2694"/>
        <w:gridCol w:w="3260"/>
        <w:gridCol w:w="2693"/>
      </w:tblGrid>
      <w:tr w:rsidR="005C3EEE" w:rsidRPr="005C3EEE" w:rsidTr="005C3EEE">
        <w:tc>
          <w:tcPr>
            <w:tcW w:w="2977" w:type="dxa"/>
            <w:shd w:val="clear" w:color="auto" w:fill="BFBFBF" w:themeFill="background1" w:themeFillShade="BF"/>
            <w:vAlign w:val="center"/>
          </w:tcPr>
          <w:p w:rsidR="005C3EEE" w:rsidRPr="005C3EEE" w:rsidRDefault="005C3EEE" w:rsidP="005C3EEE">
            <w:pPr>
              <w:jc w:val="center"/>
              <w:rPr>
                <w:rFonts w:ascii="Tahoma" w:hAnsi="Tahoma" w:cs="Tahoma"/>
                <w:color w:val="000000" w:themeColor="text1"/>
                <w:sz w:val="20"/>
                <w:szCs w:val="20"/>
              </w:rPr>
            </w:pPr>
            <w:r w:rsidRPr="005C3EEE">
              <w:rPr>
                <w:rFonts w:ascii="Tahoma" w:hAnsi="Tahoma" w:cs="Tahoma"/>
                <w:color w:val="000000" w:themeColor="text1"/>
                <w:sz w:val="20"/>
                <w:szCs w:val="20"/>
              </w:rPr>
              <w:t>наименование и место нахождения товарного склада, принявшего товар на хранение</w:t>
            </w:r>
          </w:p>
        </w:tc>
        <w:tc>
          <w:tcPr>
            <w:tcW w:w="2693" w:type="dxa"/>
            <w:shd w:val="clear" w:color="auto" w:fill="BFBFBF" w:themeFill="background1" w:themeFillShade="BF"/>
            <w:vAlign w:val="center"/>
          </w:tcPr>
          <w:p w:rsidR="005C3EEE" w:rsidRPr="005C3EEE" w:rsidRDefault="005C3EEE" w:rsidP="005C3EEE">
            <w:pPr>
              <w:jc w:val="center"/>
              <w:rPr>
                <w:rFonts w:ascii="Tahoma" w:hAnsi="Tahoma" w:cs="Tahoma"/>
                <w:color w:val="000000" w:themeColor="text1"/>
                <w:sz w:val="20"/>
                <w:szCs w:val="20"/>
              </w:rPr>
            </w:pPr>
            <w:r w:rsidRPr="005C3EEE">
              <w:rPr>
                <w:rFonts w:ascii="Tahoma" w:hAnsi="Tahoma" w:cs="Tahoma"/>
                <w:color w:val="000000" w:themeColor="text1"/>
                <w:sz w:val="20"/>
                <w:szCs w:val="20"/>
              </w:rPr>
              <w:t>текущий номер Простого складского свидетельства по реестру склада</w:t>
            </w:r>
          </w:p>
        </w:tc>
        <w:tc>
          <w:tcPr>
            <w:tcW w:w="2694" w:type="dxa"/>
            <w:shd w:val="clear" w:color="auto" w:fill="BFBFBF" w:themeFill="background1" w:themeFillShade="BF"/>
            <w:vAlign w:val="center"/>
          </w:tcPr>
          <w:p w:rsidR="005C3EEE" w:rsidRPr="005C3EEE" w:rsidRDefault="005C3EEE" w:rsidP="005C3EEE">
            <w:pPr>
              <w:jc w:val="center"/>
              <w:rPr>
                <w:rFonts w:ascii="Tahoma" w:hAnsi="Tahoma" w:cs="Tahoma"/>
                <w:color w:val="000000" w:themeColor="text1"/>
                <w:sz w:val="20"/>
                <w:szCs w:val="20"/>
              </w:rPr>
            </w:pPr>
            <w:r w:rsidRPr="005C3EEE">
              <w:rPr>
                <w:rFonts w:ascii="Tahoma" w:hAnsi="Tahoma" w:cs="Tahoma"/>
                <w:color w:val="000000" w:themeColor="text1"/>
                <w:sz w:val="20"/>
                <w:szCs w:val="20"/>
              </w:rPr>
              <w:t>наименование и количество принятого на хранение товара</w:t>
            </w:r>
          </w:p>
        </w:tc>
        <w:tc>
          <w:tcPr>
            <w:tcW w:w="3260" w:type="dxa"/>
            <w:shd w:val="clear" w:color="auto" w:fill="BFBFBF" w:themeFill="background1" w:themeFillShade="BF"/>
            <w:vAlign w:val="center"/>
          </w:tcPr>
          <w:p w:rsidR="005C3EEE" w:rsidRPr="005C3EEE" w:rsidRDefault="005C3EEE" w:rsidP="005C3EEE">
            <w:pPr>
              <w:jc w:val="center"/>
              <w:rPr>
                <w:rFonts w:ascii="Tahoma" w:hAnsi="Tahoma" w:cs="Tahoma"/>
                <w:color w:val="000000" w:themeColor="text1"/>
                <w:sz w:val="20"/>
                <w:szCs w:val="20"/>
              </w:rPr>
            </w:pPr>
            <w:r w:rsidRPr="005C3EEE">
              <w:rPr>
                <w:rFonts w:ascii="Tahoma" w:hAnsi="Tahoma" w:cs="Tahoma"/>
                <w:color w:val="000000" w:themeColor="text1"/>
                <w:sz w:val="20"/>
                <w:szCs w:val="20"/>
              </w:rPr>
              <w:t>срок, на который товар принят на хранение</w:t>
            </w:r>
          </w:p>
        </w:tc>
        <w:tc>
          <w:tcPr>
            <w:tcW w:w="2693" w:type="dxa"/>
            <w:shd w:val="clear" w:color="auto" w:fill="BFBFBF" w:themeFill="background1" w:themeFillShade="BF"/>
            <w:vAlign w:val="center"/>
          </w:tcPr>
          <w:p w:rsidR="005C3EEE" w:rsidRPr="005C3EEE" w:rsidRDefault="005C3EEE" w:rsidP="005C3EEE">
            <w:pPr>
              <w:jc w:val="center"/>
              <w:rPr>
                <w:rFonts w:ascii="Tahoma" w:hAnsi="Tahoma" w:cs="Tahoma"/>
                <w:color w:val="000000" w:themeColor="text1"/>
                <w:sz w:val="20"/>
                <w:szCs w:val="20"/>
              </w:rPr>
            </w:pPr>
            <w:r w:rsidRPr="005C3EEE">
              <w:rPr>
                <w:rFonts w:ascii="Tahoma" w:hAnsi="Tahoma" w:cs="Tahoma"/>
                <w:color w:val="000000" w:themeColor="text1"/>
                <w:sz w:val="20"/>
                <w:szCs w:val="20"/>
              </w:rPr>
              <w:t>дата выдачи Простого складского свидетельства</w:t>
            </w:r>
          </w:p>
        </w:tc>
      </w:tr>
      <w:tr w:rsidR="005C3EEE" w:rsidRPr="005C3EEE" w:rsidTr="005C3EEE">
        <w:trPr>
          <w:trHeight w:hRule="exact" w:val="349"/>
        </w:trPr>
        <w:tc>
          <w:tcPr>
            <w:tcW w:w="2977" w:type="dxa"/>
          </w:tcPr>
          <w:p w:rsidR="005C3EEE" w:rsidRPr="005C3EEE" w:rsidRDefault="005C3EEE" w:rsidP="005C3EEE">
            <w:pPr>
              <w:rPr>
                <w:rFonts w:ascii="Tahoma" w:hAnsi="Tahoma" w:cs="Tahoma"/>
                <w:color w:val="000000" w:themeColor="text1"/>
                <w:sz w:val="20"/>
                <w:szCs w:val="20"/>
              </w:rPr>
            </w:pPr>
          </w:p>
        </w:tc>
        <w:tc>
          <w:tcPr>
            <w:tcW w:w="2693" w:type="dxa"/>
          </w:tcPr>
          <w:p w:rsidR="005C3EEE" w:rsidRPr="005C3EEE" w:rsidRDefault="005C3EEE" w:rsidP="005C3EEE">
            <w:pPr>
              <w:rPr>
                <w:rFonts w:ascii="Tahoma" w:hAnsi="Tahoma" w:cs="Tahoma"/>
                <w:color w:val="000000" w:themeColor="text1"/>
                <w:sz w:val="20"/>
                <w:szCs w:val="20"/>
              </w:rPr>
            </w:pPr>
          </w:p>
        </w:tc>
        <w:tc>
          <w:tcPr>
            <w:tcW w:w="2694" w:type="dxa"/>
          </w:tcPr>
          <w:p w:rsidR="005C3EEE" w:rsidRPr="005C3EEE" w:rsidRDefault="005C3EEE" w:rsidP="005C3EEE">
            <w:pPr>
              <w:rPr>
                <w:rFonts w:ascii="Tahoma" w:hAnsi="Tahoma" w:cs="Tahoma"/>
                <w:color w:val="000000" w:themeColor="text1"/>
                <w:sz w:val="20"/>
                <w:szCs w:val="20"/>
              </w:rPr>
            </w:pPr>
          </w:p>
        </w:tc>
        <w:tc>
          <w:tcPr>
            <w:tcW w:w="3260" w:type="dxa"/>
          </w:tcPr>
          <w:p w:rsidR="005C3EEE" w:rsidRPr="005C3EEE" w:rsidRDefault="005C3EEE" w:rsidP="005C3EEE">
            <w:pPr>
              <w:rPr>
                <w:rFonts w:ascii="Tahoma" w:hAnsi="Tahoma" w:cs="Tahoma"/>
                <w:color w:val="000000" w:themeColor="text1"/>
                <w:sz w:val="20"/>
                <w:szCs w:val="20"/>
              </w:rPr>
            </w:pPr>
          </w:p>
        </w:tc>
        <w:tc>
          <w:tcPr>
            <w:tcW w:w="2693" w:type="dxa"/>
          </w:tcPr>
          <w:p w:rsidR="005C3EEE" w:rsidRPr="005C3EEE" w:rsidRDefault="005C3EEE" w:rsidP="005C3EEE">
            <w:pPr>
              <w:rPr>
                <w:rFonts w:ascii="Tahoma" w:hAnsi="Tahoma" w:cs="Tahoma"/>
                <w:color w:val="000000" w:themeColor="text1"/>
                <w:sz w:val="20"/>
                <w:szCs w:val="20"/>
              </w:rPr>
            </w:pPr>
          </w:p>
        </w:tc>
      </w:tr>
    </w:tbl>
    <w:p w:rsidR="005C3EEE" w:rsidRPr="005C3EEE" w:rsidRDefault="005C3EEE" w:rsidP="005C3EEE">
      <w:pPr>
        <w:pStyle w:val="2f"/>
        <w:spacing w:line="240" w:lineRule="auto"/>
        <w:rPr>
          <w:rFonts w:ascii="Tahoma" w:hAnsi="Tahoma" w:cs="Tahoma"/>
          <w:color w:val="000000" w:themeColor="text1"/>
          <w:sz w:val="20"/>
          <w:szCs w:val="20"/>
        </w:rPr>
      </w:pPr>
      <w:r w:rsidRPr="005C3EEE">
        <w:rPr>
          <w:rFonts w:ascii="Tahoma" w:hAnsi="Tahoma" w:cs="Tahoma"/>
          <w:color w:val="000000" w:themeColor="text1"/>
          <w:sz w:val="20"/>
          <w:szCs w:val="20"/>
        </w:rPr>
        <w:t>Стороны претензий друг к другу не имеют.</w:t>
      </w:r>
    </w:p>
    <w:p w:rsidR="005C3EEE" w:rsidRPr="005C3EEE" w:rsidRDefault="005C3EEE" w:rsidP="005C3EEE">
      <w:pPr>
        <w:rPr>
          <w:rFonts w:ascii="Tahoma" w:hAnsi="Tahoma" w:cs="Tahoma"/>
          <w:color w:val="000000" w:themeColor="text1"/>
          <w:sz w:val="20"/>
          <w:szCs w:val="20"/>
        </w:rPr>
      </w:pPr>
      <w:r w:rsidRPr="005C3EEE">
        <w:rPr>
          <w:rFonts w:ascii="Tahoma" w:hAnsi="Tahoma" w:cs="Tahoma"/>
          <w:color w:val="000000" w:themeColor="text1"/>
          <w:sz w:val="20"/>
          <w:szCs w:val="20"/>
        </w:rPr>
        <w:t>Настоящий Акт приема-передачи Простог</w:t>
      </w:r>
      <w:proofErr w:type="gramStart"/>
      <w:r w:rsidRPr="005C3EEE">
        <w:rPr>
          <w:rFonts w:ascii="Tahoma" w:hAnsi="Tahoma" w:cs="Tahoma"/>
          <w:color w:val="000000" w:themeColor="text1"/>
          <w:sz w:val="20"/>
          <w:szCs w:val="20"/>
        </w:rPr>
        <w:t>о(</w:t>
      </w:r>
      <w:proofErr w:type="gramEnd"/>
      <w:r w:rsidRPr="005C3EEE">
        <w:rPr>
          <w:rFonts w:ascii="Tahoma" w:hAnsi="Tahoma" w:cs="Tahoma"/>
          <w:color w:val="000000" w:themeColor="text1"/>
          <w:sz w:val="20"/>
          <w:szCs w:val="20"/>
        </w:rPr>
        <w:t>-ых) складского(-их) свидетельства(в) составлен в двух подлинных экземплярах по одному для каждой из Сторон.</w:t>
      </w:r>
    </w:p>
    <w:tbl>
      <w:tblPr>
        <w:tblpPr w:leftFromText="180" w:rightFromText="180" w:vertAnchor="text" w:tblpY="1"/>
        <w:tblOverlap w:val="never"/>
        <w:tblW w:w="14317" w:type="dxa"/>
        <w:tblLayout w:type="fixed"/>
        <w:tblLook w:val="01E0" w:firstRow="1" w:lastRow="1" w:firstColumn="1" w:lastColumn="1" w:noHBand="0" w:noVBand="0"/>
      </w:tblPr>
      <w:tblGrid>
        <w:gridCol w:w="7655"/>
        <w:gridCol w:w="6662"/>
      </w:tblGrid>
      <w:tr w:rsidR="005C3EEE" w:rsidRPr="005C3EEE" w:rsidTr="005C3EEE">
        <w:tc>
          <w:tcPr>
            <w:tcW w:w="14317" w:type="dxa"/>
            <w:gridSpan w:val="2"/>
            <w:tcBorders>
              <w:bottom w:val="single" w:sz="4" w:space="0" w:color="auto"/>
            </w:tcBorders>
          </w:tcPr>
          <w:p w:rsidR="005C3EEE" w:rsidRPr="005C3EEE" w:rsidRDefault="005C3EEE" w:rsidP="005C3EEE">
            <w:pPr>
              <w:spacing w:before="100"/>
              <w:ind w:left="-108"/>
              <w:rPr>
                <w:rFonts w:ascii="Tahoma" w:hAnsi="Tahoma" w:cs="Tahoma"/>
                <w:color w:val="000000" w:themeColor="text1"/>
                <w:sz w:val="20"/>
                <w:szCs w:val="20"/>
              </w:rPr>
            </w:pPr>
            <w:r w:rsidRPr="005C3EEE">
              <w:rPr>
                <w:rFonts w:ascii="Tahoma" w:hAnsi="Tahoma" w:cs="Tahoma"/>
                <w:color w:val="000000" w:themeColor="text1"/>
                <w:sz w:val="20"/>
                <w:szCs w:val="20"/>
              </w:rPr>
              <w:t>Подписи Сторон:</w:t>
            </w:r>
          </w:p>
        </w:tc>
      </w:tr>
      <w:tr w:rsidR="005C3EEE" w:rsidRPr="005C3EEE" w:rsidTr="005C3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7"/>
        </w:trPr>
        <w:tc>
          <w:tcPr>
            <w:tcW w:w="7655" w:type="dxa"/>
            <w:tcBorders>
              <w:top w:val="single" w:sz="4" w:space="0" w:color="auto"/>
              <w:left w:val="single" w:sz="4" w:space="0" w:color="auto"/>
              <w:bottom w:val="single" w:sz="4" w:space="0" w:color="auto"/>
              <w:right w:val="single" w:sz="4" w:space="0" w:color="auto"/>
            </w:tcBorders>
            <w:vAlign w:val="center"/>
          </w:tcPr>
          <w:p w:rsidR="005C3EEE" w:rsidRPr="005C3EEE" w:rsidRDefault="005C3EEE" w:rsidP="005C3EEE">
            <w:pPr>
              <w:spacing w:before="100"/>
              <w:jc w:val="center"/>
              <w:rPr>
                <w:rFonts w:ascii="Tahoma" w:hAnsi="Tahoma" w:cs="Tahoma"/>
                <w:b/>
                <w:color w:val="000000" w:themeColor="text1"/>
                <w:sz w:val="20"/>
                <w:szCs w:val="20"/>
              </w:rPr>
            </w:pPr>
            <w:r w:rsidRPr="005C3EEE">
              <w:rPr>
                <w:rFonts w:ascii="Tahoma" w:hAnsi="Tahoma" w:cs="Tahoma"/>
                <w:b/>
                <w:color w:val="000000" w:themeColor="text1"/>
                <w:sz w:val="20"/>
                <w:szCs w:val="20"/>
              </w:rPr>
              <w:t>Просто</w:t>
            </w:r>
            <w:proofErr w:type="gramStart"/>
            <w:r w:rsidRPr="005C3EEE">
              <w:rPr>
                <w:rFonts w:ascii="Tahoma" w:hAnsi="Tahoma" w:cs="Tahoma"/>
                <w:b/>
                <w:color w:val="000000" w:themeColor="text1"/>
                <w:sz w:val="20"/>
                <w:szCs w:val="20"/>
              </w:rPr>
              <w:t>е(</w:t>
            </w:r>
            <w:proofErr w:type="gramEnd"/>
            <w:r w:rsidRPr="005C3EEE">
              <w:rPr>
                <w:rFonts w:ascii="Tahoma" w:hAnsi="Tahoma" w:cs="Tahoma"/>
                <w:b/>
                <w:color w:val="000000" w:themeColor="text1"/>
                <w:sz w:val="20"/>
                <w:szCs w:val="20"/>
              </w:rPr>
              <w:t>-</w:t>
            </w:r>
            <w:proofErr w:type="spellStart"/>
            <w:r w:rsidRPr="005C3EEE">
              <w:rPr>
                <w:rFonts w:ascii="Tahoma" w:hAnsi="Tahoma" w:cs="Tahoma"/>
                <w:b/>
                <w:color w:val="000000" w:themeColor="text1"/>
                <w:sz w:val="20"/>
                <w:szCs w:val="20"/>
              </w:rPr>
              <w:t>ые</w:t>
            </w:r>
            <w:proofErr w:type="spellEnd"/>
            <w:r w:rsidRPr="005C3EEE">
              <w:rPr>
                <w:rFonts w:ascii="Tahoma" w:hAnsi="Tahoma" w:cs="Tahoma"/>
                <w:b/>
                <w:color w:val="000000" w:themeColor="text1"/>
                <w:sz w:val="20"/>
                <w:szCs w:val="20"/>
              </w:rPr>
              <w:t>) складское(-</w:t>
            </w:r>
            <w:proofErr w:type="spellStart"/>
            <w:r w:rsidRPr="005C3EEE">
              <w:rPr>
                <w:rFonts w:ascii="Tahoma" w:hAnsi="Tahoma" w:cs="Tahoma"/>
                <w:b/>
                <w:color w:val="000000" w:themeColor="text1"/>
                <w:sz w:val="20"/>
                <w:szCs w:val="20"/>
              </w:rPr>
              <w:t>ие</w:t>
            </w:r>
            <w:proofErr w:type="spellEnd"/>
            <w:r w:rsidRPr="005C3EEE">
              <w:rPr>
                <w:rFonts w:ascii="Tahoma" w:hAnsi="Tahoma" w:cs="Tahoma"/>
                <w:b/>
                <w:color w:val="000000" w:themeColor="text1"/>
                <w:sz w:val="20"/>
                <w:szCs w:val="20"/>
              </w:rPr>
              <w:t>) свидетельство(-а) передал(-и):</w:t>
            </w:r>
          </w:p>
        </w:tc>
        <w:tc>
          <w:tcPr>
            <w:tcW w:w="6662" w:type="dxa"/>
            <w:tcBorders>
              <w:top w:val="single" w:sz="4" w:space="0" w:color="auto"/>
              <w:left w:val="single" w:sz="4" w:space="0" w:color="auto"/>
              <w:bottom w:val="single" w:sz="4" w:space="0" w:color="auto"/>
              <w:right w:val="single" w:sz="4" w:space="0" w:color="auto"/>
            </w:tcBorders>
            <w:vAlign w:val="center"/>
          </w:tcPr>
          <w:p w:rsidR="005C3EEE" w:rsidRPr="005C3EEE" w:rsidRDefault="005C3EEE" w:rsidP="005C3EEE">
            <w:pPr>
              <w:jc w:val="center"/>
              <w:rPr>
                <w:rFonts w:ascii="Tahoma" w:hAnsi="Tahoma" w:cs="Tahoma"/>
                <w:b/>
                <w:color w:val="000000" w:themeColor="text1"/>
                <w:sz w:val="20"/>
                <w:szCs w:val="20"/>
              </w:rPr>
            </w:pPr>
            <w:r w:rsidRPr="005C3EEE">
              <w:rPr>
                <w:rFonts w:ascii="Tahoma" w:hAnsi="Tahoma" w:cs="Tahoma"/>
                <w:b/>
                <w:color w:val="000000" w:themeColor="text1"/>
                <w:sz w:val="20"/>
                <w:szCs w:val="20"/>
              </w:rPr>
              <w:t>Просто</w:t>
            </w:r>
            <w:proofErr w:type="gramStart"/>
            <w:r w:rsidRPr="005C3EEE">
              <w:rPr>
                <w:rFonts w:ascii="Tahoma" w:hAnsi="Tahoma" w:cs="Tahoma"/>
                <w:b/>
                <w:color w:val="000000" w:themeColor="text1"/>
                <w:sz w:val="20"/>
                <w:szCs w:val="20"/>
              </w:rPr>
              <w:t>е(</w:t>
            </w:r>
            <w:proofErr w:type="gramEnd"/>
            <w:r w:rsidRPr="005C3EEE">
              <w:rPr>
                <w:rFonts w:ascii="Tahoma" w:hAnsi="Tahoma" w:cs="Tahoma"/>
                <w:b/>
                <w:color w:val="000000" w:themeColor="text1"/>
                <w:sz w:val="20"/>
                <w:szCs w:val="20"/>
              </w:rPr>
              <w:t>-</w:t>
            </w:r>
            <w:proofErr w:type="spellStart"/>
            <w:r w:rsidRPr="005C3EEE">
              <w:rPr>
                <w:rFonts w:ascii="Tahoma" w:hAnsi="Tahoma" w:cs="Tahoma"/>
                <w:b/>
                <w:color w:val="000000" w:themeColor="text1"/>
                <w:sz w:val="20"/>
                <w:szCs w:val="20"/>
              </w:rPr>
              <w:t>ые</w:t>
            </w:r>
            <w:proofErr w:type="spellEnd"/>
            <w:r w:rsidRPr="005C3EEE">
              <w:rPr>
                <w:rFonts w:ascii="Tahoma" w:hAnsi="Tahoma" w:cs="Tahoma"/>
                <w:b/>
                <w:color w:val="000000" w:themeColor="text1"/>
                <w:sz w:val="20"/>
                <w:szCs w:val="20"/>
              </w:rPr>
              <w:t>) складское(-</w:t>
            </w:r>
            <w:proofErr w:type="spellStart"/>
            <w:r w:rsidRPr="005C3EEE">
              <w:rPr>
                <w:rFonts w:ascii="Tahoma" w:hAnsi="Tahoma" w:cs="Tahoma"/>
                <w:b/>
                <w:color w:val="000000" w:themeColor="text1"/>
                <w:sz w:val="20"/>
                <w:szCs w:val="20"/>
              </w:rPr>
              <w:t>ие</w:t>
            </w:r>
            <w:proofErr w:type="spellEnd"/>
            <w:r w:rsidRPr="005C3EEE">
              <w:rPr>
                <w:rFonts w:ascii="Tahoma" w:hAnsi="Tahoma" w:cs="Tahoma"/>
                <w:b/>
                <w:color w:val="000000" w:themeColor="text1"/>
                <w:sz w:val="20"/>
                <w:szCs w:val="20"/>
              </w:rPr>
              <w:t>) свидетельство(-а)</w:t>
            </w:r>
            <w:r w:rsidRPr="005C3EEE" w:rsidDel="00DB4481">
              <w:rPr>
                <w:rFonts w:ascii="Tahoma" w:hAnsi="Tahoma" w:cs="Tahoma"/>
                <w:b/>
                <w:color w:val="000000" w:themeColor="text1"/>
                <w:sz w:val="20"/>
                <w:szCs w:val="20"/>
              </w:rPr>
              <w:t xml:space="preserve"> </w:t>
            </w:r>
            <w:r w:rsidRPr="005C3EEE">
              <w:rPr>
                <w:rFonts w:ascii="Tahoma" w:hAnsi="Tahoma" w:cs="Tahoma"/>
                <w:b/>
                <w:color w:val="000000" w:themeColor="text1"/>
                <w:sz w:val="20"/>
                <w:szCs w:val="20"/>
              </w:rPr>
              <w:t xml:space="preserve"> принял:</w:t>
            </w:r>
          </w:p>
        </w:tc>
      </w:tr>
      <w:tr w:rsidR="005C3EEE" w:rsidRPr="005C3EEE" w:rsidTr="005C3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93"/>
        </w:trPr>
        <w:tc>
          <w:tcPr>
            <w:tcW w:w="7655" w:type="dxa"/>
            <w:tcBorders>
              <w:top w:val="single" w:sz="4" w:space="0" w:color="auto"/>
              <w:left w:val="single" w:sz="4" w:space="0" w:color="auto"/>
              <w:bottom w:val="single" w:sz="4" w:space="0" w:color="auto"/>
              <w:right w:val="single" w:sz="4" w:space="0" w:color="auto"/>
            </w:tcBorders>
          </w:tcPr>
          <w:p w:rsidR="005C3EEE" w:rsidRPr="005C3EEE" w:rsidRDefault="005C3EEE" w:rsidP="005C3EEE">
            <w:pPr>
              <w:spacing w:before="100"/>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_______________/______________________/</w:t>
            </w:r>
          </w:p>
        </w:tc>
        <w:tc>
          <w:tcPr>
            <w:tcW w:w="6662" w:type="dxa"/>
            <w:tcBorders>
              <w:top w:val="single" w:sz="4" w:space="0" w:color="auto"/>
              <w:left w:val="single" w:sz="4" w:space="0" w:color="auto"/>
              <w:bottom w:val="single" w:sz="4" w:space="0" w:color="auto"/>
              <w:right w:val="single" w:sz="4" w:space="0" w:color="auto"/>
            </w:tcBorders>
          </w:tcPr>
          <w:p w:rsidR="005C3EEE" w:rsidRPr="005C3EEE" w:rsidRDefault="005C3EEE" w:rsidP="005C3EEE">
            <w:pPr>
              <w:spacing w:before="100"/>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w:t>
            </w:r>
          </w:p>
        </w:tc>
      </w:tr>
      <w:tr w:rsidR="005C3EEE" w:rsidRPr="005C3EEE" w:rsidTr="005C3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655" w:type="dxa"/>
            <w:tcBorders>
              <w:top w:val="single" w:sz="4" w:space="0" w:color="auto"/>
              <w:left w:val="single" w:sz="4" w:space="0" w:color="auto"/>
              <w:bottom w:val="single" w:sz="4" w:space="0" w:color="auto"/>
              <w:right w:val="single" w:sz="4" w:space="0" w:color="auto"/>
            </w:tcBorders>
          </w:tcPr>
          <w:p w:rsidR="005C3EEE" w:rsidRPr="005C3EEE" w:rsidRDefault="005C3EEE" w:rsidP="005C3EEE">
            <w:pPr>
              <w:spacing w:before="100"/>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______________/_______________________/</w:t>
            </w:r>
          </w:p>
        </w:tc>
        <w:tc>
          <w:tcPr>
            <w:tcW w:w="6662" w:type="dxa"/>
            <w:tcBorders>
              <w:top w:val="single" w:sz="4" w:space="0" w:color="auto"/>
              <w:left w:val="single" w:sz="4" w:space="0" w:color="auto"/>
              <w:bottom w:val="single" w:sz="4" w:space="0" w:color="auto"/>
              <w:right w:val="single" w:sz="4" w:space="0" w:color="auto"/>
            </w:tcBorders>
          </w:tcPr>
          <w:p w:rsidR="005C3EEE" w:rsidRPr="005C3EEE" w:rsidRDefault="005C3EEE" w:rsidP="005C3EEE">
            <w:pPr>
              <w:spacing w:before="100"/>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w:t>
            </w:r>
          </w:p>
        </w:tc>
      </w:tr>
    </w:tbl>
    <w:p w:rsidR="005C3EEE" w:rsidRPr="005C3EEE" w:rsidRDefault="005C3EEE" w:rsidP="005C3EEE">
      <w:pPr>
        <w:jc w:val="left"/>
        <w:rPr>
          <w:rFonts w:ascii="Tahoma" w:hAnsi="Tahoma" w:cs="Tahoma"/>
          <w:b/>
          <w:color w:val="000000" w:themeColor="text1"/>
          <w:sz w:val="20"/>
          <w:szCs w:val="20"/>
        </w:rPr>
      </w:pPr>
      <w:r w:rsidRPr="005C3EEE">
        <w:rPr>
          <w:rFonts w:ascii="Tahoma" w:hAnsi="Tahoma" w:cs="Tahoma"/>
          <w:b/>
          <w:color w:val="000000" w:themeColor="text1"/>
          <w:sz w:val="20"/>
          <w:szCs w:val="20"/>
        </w:rPr>
        <w:br w:type="page"/>
      </w:r>
    </w:p>
    <w:p w:rsidR="005C3EEE" w:rsidRPr="005C3EEE" w:rsidRDefault="005C3EEE" w:rsidP="005C3EEE">
      <w:pPr>
        <w:jc w:val="center"/>
        <w:rPr>
          <w:rFonts w:ascii="Tahoma" w:hAnsi="Tahoma" w:cs="Tahoma"/>
          <w:b/>
          <w:color w:val="000000" w:themeColor="text1"/>
          <w:sz w:val="20"/>
          <w:szCs w:val="20"/>
        </w:rPr>
      </w:pPr>
      <w:r w:rsidRPr="005C3EEE">
        <w:rPr>
          <w:rFonts w:ascii="Tahoma" w:hAnsi="Tahoma" w:cs="Tahoma"/>
          <w:b/>
          <w:color w:val="000000" w:themeColor="text1"/>
          <w:sz w:val="20"/>
          <w:szCs w:val="20"/>
        </w:rPr>
        <w:lastRenderedPageBreak/>
        <w:t>Акт</w:t>
      </w:r>
    </w:p>
    <w:p w:rsidR="005C3EEE" w:rsidRPr="005C3EEE" w:rsidRDefault="005C3EEE" w:rsidP="005C3EEE">
      <w:pPr>
        <w:jc w:val="center"/>
        <w:rPr>
          <w:rFonts w:ascii="Tahoma" w:hAnsi="Tahoma" w:cs="Tahoma"/>
          <w:b/>
          <w:color w:val="000000" w:themeColor="text1"/>
          <w:sz w:val="20"/>
          <w:szCs w:val="20"/>
        </w:rPr>
      </w:pPr>
      <w:r w:rsidRPr="005C3EEE">
        <w:rPr>
          <w:rFonts w:ascii="Tahoma" w:hAnsi="Tahoma" w:cs="Tahoma"/>
          <w:b/>
          <w:color w:val="000000" w:themeColor="text1"/>
          <w:sz w:val="20"/>
          <w:szCs w:val="20"/>
        </w:rPr>
        <w:t>приема – передачи Двойног</w:t>
      </w:r>
      <w:proofErr w:type="gramStart"/>
      <w:r w:rsidRPr="005C3EEE">
        <w:rPr>
          <w:rFonts w:ascii="Tahoma" w:hAnsi="Tahoma" w:cs="Tahoma"/>
          <w:b/>
          <w:color w:val="000000" w:themeColor="text1"/>
          <w:sz w:val="20"/>
          <w:szCs w:val="20"/>
        </w:rPr>
        <w:t>о(</w:t>
      </w:r>
      <w:proofErr w:type="gramEnd"/>
      <w:r w:rsidRPr="005C3EEE">
        <w:rPr>
          <w:rFonts w:ascii="Tahoma" w:hAnsi="Tahoma" w:cs="Tahoma"/>
          <w:b/>
          <w:color w:val="000000" w:themeColor="text1"/>
          <w:sz w:val="20"/>
          <w:szCs w:val="20"/>
        </w:rPr>
        <w:t>-ых) складского(-их) свидетельства(-в)</w:t>
      </w:r>
    </w:p>
    <w:p w:rsidR="005C3EEE" w:rsidRPr="005C3EEE" w:rsidRDefault="005C3EEE" w:rsidP="005C3EEE">
      <w:pPr>
        <w:jc w:val="left"/>
        <w:rPr>
          <w:rFonts w:ascii="Tahoma" w:hAnsi="Tahoma" w:cs="Tahoma"/>
          <w:color w:val="000000" w:themeColor="text1"/>
          <w:sz w:val="20"/>
          <w:szCs w:val="20"/>
        </w:rPr>
      </w:pPr>
      <w:r w:rsidRPr="005C3EEE">
        <w:rPr>
          <w:rFonts w:ascii="Tahoma" w:hAnsi="Tahoma" w:cs="Tahoma"/>
          <w:color w:val="000000" w:themeColor="text1"/>
          <w:sz w:val="20"/>
          <w:szCs w:val="20"/>
        </w:rPr>
        <w:t>г._____________________                                                                                                       «___»____________ 20____г.</w:t>
      </w:r>
    </w:p>
    <w:p w:rsidR="005C3EEE" w:rsidRPr="005C3EEE" w:rsidRDefault="005C3EEE" w:rsidP="005C3EEE">
      <w:pPr>
        <w:rPr>
          <w:rFonts w:ascii="Tahoma" w:hAnsi="Tahoma" w:cs="Tahoma"/>
          <w:color w:val="000000" w:themeColor="text1"/>
          <w:sz w:val="20"/>
          <w:szCs w:val="20"/>
        </w:rPr>
      </w:pP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&lt; указывается полное наименование Клиента&gt;</w:t>
      </w:r>
      <w:r w:rsidRPr="005C3EEE">
        <w:rPr>
          <w:rFonts w:ascii="Tahoma" w:hAnsi="Tahoma" w:cs="Tahoma"/>
          <w:b/>
          <w:color w:val="000000" w:themeColor="text1"/>
          <w:sz w:val="20"/>
          <w:szCs w:val="20"/>
        </w:rPr>
        <w:t xml:space="preserve"> </w:t>
      </w:r>
      <w:r w:rsidRPr="005C3EEE">
        <w:rPr>
          <w:rFonts w:ascii="Tahoma" w:hAnsi="Tahoma" w:cs="Tahoma"/>
          <w:color w:val="000000" w:themeColor="text1"/>
          <w:sz w:val="20"/>
          <w:szCs w:val="20"/>
        </w:rPr>
        <w:t xml:space="preserve">(далее – &lt;указывается условное обозначение Клиента в соответствии с Договором&gt;), в лице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 xml:space="preserve">, действующего (их) на основании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w:t>
      </w:r>
      <w:r w:rsidRPr="005C3EEE">
        <w:rPr>
          <w:rFonts w:ascii="Tahoma" w:hAnsi="Tahoma" w:cs="Tahoma"/>
          <w:b/>
          <w:color w:val="000000" w:themeColor="text1"/>
          <w:sz w:val="20"/>
          <w:szCs w:val="20"/>
        </w:rPr>
        <w:t xml:space="preserve"> </w:t>
      </w:r>
      <w:r w:rsidRPr="005C3EEE">
        <w:rPr>
          <w:rFonts w:ascii="Tahoma" w:hAnsi="Tahoma" w:cs="Tahoma"/>
          <w:color w:val="000000" w:themeColor="text1"/>
          <w:sz w:val="20"/>
          <w:szCs w:val="20"/>
        </w:rPr>
        <w:t xml:space="preserve">с одной стороны, и </w:t>
      </w:r>
      <w:r w:rsidRPr="005C3EEE">
        <w:rPr>
          <w:rFonts w:ascii="Tahoma" w:hAnsi="Tahoma" w:cs="Tahoma"/>
          <w:b/>
          <w:color w:val="000000" w:themeColor="text1"/>
          <w:sz w:val="20"/>
          <w:szCs w:val="20"/>
        </w:rPr>
        <w:t>ООО «НЭКСТ»</w:t>
      </w:r>
      <w:r w:rsidRPr="005C3EEE">
        <w:rPr>
          <w:rFonts w:ascii="Tahoma" w:hAnsi="Tahoma" w:cs="Tahoma"/>
          <w:color w:val="000000" w:themeColor="text1"/>
          <w:sz w:val="20"/>
          <w:szCs w:val="20"/>
        </w:rPr>
        <w:t xml:space="preserve"> (далее – Специализированный депозитарий), в лице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 xml:space="preserve">, действующего на  основании  </w:t>
      </w: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 xml:space="preserve">, с другой стороны, совместно именуемые «Стороны», в соответствии с </w:t>
      </w:r>
      <w:r w:rsidRPr="005C3EEE">
        <w:rPr>
          <w:rFonts w:ascii="Tahoma" w:hAnsi="Tahoma" w:cs="Tahoma"/>
          <w:b/>
          <w:color w:val="000000" w:themeColor="text1"/>
          <w:sz w:val="20"/>
          <w:szCs w:val="20"/>
        </w:rPr>
        <w:t xml:space="preserve">___________ </w:t>
      </w:r>
      <w:r w:rsidRPr="005C3EEE">
        <w:rPr>
          <w:rFonts w:ascii="Tahoma" w:hAnsi="Tahoma" w:cs="Tahoma"/>
          <w:color w:val="000000" w:themeColor="text1"/>
          <w:sz w:val="20"/>
          <w:szCs w:val="20"/>
        </w:rPr>
        <w:t>&lt;указывается наименование договора&gt; № ____ от __.__.____ составили настоящий Акт приема-передачи Двойног</w:t>
      </w:r>
      <w:proofErr w:type="gramStart"/>
      <w:r w:rsidRPr="005C3EEE">
        <w:rPr>
          <w:rFonts w:ascii="Tahoma" w:hAnsi="Tahoma" w:cs="Tahoma"/>
          <w:color w:val="000000" w:themeColor="text1"/>
          <w:sz w:val="20"/>
          <w:szCs w:val="20"/>
        </w:rPr>
        <w:t>о(</w:t>
      </w:r>
      <w:proofErr w:type="gramEnd"/>
      <w:r w:rsidRPr="005C3EEE">
        <w:rPr>
          <w:rFonts w:ascii="Tahoma" w:hAnsi="Tahoma" w:cs="Tahoma"/>
          <w:color w:val="000000" w:themeColor="text1"/>
          <w:sz w:val="20"/>
          <w:szCs w:val="20"/>
        </w:rPr>
        <w:t>-ых) складского(-их) свидетельства(-в) о нижеследующем:</w:t>
      </w:r>
    </w:p>
    <w:p w:rsidR="005C3EEE" w:rsidRPr="005C3EEE" w:rsidRDefault="005C3EEE" w:rsidP="005C3EEE">
      <w:pPr>
        <w:jc w:val="left"/>
        <w:rPr>
          <w:rFonts w:ascii="Tahoma" w:hAnsi="Tahoma" w:cs="Tahoma"/>
          <w:color w:val="000000" w:themeColor="text1"/>
          <w:sz w:val="20"/>
          <w:szCs w:val="20"/>
        </w:rPr>
      </w:pPr>
      <w:r w:rsidRPr="005C3EEE">
        <w:rPr>
          <w:rFonts w:ascii="Tahoma" w:hAnsi="Tahoma" w:cs="Tahoma"/>
          <w:b/>
          <w:color w:val="000000" w:themeColor="text1"/>
          <w:sz w:val="20"/>
          <w:szCs w:val="20"/>
        </w:rPr>
        <w:t>___________</w:t>
      </w:r>
      <w:r w:rsidRPr="005C3EEE">
        <w:rPr>
          <w:rFonts w:ascii="Tahoma" w:hAnsi="Tahoma" w:cs="Tahoma"/>
          <w:color w:val="000000" w:themeColor="text1"/>
          <w:sz w:val="20"/>
          <w:szCs w:val="20"/>
        </w:rPr>
        <w:t>&lt;указывается условное обозначение Клиента в соответствии с Договором&gt; переда</w:t>
      </w:r>
      <w:proofErr w:type="gramStart"/>
      <w:r w:rsidRPr="005C3EEE">
        <w:rPr>
          <w:rFonts w:ascii="Tahoma" w:hAnsi="Tahoma" w:cs="Tahoma"/>
          <w:color w:val="000000" w:themeColor="text1"/>
          <w:sz w:val="20"/>
          <w:szCs w:val="20"/>
        </w:rPr>
        <w:t>л(</w:t>
      </w:r>
      <w:proofErr w:type="gramEnd"/>
      <w:r w:rsidRPr="005C3EEE">
        <w:rPr>
          <w:rFonts w:ascii="Tahoma" w:hAnsi="Tahoma" w:cs="Tahoma"/>
          <w:color w:val="000000" w:themeColor="text1"/>
          <w:sz w:val="20"/>
          <w:szCs w:val="20"/>
        </w:rPr>
        <w:t>-а), а Специализированный депозитарий принял на хранение/выдал с хранения Двойное(-</w:t>
      </w:r>
      <w:proofErr w:type="spellStart"/>
      <w:r w:rsidRPr="005C3EEE">
        <w:rPr>
          <w:rFonts w:ascii="Tahoma" w:hAnsi="Tahoma" w:cs="Tahoma"/>
          <w:color w:val="000000" w:themeColor="text1"/>
          <w:sz w:val="20"/>
          <w:szCs w:val="20"/>
        </w:rPr>
        <w:t>ые</w:t>
      </w:r>
      <w:proofErr w:type="spellEnd"/>
      <w:r w:rsidRPr="005C3EEE">
        <w:rPr>
          <w:rFonts w:ascii="Tahoma" w:hAnsi="Tahoma" w:cs="Tahoma"/>
          <w:color w:val="000000" w:themeColor="text1"/>
          <w:sz w:val="20"/>
          <w:szCs w:val="20"/>
        </w:rPr>
        <w:t>) складское(-</w:t>
      </w:r>
      <w:proofErr w:type="spellStart"/>
      <w:r w:rsidRPr="005C3EEE">
        <w:rPr>
          <w:rFonts w:ascii="Tahoma" w:hAnsi="Tahoma" w:cs="Tahoma"/>
          <w:color w:val="000000" w:themeColor="text1"/>
          <w:sz w:val="20"/>
          <w:szCs w:val="20"/>
        </w:rPr>
        <w:t>ие</w:t>
      </w:r>
      <w:proofErr w:type="spellEnd"/>
      <w:r w:rsidRPr="005C3EEE">
        <w:rPr>
          <w:rFonts w:ascii="Tahoma" w:hAnsi="Tahoma" w:cs="Tahoma"/>
          <w:color w:val="000000" w:themeColor="text1"/>
          <w:sz w:val="20"/>
          <w:szCs w:val="20"/>
        </w:rPr>
        <w:t>) свидетельство(-а):</w:t>
      </w:r>
    </w:p>
    <w:tbl>
      <w:tblPr>
        <w:tblW w:w="1431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2693"/>
        <w:gridCol w:w="2694"/>
        <w:gridCol w:w="3260"/>
        <w:gridCol w:w="2693"/>
      </w:tblGrid>
      <w:tr w:rsidR="005C3EEE" w:rsidRPr="005C3EEE" w:rsidTr="005C3EEE">
        <w:tc>
          <w:tcPr>
            <w:tcW w:w="2977" w:type="dxa"/>
            <w:shd w:val="clear" w:color="auto" w:fill="BFBFBF" w:themeFill="background1" w:themeFillShade="BF"/>
            <w:vAlign w:val="center"/>
          </w:tcPr>
          <w:p w:rsidR="005C3EEE" w:rsidRPr="005C3EEE" w:rsidRDefault="005C3EEE" w:rsidP="005C3EEE">
            <w:pPr>
              <w:jc w:val="left"/>
              <w:rPr>
                <w:rFonts w:ascii="Tahoma" w:hAnsi="Tahoma" w:cs="Tahoma"/>
                <w:color w:val="000000" w:themeColor="text1"/>
                <w:sz w:val="20"/>
                <w:szCs w:val="20"/>
              </w:rPr>
            </w:pPr>
            <w:r w:rsidRPr="005C3EEE">
              <w:rPr>
                <w:rFonts w:ascii="Tahoma" w:hAnsi="Tahoma" w:cs="Tahoma"/>
                <w:color w:val="000000" w:themeColor="text1"/>
                <w:sz w:val="20"/>
                <w:szCs w:val="20"/>
              </w:rPr>
              <w:t>наименование и место нахождения товарного склада, принявшего товар на хранение</w:t>
            </w:r>
          </w:p>
        </w:tc>
        <w:tc>
          <w:tcPr>
            <w:tcW w:w="2693" w:type="dxa"/>
            <w:shd w:val="clear" w:color="auto" w:fill="BFBFBF" w:themeFill="background1" w:themeFillShade="BF"/>
            <w:vAlign w:val="center"/>
          </w:tcPr>
          <w:p w:rsidR="005C3EEE" w:rsidRPr="005C3EEE" w:rsidRDefault="005C3EEE" w:rsidP="005C3EEE">
            <w:pPr>
              <w:jc w:val="left"/>
              <w:rPr>
                <w:rFonts w:ascii="Tahoma" w:hAnsi="Tahoma" w:cs="Tahoma"/>
                <w:color w:val="000000" w:themeColor="text1"/>
                <w:sz w:val="20"/>
                <w:szCs w:val="20"/>
              </w:rPr>
            </w:pPr>
            <w:r w:rsidRPr="005C3EEE">
              <w:rPr>
                <w:rFonts w:ascii="Tahoma" w:hAnsi="Tahoma" w:cs="Tahoma"/>
                <w:color w:val="000000" w:themeColor="text1"/>
                <w:sz w:val="20"/>
                <w:szCs w:val="20"/>
              </w:rPr>
              <w:t>текущий номер Двойного складского свидетельства по реестру склада</w:t>
            </w:r>
          </w:p>
        </w:tc>
        <w:tc>
          <w:tcPr>
            <w:tcW w:w="2694" w:type="dxa"/>
            <w:shd w:val="clear" w:color="auto" w:fill="BFBFBF" w:themeFill="background1" w:themeFillShade="BF"/>
            <w:vAlign w:val="center"/>
          </w:tcPr>
          <w:p w:rsidR="005C3EEE" w:rsidRPr="005C3EEE" w:rsidRDefault="005C3EEE" w:rsidP="005C3EEE">
            <w:pPr>
              <w:jc w:val="left"/>
              <w:rPr>
                <w:rFonts w:ascii="Tahoma" w:hAnsi="Tahoma" w:cs="Tahoma"/>
                <w:color w:val="000000" w:themeColor="text1"/>
                <w:sz w:val="20"/>
                <w:szCs w:val="20"/>
              </w:rPr>
            </w:pPr>
            <w:r w:rsidRPr="005C3EEE">
              <w:rPr>
                <w:rFonts w:ascii="Tahoma" w:hAnsi="Tahoma" w:cs="Tahoma"/>
                <w:color w:val="000000" w:themeColor="text1"/>
                <w:sz w:val="20"/>
                <w:szCs w:val="20"/>
              </w:rPr>
              <w:t>наименование и количество принятого на хранение товара</w:t>
            </w:r>
          </w:p>
        </w:tc>
        <w:tc>
          <w:tcPr>
            <w:tcW w:w="3260" w:type="dxa"/>
            <w:shd w:val="clear" w:color="auto" w:fill="BFBFBF" w:themeFill="background1" w:themeFillShade="BF"/>
            <w:vAlign w:val="center"/>
          </w:tcPr>
          <w:p w:rsidR="005C3EEE" w:rsidRPr="005C3EEE" w:rsidRDefault="005C3EEE" w:rsidP="005C3EEE">
            <w:pPr>
              <w:jc w:val="left"/>
              <w:rPr>
                <w:rFonts w:ascii="Tahoma" w:hAnsi="Tahoma" w:cs="Tahoma"/>
                <w:color w:val="000000" w:themeColor="text1"/>
                <w:sz w:val="20"/>
                <w:szCs w:val="20"/>
              </w:rPr>
            </w:pPr>
            <w:r w:rsidRPr="005C3EEE">
              <w:rPr>
                <w:rFonts w:ascii="Tahoma" w:hAnsi="Tahoma" w:cs="Tahoma"/>
                <w:color w:val="000000" w:themeColor="text1"/>
                <w:sz w:val="20"/>
                <w:szCs w:val="20"/>
              </w:rPr>
              <w:t>срок, на который товар принят на хранение</w:t>
            </w:r>
          </w:p>
        </w:tc>
        <w:tc>
          <w:tcPr>
            <w:tcW w:w="2693" w:type="dxa"/>
            <w:shd w:val="clear" w:color="auto" w:fill="BFBFBF" w:themeFill="background1" w:themeFillShade="BF"/>
            <w:vAlign w:val="center"/>
          </w:tcPr>
          <w:p w:rsidR="005C3EEE" w:rsidRPr="005C3EEE" w:rsidRDefault="005C3EEE" w:rsidP="005C3EEE">
            <w:pPr>
              <w:jc w:val="left"/>
              <w:rPr>
                <w:rFonts w:ascii="Tahoma" w:hAnsi="Tahoma" w:cs="Tahoma"/>
                <w:color w:val="000000" w:themeColor="text1"/>
                <w:sz w:val="20"/>
                <w:szCs w:val="20"/>
              </w:rPr>
            </w:pPr>
            <w:r w:rsidRPr="005C3EEE">
              <w:rPr>
                <w:rFonts w:ascii="Tahoma" w:hAnsi="Tahoma" w:cs="Tahoma"/>
                <w:color w:val="000000" w:themeColor="text1"/>
                <w:sz w:val="20"/>
                <w:szCs w:val="20"/>
              </w:rPr>
              <w:t>дата выдачи Двойного складского свидетельства</w:t>
            </w:r>
          </w:p>
        </w:tc>
      </w:tr>
      <w:tr w:rsidR="005C3EEE" w:rsidRPr="005C3EEE" w:rsidTr="005C3EEE">
        <w:trPr>
          <w:trHeight w:hRule="exact" w:val="349"/>
        </w:trPr>
        <w:tc>
          <w:tcPr>
            <w:tcW w:w="2977" w:type="dxa"/>
          </w:tcPr>
          <w:p w:rsidR="005C3EEE" w:rsidRPr="005C3EEE" w:rsidRDefault="005C3EEE" w:rsidP="005C3EEE">
            <w:pPr>
              <w:jc w:val="left"/>
              <w:rPr>
                <w:rFonts w:ascii="Tahoma" w:hAnsi="Tahoma" w:cs="Tahoma"/>
                <w:color w:val="000000" w:themeColor="text1"/>
                <w:sz w:val="20"/>
                <w:szCs w:val="20"/>
              </w:rPr>
            </w:pPr>
          </w:p>
        </w:tc>
        <w:tc>
          <w:tcPr>
            <w:tcW w:w="2693" w:type="dxa"/>
          </w:tcPr>
          <w:p w:rsidR="005C3EEE" w:rsidRPr="005C3EEE" w:rsidRDefault="005C3EEE" w:rsidP="005C3EEE">
            <w:pPr>
              <w:jc w:val="left"/>
              <w:rPr>
                <w:rFonts w:ascii="Tahoma" w:hAnsi="Tahoma" w:cs="Tahoma"/>
                <w:color w:val="000000" w:themeColor="text1"/>
                <w:sz w:val="20"/>
                <w:szCs w:val="20"/>
              </w:rPr>
            </w:pPr>
          </w:p>
        </w:tc>
        <w:tc>
          <w:tcPr>
            <w:tcW w:w="2694" w:type="dxa"/>
          </w:tcPr>
          <w:p w:rsidR="005C3EEE" w:rsidRPr="005C3EEE" w:rsidRDefault="005C3EEE" w:rsidP="005C3EEE">
            <w:pPr>
              <w:jc w:val="left"/>
              <w:rPr>
                <w:rFonts w:ascii="Tahoma" w:hAnsi="Tahoma" w:cs="Tahoma"/>
                <w:color w:val="000000" w:themeColor="text1"/>
                <w:sz w:val="20"/>
                <w:szCs w:val="20"/>
              </w:rPr>
            </w:pPr>
          </w:p>
        </w:tc>
        <w:tc>
          <w:tcPr>
            <w:tcW w:w="3260" w:type="dxa"/>
          </w:tcPr>
          <w:p w:rsidR="005C3EEE" w:rsidRPr="005C3EEE" w:rsidRDefault="005C3EEE" w:rsidP="005C3EEE">
            <w:pPr>
              <w:jc w:val="left"/>
              <w:rPr>
                <w:rFonts w:ascii="Tahoma" w:hAnsi="Tahoma" w:cs="Tahoma"/>
                <w:color w:val="000000" w:themeColor="text1"/>
                <w:sz w:val="20"/>
                <w:szCs w:val="20"/>
              </w:rPr>
            </w:pPr>
          </w:p>
        </w:tc>
        <w:tc>
          <w:tcPr>
            <w:tcW w:w="2693" w:type="dxa"/>
          </w:tcPr>
          <w:p w:rsidR="005C3EEE" w:rsidRPr="005C3EEE" w:rsidRDefault="005C3EEE" w:rsidP="005C3EEE">
            <w:pPr>
              <w:jc w:val="left"/>
              <w:rPr>
                <w:rFonts w:ascii="Tahoma" w:hAnsi="Tahoma" w:cs="Tahoma"/>
                <w:color w:val="000000" w:themeColor="text1"/>
                <w:sz w:val="20"/>
                <w:szCs w:val="20"/>
              </w:rPr>
            </w:pPr>
          </w:p>
        </w:tc>
      </w:tr>
    </w:tbl>
    <w:p w:rsidR="005C3EEE" w:rsidRPr="005C3EEE" w:rsidRDefault="005C3EEE" w:rsidP="005C3EEE">
      <w:pPr>
        <w:jc w:val="left"/>
        <w:rPr>
          <w:rFonts w:ascii="Tahoma" w:hAnsi="Tahoma" w:cs="Tahoma"/>
          <w:color w:val="000000" w:themeColor="text1"/>
          <w:sz w:val="20"/>
          <w:szCs w:val="20"/>
        </w:rPr>
      </w:pPr>
      <w:r w:rsidRPr="005C3EEE">
        <w:rPr>
          <w:rFonts w:ascii="Tahoma" w:hAnsi="Tahoma" w:cs="Tahoma"/>
          <w:color w:val="000000" w:themeColor="text1"/>
          <w:sz w:val="20"/>
          <w:szCs w:val="20"/>
        </w:rPr>
        <w:t>Стороны претензий друг к другу не имеют.</w:t>
      </w:r>
    </w:p>
    <w:p w:rsidR="005C3EEE" w:rsidRPr="005C3EEE" w:rsidRDefault="005C3EEE" w:rsidP="005C3EEE">
      <w:pPr>
        <w:jc w:val="left"/>
        <w:rPr>
          <w:rFonts w:ascii="Tahoma" w:hAnsi="Tahoma" w:cs="Tahoma"/>
          <w:color w:val="000000" w:themeColor="text1"/>
          <w:sz w:val="20"/>
          <w:szCs w:val="20"/>
        </w:rPr>
      </w:pPr>
      <w:r w:rsidRPr="005C3EEE">
        <w:rPr>
          <w:rFonts w:ascii="Tahoma" w:hAnsi="Tahoma" w:cs="Tahoma"/>
          <w:color w:val="000000" w:themeColor="text1"/>
          <w:sz w:val="20"/>
          <w:szCs w:val="20"/>
        </w:rPr>
        <w:t>Настоящий Акт приема-передачи Двойног</w:t>
      </w:r>
      <w:proofErr w:type="gramStart"/>
      <w:r w:rsidRPr="005C3EEE">
        <w:rPr>
          <w:rFonts w:ascii="Tahoma" w:hAnsi="Tahoma" w:cs="Tahoma"/>
          <w:color w:val="000000" w:themeColor="text1"/>
          <w:sz w:val="20"/>
          <w:szCs w:val="20"/>
        </w:rPr>
        <w:t>о(</w:t>
      </w:r>
      <w:proofErr w:type="gramEnd"/>
      <w:r w:rsidRPr="005C3EEE">
        <w:rPr>
          <w:rFonts w:ascii="Tahoma" w:hAnsi="Tahoma" w:cs="Tahoma"/>
          <w:color w:val="000000" w:themeColor="text1"/>
          <w:sz w:val="20"/>
          <w:szCs w:val="20"/>
        </w:rPr>
        <w:t>-ых) складского(-их) свидетельства(-в) составлен в двух подлинных экземплярах по одному для каждой из Сторон.</w:t>
      </w:r>
    </w:p>
    <w:p w:rsidR="005C3EEE" w:rsidRPr="005C3EEE" w:rsidRDefault="005C3EEE" w:rsidP="005C3EEE">
      <w:pPr>
        <w:jc w:val="left"/>
        <w:rPr>
          <w:rFonts w:ascii="Tahoma" w:hAnsi="Tahoma" w:cs="Tahoma"/>
          <w:color w:val="000000" w:themeColor="text1"/>
          <w:sz w:val="20"/>
          <w:szCs w:val="20"/>
        </w:rPr>
      </w:pPr>
    </w:p>
    <w:tbl>
      <w:tblPr>
        <w:tblpPr w:leftFromText="180" w:rightFromText="180" w:vertAnchor="text" w:tblpY="1"/>
        <w:tblOverlap w:val="never"/>
        <w:tblW w:w="14317" w:type="dxa"/>
        <w:tblLayout w:type="fixed"/>
        <w:tblLook w:val="01E0" w:firstRow="1" w:lastRow="1" w:firstColumn="1" w:lastColumn="1" w:noHBand="0" w:noVBand="0"/>
      </w:tblPr>
      <w:tblGrid>
        <w:gridCol w:w="7655"/>
        <w:gridCol w:w="6662"/>
      </w:tblGrid>
      <w:tr w:rsidR="005C3EEE" w:rsidRPr="005C3EEE" w:rsidTr="005C3EEE">
        <w:tc>
          <w:tcPr>
            <w:tcW w:w="14317" w:type="dxa"/>
            <w:gridSpan w:val="2"/>
            <w:tcBorders>
              <w:bottom w:val="single" w:sz="4" w:space="0" w:color="auto"/>
            </w:tcBorders>
          </w:tcPr>
          <w:p w:rsidR="005C3EEE" w:rsidRPr="005C3EEE" w:rsidRDefault="005C3EEE" w:rsidP="005C3EEE">
            <w:pPr>
              <w:jc w:val="left"/>
              <w:rPr>
                <w:rFonts w:ascii="Tahoma" w:hAnsi="Tahoma" w:cs="Tahoma"/>
                <w:color w:val="000000" w:themeColor="text1"/>
                <w:sz w:val="20"/>
                <w:szCs w:val="20"/>
              </w:rPr>
            </w:pPr>
            <w:r w:rsidRPr="005C3EEE">
              <w:rPr>
                <w:rFonts w:ascii="Tahoma" w:hAnsi="Tahoma" w:cs="Tahoma"/>
                <w:color w:val="000000" w:themeColor="text1"/>
                <w:sz w:val="20"/>
                <w:szCs w:val="20"/>
              </w:rPr>
              <w:t>Подписи Сторон:</w:t>
            </w:r>
          </w:p>
        </w:tc>
      </w:tr>
      <w:tr w:rsidR="005C3EEE" w:rsidRPr="005C3EEE" w:rsidTr="005C3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47"/>
        </w:trPr>
        <w:tc>
          <w:tcPr>
            <w:tcW w:w="7655" w:type="dxa"/>
            <w:tcBorders>
              <w:top w:val="single" w:sz="4" w:space="0" w:color="auto"/>
              <w:left w:val="single" w:sz="4" w:space="0" w:color="auto"/>
              <w:bottom w:val="single" w:sz="4" w:space="0" w:color="auto"/>
              <w:right w:val="single" w:sz="4" w:space="0" w:color="auto"/>
            </w:tcBorders>
            <w:vAlign w:val="center"/>
          </w:tcPr>
          <w:p w:rsidR="005C3EEE" w:rsidRPr="005C3EEE" w:rsidRDefault="005C3EEE" w:rsidP="005C3EEE">
            <w:pPr>
              <w:jc w:val="left"/>
              <w:rPr>
                <w:rFonts w:ascii="Tahoma" w:hAnsi="Tahoma" w:cs="Tahoma"/>
                <w:b/>
                <w:color w:val="000000" w:themeColor="text1"/>
                <w:sz w:val="20"/>
                <w:szCs w:val="20"/>
              </w:rPr>
            </w:pPr>
            <w:r w:rsidRPr="005C3EEE">
              <w:rPr>
                <w:rFonts w:ascii="Tahoma" w:hAnsi="Tahoma" w:cs="Tahoma"/>
                <w:b/>
                <w:color w:val="000000" w:themeColor="text1"/>
                <w:sz w:val="20"/>
                <w:szCs w:val="20"/>
              </w:rPr>
              <w:t>Двойно</w:t>
            </w:r>
            <w:proofErr w:type="gramStart"/>
            <w:r w:rsidRPr="005C3EEE">
              <w:rPr>
                <w:rFonts w:ascii="Tahoma" w:hAnsi="Tahoma" w:cs="Tahoma"/>
                <w:b/>
                <w:color w:val="000000" w:themeColor="text1"/>
                <w:sz w:val="20"/>
                <w:szCs w:val="20"/>
              </w:rPr>
              <w:t>е(</w:t>
            </w:r>
            <w:proofErr w:type="gramEnd"/>
            <w:r w:rsidRPr="005C3EEE">
              <w:rPr>
                <w:rFonts w:ascii="Tahoma" w:hAnsi="Tahoma" w:cs="Tahoma"/>
                <w:b/>
                <w:color w:val="000000" w:themeColor="text1"/>
                <w:sz w:val="20"/>
                <w:szCs w:val="20"/>
              </w:rPr>
              <w:t>-</w:t>
            </w:r>
            <w:proofErr w:type="spellStart"/>
            <w:r w:rsidRPr="005C3EEE">
              <w:rPr>
                <w:rFonts w:ascii="Tahoma" w:hAnsi="Tahoma" w:cs="Tahoma"/>
                <w:b/>
                <w:color w:val="000000" w:themeColor="text1"/>
                <w:sz w:val="20"/>
                <w:szCs w:val="20"/>
              </w:rPr>
              <w:t>ые</w:t>
            </w:r>
            <w:proofErr w:type="spellEnd"/>
            <w:r w:rsidRPr="005C3EEE">
              <w:rPr>
                <w:rFonts w:ascii="Tahoma" w:hAnsi="Tahoma" w:cs="Tahoma"/>
                <w:b/>
                <w:color w:val="000000" w:themeColor="text1"/>
                <w:sz w:val="20"/>
                <w:szCs w:val="20"/>
              </w:rPr>
              <w:t>) складское(-</w:t>
            </w:r>
            <w:proofErr w:type="spellStart"/>
            <w:r w:rsidRPr="005C3EEE">
              <w:rPr>
                <w:rFonts w:ascii="Tahoma" w:hAnsi="Tahoma" w:cs="Tahoma"/>
                <w:b/>
                <w:color w:val="000000" w:themeColor="text1"/>
                <w:sz w:val="20"/>
                <w:szCs w:val="20"/>
              </w:rPr>
              <w:t>ие</w:t>
            </w:r>
            <w:proofErr w:type="spellEnd"/>
            <w:r w:rsidRPr="005C3EEE">
              <w:rPr>
                <w:rFonts w:ascii="Tahoma" w:hAnsi="Tahoma" w:cs="Tahoma"/>
                <w:b/>
                <w:color w:val="000000" w:themeColor="text1"/>
                <w:sz w:val="20"/>
                <w:szCs w:val="20"/>
              </w:rPr>
              <w:t>) свидетельство(-а) передал(-и):</w:t>
            </w:r>
          </w:p>
        </w:tc>
        <w:tc>
          <w:tcPr>
            <w:tcW w:w="6662" w:type="dxa"/>
            <w:tcBorders>
              <w:top w:val="single" w:sz="4" w:space="0" w:color="auto"/>
              <w:left w:val="single" w:sz="4" w:space="0" w:color="auto"/>
              <w:bottom w:val="single" w:sz="4" w:space="0" w:color="auto"/>
              <w:right w:val="single" w:sz="4" w:space="0" w:color="auto"/>
            </w:tcBorders>
            <w:vAlign w:val="center"/>
          </w:tcPr>
          <w:p w:rsidR="005C3EEE" w:rsidRPr="005C3EEE" w:rsidRDefault="005C3EEE" w:rsidP="005C3EEE">
            <w:pPr>
              <w:jc w:val="left"/>
              <w:rPr>
                <w:rFonts w:ascii="Tahoma" w:hAnsi="Tahoma" w:cs="Tahoma"/>
                <w:b/>
                <w:color w:val="000000" w:themeColor="text1"/>
                <w:sz w:val="20"/>
                <w:szCs w:val="20"/>
              </w:rPr>
            </w:pPr>
            <w:r w:rsidRPr="005C3EEE">
              <w:rPr>
                <w:rFonts w:ascii="Tahoma" w:hAnsi="Tahoma" w:cs="Tahoma"/>
                <w:b/>
                <w:color w:val="000000" w:themeColor="text1"/>
                <w:sz w:val="20"/>
                <w:szCs w:val="20"/>
              </w:rPr>
              <w:t>Двойно</w:t>
            </w:r>
            <w:proofErr w:type="gramStart"/>
            <w:r w:rsidRPr="005C3EEE">
              <w:rPr>
                <w:rFonts w:ascii="Tahoma" w:hAnsi="Tahoma" w:cs="Tahoma"/>
                <w:b/>
                <w:color w:val="000000" w:themeColor="text1"/>
                <w:sz w:val="20"/>
                <w:szCs w:val="20"/>
              </w:rPr>
              <w:t>е(</w:t>
            </w:r>
            <w:proofErr w:type="gramEnd"/>
            <w:r w:rsidRPr="005C3EEE">
              <w:rPr>
                <w:rFonts w:ascii="Tahoma" w:hAnsi="Tahoma" w:cs="Tahoma"/>
                <w:b/>
                <w:color w:val="000000" w:themeColor="text1"/>
                <w:sz w:val="20"/>
                <w:szCs w:val="20"/>
              </w:rPr>
              <w:t>-</w:t>
            </w:r>
            <w:proofErr w:type="spellStart"/>
            <w:r w:rsidRPr="005C3EEE">
              <w:rPr>
                <w:rFonts w:ascii="Tahoma" w:hAnsi="Tahoma" w:cs="Tahoma"/>
                <w:b/>
                <w:color w:val="000000" w:themeColor="text1"/>
                <w:sz w:val="20"/>
                <w:szCs w:val="20"/>
              </w:rPr>
              <w:t>ые</w:t>
            </w:r>
            <w:proofErr w:type="spellEnd"/>
            <w:r w:rsidRPr="005C3EEE">
              <w:rPr>
                <w:rFonts w:ascii="Tahoma" w:hAnsi="Tahoma" w:cs="Tahoma"/>
                <w:b/>
                <w:color w:val="000000" w:themeColor="text1"/>
                <w:sz w:val="20"/>
                <w:szCs w:val="20"/>
              </w:rPr>
              <w:t>) складское(-</w:t>
            </w:r>
            <w:proofErr w:type="spellStart"/>
            <w:r w:rsidRPr="005C3EEE">
              <w:rPr>
                <w:rFonts w:ascii="Tahoma" w:hAnsi="Tahoma" w:cs="Tahoma"/>
                <w:b/>
                <w:color w:val="000000" w:themeColor="text1"/>
                <w:sz w:val="20"/>
                <w:szCs w:val="20"/>
              </w:rPr>
              <w:t>ие</w:t>
            </w:r>
            <w:proofErr w:type="spellEnd"/>
            <w:r w:rsidRPr="005C3EEE">
              <w:rPr>
                <w:rFonts w:ascii="Tahoma" w:hAnsi="Tahoma" w:cs="Tahoma"/>
                <w:b/>
                <w:color w:val="000000" w:themeColor="text1"/>
                <w:sz w:val="20"/>
                <w:szCs w:val="20"/>
              </w:rPr>
              <w:t>) свидетельство(-а) принял:</w:t>
            </w:r>
          </w:p>
        </w:tc>
      </w:tr>
      <w:tr w:rsidR="005C3EEE" w:rsidRPr="005C3EEE" w:rsidTr="005C3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2"/>
        </w:trPr>
        <w:tc>
          <w:tcPr>
            <w:tcW w:w="7655" w:type="dxa"/>
            <w:tcBorders>
              <w:top w:val="single" w:sz="4" w:space="0" w:color="auto"/>
              <w:left w:val="single" w:sz="4" w:space="0" w:color="auto"/>
              <w:bottom w:val="single" w:sz="4" w:space="0" w:color="auto"/>
              <w:right w:val="single" w:sz="4" w:space="0" w:color="auto"/>
            </w:tcBorders>
            <w:vAlign w:val="center"/>
          </w:tcPr>
          <w:p w:rsidR="005C3EEE" w:rsidRPr="005C3EEE" w:rsidRDefault="005C3EEE" w:rsidP="005C3EEE">
            <w:pPr>
              <w:jc w:val="left"/>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_______________/______________________/</w:t>
            </w:r>
          </w:p>
        </w:tc>
        <w:tc>
          <w:tcPr>
            <w:tcW w:w="6662" w:type="dxa"/>
            <w:tcBorders>
              <w:top w:val="single" w:sz="4" w:space="0" w:color="auto"/>
              <w:left w:val="single" w:sz="4" w:space="0" w:color="auto"/>
              <w:bottom w:val="single" w:sz="4" w:space="0" w:color="auto"/>
              <w:right w:val="single" w:sz="4" w:space="0" w:color="auto"/>
            </w:tcBorders>
            <w:vAlign w:val="center"/>
          </w:tcPr>
          <w:p w:rsidR="005C3EEE" w:rsidRPr="005C3EEE" w:rsidRDefault="005C3EEE" w:rsidP="005C3EEE">
            <w:pPr>
              <w:jc w:val="left"/>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w:t>
            </w:r>
          </w:p>
        </w:tc>
      </w:tr>
      <w:tr w:rsidR="005C3EEE" w:rsidRPr="005C3EEE" w:rsidTr="005C3E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58"/>
        </w:trPr>
        <w:tc>
          <w:tcPr>
            <w:tcW w:w="7655" w:type="dxa"/>
            <w:tcBorders>
              <w:top w:val="single" w:sz="4" w:space="0" w:color="auto"/>
              <w:left w:val="single" w:sz="4" w:space="0" w:color="auto"/>
              <w:bottom w:val="single" w:sz="4" w:space="0" w:color="auto"/>
              <w:right w:val="single" w:sz="4" w:space="0" w:color="auto"/>
            </w:tcBorders>
            <w:vAlign w:val="center"/>
          </w:tcPr>
          <w:p w:rsidR="005C3EEE" w:rsidRPr="005C3EEE" w:rsidRDefault="005C3EEE" w:rsidP="005C3EEE">
            <w:pPr>
              <w:jc w:val="left"/>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______________/_______________________/</w:t>
            </w:r>
          </w:p>
        </w:tc>
        <w:tc>
          <w:tcPr>
            <w:tcW w:w="6662" w:type="dxa"/>
            <w:tcBorders>
              <w:top w:val="single" w:sz="4" w:space="0" w:color="auto"/>
              <w:left w:val="single" w:sz="4" w:space="0" w:color="auto"/>
              <w:bottom w:val="single" w:sz="4" w:space="0" w:color="auto"/>
              <w:right w:val="single" w:sz="4" w:space="0" w:color="auto"/>
            </w:tcBorders>
            <w:vAlign w:val="center"/>
          </w:tcPr>
          <w:p w:rsidR="005C3EEE" w:rsidRPr="005C3EEE" w:rsidRDefault="005C3EEE" w:rsidP="005C3EEE">
            <w:pPr>
              <w:jc w:val="left"/>
              <w:rPr>
                <w:rFonts w:ascii="Tahoma" w:hAnsi="Tahoma" w:cs="Tahoma"/>
                <w:color w:val="000000" w:themeColor="text1"/>
                <w:sz w:val="20"/>
                <w:szCs w:val="20"/>
              </w:rPr>
            </w:pPr>
            <w:r w:rsidRPr="005C3EEE">
              <w:rPr>
                <w:rFonts w:ascii="Tahoma" w:hAnsi="Tahoma" w:cs="Tahoma"/>
                <w:color w:val="000000" w:themeColor="text1"/>
                <w:sz w:val="20"/>
                <w:szCs w:val="20"/>
              </w:rPr>
              <w:t>_______________/___________________/</w:t>
            </w:r>
          </w:p>
        </w:tc>
      </w:tr>
    </w:tbl>
    <w:p w:rsidR="005C3EEE" w:rsidRPr="005C3EEE" w:rsidRDefault="005C3EEE" w:rsidP="005C3EEE">
      <w:pPr>
        <w:jc w:val="left"/>
        <w:rPr>
          <w:rFonts w:ascii="Tahoma" w:hAnsi="Tahoma" w:cs="Tahoma"/>
          <w:color w:val="000000" w:themeColor="text1"/>
          <w:sz w:val="20"/>
          <w:szCs w:val="20"/>
        </w:rPr>
      </w:pPr>
    </w:p>
    <w:p w:rsidR="005C3EEE" w:rsidRDefault="005C3EEE" w:rsidP="0059495D">
      <w:pPr>
        <w:tabs>
          <w:tab w:val="left" w:pos="2220"/>
        </w:tabs>
        <w:jc w:val="left"/>
        <w:rPr>
          <w:rFonts w:ascii="Tahoma" w:hAnsi="Tahoma" w:cs="Tahoma"/>
          <w:color w:val="000000" w:themeColor="text1"/>
          <w:sz w:val="20"/>
          <w:szCs w:val="20"/>
        </w:rPr>
      </w:pPr>
    </w:p>
    <w:p w:rsidR="005C3EEE" w:rsidRDefault="005C3EEE">
      <w:pPr>
        <w:jc w:val="left"/>
        <w:rPr>
          <w:rFonts w:ascii="Tahoma" w:hAnsi="Tahoma" w:cs="Tahoma"/>
          <w:color w:val="000000" w:themeColor="text1"/>
          <w:sz w:val="20"/>
          <w:szCs w:val="20"/>
        </w:rPr>
      </w:pPr>
      <w:r>
        <w:rPr>
          <w:rFonts w:ascii="Tahoma" w:hAnsi="Tahoma" w:cs="Tahoma"/>
          <w:color w:val="000000" w:themeColor="text1"/>
          <w:sz w:val="20"/>
          <w:szCs w:val="20"/>
        </w:rPr>
        <w:br w:type="page"/>
      </w:r>
    </w:p>
    <w:p w:rsidR="006550B3" w:rsidRPr="00A81640" w:rsidRDefault="006550B3" w:rsidP="00A81640">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A81640">
        <w:rPr>
          <w:rFonts w:ascii="Tahoma" w:eastAsia="Times New Roman" w:hAnsi="Tahoma" w:cs="Tahoma"/>
          <w:bCs/>
          <w:iCs/>
          <w:color w:val="0070C0"/>
          <w:sz w:val="20"/>
          <w:szCs w:val="20"/>
          <w:lang w:eastAsia="ru-RU"/>
        </w:rPr>
        <w:lastRenderedPageBreak/>
        <w:t>Приложение 20</w:t>
      </w:r>
    </w:p>
    <w:p w:rsidR="006550B3" w:rsidRDefault="006550B3" w:rsidP="005C3EEE">
      <w:pPr>
        <w:jc w:val="center"/>
        <w:rPr>
          <w:rFonts w:ascii="Tahoma" w:hAnsi="Tahoma" w:cs="Tahoma"/>
          <w:sz w:val="20"/>
          <w:szCs w:val="20"/>
        </w:rPr>
      </w:pPr>
    </w:p>
    <w:p w:rsidR="005C3EEE" w:rsidRPr="001D01ED" w:rsidRDefault="005C3EEE" w:rsidP="005C3EEE">
      <w:pPr>
        <w:jc w:val="center"/>
        <w:rPr>
          <w:rFonts w:ascii="Tahoma" w:hAnsi="Tahoma" w:cs="Tahoma"/>
          <w:sz w:val="20"/>
          <w:szCs w:val="20"/>
        </w:rPr>
      </w:pPr>
      <w:r w:rsidRPr="001D01ED">
        <w:rPr>
          <w:rFonts w:ascii="Tahoma" w:hAnsi="Tahoma" w:cs="Tahoma"/>
          <w:sz w:val="20"/>
          <w:szCs w:val="20"/>
        </w:rPr>
        <w:t xml:space="preserve">Реестр сведений о размере налога на доходы физических лиц, подлежащего уплате с доходов </w:t>
      </w:r>
    </w:p>
    <w:p w:rsidR="005C3EEE" w:rsidRPr="001D01ED" w:rsidRDefault="005C3EEE" w:rsidP="005C3EEE">
      <w:pPr>
        <w:jc w:val="center"/>
        <w:rPr>
          <w:rFonts w:ascii="Tahoma" w:hAnsi="Tahoma" w:cs="Tahoma"/>
          <w:sz w:val="20"/>
          <w:szCs w:val="20"/>
        </w:rPr>
      </w:pPr>
      <w:r w:rsidRPr="001D01ED">
        <w:rPr>
          <w:rFonts w:ascii="Tahoma" w:hAnsi="Tahoma" w:cs="Tahoma"/>
          <w:sz w:val="20"/>
          <w:szCs w:val="20"/>
        </w:rPr>
        <w:t>от погашения инвестиционных паев ПИФ / в результате выкупа акций АИФ</w:t>
      </w:r>
    </w:p>
    <w:p w:rsidR="005C3EEE" w:rsidRPr="001D01ED" w:rsidRDefault="005C3EEE" w:rsidP="005C3EEE">
      <w:pPr>
        <w:jc w:val="center"/>
        <w:rPr>
          <w:rFonts w:ascii="Tahoma" w:hAnsi="Tahoma" w:cs="Tahoma"/>
          <w:sz w:val="20"/>
          <w:szCs w:val="20"/>
        </w:rPr>
      </w:pPr>
    </w:p>
    <w:tbl>
      <w:tblPr>
        <w:tblW w:w="13904" w:type="dxa"/>
        <w:tblInd w:w="93" w:type="dxa"/>
        <w:tblLook w:val="04A0" w:firstRow="1" w:lastRow="0" w:firstColumn="1" w:lastColumn="0" w:noHBand="0" w:noVBand="1"/>
      </w:tblPr>
      <w:tblGrid>
        <w:gridCol w:w="740"/>
        <w:gridCol w:w="3937"/>
        <w:gridCol w:w="2723"/>
        <w:gridCol w:w="4047"/>
        <w:gridCol w:w="2457"/>
      </w:tblGrid>
      <w:tr w:rsidR="005C3EEE" w:rsidRPr="001D01ED" w:rsidTr="005C3EEE">
        <w:trPr>
          <w:trHeight w:val="360"/>
        </w:trPr>
        <w:tc>
          <w:tcPr>
            <w:tcW w:w="13904" w:type="dxa"/>
            <w:gridSpan w:val="5"/>
            <w:tcBorders>
              <w:top w:val="nil"/>
              <w:left w:val="nil"/>
              <w:bottom w:val="nil"/>
              <w:right w:val="nil"/>
            </w:tcBorders>
            <w:shd w:val="clear" w:color="auto" w:fill="auto"/>
            <w:noWrap/>
            <w:vAlign w:val="bottom"/>
            <w:hideMark/>
          </w:tcPr>
          <w:p w:rsidR="005C3EEE" w:rsidRPr="001D01ED" w:rsidRDefault="005C3EEE" w:rsidP="005C3EEE">
            <w:pPr>
              <w:jc w:val="center"/>
              <w:rPr>
                <w:rFonts w:ascii="Tahoma" w:eastAsia="Times New Roman" w:hAnsi="Tahoma" w:cs="Tahoma"/>
                <w:b/>
                <w:bCs/>
                <w:color w:val="000000"/>
                <w:sz w:val="20"/>
                <w:szCs w:val="20"/>
                <w:lang w:eastAsia="ru-RU"/>
              </w:rPr>
            </w:pPr>
            <w:r w:rsidRPr="001D01ED">
              <w:rPr>
                <w:rFonts w:ascii="Tahoma" w:eastAsia="Times New Roman" w:hAnsi="Tahoma" w:cs="Tahoma"/>
                <w:b/>
                <w:bCs/>
                <w:color w:val="000000"/>
                <w:sz w:val="20"/>
                <w:szCs w:val="20"/>
                <w:lang w:eastAsia="ru-RU"/>
              </w:rPr>
              <w:t>Сведения о размере налога на доходы физических лиц, подлежащего уплате</w:t>
            </w:r>
          </w:p>
        </w:tc>
      </w:tr>
      <w:tr w:rsidR="005C3EEE" w:rsidRPr="001D01ED" w:rsidTr="005C3EEE">
        <w:trPr>
          <w:trHeight w:val="360"/>
        </w:trPr>
        <w:tc>
          <w:tcPr>
            <w:tcW w:w="740" w:type="dxa"/>
            <w:tcBorders>
              <w:top w:val="nil"/>
              <w:left w:val="nil"/>
              <w:bottom w:val="nil"/>
              <w:right w:val="nil"/>
            </w:tcBorders>
            <w:shd w:val="clear" w:color="auto" w:fill="auto"/>
            <w:noWrap/>
            <w:vAlign w:val="bottom"/>
            <w:hideMark/>
          </w:tcPr>
          <w:p w:rsidR="005C3EEE" w:rsidRPr="001D01ED" w:rsidRDefault="005C3EEE" w:rsidP="005C3EEE">
            <w:pPr>
              <w:jc w:val="center"/>
              <w:rPr>
                <w:rFonts w:ascii="Tahoma" w:eastAsia="Times New Roman" w:hAnsi="Tahoma" w:cs="Tahoma"/>
                <w:b/>
                <w:bCs/>
                <w:color w:val="000000"/>
                <w:sz w:val="20"/>
                <w:szCs w:val="20"/>
                <w:lang w:eastAsia="ru-RU"/>
              </w:rPr>
            </w:pPr>
          </w:p>
        </w:tc>
        <w:tc>
          <w:tcPr>
            <w:tcW w:w="3936" w:type="dxa"/>
            <w:tcBorders>
              <w:top w:val="nil"/>
              <w:left w:val="nil"/>
              <w:bottom w:val="nil"/>
              <w:right w:val="nil"/>
            </w:tcBorders>
            <w:shd w:val="clear" w:color="auto" w:fill="auto"/>
            <w:noWrap/>
            <w:vAlign w:val="bottom"/>
            <w:hideMark/>
          </w:tcPr>
          <w:p w:rsidR="005C3EEE" w:rsidRPr="001D01ED" w:rsidRDefault="005C3EEE" w:rsidP="005C3EEE">
            <w:pPr>
              <w:jc w:val="center"/>
              <w:rPr>
                <w:rFonts w:ascii="Tahoma" w:eastAsia="Times New Roman" w:hAnsi="Tahoma" w:cs="Tahoma"/>
                <w:b/>
                <w:bCs/>
                <w:color w:val="000000"/>
                <w:sz w:val="20"/>
                <w:szCs w:val="20"/>
                <w:lang w:eastAsia="ru-RU"/>
              </w:rPr>
            </w:pPr>
          </w:p>
        </w:tc>
        <w:tc>
          <w:tcPr>
            <w:tcW w:w="2723" w:type="dxa"/>
            <w:tcBorders>
              <w:top w:val="nil"/>
              <w:left w:val="nil"/>
              <w:bottom w:val="nil"/>
              <w:right w:val="nil"/>
            </w:tcBorders>
            <w:shd w:val="clear" w:color="auto" w:fill="auto"/>
            <w:noWrap/>
            <w:vAlign w:val="bottom"/>
            <w:hideMark/>
          </w:tcPr>
          <w:p w:rsidR="005C3EEE" w:rsidRPr="001D01ED" w:rsidRDefault="005C3EEE" w:rsidP="005C3EEE">
            <w:pPr>
              <w:jc w:val="center"/>
              <w:rPr>
                <w:rFonts w:ascii="Tahoma" w:eastAsia="Times New Roman" w:hAnsi="Tahoma" w:cs="Tahoma"/>
                <w:b/>
                <w:bCs/>
                <w:color w:val="000000"/>
                <w:sz w:val="20"/>
                <w:szCs w:val="20"/>
                <w:lang w:eastAsia="ru-RU"/>
              </w:rPr>
            </w:pPr>
          </w:p>
        </w:tc>
        <w:tc>
          <w:tcPr>
            <w:tcW w:w="4047" w:type="dxa"/>
            <w:tcBorders>
              <w:top w:val="nil"/>
              <w:left w:val="nil"/>
              <w:bottom w:val="nil"/>
              <w:right w:val="nil"/>
            </w:tcBorders>
            <w:shd w:val="clear" w:color="auto" w:fill="auto"/>
            <w:noWrap/>
            <w:vAlign w:val="bottom"/>
            <w:hideMark/>
          </w:tcPr>
          <w:p w:rsidR="005C3EEE" w:rsidRPr="001D01ED" w:rsidRDefault="005C3EEE" w:rsidP="005C3EEE">
            <w:pPr>
              <w:jc w:val="center"/>
              <w:rPr>
                <w:rFonts w:ascii="Tahoma" w:eastAsia="Times New Roman" w:hAnsi="Tahoma" w:cs="Tahoma"/>
                <w:b/>
                <w:bCs/>
                <w:color w:val="000000"/>
                <w:sz w:val="20"/>
                <w:szCs w:val="20"/>
                <w:lang w:eastAsia="ru-RU"/>
              </w:rPr>
            </w:pPr>
          </w:p>
        </w:tc>
        <w:tc>
          <w:tcPr>
            <w:tcW w:w="2457" w:type="dxa"/>
            <w:tcBorders>
              <w:top w:val="nil"/>
              <w:left w:val="nil"/>
              <w:bottom w:val="nil"/>
              <w:right w:val="nil"/>
            </w:tcBorders>
            <w:shd w:val="clear" w:color="auto" w:fill="auto"/>
            <w:noWrap/>
            <w:vAlign w:val="bottom"/>
            <w:hideMark/>
          </w:tcPr>
          <w:p w:rsidR="005C3EEE" w:rsidRPr="001D01ED" w:rsidRDefault="005C3EEE" w:rsidP="005C3EEE">
            <w:pPr>
              <w:jc w:val="center"/>
              <w:rPr>
                <w:rFonts w:ascii="Tahoma" w:eastAsia="Times New Roman" w:hAnsi="Tahoma" w:cs="Tahoma"/>
                <w:b/>
                <w:bCs/>
                <w:color w:val="000000"/>
                <w:sz w:val="20"/>
                <w:szCs w:val="20"/>
                <w:lang w:eastAsia="ru-RU"/>
              </w:rPr>
            </w:pPr>
          </w:p>
        </w:tc>
      </w:tr>
      <w:tr w:rsidR="005C3EEE" w:rsidRPr="001D01ED" w:rsidTr="005C3EEE">
        <w:trPr>
          <w:trHeight w:val="360"/>
        </w:trPr>
        <w:tc>
          <w:tcPr>
            <w:tcW w:w="740" w:type="dxa"/>
            <w:tcBorders>
              <w:top w:val="nil"/>
              <w:left w:val="nil"/>
              <w:bottom w:val="nil"/>
              <w:right w:val="nil"/>
            </w:tcBorders>
            <w:shd w:val="clear" w:color="auto" w:fill="auto"/>
            <w:noWrap/>
            <w:vAlign w:val="bottom"/>
            <w:hideMark/>
          </w:tcPr>
          <w:p w:rsidR="005C3EEE" w:rsidRPr="001D01ED" w:rsidRDefault="005C3EEE" w:rsidP="005C3EEE">
            <w:pPr>
              <w:jc w:val="center"/>
              <w:rPr>
                <w:rFonts w:ascii="Tahoma" w:eastAsia="Times New Roman" w:hAnsi="Tahoma" w:cs="Tahoma"/>
                <w:b/>
                <w:bCs/>
                <w:color w:val="000000"/>
                <w:sz w:val="20"/>
                <w:szCs w:val="20"/>
                <w:lang w:eastAsia="ru-RU"/>
              </w:rPr>
            </w:pPr>
          </w:p>
        </w:tc>
        <w:tc>
          <w:tcPr>
            <w:tcW w:w="3936" w:type="dxa"/>
            <w:tcBorders>
              <w:top w:val="nil"/>
              <w:left w:val="nil"/>
              <w:bottom w:val="nil"/>
              <w:right w:val="nil"/>
            </w:tcBorders>
            <w:shd w:val="clear" w:color="auto" w:fill="auto"/>
            <w:noWrap/>
            <w:vAlign w:val="bottom"/>
            <w:hideMark/>
          </w:tcPr>
          <w:p w:rsidR="005C3EEE" w:rsidRPr="001D01ED" w:rsidRDefault="005C3EEE" w:rsidP="005C3EEE">
            <w:pPr>
              <w:jc w:val="center"/>
              <w:rPr>
                <w:rFonts w:ascii="Tahoma" w:eastAsia="Times New Roman" w:hAnsi="Tahoma" w:cs="Tahoma"/>
                <w:b/>
                <w:bCs/>
                <w:color w:val="000000"/>
                <w:sz w:val="20"/>
                <w:szCs w:val="20"/>
                <w:lang w:eastAsia="ru-RU"/>
              </w:rPr>
            </w:pPr>
          </w:p>
        </w:tc>
        <w:tc>
          <w:tcPr>
            <w:tcW w:w="2723" w:type="dxa"/>
            <w:tcBorders>
              <w:top w:val="nil"/>
              <w:left w:val="nil"/>
              <w:bottom w:val="nil"/>
              <w:right w:val="nil"/>
            </w:tcBorders>
            <w:shd w:val="clear" w:color="auto" w:fill="auto"/>
            <w:noWrap/>
            <w:vAlign w:val="bottom"/>
            <w:hideMark/>
          </w:tcPr>
          <w:p w:rsidR="005C3EEE" w:rsidRPr="001D01ED" w:rsidRDefault="005C3EEE" w:rsidP="005C3EEE">
            <w:pPr>
              <w:jc w:val="center"/>
              <w:rPr>
                <w:rFonts w:ascii="Tahoma" w:eastAsia="Times New Roman" w:hAnsi="Tahoma" w:cs="Tahoma"/>
                <w:b/>
                <w:bCs/>
                <w:color w:val="000000"/>
                <w:sz w:val="20"/>
                <w:szCs w:val="20"/>
                <w:lang w:eastAsia="ru-RU"/>
              </w:rPr>
            </w:pPr>
          </w:p>
        </w:tc>
        <w:tc>
          <w:tcPr>
            <w:tcW w:w="4047" w:type="dxa"/>
            <w:tcBorders>
              <w:top w:val="nil"/>
              <w:left w:val="nil"/>
              <w:bottom w:val="nil"/>
              <w:right w:val="nil"/>
            </w:tcBorders>
            <w:shd w:val="clear" w:color="auto" w:fill="auto"/>
            <w:noWrap/>
            <w:vAlign w:val="bottom"/>
            <w:hideMark/>
          </w:tcPr>
          <w:p w:rsidR="005C3EEE" w:rsidRPr="001D01ED" w:rsidRDefault="005C3EEE" w:rsidP="005C3EEE">
            <w:pPr>
              <w:jc w:val="center"/>
              <w:rPr>
                <w:rFonts w:ascii="Tahoma" w:eastAsia="Times New Roman" w:hAnsi="Tahoma" w:cs="Tahoma"/>
                <w:b/>
                <w:bCs/>
                <w:color w:val="000000"/>
                <w:sz w:val="20"/>
                <w:szCs w:val="20"/>
                <w:lang w:eastAsia="ru-RU"/>
              </w:rPr>
            </w:pPr>
          </w:p>
        </w:tc>
        <w:tc>
          <w:tcPr>
            <w:tcW w:w="2457" w:type="dxa"/>
            <w:tcBorders>
              <w:top w:val="nil"/>
              <w:left w:val="nil"/>
              <w:bottom w:val="nil"/>
              <w:right w:val="nil"/>
            </w:tcBorders>
            <w:shd w:val="clear" w:color="auto" w:fill="auto"/>
            <w:noWrap/>
            <w:vAlign w:val="bottom"/>
            <w:hideMark/>
          </w:tcPr>
          <w:p w:rsidR="005C3EEE" w:rsidRPr="001D01ED" w:rsidRDefault="005C3EEE" w:rsidP="005C3EEE">
            <w:pPr>
              <w:jc w:val="center"/>
              <w:rPr>
                <w:rFonts w:ascii="Tahoma" w:eastAsia="Times New Roman" w:hAnsi="Tahoma" w:cs="Tahoma"/>
                <w:b/>
                <w:bCs/>
                <w:color w:val="000000"/>
                <w:sz w:val="20"/>
                <w:szCs w:val="20"/>
                <w:lang w:eastAsia="ru-RU"/>
              </w:rPr>
            </w:pPr>
          </w:p>
        </w:tc>
      </w:tr>
      <w:tr w:rsidR="005C3EEE" w:rsidRPr="001D01ED" w:rsidTr="005C3EEE">
        <w:trPr>
          <w:trHeight w:val="343"/>
        </w:trPr>
        <w:tc>
          <w:tcPr>
            <w:tcW w:w="4677" w:type="dxa"/>
            <w:gridSpan w:val="2"/>
            <w:tcBorders>
              <w:top w:val="nil"/>
              <w:left w:val="nil"/>
              <w:bottom w:val="nil"/>
              <w:right w:val="nil"/>
            </w:tcBorders>
            <w:shd w:val="clear" w:color="auto" w:fill="auto"/>
            <w:noWrap/>
            <w:vAlign w:val="center"/>
            <w:hideMark/>
          </w:tcPr>
          <w:p w:rsidR="005C3EEE" w:rsidRPr="001D01ED" w:rsidRDefault="005C3EEE" w:rsidP="005C3EEE">
            <w:pPr>
              <w:jc w:val="left"/>
              <w:rPr>
                <w:rFonts w:ascii="Tahoma" w:eastAsia="Times New Roman" w:hAnsi="Tahoma" w:cs="Tahoma"/>
                <w:b/>
                <w:bCs/>
                <w:color w:val="000000"/>
                <w:sz w:val="20"/>
                <w:szCs w:val="20"/>
                <w:lang w:eastAsia="ru-RU"/>
              </w:rPr>
            </w:pPr>
            <w:r w:rsidRPr="001D01ED">
              <w:rPr>
                <w:rFonts w:ascii="Tahoma" w:eastAsia="Times New Roman" w:hAnsi="Tahoma" w:cs="Tahoma"/>
                <w:b/>
                <w:bCs/>
                <w:color w:val="000000"/>
                <w:sz w:val="20"/>
                <w:szCs w:val="20"/>
                <w:lang w:eastAsia="ru-RU"/>
              </w:rPr>
              <w:t>Дата проведения операций в реестре ПИФ/АИФ</w:t>
            </w:r>
          </w:p>
        </w:tc>
        <w:tc>
          <w:tcPr>
            <w:tcW w:w="2723" w:type="dxa"/>
            <w:tcBorders>
              <w:top w:val="nil"/>
              <w:left w:val="nil"/>
              <w:bottom w:val="single" w:sz="4" w:space="0" w:color="auto"/>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r w:rsidRPr="001D01ED">
              <w:rPr>
                <w:rFonts w:ascii="Tahoma" w:eastAsia="Times New Roman" w:hAnsi="Tahoma" w:cs="Tahoma"/>
                <w:color w:val="000000"/>
                <w:sz w:val="20"/>
                <w:szCs w:val="20"/>
                <w:lang w:eastAsia="ru-RU"/>
              </w:rPr>
              <w:t> </w:t>
            </w:r>
          </w:p>
        </w:tc>
        <w:tc>
          <w:tcPr>
            <w:tcW w:w="4047"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c>
          <w:tcPr>
            <w:tcW w:w="2457"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r>
      <w:tr w:rsidR="005C3EEE" w:rsidRPr="001D01ED" w:rsidTr="005C3EEE">
        <w:trPr>
          <w:trHeight w:val="583"/>
        </w:trPr>
        <w:tc>
          <w:tcPr>
            <w:tcW w:w="740" w:type="dxa"/>
            <w:tcBorders>
              <w:top w:val="nil"/>
              <w:left w:val="nil"/>
              <w:bottom w:val="nil"/>
              <w:right w:val="nil"/>
            </w:tcBorders>
            <w:shd w:val="clear" w:color="auto" w:fill="auto"/>
            <w:noWrap/>
            <w:vAlign w:val="center"/>
            <w:hideMark/>
          </w:tcPr>
          <w:p w:rsidR="005C3EEE" w:rsidRPr="001D01ED" w:rsidRDefault="005C3EEE" w:rsidP="005C3EEE">
            <w:pPr>
              <w:jc w:val="left"/>
              <w:rPr>
                <w:rFonts w:ascii="Tahoma" w:eastAsia="Times New Roman" w:hAnsi="Tahoma" w:cs="Tahoma"/>
                <w:color w:val="000000"/>
                <w:sz w:val="20"/>
                <w:szCs w:val="20"/>
                <w:lang w:eastAsia="ru-RU"/>
              </w:rPr>
            </w:pPr>
          </w:p>
        </w:tc>
        <w:tc>
          <w:tcPr>
            <w:tcW w:w="3936"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c>
          <w:tcPr>
            <w:tcW w:w="2723"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c>
          <w:tcPr>
            <w:tcW w:w="4047"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c>
          <w:tcPr>
            <w:tcW w:w="2457"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r>
      <w:tr w:rsidR="005C3EEE" w:rsidRPr="001D01ED" w:rsidTr="005C3EEE">
        <w:trPr>
          <w:trHeight w:val="687"/>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C3EEE" w:rsidRPr="001D01ED" w:rsidRDefault="005C3EEE" w:rsidP="005C3EEE">
            <w:pPr>
              <w:jc w:val="center"/>
              <w:rPr>
                <w:rFonts w:ascii="Tahoma" w:eastAsia="Times New Roman" w:hAnsi="Tahoma" w:cs="Tahoma"/>
                <w:b/>
                <w:bCs/>
                <w:color w:val="000000"/>
                <w:sz w:val="20"/>
                <w:szCs w:val="20"/>
                <w:lang w:eastAsia="ru-RU"/>
              </w:rPr>
            </w:pPr>
            <w:r w:rsidRPr="001D01ED">
              <w:rPr>
                <w:rFonts w:ascii="Tahoma" w:eastAsia="Times New Roman" w:hAnsi="Tahoma" w:cs="Tahoma"/>
                <w:b/>
                <w:bCs/>
                <w:color w:val="000000"/>
                <w:sz w:val="20"/>
                <w:szCs w:val="20"/>
                <w:lang w:eastAsia="ru-RU"/>
              </w:rPr>
              <w:t xml:space="preserve">№ </w:t>
            </w:r>
            <w:proofErr w:type="gramStart"/>
            <w:r w:rsidRPr="001D01ED">
              <w:rPr>
                <w:rFonts w:ascii="Tahoma" w:eastAsia="Times New Roman" w:hAnsi="Tahoma" w:cs="Tahoma"/>
                <w:b/>
                <w:bCs/>
                <w:color w:val="000000"/>
                <w:sz w:val="20"/>
                <w:szCs w:val="20"/>
                <w:lang w:eastAsia="ru-RU"/>
              </w:rPr>
              <w:t>п</w:t>
            </w:r>
            <w:proofErr w:type="gramEnd"/>
            <w:r w:rsidRPr="001D01ED">
              <w:rPr>
                <w:rFonts w:ascii="Tahoma" w:eastAsia="Times New Roman" w:hAnsi="Tahoma" w:cs="Tahoma"/>
                <w:b/>
                <w:bCs/>
                <w:color w:val="000000"/>
                <w:sz w:val="20"/>
                <w:szCs w:val="20"/>
                <w:lang w:eastAsia="ru-RU"/>
              </w:rPr>
              <w:t>/п</w:t>
            </w:r>
          </w:p>
        </w:tc>
        <w:tc>
          <w:tcPr>
            <w:tcW w:w="3936" w:type="dxa"/>
            <w:tcBorders>
              <w:top w:val="single" w:sz="4" w:space="0" w:color="auto"/>
              <w:left w:val="nil"/>
              <w:bottom w:val="single" w:sz="4" w:space="0" w:color="auto"/>
              <w:right w:val="single" w:sz="4" w:space="0" w:color="auto"/>
            </w:tcBorders>
            <w:shd w:val="clear" w:color="auto" w:fill="auto"/>
            <w:vAlign w:val="center"/>
            <w:hideMark/>
          </w:tcPr>
          <w:p w:rsidR="005C3EEE" w:rsidRPr="001D01ED" w:rsidRDefault="005C3EEE" w:rsidP="005C3EEE">
            <w:pPr>
              <w:jc w:val="center"/>
              <w:rPr>
                <w:rFonts w:ascii="Tahoma" w:eastAsia="Times New Roman" w:hAnsi="Tahoma" w:cs="Tahoma"/>
                <w:b/>
                <w:bCs/>
                <w:color w:val="000000"/>
                <w:sz w:val="20"/>
                <w:szCs w:val="20"/>
                <w:lang w:eastAsia="ru-RU"/>
              </w:rPr>
            </w:pPr>
            <w:r w:rsidRPr="001D01ED">
              <w:rPr>
                <w:rFonts w:ascii="Tahoma" w:eastAsia="Times New Roman" w:hAnsi="Tahoma" w:cs="Tahoma"/>
                <w:b/>
                <w:bCs/>
                <w:color w:val="000000"/>
                <w:sz w:val="20"/>
                <w:szCs w:val="20"/>
                <w:lang w:eastAsia="ru-RU"/>
              </w:rPr>
              <w:t>Наименование ПИФ/АИФ</w:t>
            </w:r>
          </w:p>
        </w:tc>
        <w:tc>
          <w:tcPr>
            <w:tcW w:w="2723" w:type="dxa"/>
            <w:tcBorders>
              <w:top w:val="single" w:sz="4" w:space="0" w:color="auto"/>
              <w:left w:val="nil"/>
              <w:bottom w:val="single" w:sz="4" w:space="0" w:color="auto"/>
              <w:right w:val="single" w:sz="4" w:space="0" w:color="auto"/>
            </w:tcBorders>
            <w:shd w:val="clear" w:color="auto" w:fill="auto"/>
            <w:vAlign w:val="center"/>
            <w:hideMark/>
          </w:tcPr>
          <w:p w:rsidR="005C3EEE" w:rsidRPr="001D01ED" w:rsidRDefault="005C3EEE" w:rsidP="005C3EEE">
            <w:pPr>
              <w:jc w:val="center"/>
              <w:rPr>
                <w:rFonts w:ascii="Tahoma" w:eastAsia="Times New Roman" w:hAnsi="Tahoma" w:cs="Tahoma"/>
                <w:b/>
                <w:bCs/>
                <w:color w:val="000000"/>
                <w:sz w:val="20"/>
                <w:szCs w:val="20"/>
                <w:lang w:eastAsia="ru-RU"/>
              </w:rPr>
            </w:pPr>
            <w:r w:rsidRPr="001D01ED">
              <w:rPr>
                <w:rFonts w:ascii="Tahoma" w:eastAsia="Times New Roman" w:hAnsi="Tahoma" w:cs="Tahoma"/>
                <w:b/>
                <w:bCs/>
                <w:color w:val="000000"/>
                <w:sz w:val="20"/>
                <w:szCs w:val="20"/>
                <w:lang w:eastAsia="ru-RU"/>
              </w:rPr>
              <w:t>Ф.И.О. владельца инвестиционных паев ПИФ/акций АИФ</w:t>
            </w:r>
          </w:p>
        </w:tc>
        <w:tc>
          <w:tcPr>
            <w:tcW w:w="4047" w:type="dxa"/>
            <w:tcBorders>
              <w:top w:val="single" w:sz="4" w:space="0" w:color="auto"/>
              <w:left w:val="nil"/>
              <w:bottom w:val="single" w:sz="4" w:space="0" w:color="auto"/>
              <w:right w:val="single" w:sz="4" w:space="0" w:color="auto"/>
            </w:tcBorders>
            <w:shd w:val="clear" w:color="auto" w:fill="auto"/>
            <w:vAlign w:val="center"/>
            <w:hideMark/>
          </w:tcPr>
          <w:p w:rsidR="005C3EEE" w:rsidRPr="001D01ED" w:rsidRDefault="005C3EEE" w:rsidP="005C3EEE">
            <w:pPr>
              <w:jc w:val="center"/>
              <w:rPr>
                <w:rFonts w:ascii="Tahoma" w:eastAsia="Times New Roman" w:hAnsi="Tahoma" w:cs="Tahoma"/>
                <w:b/>
                <w:bCs/>
                <w:color w:val="000000"/>
                <w:sz w:val="20"/>
                <w:szCs w:val="20"/>
                <w:lang w:eastAsia="ru-RU"/>
              </w:rPr>
            </w:pPr>
            <w:r w:rsidRPr="001D01ED">
              <w:rPr>
                <w:rFonts w:ascii="Tahoma" w:eastAsia="Times New Roman" w:hAnsi="Tahoma" w:cs="Tahoma"/>
                <w:b/>
                <w:bCs/>
                <w:color w:val="000000"/>
                <w:sz w:val="20"/>
                <w:szCs w:val="20"/>
                <w:lang w:eastAsia="ru-RU"/>
              </w:rPr>
              <w:t>№ заявки на погашение инвестиционных паев ПИФ/№ (дата) требования о выкупе акций АИФ</w:t>
            </w:r>
          </w:p>
        </w:tc>
        <w:tc>
          <w:tcPr>
            <w:tcW w:w="2457" w:type="dxa"/>
            <w:tcBorders>
              <w:top w:val="single" w:sz="4" w:space="0" w:color="auto"/>
              <w:left w:val="nil"/>
              <w:bottom w:val="single" w:sz="4" w:space="0" w:color="auto"/>
              <w:right w:val="single" w:sz="4" w:space="0" w:color="auto"/>
            </w:tcBorders>
            <w:shd w:val="clear" w:color="auto" w:fill="auto"/>
            <w:vAlign w:val="center"/>
            <w:hideMark/>
          </w:tcPr>
          <w:p w:rsidR="005C3EEE" w:rsidRPr="001D01ED" w:rsidRDefault="005C3EEE" w:rsidP="005C3EEE">
            <w:pPr>
              <w:jc w:val="center"/>
              <w:rPr>
                <w:rFonts w:ascii="Tahoma" w:eastAsia="Times New Roman" w:hAnsi="Tahoma" w:cs="Tahoma"/>
                <w:b/>
                <w:bCs/>
                <w:color w:val="000000"/>
                <w:sz w:val="20"/>
                <w:szCs w:val="20"/>
                <w:lang w:eastAsia="ru-RU"/>
              </w:rPr>
            </w:pPr>
            <w:r w:rsidRPr="001D01ED">
              <w:rPr>
                <w:rFonts w:ascii="Tahoma" w:eastAsia="Times New Roman" w:hAnsi="Tahoma" w:cs="Tahoma"/>
                <w:b/>
                <w:bCs/>
                <w:color w:val="000000"/>
                <w:sz w:val="20"/>
                <w:szCs w:val="20"/>
                <w:lang w:eastAsia="ru-RU"/>
              </w:rPr>
              <w:t>Сумма НДФЛ, руб.</w:t>
            </w:r>
          </w:p>
        </w:tc>
      </w:tr>
      <w:tr w:rsidR="005C3EEE" w:rsidRPr="001D01ED" w:rsidTr="005C3EEE">
        <w:trPr>
          <w:trHeight w:val="343"/>
        </w:trPr>
        <w:tc>
          <w:tcPr>
            <w:tcW w:w="740" w:type="dxa"/>
            <w:tcBorders>
              <w:top w:val="nil"/>
              <w:left w:val="single" w:sz="4" w:space="0" w:color="auto"/>
              <w:bottom w:val="single" w:sz="4" w:space="0" w:color="auto"/>
              <w:right w:val="single" w:sz="4" w:space="0" w:color="auto"/>
            </w:tcBorders>
            <w:shd w:val="clear" w:color="auto" w:fill="auto"/>
            <w:vAlign w:val="bottom"/>
            <w:hideMark/>
          </w:tcPr>
          <w:p w:rsidR="005C3EEE" w:rsidRPr="001D01ED" w:rsidRDefault="005C3EEE" w:rsidP="005C3EEE">
            <w:pPr>
              <w:jc w:val="center"/>
              <w:rPr>
                <w:rFonts w:ascii="Tahoma" w:eastAsia="Times New Roman" w:hAnsi="Tahoma" w:cs="Tahoma"/>
                <w:b/>
                <w:bCs/>
                <w:color w:val="000000"/>
                <w:sz w:val="20"/>
                <w:szCs w:val="20"/>
                <w:lang w:eastAsia="ru-RU"/>
              </w:rPr>
            </w:pPr>
            <w:r w:rsidRPr="001D01ED">
              <w:rPr>
                <w:rFonts w:ascii="Tahoma" w:eastAsia="Times New Roman" w:hAnsi="Tahoma" w:cs="Tahoma"/>
                <w:b/>
                <w:bCs/>
                <w:color w:val="000000"/>
                <w:sz w:val="20"/>
                <w:szCs w:val="20"/>
                <w:lang w:eastAsia="ru-RU"/>
              </w:rPr>
              <w:t>1.</w:t>
            </w:r>
          </w:p>
        </w:tc>
        <w:tc>
          <w:tcPr>
            <w:tcW w:w="3936" w:type="dxa"/>
            <w:tcBorders>
              <w:top w:val="nil"/>
              <w:left w:val="nil"/>
              <w:bottom w:val="single" w:sz="4" w:space="0" w:color="auto"/>
              <w:right w:val="single" w:sz="4" w:space="0" w:color="auto"/>
            </w:tcBorders>
            <w:shd w:val="clear" w:color="auto" w:fill="auto"/>
            <w:vAlign w:val="bottom"/>
            <w:hideMark/>
          </w:tcPr>
          <w:p w:rsidR="005C3EEE" w:rsidRPr="001D01ED" w:rsidRDefault="005C3EEE" w:rsidP="005C3EEE">
            <w:pPr>
              <w:jc w:val="left"/>
              <w:rPr>
                <w:rFonts w:ascii="Tahoma" w:eastAsia="Times New Roman" w:hAnsi="Tahoma" w:cs="Tahoma"/>
                <w:color w:val="000000"/>
                <w:sz w:val="20"/>
                <w:szCs w:val="20"/>
                <w:lang w:eastAsia="ru-RU"/>
              </w:rPr>
            </w:pPr>
            <w:r w:rsidRPr="001D01ED">
              <w:rPr>
                <w:rFonts w:ascii="Tahoma" w:eastAsia="Times New Roman" w:hAnsi="Tahoma" w:cs="Tahoma"/>
                <w:color w:val="000000"/>
                <w:sz w:val="20"/>
                <w:szCs w:val="20"/>
                <w:lang w:eastAsia="ru-RU"/>
              </w:rPr>
              <w:t> </w:t>
            </w:r>
          </w:p>
        </w:tc>
        <w:tc>
          <w:tcPr>
            <w:tcW w:w="2723" w:type="dxa"/>
            <w:tcBorders>
              <w:top w:val="nil"/>
              <w:left w:val="nil"/>
              <w:bottom w:val="single" w:sz="4" w:space="0" w:color="auto"/>
              <w:right w:val="single" w:sz="4" w:space="0" w:color="auto"/>
            </w:tcBorders>
            <w:shd w:val="clear" w:color="auto" w:fill="auto"/>
            <w:vAlign w:val="bottom"/>
            <w:hideMark/>
          </w:tcPr>
          <w:p w:rsidR="005C3EEE" w:rsidRPr="001D01ED" w:rsidRDefault="005C3EEE" w:rsidP="005C3EEE">
            <w:pPr>
              <w:jc w:val="left"/>
              <w:rPr>
                <w:rFonts w:ascii="Tahoma" w:eastAsia="Times New Roman" w:hAnsi="Tahoma" w:cs="Tahoma"/>
                <w:color w:val="000000"/>
                <w:sz w:val="20"/>
                <w:szCs w:val="20"/>
                <w:lang w:eastAsia="ru-RU"/>
              </w:rPr>
            </w:pPr>
            <w:r w:rsidRPr="001D01ED">
              <w:rPr>
                <w:rFonts w:ascii="Tahoma" w:eastAsia="Times New Roman" w:hAnsi="Tahoma" w:cs="Tahoma"/>
                <w:color w:val="000000"/>
                <w:sz w:val="20"/>
                <w:szCs w:val="20"/>
                <w:lang w:eastAsia="ru-RU"/>
              </w:rPr>
              <w:t> </w:t>
            </w:r>
          </w:p>
        </w:tc>
        <w:tc>
          <w:tcPr>
            <w:tcW w:w="4047" w:type="dxa"/>
            <w:tcBorders>
              <w:top w:val="nil"/>
              <w:left w:val="nil"/>
              <w:bottom w:val="single" w:sz="4" w:space="0" w:color="auto"/>
              <w:right w:val="single" w:sz="4" w:space="0" w:color="auto"/>
            </w:tcBorders>
            <w:shd w:val="clear" w:color="auto" w:fill="auto"/>
            <w:vAlign w:val="bottom"/>
            <w:hideMark/>
          </w:tcPr>
          <w:p w:rsidR="005C3EEE" w:rsidRPr="001D01ED" w:rsidRDefault="005C3EEE" w:rsidP="005C3EEE">
            <w:pPr>
              <w:jc w:val="left"/>
              <w:rPr>
                <w:rFonts w:ascii="Tahoma" w:eastAsia="Times New Roman" w:hAnsi="Tahoma" w:cs="Tahoma"/>
                <w:color w:val="000000"/>
                <w:sz w:val="20"/>
                <w:szCs w:val="20"/>
                <w:lang w:eastAsia="ru-RU"/>
              </w:rPr>
            </w:pPr>
            <w:r w:rsidRPr="001D01ED">
              <w:rPr>
                <w:rFonts w:ascii="Tahoma" w:eastAsia="Times New Roman" w:hAnsi="Tahoma" w:cs="Tahoma"/>
                <w:color w:val="000000"/>
                <w:sz w:val="20"/>
                <w:szCs w:val="20"/>
                <w:lang w:eastAsia="ru-RU"/>
              </w:rPr>
              <w:t> </w:t>
            </w:r>
          </w:p>
        </w:tc>
        <w:tc>
          <w:tcPr>
            <w:tcW w:w="2457" w:type="dxa"/>
            <w:tcBorders>
              <w:top w:val="nil"/>
              <w:left w:val="nil"/>
              <w:bottom w:val="single" w:sz="4" w:space="0" w:color="auto"/>
              <w:right w:val="single" w:sz="4" w:space="0" w:color="auto"/>
            </w:tcBorders>
            <w:shd w:val="clear" w:color="auto" w:fill="auto"/>
            <w:vAlign w:val="bottom"/>
            <w:hideMark/>
          </w:tcPr>
          <w:p w:rsidR="005C3EEE" w:rsidRPr="001D01ED" w:rsidRDefault="005C3EEE" w:rsidP="005C3EEE">
            <w:pPr>
              <w:jc w:val="left"/>
              <w:rPr>
                <w:rFonts w:ascii="Tahoma" w:eastAsia="Times New Roman" w:hAnsi="Tahoma" w:cs="Tahoma"/>
                <w:color w:val="000000"/>
                <w:sz w:val="20"/>
                <w:szCs w:val="20"/>
                <w:lang w:eastAsia="ru-RU"/>
              </w:rPr>
            </w:pPr>
            <w:r w:rsidRPr="001D01ED">
              <w:rPr>
                <w:rFonts w:ascii="Tahoma" w:eastAsia="Times New Roman" w:hAnsi="Tahoma" w:cs="Tahoma"/>
                <w:color w:val="000000"/>
                <w:sz w:val="20"/>
                <w:szCs w:val="20"/>
                <w:lang w:eastAsia="ru-RU"/>
              </w:rPr>
              <w:t> </w:t>
            </w:r>
          </w:p>
        </w:tc>
      </w:tr>
      <w:tr w:rsidR="005C3EEE" w:rsidRPr="001D01ED" w:rsidTr="005C3EEE">
        <w:trPr>
          <w:trHeight w:val="343"/>
        </w:trPr>
        <w:tc>
          <w:tcPr>
            <w:tcW w:w="740" w:type="dxa"/>
            <w:tcBorders>
              <w:top w:val="nil"/>
              <w:left w:val="single" w:sz="4" w:space="0" w:color="auto"/>
              <w:bottom w:val="single" w:sz="4" w:space="0" w:color="auto"/>
              <w:right w:val="single" w:sz="4" w:space="0" w:color="auto"/>
            </w:tcBorders>
            <w:shd w:val="clear" w:color="auto" w:fill="auto"/>
            <w:vAlign w:val="bottom"/>
            <w:hideMark/>
          </w:tcPr>
          <w:p w:rsidR="005C3EEE" w:rsidRPr="001D01ED" w:rsidRDefault="005C3EEE" w:rsidP="005C3EEE">
            <w:pPr>
              <w:jc w:val="center"/>
              <w:rPr>
                <w:rFonts w:ascii="Tahoma" w:eastAsia="Times New Roman" w:hAnsi="Tahoma" w:cs="Tahoma"/>
                <w:b/>
                <w:bCs/>
                <w:color w:val="000000"/>
                <w:sz w:val="20"/>
                <w:szCs w:val="20"/>
                <w:lang w:eastAsia="ru-RU"/>
              </w:rPr>
            </w:pPr>
            <w:r w:rsidRPr="001D01ED">
              <w:rPr>
                <w:rFonts w:ascii="Tahoma" w:eastAsia="Times New Roman" w:hAnsi="Tahoma" w:cs="Tahoma"/>
                <w:b/>
                <w:bCs/>
                <w:color w:val="000000"/>
                <w:sz w:val="20"/>
                <w:szCs w:val="20"/>
                <w:lang w:eastAsia="ru-RU"/>
              </w:rPr>
              <w:t>2.</w:t>
            </w:r>
          </w:p>
        </w:tc>
        <w:tc>
          <w:tcPr>
            <w:tcW w:w="3936" w:type="dxa"/>
            <w:tcBorders>
              <w:top w:val="nil"/>
              <w:left w:val="nil"/>
              <w:bottom w:val="single" w:sz="4" w:space="0" w:color="auto"/>
              <w:right w:val="single" w:sz="4" w:space="0" w:color="auto"/>
            </w:tcBorders>
            <w:shd w:val="clear" w:color="auto" w:fill="auto"/>
            <w:vAlign w:val="bottom"/>
            <w:hideMark/>
          </w:tcPr>
          <w:p w:rsidR="005C3EEE" w:rsidRPr="001D01ED" w:rsidRDefault="005C3EEE" w:rsidP="005C3EEE">
            <w:pPr>
              <w:jc w:val="left"/>
              <w:rPr>
                <w:rFonts w:ascii="Tahoma" w:eastAsia="Times New Roman" w:hAnsi="Tahoma" w:cs="Tahoma"/>
                <w:color w:val="000000"/>
                <w:sz w:val="20"/>
                <w:szCs w:val="20"/>
                <w:lang w:eastAsia="ru-RU"/>
              </w:rPr>
            </w:pPr>
            <w:r w:rsidRPr="001D01ED">
              <w:rPr>
                <w:rFonts w:ascii="Tahoma" w:eastAsia="Times New Roman" w:hAnsi="Tahoma" w:cs="Tahoma"/>
                <w:color w:val="000000"/>
                <w:sz w:val="20"/>
                <w:szCs w:val="20"/>
                <w:lang w:eastAsia="ru-RU"/>
              </w:rPr>
              <w:t> </w:t>
            </w:r>
          </w:p>
        </w:tc>
        <w:tc>
          <w:tcPr>
            <w:tcW w:w="2723" w:type="dxa"/>
            <w:tcBorders>
              <w:top w:val="nil"/>
              <w:left w:val="nil"/>
              <w:bottom w:val="single" w:sz="4" w:space="0" w:color="auto"/>
              <w:right w:val="single" w:sz="4" w:space="0" w:color="auto"/>
            </w:tcBorders>
            <w:shd w:val="clear" w:color="auto" w:fill="auto"/>
            <w:vAlign w:val="bottom"/>
            <w:hideMark/>
          </w:tcPr>
          <w:p w:rsidR="005C3EEE" w:rsidRPr="001D01ED" w:rsidRDefault="005C3EEE" w:rsidP="005C3EEE">
            <w:pPr>
              <w:jc w:val="left"/>
              <w:rPr>
                <w:rFonts w:ascii="Tahoma" w:eastAsia="Times New Roman" w:hAnsi="Tahoma" w:cs="Tahoma"/>
                <w:color w:val="000000"/>
                <w:sz w:val="20"/>
                <w:szCs w:val="20"/>
                <w:lang w:eastAsia="ru-RU"/>
              </w:rPr>
            </w:pPr>
            <w:r w:rsidRPr="001D01ED">
              <w:rPr>
                <w:rFonts w:ascii="Tahoma" w:eastAsia="Times New Roman" w:hAnsi="Tahoma" w:cs="Tahoma"/>
                <w:color w:val="000000"/>
                <w:sz w:val="20"/>
                <w:szCs w:val="20"/>
                <w:lang w:eastAsia="ru-RU"/>
              </w:rPr>
              <w:t> </w:t>
            </w:r>
          </w:p>
        </w:tc>
        <w:tc>
          <w:tcPr>
            <w:tcW w:w="4047" w:type="dxa"/>
            <w:tcBorders>
              <w:top w:val="nil"/>
              <w:left w:val="nil"/>
              <w:bottom w:val="single" w:sz="4" w:space="0" w:color="auto"/>
              <w:right w:val="single" w:sz="4" w:space="0" w:color="auto"/>
            </w:tcBorders>
            <w:shd w:val="clear" w:color="auto" w:fill="auto"/>
            <w:vAlign w:val="bottom"/>
            <w:hideMark/>
          </w:tcPr>
          <w:p w:rsidR="005C3EEE" w:rsidRPr="001D01ED" w:rsidRDefault="005C3EEE" w:rsidP="005C3EEE">
            <w:pPr>
              <w:jc w:val="left"/>
              <w:rPr>
                <w:rFonts w:ascii="Tahoma" w:eastAsia="Times New Roman" w:hAnsi="Tahoma" w:cs="Tahoma"/>
                <w:color w:val="000000"/>
                <w:sz w:val="20"/>
                <w:szCs w:val="20"/>
                <w:lang w:eastAsia="ru-RU"/>
              </w:rPr>
            </w:pPr>
            <w:r w:rsidRPr="001D01ED">
              <w:rPr>
                <w:rFonts w:ascii="Tahoma" w:eastAsia="Times New Roman" w:hAnsi="Tahoma" w:cs="Tahoma"/>
                <w:color w:val="000000"/>
                <w:sz w:val="20"/>
                <w:szCs w:val="20"/>
                <w:lang w:eastAsia="ru-RU"/>
              </w:rPr>
              <w:t> </w:t>
            </w:r>
          </w:p>
        </w:tc>
        <w:tc>
          <w:tcPr>
            <w:tcW w:w="2457" w:type="dxa"/>
            <w:tcBorders>
              <w:top w:val="nil"/>
              <w:left w:val="nil"/>
              <w:bottom w:val="single" w:sz="4" w:space="0" w:color="auto"/>
              <w:right w:val="single" w:sz="4" w:space="0" w:color="auto"/>
            </w:tcBorders>
            <w:shd w:val="clear" w:color="auto" w:fill="auto"/>
            <w:vAlign w:val="bottom"/>
            <w:hideMark/>
          </w:tcPr>
          <w:p w:rsidR="005C3EEE" w:rsidRPr="001D01ED" w:rsidRDefault="005C3EEE" w:rsidP="005C3EEE">
            <w:pPr>
              <w:jc w:val="left"/>
              <w:rPr>
                <w:rFonts w:ascii="Tahoma" w:eastAsia="Times New Roman" w:hAnsi="Tahoma" w:cs="Tahoma"/>
                <w:color w:val="000000"/>
                <w:sz w:val="20"/>
                <w:szCs w:val="20"/>
                <w:lang w:eastAsia="ru-RU"/>
              </w:rPr>
            </w:pPr>
            <w:r w:rsidRPr="001D01ED">
              <w:rPr>
                <w:rFonts w:ascii="Tahoma" w:eastAsia="Times New Roman" w:hAnsi="Tahoma" w:cs="Tahoma"/>
                <w:color w:val="000000"/>
                <w:sz w:val="20"/>
                <w:szCs w:val="20"/>
                <w:lang w:eastAsia="ru-RU"/>
              </w:rPr>
              <w:t> </w:t>
            </w:r>
          </w:p>
        </w:tc>
      </w:tr>
      <w:tr w:rsidR="005C3EEE" w:rsidRPr="001D01ED" w:rsidTr="005C3EEE">
        <w:trPr>
          <w:trHeight w:val="343"/>
        </w:trPr>
        <w:tc>
          <w:tcPr>
            <w:tcW w:w="740"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c>
          <w:tcPr>
            <w:tcW w:w="3936"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c>
          <w:tcPr>
            <w:tcW w:w="2723"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c>
          <w:tcPr>
            <w:tcW w:w="4047"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c>
          <w:tcPr>
            <w:tcW w:w="2457"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r>
      <w:tr w:rsidR="005C3EEE" w:rsidRPr="001D01ED" w:rsidTr="005C3EEE">
        <w:trPr>
          <w:trHeight w:val="343"/>
        </w:trPr>
        <w:tc>
          <w:tcPr>
            <w:tcW w:w="740"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c>
          <w:tcPr>
            <w:tcW w:w="3936"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c>
          <w:tcPr>
            <w:tcW w:w="2723"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c>
          <w:tcPr>
            <w:tcW w:w="4047"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c>
          <w:tcPr>
            <w:tcW w:w="2457"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r>
      <w:tr w:rsidR="005C3EEE" w:rsidRPr="001D01ED" w:rsidTr="005C3EEE">
        <w:trPr>
          <w:trHeight w:val="343"/>
        </w:trPr>
        <w:tc>
          <w:tcPr>
            <w:tcW w:w="740"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c>
          <w:tcPr>
            <w:tcW w:w="3936"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r w:rsidRPr="001D01ED">
              <w:rPr>
                <w:rFonts w:ascii="Tahoma" w:eastAsia="Times New Roman" w:hAnsi="Tahoma" w:cs="Tahoma"/>
                <w:color w:val="000000"/>
                <w:sz w:val="20"/>
                <w:szCs w:val="20"/>
                <w:lang w:eastAsia="ru-RU"/>
              </w:rPr>
              <w:t>_________________________________</w:t>
            </w:r>
          </w:p>
        </w:tc>
        <w:tc>
          <w:tcPr>
            <w:tcW w:w="2723" w:type="dxa"/>
            <w:tcBorders>
              <w:top w:val="nil"/>
              <w:left w:val="nil"/>
              <w:bottom w:val="nil"/>
              <w:right w:val="nil"/>
            </w:tcBorders>
            <w:shd w:val="clear" w:color="auto" w:fill="auto"/>
            <w:noWrap/>
            <w:vAlign w:val="bottom"/>
            <w:hideMark/>
          </w:tcPr>
          <w:p w:rsidR="005C3EEE" w:rsidRPr="001D01ED" w:rsidRDefault="005C3EEE" w:rsidP="005C3EEE">
            <w:pPr>
              <w:jc w:val="center"/>
              <w:rPr>
                <w:rFonts w:ascii="Tahoma" w:eastAsia="Times New Roman" w:hAnsi="Tahoma" w:cs="Tahoma"/>
                <w:color w:val="000000"/>
                <w:sz w:val="20"/>
                <w:szCs w:val="20"/>
                <w:lang w:eastAsia="ru-RU"/>
              </w:rPr>
            </w:pPr>
            <w:r w:rsidRPr="001D01ED">
              <w:rPr>
                <w:rFonts w:ascii="Tahoma" w:eastAsia="Times New Roman" w:hAnsi="Tahoma" w:cs="Tahoma"/>
                <w:color w:val="000000"/>
                <w:sz w:val="20"/>
                <w:szCs w:val="20"/>
                <w:lang w:eastAsia="ru-RU"/>
              </w:rPr>
              <w:t>_______________</w:t>
            </w:r>
          </w:p>
        </w:tc>
        <w:tc>
          <w:tcPr>
            <w:tcW w:w="4047"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r w:rsidRPr="001D01ED">
              <w:rPr>
                <w:rFonts w:ascii="Tahoma" w:eastAsia="Times New Roman" w:hAnsi="Tahoma" w:cs="Tahoma"/>
                <w:color w:val="000000"/>
                <w:sz w:val="20"/>
                <w:szCs w:val="20"/>
                <w:lang w:eastAsia="ru-RU"/>
              </w:rPr>
              <w:t>_____________________________</w:t>
            </w:r>
          </w:p>
        </w:tc>
        <w:tc>
          <w:tcPr>
            <w:tcW w:w="2457"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r>
      <w:tr w:rsidR="005C3EEE" w:rsidRPr="001D01ED" w:rsidTr="005C3EEE">
        <w:trPr>
          <w:trHeight w:val="566"/>
        </w:trPr>
        <w:tc>
          <w:tcPr>
            <w:tcW w:w="740"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c>
          <w:tcPr>
            <w:tcW w:w="3936" w:type="dxa"/>
            <w:tcBorders>
              <w:top w:val="nil"/>
              <w:left w:val="nil"/>
              <w:bottom w:val="nil"/>
              <w:right w:val="nil"/>
            </w:tcBorders>
            <w:shd w:val="clear" w:color="auto" w:fill="auto"/>
            <w:vAlign w:val="bottom"/>
            <w:hideMark/>
          </w:tcPr>
          <w:p w:rsidR="005C3EEE" w:rsidRPr="001D01ED" w:rsidRDefault="005C3EEE" w:rsidP="005C3EEE">
            <w:pPr>
              <w:jc w:val="center"/>
              <w:rPr>
                <w:rFonts w:ascii="Tahoma" w:eastAsia="Times New Roman" w:hAnsi="Tahoma" w:cs="Tahoma"/>
                <w:color w:val="000000"/>
                <w:sz w:val="20"/>
                <w:szCs w:val="20"/>
                <w:lang w:eastAsia="ru-RU"/>
              </w:rPr>
            </w:pPr>
            <w:r w:rsidRPr="001D01ED">
              <w:rPr>
                <w:rFonts w:ascii="Tahoma" w:eastAsia="Times New Roman" w:hAnsi="Tahoma" w:cs="Tahoma"/>
                <w:color w:val="000000"/>
                <w:sz w:val="20"/>
                <w:szCs w:val="20"/>
                <w:lang w:eastAsia="ru-RU"/>
              </w:rPr>
              <w:t>(Наименование должности уполномоченного лица управляющей компании)</w:t>
            </w:r>
          </w:p>
        </w:tc>
        <w:tc>
          <w:tcPr>
            <w:tcW w:w="2723" w:type="dxa"/>
            <w:tcBorders>
              <w:top w:val="nil"/>
              <w:left w:val="nil"/>
              <w:bottom w:val="nil"/>
              <w:right w:val="nil"/>
            </w:tcBorders>
            <w:shd w:val="clear" w:color="auto" w:fill="auto"/>
            <w:noWrap/>
            <w:hideMark/>
          </w:tcPr>
          <w:p w:rsidR="005C3EEE" w:rsidRPr="001D01ED" w:rsidRDefault="005C3EEE" w:rsidP="005C3EEE">
            <w:pPr>
              <w:jc w:val="center"/>
              <w:rPr>
                <w:rFonts w:ascii="Tahoma" w:eastAsia="Times New Roman" w:hAnsi="Tahoma" w:cs="Tahoma"/>
                <w:color w:val="000000"/>
                <w:sz w:val="20"/>
                <w:szCs w:val="20"/>
                <w:lang w:eastAsia="ru-RU"/>
              </w:rPr>
            </w:pPr>
            <w:r w:rsidRPr="001D01ED">
              <w:rPr>
                <w:rFonts w:ascii="Tahoma" w:eastAsia="Times New Roman" w:hAnsi="Tahoma" w:cs="Tahoma"/>
                <w:color w:val="000000"/>
                <w:sz w:val="20"/>
                <w:szCs w:val="20"/>
                <w:lang w:eastAsia="ru-RU"/>
              </w:rPr>
              <w:t>(подпись)</w:t>
            </w:r>
          </w:p>
        </w:tc>
        <w:tc>
          <w:tcPr>
            <w:tcW w:w="4047" w:type="dxa"/>
            <w:tcBorders>
              <w:top w:val="nil"/>
              <w:left w:val="nil"/>
              <w:bottom w:val="nil"/>
              <w:right w:val="nil"/>
            </w:tcBorders>
            <w:shd w:val="clear" w:color="auto" w:fill="auto"/>
            <w:noWrap/>
            <w:hideMark/>
          </w:tcPr>
          <w:p w:rsidR="005C3EEE" w:rsidRPr="001D01ED" w:rsidRDefault="005C3EEE" w:rsidP="005C3EEE">
            <w:pPr>
              <w:jc w:val="center"/>
              <w:rPr>
                <w:rFonts w:ascii="Tahoma" w:eastAsia="Times New Roman" w:hAnsi="Tahoma" w:cs="Tahoma"/>
                <w:color w:val="000000"/>
                <w:sz w:val="20"/>
                <w:szCs w:val="20"/>
                <w:lang w:eastAsia="ru-RU"/>
              </w:rPr>
            </w:pPr>
            <w:r w:rsidRPr="001D01ED">
              <w:rPr>
                <w:rFonts w:ascii="Tahoma" w:eastAsia="Times New Roman" w:hAnsi="Tahoma" w:cs="Tahoma"/>
                <w:color w:val="000000"/>
                <w:sz w:val="20"/>
                <w:szCs w:val="20"/>
                <w:lang w:eastAsia="ru-RU"/>
              </w:rPr>
              <w:t>(ФИО)</w:t>
            </w:r>
          </w:p>
        </w:tc>
        <w:tc>
          <w:tcPr>
            <w:tcW w:w="2457" w:type="dxa"/>
            <w:tcBorders>
              <w:top w:val="nil"/>
              <w:left w:val="nil"/>
              <w:bottom w:val="nil"/>
              <w:right w:val="nil"/>
            </w:tcBorders>
            <w:shd w:val="clear" w:color="auto" w:fill="auto"/>
            <w:noWrap/>
            <w:vAlign w:val="bottom"/>
            <w:hideMark/>
          </w:tcPr>
          <w:p w:rsidR="005C3EEE" w:rsidRPr="001D01ED" w:rsidRDefault="005C3EEE" w:rsidP="005C3EEE">
            <w:pPr>
              <w:jc w:val="left"/>
              <w:rPr>
                <w:rFonts w:ascii="Tahoma" w:eastAsia="Times New Roman" w:hAnsi="Tahoma" w:cs="Tahoma"/>
                <w:color w:val="000000"/>
                <w:sz w:val="20"/>
                <w:szCs w:val="20"/>
                <w:lang w:eastAsia="ru-RU"/>
              </w:rPr>
            </w:pPr>
          </w:p>
        </w:tc>
      </w:tr>
    </w:tbl>
    <w:p w:rsidR="005C3EEE" w:rsidRPr="00E36104" w:rsidRDefault="005C3EEE" w:rsidP="005C3EEE">
      <w:pPr>
        <w:jc w:val="center"/>
        <w:rPr>
          <w:rFonts w:asciiTheme="minorHAnsi" w:hAnsiTheme="minorHAnsi"/>
          <w:sz w:val="20"/>
          <w:szCs w:val="20"/>
        </w:rPr>
      </w:pPr>
    </w:p>
    <w:p w:rsidR="006550B3" w:rsidRDefault="006550B3" w:rsidP="0059495D">
      <w:pPr>
        <w:tabs>
          <w:tab w:val="left" w:pos="2220"/>
        </w:tabs>
        <w:jc w:val="left"/>
        <w:rPr>
          <w:rFonts w:ascii="Tahoma" w:hAnsi="Tahoma" w:cs="Tahoma"/>
          <w:color w:val="000000" w:themeColor="text1"/>
          <w:sz w:val="20"/>
          <w:szCs w:val="20"/>
        </w:rPr>
      </w:pPr>
    </w:p>
    <w:p w:rsidR="006550B3" w:rsidRDefault="006550B3">
      <w:pPr>
        <w:jc w:val="left"/>
        <w:rPr>
          <w:rFonts w:ascii="Tahoma" w:hAnsi="Tahoma" w:cs="Tahoma"/>
          <w:color w:val="000000" w:themeColor="text1"/>
          <w:sz w:val="20"/>
          <w:szCs w:val="20"/>
        </w:rPr>
      </w:pPr>
      <w:r>
        <w:rPr>
          <w:rFonts w:ascii="Tahoma" w:hAnsi="Tahoma" w:cs="Tahoma"/>
          <w:color w:val="000000" w:themeColor="text1"/>
          <w:sz w:val="20"/>
          <w:szCs w:val="20"/>
        </w:rPr>
        <w:br w:type="page"/>
      </w:r>
    </w:p>
    <w:p w:rsidR="006550B3" w:rsidRDefault="006550B3" w:rsidP="00A81640">
      <w:pPr>
        <w:keepNext/>
        <w:tabs>
          <w:tab w:val="left" w:pos="-1418"/>
        </w:tabs>
        <w:autoSpaceDE w:val="0"/>
        <w:autoSpaceDN w:val="0"/>
        <w:spacing w:line="360" w:lineRule="auto"/>
        <w:ind w:left="993"/>
        <w:jc w:val="right"/>
        <w:outlineLvl w:val="1"/>
        <w:rPr>
          <w:rFonts w:ascii="Tahoma" w:hAnsi="Tahoma" w:cs="Tahoma"/>
          <w:sz w:val="20"/>
          <w:szCs w:val="20"/>
        </w:rPr>
      </w:pPr>
      <w:r w:rsidRPr="00A81640">
        <w:rPr>
          <w:rFonts w:ascii="Tahoma" w:eastAsia="Times New Roman" w:hAnsi="Tahoma" w:cs="Tahoma"/>
          <w:bCs/>
          <w:iCs/>
          <w:color w:val="0070C0"/>
          <w:sz w:val="20"/>
          <w:szCs w:val="20"/>
          <w:lang w:eastAsia="ru-RU"/>
        </w:rPr>
        <w:lastRenderedPageBreak/>
        <w:t>Приложение 21</w:t>
      </w:r>
    </w:p>
    <w:p w:rsidR="006550B3" w:rsidRDefault="006550B3" w:rsidP="006550B3">
      <w:pPr>
        <w:jc w:val="center"/>
        <w:rPr>
          <w:rFonts w:ascii="Tahoma" w:hAnsi="Tahoma" w:cs="Tahoma"/>
          <w:sz w:val="20"/>
          <w:szCs w:val="20"/>
        </w:rPr>
      </w:pPr>
    </w:p>
    <w:p w:rsidR="006550B3" w:rsidRPr="004767A0" w:rsidRDefault="006550B3" w:rsidP="006550B3">
      <w:pPr>
        <w:jc w:val="center"/>
        <w:rPr>
          <w:rFonts w:ascii="Tahoma" w:hAnsi="Tahoma" w:cs="Tahoma"/>
          <w:sz w:val="20"/>
          <w:szCs w:val="20"/>
        </w:rPr>
      </w:pPr>
      <w:r w:rsidRPr="004767A0">
        <w:rPr>
          <w:rFonts w:ascii="Tahoma" w:hAnsi="Tahoma" w:cs="Tahoma"/>
          <w:sz w:val="20"/>
          <w:szCs w:val="20"/>
        </w:rPr>
        <w:t>Реестр сведений о размере налога на доходы физических лиц, подлежащего уплате с доходов физического лица от владения инвестиционными паями ПИФ/акциями АИФ</w:t>
      </w:r>
    </w:p>
    <w:p w:rsidR="006550B3" w:rsidRPr="004767A0" w:rsidRDefault="006550B3" w:rsidP="006550B3">
      <w:pPr>
        <w:jc w:val="center"/>
        <w:rPr>
          <w:rFonts w:ascii="Tahoma" w:hAnsi="Tahoma" w:cs="Tahoma"/>
          <w:sz w:val="20"/>
          <w:szCs w:val="20"/>
        </w:rPr>
      </w:pPr>
    </w:p>
    <w:tbl>
      <w:tblPr>
        <w:tblW w:w="13904" w:type="dxa"/>
        <w:tblInd w:w="93" w:type="dxa"/>
        <w:tblLook w:val="04A0" w:firstRow="1" w:lastRow="0" w:firstColumn="1" w:lastColumn="0" w:noHBand="0" w:noVBand="1"/>
      </w:tblPr>
      <w:tblGrid>
        <w:gridCol w:w="740"/>
        <w:gridCol w:w="3937"/>
        <w:gridCol w:w="2723"/>
        <w:gridCol w:w="4047"/>
        <w:gridCol w:w="2457"/>
      </w:tblGrid>
      <w:tr w:rsidR="006550B3" w:rsidRPr="004767A0" w:rsidTr="000F07E3">
        <w:trPr>
          <w:trHeight w:val="360"/>
        </w:trPr>
        <w:tc>
          <w:tcPr>
            <w:tcW w:w="13904" w:type="dxa"/>
            <w:gridSpan w:val="5"/>
            <w:tcBorders>
              <w:top w:val="nil"/>
              <w:left w:val="nil"/>
              <w:bottom w:val="nil"/>
              <w:right w:val="nil"/>
            </w:tcBorders>
            <w:shd w:val="clear" w:color="auto" w:fill="auto"/>
            <w:noWrap/>
            <w:vAlign w:val="bottom"/>
            <w:hideMark/>
          </w:tcPr>
          <w:p w:rsidR="006550B3" w:rsidRPr="004767A0" w:rsidRDefault="006550B3" w:rsidP="000F07E3">
            <w:pPr>
              <w:jc w:val="center"/>
              <w:rPr>
                <w:rFonts w:ascii="Tahoma" w:eastAsia="Times New Roman" w:hAnsi="Tahoma" w:cs="Tahoma"/>
                <w:b/>
                <w:bCs/>
                <w:color w:val="000000"/>
                <w:sz w:val="20"/>
                <w:szCs w:val="20"/>
                <w:lang w:eastAsia="ru-RU"/>
              </w:rPr>
            </w:pPr>
            <w:r w:rsidRPr="004767A0">
              <w:rPr>
                <w:rFonts w:ascii="Tahoma" w:eastAsia="Times New Roman" w:hAnsi="Tahoma" w:cs="Tahoma"/>
                <w:b/>
                <w:bCs/>
                <w:color w:val="000000"/>
                <w:sz w:val="20"/>
                <w:szCs w:val="20"/>
                <w:lang w:eastAsia="ru-RU"/>
              </w:rPr>
              <w:t xml:space="preserve">Сведения о размере налога на доходы физических лиц, подлежащего уплате </w:t>
            </w:r>
          </w:p>
        </w:tc>
      </w:tr>
      <w:tr w:rsidR="006550B3" w:rsidRPr="004767A0" w:rsidTr="000F07E3">
        <w:trPr>
          <w:trHeight w:val="360"/>
        </w:trPr>
        <w:tc>
          <w:tcPr>
            <w:tcW w:w="740" w:type="dxa"/>
            <w:tcBorders>
              <w:top w:val="nil"/>
              <w:left w:val="nil"/>
              <w:bottom w:val="nil"/>
              <w:right w:val="nil"/>
            </w:tcBorders>
            <w:shd w:val="clear" w:color="auto" w:fill="auto"/>
            <w:noWrap/>
            <w:vAlign w:val="bottom"/>
            <w:hideMark/>
          </w:tcPr>
          <w:p w:rsidR="006550B3" w:rsidRPr="004767A0" w:rsidRDefault="006550B3" w:rsidP="000F07E3">
            <w:pPr>
              <w:jc w:val="center"/>
              <w:rPr>
                <w:rFonts w:ascii="Tahoma" w:eastAsia="Times New Roman" w:hAnsi="Tahoma" w:cs="Tahoma"/>
                <w:b/>
                <w:bCs/>
                <w:color w:val="000000"/>
                <w:sz w:val="20"/>
                <w:szCs w:val="20"/>
                <w:lang w:eastAsia="ru-RU"/>
              </w:rPr>
            </w:pPr>
          </w:p>
        </w:tc>
        <w:tc>
          <w:tcPr>
            <w:tcW w:w="3936" w:type="dxa"/>
            <w:tcBorders>
              <w:top w:val="nil"/>
              <w:left w:val="nil"/>
              <w:bottom w:val="nil"/>
              <w:right w:val="nil"/>
            </w:tcBorders>
            <w:shd w:val="clear" w:color="auto" w:fill="auto"/>
            <w:noWrap/>
            <w:vAlign w:val="bottom"/>
            <w:hideMark/>
          </w:tcPr>
          <w:p w:rsidR="006550B3" w:rsidRPr="004767A0" w:rsidRDefault="006550B3" w:rsidP="000F07E3">
            <w:pPr>
              <w:jc w:val="center"/>
              <w:rPr>
                <w:rFonts w:ascii="Tahoma" w:eastAsia="Times New Roman" w:hAnsi="Tahoma" w:cs="Tahoma"/>
                <w:b/>
                <w:bCs/>
                <w:color w:val="000000"/>
                <w:sz w:val="20"/>
                <w:szCs w:val="20"/>
                <w:lang w:eastAsia="ru-RU"/>
              </w:rPr>
            </w:pPr>
          </w:p>
        </w:tc>
        <w:tc>
          <w:tcPr>
            <w:tcW w:w="2723" w:type="dxa"/>
            <w:tcBorders>
              <w:top w:val="nil"/>
              <w:left w:val="nil"/>
              <w:bottom w:val="nil"/>
              <w:right w:val="nil"/>
            </w:tcBorders>
            <w:shd w:val="clear" w:color="auto" w:fill="auto"/>
            <w:noWrap/>
            <w:vAlign w:val="bottom"/>
            <w:hideMark/>
          </w:tcPr>
          <w:p w:rsidR="006550B3" w:rsidRPr="004767A0" w:rsidRDefault="006550B3" w:rsidP="000F07E3">
            <w:pPr>
              <w:jc w:val="center"/>
              <w:rPr>
                <w:rFonts w:ascii="Tahoma" w:eastAsia="Times New Roman" w:hAnsi="Tahoma" w:cs="Tahoma"/>
                <w:b/>
                <w:bCs/>
                <w:color w:val="000000"/>
                <w:sz w:val="20"/>
                <w:szCs w:val="20"/>
                <w:lang w:eastAsia="ru-RU"/>
              </w:rPr>
            </w:pPr>
          </w:p>
        </w:tc>
        <w:tc>
          <w:tcPr>
            <w:tcW w:w="4047" w:type="dxa"/>
            <w:tcBorders>
              <w:top w:val="nil"/>
              <w:left w:val="nil"/>
              <w:bottom w:val="nil"/>
              <w:right w:val="nil"/>
            </w:tcBorders>
            <w:shd w:val="clear" w:color="auto" w:fill="auto"/>
            <w:noWrap/>
            <w:vAlign w:val="bottom"/>
            <w:hideMark/>
          </w:tcPr>
          <w:p w:rsidR="006550B3" w:rsidRPr="004767A0" w:rsidRDefault="006550B3" w:rsidP="000F07E3">
            <w:pPr>
              <w:jc w:val="center"/>
              <w:rPr>
                <w:rFonts w:ascii="Tahoma" w:eastAsia="Times New Roman" w:hAnsi="Tahoma" w:cs="Tahoma"/>
                <w:b/>
                <w:bCs/>
                <w:color w:val="000000"/>
                <w:sz w:val="20"/>
                <w:szCs w:val="20"/>
                <w:lang w:eastAsia="ru-RU"/>
              </w:rPr>
            </w:pPr>
          </w:p>
        </w:tc>
        <w:tc>
          <w:tcPr>
            <w:tcW w:w="2457" w:type="dxa"/>
            <w:tcBorders>
              <w:top w:val="nil"/>
              <w:left w:val="nil"/>
              <w:bottom w:val="nil"/>
              <w:right w:val="nil"/>
            </w:tcBorders>
            <w:shd w:val="clear" w:color="auto" w:fill="auto"/>
            <w:noWrap/>
            <w:vAlign w:val="bottom"/>
            <w:hideMark/>
          </w:tcPr>
          <w:p w:rsidR="006550B3" w:rsidRPr="004767A0" w:rsidRDefault="006550B3" w:rsidP="000F07E3">
            <w:pPr>
              <w:jc w:val="center"/>
              <w:rPr>
                <w:rFonts w:ascii="Tahoma" w:eastAsia="Times New Roman" w:hAnsi="Tahoma" w:cs="Tahoma"/>
                <w:b/>
                <w:bCs/>
                <w:color w:val="000000"/>
                <w:sz w:val="20"/>
                <w:szCs w:val="20"/>
                <w:lang w:eastAsia="ru-RU"/>
              </w:rPr>
            </w:pPr>
          </w:p>
        </w:tc>
      </w:tr>
      <w:tr w:rsidR="006550B3" w:rsidRPr="004767A0" w:rsidTr="000F07E3">
        <w:trPr>
          <w:trHeight w:val="360"/>
        </w:trPr>
        <w:tc>
          <w:tcPr>
            <w:tcW w:w="740" w:type="dxa"/>
            <w:tcBorders>
              <w:top w:val="nil"/>
              <w:left w:val="nil"/>
              <w:bottom w:val="nil"/>
              <w:right w:val="nil"/>
            </w:tcBorders>
            <w:shd w:val="clear" w:color="auto" w:fill="auto"/>
            <w:noWrap/>
            <w:vAlign w:val="bottom"/>
            <w:hideMark/>
          </w:tcPr>
          <w:p w:rsidR="006550B3" w:rsidRPr="004767A0" w:rsidRDefault="006550B3" w:rsidP="000F07E3">
            <w:pPr>
              <w:jc w:val="center"/>
              <w:rPr>
                <w:rFonts w:ascii="Tahoma" w:eastAsia="Times New Roman" w:hAnsi="Tahoma" w:cs="Tahoma"/>
                <w:b/>
                <w:bCs/>
                <w:color w:val="000000"/>
                <w:sz w:val="20"/>
                <w:szCs w:val="20"/>
                <w:lang w:eastAsia="ru-RU"/>
              </w:rPr>
            </w:pPr>
          </w:p>
        </w:tc>
        <w:tc>
          <w:tcPr>
            <w:tcW w:w="3936" w:type="dxa"/>
            <w:tcBorders>
              <w:top w:val="nil"/>
              <w:left w:val="nil"/>
              <w:bottom w:val="nil"/>
              <w:right w:val="nil"/>
            </w:tcBorders>
            <w:shd w:val="clear" w:color="auto" w:fill="auto"/>
            <w:noWrap/>
            <w:vAlign w:val="bottom"/>
            <w:hideMark/>
          </w:tcPr>
          <w:p w:rsidR="006550B3" w:rsidRPr="004767A0" w:rsidRDefault="006550B3" w:rsidP="000F07E3">
            <w:pPr>
              <w:jc w:val="center"/>
              <w:rPr>
                <w:rFonts w:ascii="Tahoma" w:eastAsia="Times New Roman" w:hAnsi="Tahoma" w:cs="Tahoma"/>
                <w:b/>
                <w:bCs/>
                <w:color w:val="000000"/>
                <w:sz w:val="20"/>
                <w:szCs w:val="20"/>
                <w:lang w:eastAsia="ru-RU"/>
              </w:rPr>
            </w:pPr>
          </w:p>
        </w:tc>
        <w:tc>
          <w:tcPr>
            <w:tcW w:w="2723" w:type="dxa"/>
            <w:tcBorders>
              <w:top w:val="nil"/>
              <w:left w:val="nil"/>
              <w:bottom w:val="nil"/>
              <w:right w:val="nil"/>
            </w:tcBorders>
            <w:shd w:val="clear" w:color="auto" w:fill="auto"/>
            <w:noWrap/>
            <w:vAlign w:val="bottom"/>
            <w:hideMark/>
          </w:tcPr>
          <w:p w:rsidR="006550B3" w:rsidRPr="004767A0" w:rsidRDefault="006550B3" w:rsidP="000F07E3">
            <w:pPr>
              <w:jc w:val="center"/>
              <w:rPr>
                <w:rFonts w:ascii="Tahoma" w:eastAsia="Times New Roman" w:hAnsi="Tahoma" w:cs="Tahoma"/>
                <w:b/>
                <w:bCs/>
                <w:color w:val="000000"/>
                <w:sz w:val="20"/>
                <w:szCs w:val="20"/>
                <w:lang w:eastAsia="ru-RU"/>
              </w:rPr>
            </w:pPr>
          </w:p>
        </w:tc>
        <w:tc>
          <w:tcPr>
            <w:tcW w:w="4047" w:type="dxa"/>
            <w:tcBorders>
              <w:top w:val="nil"/>
              <w:left w:val="nil"/>
              <w:bottom w:val="nil"/>
              <w:right w:val="nil"/>
            </w:tcBorders>
            <w:shd w:val="clear" w:color="auto" w:fill="auto"/>
            <w:noWrap/>
            <w:vAlign w:val="bottom"/>
            <w:hideMark/>
          </w:tcPr>
          <w:p w:rsidR="006550B3" w:rsidRPr="004767A0" w:rsidRDefault="006550B3" w:rsidP="000F07E3">
            <w:pPr>
              <w:jc w:val="center"/>
              <w:rPr>
                <w:rFonts w:ascii="Tahoma" w:eastAsia="Times New Roman" w:hAnsi="Tahoma" w:cs="Tahoma"/>
                <w:b/>
                <w:bCs/>
                <w:color w:val="000000"/>
                <w:sz w:val="20"/>
                <w:szCs w:val="20"/>
                <w:lang w:eastAsia="ru-RU"/>
              </w:rPr>
            </w:pPr>
          </w:p>
        </w:tc>
        <w:tc>
          <w:tcPr>
            <w:tcW w:w="2457" w:type="dxa"/>
            <w:tcBorders>
              <w:top w:val="nil"/>
              <w:left w:val="nil"/>
              <w:bottom w:val="nil"/>
              <w:right w:val="nil"/>
            </w:tcBorders>
            <w:shd w:val="clear" w:color="auto" w:fill="auto"/>
            <w:noWrap/>
            <w:vAlign w:val="bottom"/>
            <w:hideMark/>
          </w:tcPr>
          <w:p w:rsidR="006550B3" w:rsidRPr="004767A0" w:rsidRDefault="006550B3" w:rsidP="000F07E3">
            <w:pPr>
              <w:jc w:val="center"/>
              <w:rPr>
                <w:rFonts w:ascii="Tahoma" w:eastAsia="Times New Roman" w:hAnsi="Tahoma" w:cs="Tahoma"/>
                <w:b/>
                <w:bCs/>
                <w:color w:val="000000"/>
                <w:sz w:val="20"/>
                <w:szCs w:val="20"/>
                <w:lang w:eastAsia="ru-RU"/>
              </w:rPr>
            </w:pPr>
          </w:p>
        </w:tc>
      </w:tr>
      <w:tr w:rsidR="006550B3" w:rsidRPr="004767A0" w:rsidTr="000F07E3">
        <w:trPr>
          <w:trHeight w:val="343"/>
        </w:trPr>
        <w:tc>
          <w:tcPr>
            <w:tcW w:w="4677" w:type="dxa"/>
            <w:gridSpan w:val="2"/>
            <w:tcBorders>
              <w:top w:val="nil"/>
              <w:left w:val="nil"/>
              <w:bottom w:val="nil"/>
              <w:right w:val="nil"/>
            </w:tcBorders>
            <w:shd w:val="clear" w:color="auto" w:fill="auto"/>
            <w:noWrap/>
            <w:vAlign w:val="center"/>
            <w:hideMark/>
          </w:tcPr>
          <w:p w:rsidR="006550B3" w:rsidRPr="004767A0" w:rsidRDefault="006550B3" w:rsidP="000F07E3">
            <w:pPr>
              <w:jc w:val="left"/>
              <w:rPr>
                <w:rFonts w:ascii="Tahoma" w:eastAsia="Times New Roman" w:hAnsi="Tahoma" w:cs="Tahoma"/>
                <w:b/>
                <w:bCs/>
                <w:color w:val="000000"/>
                <w:sz w:val="20"/>
                <w:szCs w:val="20"/>
                <w:lang w:eastAsia="ru-RU"/>
              </w:rPr>
            </w:pPr>
            <w:r w:rsidRPr="004767A0">
              <w:rPr>
                <w:rFonts w:ascii="Tahoma" w:eastAsia="Times New Roman" w:hAnsi="Tahoma" w:cs="Tahoma"/>
                <w:b/>
                <w:bCs/>
                <w:color w:val="000000"/>
                <w:sz w:val="20"/>
                <w:szCs w:val="20"/>
                <w:lang w:eastAsia="ru-RU"/>
              </w:rPr>
              <w:t>Дата составления списка лиц, имеющих право на получение дохода</w:t>
            </w:r>
          </w:p>
        </w:tc>
        <w:tc>
          <w:tcPr>
            <w:tcW w:w="2723" w:type="dxa"/>
            <w:tcBorders>
              <w:top w:val="nil"/>
              <w:left w:val="nil"/>
              <w:bottom w:val="single" w:sz="4" w:space="0" w:color="auto"/>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r w:rsidRPr="004767A0">
              <w:rPr>
                <w:rFonts w:ascii="Tahoma" w:eastAsia="Times New Roman" w:hAnsi="Tahoma" w:cs="Tahoma"/>
                <w:color w:val="000000"/>
                <w:sz w:val="20"/>
                <w:szCs w:val="20"/>
                <w:lang w:eastAsia="ru-RU"/>
              </w:rPr>
              <w:t> </w:t>
            </w:r>
          </w:p>
        </w:tc>
        <w:tc>
          <w:tcPr>
            <w:tcW w:w="4047"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c>
          <w:tcPr>
            <w:tcW w:w="2457"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r>
      <w:tr w:rsidR="006550B3" w:rsidRPr="004767A0" w:rsidTr="000F07E3">
        <w:trPr>
          <w:trHeight w:val="583"/>
        </w:trPr>
        <w:tc>
          <w:tcPr>
            <w:tcW w:w="740" w:type="dxa"/>
            <w:tcBorders>
              <w:top w:val="nil"/>
              <w:left w:val="nil"/>
              <w:bottom w:val="nil"/>
              <w:right w:val="nil"/>
            </w:tcBorders>
            <w:shd w:val="clear" w:color="auto" w:fill="auto"/>
            <w:noWrap/>
            <w:vAlign w:val="center"/>
            <w:hideMark/>
          </w:tcPr>
          <w:p w:rsidR="006550B3" w:rsidRPr="004767A0" w:rsidRDefault="006550B3" w:rsidP="000F07E3">
            <w:pPr>
              <w:jc w:val="left"/>
              <w:rPr>
                <w:rFonts w:ascii="Tahoma" w:eastAsia="Times New Roman" w:hAnsi="Tahoma" w:cs="Tahoma"/>
                <w:color w:val="000000"/>
                <w:sz w:val="20"/>
                <w:szCs w:val="20"/>
                <w:lang w:eastAsia="ru-RU"/>
              </w:rPr>
            </w:pPr>
          </w:p>
        </w:tc>
        <w:tc>
          <w:tcPr>
            <w:tcW w:w="3936"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c>
          <w:tcPr>
            <w:tcW w:w="2723"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c>
          <w:tcPr>
            <w:tcW w:w="4047"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c>
          <w:tcPr>
            <w:tcW w:w="2457"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r>
      <w:tr w:rsidR="006550B3" w:rsidRPr="004767A0" w:rsidTr="000F07E3">
        <w:trPr>
          <w:trHeight w:val="687"/>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6550B3" w:rsidRPr="004767A0" w:rsidRDefault="006550B3" w:rsidP="000F07E3">
            <w:pPr>
              <w:jc w:val="center"/>
              <w:rPr>
                <w:rFonts w:ascii="Tahoma" w:eastAsia="Times New Roman" w:hAnsi="Tahoma" w:cs="Tahoma"/>
                <w:b/>
                <w:bCs/>
                <w:color w:val="000000"/>
                <w:sz w:val="20"/>
                <w:szCs w:val="20"/>
                <w:lang w:eastAsia="ru-RU"/>
              </w:rPr>
            </w:pPr>
            <w:r w:rsidRPr="004767A0">
              <w:rPr>
                <w:rFonts w:ascii="Tahoma" w:eastAsia="Times New Roman" w:hAnsi="Tahoma" w:cs="Tahoma"/>
                <w:b/>
                <w:bCs/>
                <w:color w:val="000000"/>
                <w:sz w:val="20"/>
                <w:szCs w:val="20"/>
                <w:lang w:eastAsia="ru-RU"/>
              </w:rPr>
              <w:t xml:space="preserve">№ </w:t>
            </w:r>
            <w:proofErr w:type="gramStart"/>
            <w:r w:rsidRPr="004767A0">
              <w:rPr>
                <w:rFonts w:ascii="Tahoma" w:eastAsia="Times New Roman" w:hAnsi="Tahoma" w:cs="Tahoma"/>
                <w:b/>
                <w:bCs/>
                <w:color w:val="000000"/>
                <w:sz w:val="20"/>
                <w:szCs w:val="20"/>
                <w:lang w:eastAsia="ru-RU"/>
              </w:rPr>
              <w:t>п</w:t>
            </w:r>
            <w:proofErr w:type="gramEnd"/>
            <w:r w:rsidRPr="004767A0">
              <w:rPr>
                <w:rFonts w:ascii="Tahoma" w:eastAsia="Times New Roman" w:hAnsi="Tahoma" w:cs="Tahoma"/>
                <w:b/>
                <w:bCs/>
                <w:color w:val="000000"/>
                <w:sz w:val="20"/>
                <w:szCs w:val="20"/>
                <w:lang w:eastAsia="ru-RU"/>
              </w:rPr>
              <w:t>/п</w:t>
            </w:r>
          </w:p>
        </w:tc>
        <w:tc>
          <w:tcPr>
            <w:tcW w:w="3936" w:type="dxa"/>
            <w:tcBorders>
              <w:top w:val="single" w:sz="4" w:space="0" w:color="auto"/>
              <w:left w:val="nil"/>
              <w:bottom w:val="single" w:sz="4" w:space="0" w:color="auto"/>
              <w:right w:val="single" w:sz="4" w:space="0" w:color="auto"/>
            </w:tcBorders>
            <w:shd w:val="clear" w:color="auto" w:fill="auto"/>
            <w:vAlign w:val="center"/>
            <w:hideMark/>
          </w:tcPr>
          <w:p w:rsidR="006550B3" w:rsidRPr="004767A0" w:rsidRDefault="006550B3" w:rsidP="000F07E3">
            <w:pPr>
              <w:jc w:val="center"/>
              <w:rPr>
                <w:rFonts w:ascii="Tahoma" w:eastAsia="Times New Roman" w:hAnsi="Tahoma" w:cs="Tahoma"/>
                <w:b/>
                <w:bCs/>
                <w:color w:val="000000"/>
                <w:sz w:val="20"/>
                <w:szCs w:val="20"/>
                <w:lang w:eastAsia="ru-RU"/>
              </w:rPr>
            </w:pPr>
            <w:r w:rsidRPr="004767A0">
              <w:rPr>
                <w:rFonts w:ascii="Tahoma" w:eastAsia="Times New Roman" w:hAnsi="Tahoma" w:cs="Tahoma"/>
                <w:b/>
                <w:bCs/>
                <w:color w:val="000000"/>
                <w:sz w:val="20"/>
                <w:szCs w:val="20"/>
                <w:lang w:eastAsia="ru-RU"/>
              </w:rPr>
              <w:t>Наименование ПИФ/АИФ</w:t>
            </w:r>
          </w:p>
        </w:tc>
        <w:tc>
          <w:tcPr>
            <w:tcW w:w="2723" w:type="dxa"/>
            <w:tcBorders>
              <w:top w:val="single" w:sz="4" w:space="0" w:color="auto"/>
              <w:left w:val="nil"/>
              <w:bottom w:val="single" w:sz="4" w:space="0" w:color="auto"/>
              <w:right w:val="single" w:sz="4" w:space="0" w:color="auto"/>
            </w:tcBorders>
            <w:shd w:val="clear" w:color="auto" w:fill="auto"/>
            <w:vAlign w:val="center"/>
            <w:hideMark/>
          </w:tcPr>
          <w:p w:rsidR="006550B3" w:rsidRPr="004767A0" w:rsidRDefault="006550B3" w:rsidP="000F07E3">
            <w:pPr>
              <w:jc w:val="center"/>
              <w:rPr>
                <w:rFonts w:ascii="Tahoma" w:eastAsia="Times New Roman" w:hAnsi="Tahoma" w:cs="Tahoma"/>
                <w:b/>
                <w:bCs/>
                <w:color w:val="000000"/>
                <w:sz w:val="20"/>
                <w:szCs w:val="20"/>
                <w:lang w:eastAsia="ru-RU"/>
              </w:rPr>
            </w:pPr>
            <w:r w:rsidRPr="004767A0">
              <w:rPr>
                <w:rFonts w:ascii="Tahoma" w:eastAsia="Times New Roman" w:hAnsi="Tahoma" w:cs="Tahoma"/>
                <w:b/>
                <w:bCs/>
                <w:color w:val="000000"/>
                <w:sz w:val="20"/>
                <w:szCs w:val="20"/>
                <w:lang w:eastAsia="ru-RU"/>
              </w:rPr>
              <w:t>Ф.И.О. владельца инвестиционных паев/акций АИФ</w:t>
            </w:r>
          </w:p>
        </w:tc>
        <w:tc>
          <w:tcPr>
            <w:tcW w:w="4047" w:type="dxa"/>
            <w:tcBorders>
              <w:top w:val="single" w:sz="4" w:space="0" w:color="auto"/>
              <w:left w:val="nil"/>
              <w:bottom w:val="single" w:sz="4" w:space="0" w:color="auto"/>
              <w:right w:val="single" w:sz="4" w:space="0" w:color="auto"/>
            </w:tcBorders>
            <w:shd w:val="clear" w:color="auto" w:fill="auto"/>
            <w:vAlign w:val="center"/>
            <w:hideMark/>
          </w:tcPr>
          <w:p w:rsidR="006550B3" w:rsidRPr="004767A0" w:rsidRDefault="006550B3" w:rsidP="000F07E3">
            <w:pPr>
              <w:jc w:val="center"/>
              <w:rPr>
                <w:rFonts w:ascii="Tahoma" w:eastAsia="Times New Roman" w:hAnsi="Tahoma" w:cs="Tahoma"/>
                <w:b/>
                <w:bCs/>
                <w:color w:val="000000"/>
                <w:sz w:val="20"/>
                <w:szCs w:val="20"/>
                <w:lang w:eastAsia="ru-RU"/>
              </w:rPr>
            </w:pPr>
            <w:r w:rsidRPr="004767A0">
              <w:rPr>
                <w:rFonts w:ascii="Tahoma" w:eastAsia="Times New Roman" w:hAnsi="Tahoma" w:cs="Tahoma"/>
                <w:b/>
                <w:bCs/>
                <w:color w:val="000000"/>
                <w:sz w:val="20"/>
                <w:szCs w:val="20"/>
                <w:lang w:eastAsia="ru-RU"/>
              </w:rPr>
              <w:t>Наименование вида дохода</w:t>
            </w:r>
          </w:p>
        </w:tc>
        <w:tc>
          <w:tcPr>
            <w:tcW w:w="2457" w:type="dxa"/>
            <w:tcBorders>
              <w:top w:val="single" w:sz="4" w:space="0" w:color="auto"/>
              <w:left w:val="nil"/>
              <w:bottom w:val="single" w:sz="4" w:space="0" w:color="auto"/>
              <w:right w:val="single" w:sz="4" w:space="0" w:color="auto"/>
            </w:tcBorders>
            <w:shd w:val="clear" w:color="auto" w:fill="auto"/>
            <w:vAlign w:val="center"/>
            <w:hideMark/>
          </w:tcPr>
          <w:p w:rsidR="006550B3" w:rsidRPr="004767A0" w:rsidRDefault="006550B3" w:rsidP="000F07E3">
            <w:pPr>
              <w:jc w:val="center"/>
              <w:rPr>
                <w:rFonts w:ascii="Tahoma" w:eastAsia="Times New Roman" w:hAnsi="Tahoma" w:cs="Tahoma"/>
                <w:b/>
                <w:bCs/>
                <w:color w:val="000000"/>
                <w:sz w:val="20"/>
                <w:szCs w:val="20"/>
                <w:lang w:eastAsia="ru-RU"/>
              </w:rPr>
            </w:pPr>
            <w:r w:rsidRPr="004767A0">
              <w:rPr>
                <w:rFonts w:ascii="Tahoma" w:eastAsia="Times New Roman" w:hAnsi="Tahoma" w:cs="Tahoma"/>
                <w:b/>
                <w:bCs/>
                <w:color w:val="000000"/>
                <w:sz w:val="20"/>
                <w:szCs w:val="20"/>
                <w:lang w:eastAsia="ru-RU"/>
              </w:rPr>
              <w:t>Сумма НДФЛ, руб.</w:t>
            </w:r>
          </w:p>
        </w:tc>
      </w:tr>
      <w:tr w:rsidR="006550B3" w:rsidRPr="004767A0" w:rsidTr="000F07E3">
        <w:trPr>
          <w:trHeight w:val="343"/>
        </w:trPr>
        <w:tc>
          <w:tcPr>
            <w:tcW w:w="740" w:type="dxa"/>
            <w:tcBorders>
              <w:top w:val="nil"/>
              <w:left w:val="single" w:sz="4" w:space="0" w:color="auto"/>
              <w:bottom w:val="single" w:sz="4" w:space="0" w:color="auto"/>
              <w:right w:val="single" w:sz="4" w:space="0" w:color="auto"/>
            </w:tcBorders>
            <w:shd w:val="clear" w:color="auto" w:fill="auto"/>
            <w:vAlign w:val="bottom"/>
            <w:hideMark/>
          </w:tcPr>
          <w:p w:rsidR="006550B3" w:rsidRPr="004767A0" w:rsidRDefault="006550B3" w:rsidP="000F07E3">
            <w:pPr>
              <w:jc w:val="center"/>
              <w:rPr>
                <w:rFonts w:ascii="Tahoma" w:eastAsia="Times New Roman" w:hAnsi="Tahoma" w:cs="Tahoma"/>
                <w:b/>
                <w:bCs/>
                <w:color w:val="000000"/>
                <w:sz w:val="20"/>
                <w:szCs w:val="20"/>
                <w:lang w:eastAsia="ru-RU"/>
              </w:rPr>
            </w:pPr>
            <w:r w:rsidRPr="004767A0">
              <w:rPr>
                <w:rFonts w:ascii="Tahoma" w:eastAsia="Times New Roman" w:hAnsi="Tahoma" w:cs="Tahoma"/>
                <w:b/>
                <w:bCs/>
                <w:color w:val="000000"/>
                <w:sz w:val="20"/>
                <w:szCs w:val="20"/>
                <w:lang w:eastAsia="ru-RU"/>
              </w:rPr>
              <w:t>1.</w:t>
            </w:r>
          </w:p>
        </w:tc>
        <w:tc>
          <w:tcPr>
            <w:tcW w:w="3936" w:type="dxa"/>
            <w:tcBorders>
              <w:top w:val="nil"/>
              <w:left w:val="nil"/>
              <w:bottom w:val="single" w:sz="4" w:space="0" w:color="auto"/>
              <w:right w:val="single" w:sz="4" w:space="0" w:color="auto"/>
            </w:tcBorders>
            <w:shd w:val="clear" w:color="auto" w:fill="auto"/>
            <w:vAlign w:val="bottom"/>
            <w:hideMark/>
          </w:tcPr>
          <w:p w:rsidR="006550B3" w:rsidRPr="004767A0" w:rsidRDefault="006550B3" w:rsidP="000F07E3">
            <w:pPr>
              <w:jc w:val="left"/>
              <w:rPr>
                <w:rFonts w:ascii="Tahoma" w:eastAsia="Times New Roman" w:hAnsi="Tahoma" w:cs="Tahoma"/>
                <w:color w:val="000000"/>
                <w:sz w:val="20"/>
                <w:szCs w:val="20"/>
                <w:lang w:eastAsia="ru-RU"/>
              </w:rPr>
            </w:pPr>
            <w:r w:rsidRPr="004767A0">
              <w:rPr>
                <w:rFonts w:ascii="Tahoma" w:eastAsia="Times New Roman" w:hAnsi="Tahoma" w:cs="Tahoma"/>
                <w:color w:val="000000"/>
                <w:sz w:val="20"/>
                <w:szCs w:val="20"/>
                <w:lang w:eastAsia="ru-RU"/>
              </w:rPr>
              <w:t> </w:t>
            </w:r>
          </w:p>
        </w:tc>
        <w:tc>
          <w:tcPr>
            <w:tcW w:w="2723" w:type="dxa"/>
            <w:tcBorders>
              <w:top w:val="nil"/>
              <w:left w:val="nil"/>
              <w:bottom w:val="single" w:sz="4" w:space="0" w:color="auto"/>
              <w:right w:val="single" w:sz="4" w:space="0" w:color="auto"/>
            </w:tcBorders>
            <w:shd w:val="clear" w:color="auto" w:fill="auto"/>
            <w:vAlign w:val="bottom"/>
            <w:hideMark/>
          </w:tcPr>
          <w:p w:rsidR="006550B3" w:rsidRPr="004767A0" w:rsidRDefault="006550B3" w:rsidP="000F07E3">
            <w:pPr>
              <w:jc w:val="left"/>
              <w:rPr>
                <w:rFonts w:ascii="Tahoma" w:eastAsia="Times New Roman" w:hAnsi="Tahoma" w:cs="Tahoma"/>
                <w:color w:val="000000"/>
                <w:sz w:val="20"/>
                <w:szCs w:val="20"/>
                <w:lang w:eastAsia="ru-RU"/>
              </w:rPr>
            </w:pPr>
            <w:r w:rsidRPr="004767A0">
              <w:rPr>
                <w:rFonts w:ascii="Tahoma" w:eastAsia="Times New Roman" w:hAnsi="Tahoma" w:cs="Tahoma"/>
                <w:color w:val="000000"/>
                <w:sz w:val="20"/>
                <w:szCs w:val="20"/>
                <w:lang w:eastAsia="ru-RU"/>
              </w:rPr>
              <w:t> </w:t>
            </w:r>
          </w:p>
        </w:tc>
        <w:tc>
          <w:tcPr>
            <w:tcW w:w="4047" w:type="dxa"/>
            <w:tcBorders>
              <w:top w:val="nil"/>
              <w:left w:val="nil"/>
              <w:bottom w:val="single" w:sz="4" w:space="0" w:color="auto"/>
              <w:right w:val="single" w:sz="4" w:space="0" w:color="auto"/>
            </w:tcBorders>
            <w:shd w:val="clear" w:color="auto" w:fill="auto"/>
            <w:vAlign w:val="bottom"/>
            <w:hideMark/>
          </w:tcPr>
          <w:p w:rsidR="006550B3" w:rsidRPr="004767A0" w:rsidRDefault="006550B3" w:rsidP="000F07E3">
            <w:pPr>
              <w:jc w:val="left"/>
              <w:rPr>
                <w:rFonts w:ascii="Tahoma" w:eastAsia="Times New Roman" w:hAnsi="Tahoma" w:cs="Tahoma"/>
                <w:color w:val="000000"/>
                <w:sz w:val="20"/>
                <w:szCs w:val="20"/>
                <w:lang w:eastAsia="ru-RU"/>
              </w:rPr>
            </w:pPr>
            <w:r w:rsidRPr="004767A0">
              <w:rPr>
                <w:rFonts w:ascii="Tahoma" w:eastAsia="Times New Roman" w:hAnsi="Tahoma" w:cs="Tahoma"/>
                <w:color w:val="000000"/>
                <w:sz w:val="20"/>
                <w:szCs w:val="20"/>
                <w:lang w:eastAsia="ru-RU"/>
              </w:rPr>
              <w:t> </w:t>
            </w:r>
          </w:p>
        </w:tc>
        <w:tc>
          <w:tcPr>
            <w:tcW w:w="2457" w:type="dxa"/>
            <w:tcBorders>
              <w:top w:val="nil"/>
              <w:left w:val="nil"/>
              <w:bottom w:val="single" w:sz="4" w:space="0" w:color="auto"/>
              <w:right w:val="single" w:sz="4" w:space="0" w:color="auto"/>
            </w:tcBorders>
            <w:shd w:val="clear" w:color="auto" w:fill="auto"/>
            <w:vAlign w:val="bottom"/>
            <w:hideMark/>
          </w:tcPr>
          <w:p w:rsidR="006550B3" w:rsidRPr="004767A0" w:rsidRDefault="006550B3" w:rsidP="000F07E3">
            <w:pPr>
              <w:jc w:val="left"/>
              <w:rPr>
                <w:rFonts w:ascii="Tahoma" w:eastAsia="Times New Roman" w:hAnsi="Tahoma" w:cs="Tahoma"/>
                <w:color w:val="000000"/>
                <w:sz w:val="20"/>
                <w:szCs w:val="20"/>
                <w:lang w:eastAsia="ru-RU"/>
              </w:rPr>
            </w:pPr>
            <w:r w:rsidRPr="004767A0">
              <w:rPr>
                <w:rFonts w:ascii="Tahoma" w:eastAsia="Times New Roman" w:hAnsi="Tahoma" w:cs="Tahoma"/>
                <w:color w:val="000000"/>
                <w:sz w:val="20"/>
                <w:szCs w:val="20"/>
                <w:lang w:eastAsia="ru-RU"/>
              </w:rPr>
              <w:t> </w:t>
            </w:r>
          </w:p>
        </w:tc>
      </w:tr>
      <w:tr w:rsidR="006550B3" w:rsidRPr="004767A0" w:rsidTr="000F07E3">
        <w:trPr>
          <w:trHeight w:val="343"/>
        </w:trPr>
        <w:tc>
          <w:tcPr>
            <w:tcW w:w="740" w:type="dxa"/>
            <w:tcBorders>
              <w:top w:val="nil"/>
              <w:left w:val="single" w:sz="4" w:space="0" w:color="auto"/>
              <w:bottom w:val="single" w:sz="4" w:space="0" w:color="auto"/>
              <w:right w:val="single" w:sz="4" w:space="0" w:color="auto"/>
            </w:tcBorders>
            <w:shd w:val="clear" w:color="auto" w:fill="auto"/>
            <w:vAlign w:val="bottom"/>
            <w:hideMark/>
          </w:tcPr>
          <w:p w:rsidR="006550B3" w:rsidRPr="004767A0" w:rsidRDefault="006550B3" w:rsidP="000F07E3">
            <w:pPr>
              <w:jc w:val="center"/>
              <w:rPr>
                <w:rFonts w:ascii="Tahoma" w:eastAsia="Times New Roman" w:hAnsi="Tahoma" w:cs="Tahoma"/>
                <w:b/>
                <w:bCs/>
                <w:color w:val="000000"/>
                <w:sz w:val="20"/>
                <w:szCs w:val="20"/>
                <w:lang w:eastAsia="ru-RU"/>
              </w:rPr>
            </w:pPr>
            <w:r w:rsidRPr="004767A0">
              <w:rPr>
                <w:rFonts w:ascii="Tahoma" w:eastAsia="Times New Roman" w:hAnsi="Tahoma" w:cs="Tahoma"/>
                <w:b/>
                <w:bCs/>
                <w:color w:val="000000"/>
                <w:sz w:val="20"/>
                <w:szCs w:val="20"/>
                <w:lang w:eastAsia="ru-RU"/>
              </w:rPr>
              <w:t>2.</w:t>
            </w:r>
          </w:p>
        </w:tc>
        <w:tc>
          <w:tcPr>
            <w:tcW w:w="3936" w:type="dxa"/>
            <w:tcBorders>
              <w:top w:val="nil"/>
              <w:left w:val="nil"/>
              <w:bottom w:val="single" w:sz="4" w:space="0" w:color="auto"/>
              <w:right w:val="single" w:sz="4" w:space="0" w:color="auto"/>
            </w:tcBorders>
            <w:shd w:val="clear" w:color="auto" w:fill="auto"/>
            <w:vAlign w:val="bottom"/>
            <w:hideMark/>
          </w:tcPr>
          <w:p w:rsidR="006550B3" w:rsidRPr="004767A0" w:rsidRDefault="006550B3" w:rsidP="000F07E3">
            <w:pPr>
              <w:jc w:val="left"/>
              <w:rPr>
                <w:rFonts w:ascii="Tahoma" w:eastAsia="Times New Roman" w:hAnsi="Tahoma" w:cs="Tahoma"/>
                <w:color w:val="000000"/>
                <w:sz w:val="20"/>
                <w:szCs w:val="20"/>
                <w:lang w:eastAsia="ru-RU"/>
              </w:rPr>
            </w:pPr>
            <w:r w:rsidRPr="004767A0">
              <w:rPr>
                <w:rFonts w:ascii="Tahoma" w:eastAsia="Times New Roman" w:hAnsi="Tahoma" w:cs="Tahoma"/>
                <w:color w:val="000000"/>
                <w:sz w:val="20"/>
                <w:szCs w:val="20"/>
                <w:lang w:eastAsia="ru-RU"/>
              </w:rPr>
              <w:t> </w:t>
            </w:r>
          </w:p>
        </w:tc>
        <w:tc>
          <w:tcPr>
            <w:tcW w:w="2723" w:type="dxa"/>
            <w:tcBorders>
              <w:top w:val="nil"/>
              <w:left w:val="nil"/>
              <w:bottom w:val="single" w:sz="4" w:space="0" w:color="auto"/>
              <w:right w:val="single" w:sz="4" w:space="0" w:color="auto"/>
            </w:tcBorders>
            <w:shd w:val="clear" w:color="auto" w:fill="auto"/>
            <w:vAlign w:val="bottom"/>
            <w:hideMark/>
          </w:tcPr>
          <w:p w:rsidR="006550B3" w:rsidRPr="004767A0" w:rsidRDefault="006550B3" w:rsidP="000F07E3">
            <w:pPr>
              <w:jc w:val="left"/>
              <w:rPr>
                <w:rFonts w:ascii="Tahoma" w:eastAsia="Times New Roman" w:hAnsi="Tahoma" w:cs="Tahoma"/>
                <w:color w:val="000000"/>
                <w:sz w:val="20"/>
                <w:szCs w:val="20"/>
                <w:lang w:eastAsia="ru-RU"/>
              </w:rPr>
            </w:pPr>
            <w:r w:rsidRPr="004767A0">
              <w:rPr>
                <w:rFonts w:ascii="Tahoma" w:eastAsia="Times New Roman" w:hAnsi="Tahoma" w:cs="Tahoma"/>
                <w:color w:val="000000"/>
                <w:sz w:val="20"/>
                <w:szCs w:val="20"/>
                <w:lang w:eastAsia="ru-RU"/>
              </w:rPr>
              <w:t> </w:t>
            </w:r>
          </w:p>
        </w:tc>
        <w:tc>
          <w:tcPr>
            <w:tcW w:w="4047" w:type="dxa"/>
            <w:tcBorders>
              <w:top w:val="nil"/>
              <w:left w:val="nil"/>
              <w:bottom w:val="single" w:sz="4" w:space="0" w:color="auto"/>
              <w:right w:val="single" w:sz="4" w:space="0" w:color="auto"/>
            </w:tcBorders>
            <w:shd w:val="clear" w:color="auto" w:fill="auto"/>
            <w:vAlign w:val="bottom"/>
            <w:hideMark/>
          </w:tcPr>
          <w:p w:rsidR="006550B3" w:rsidRPr="004767A0" w:rsidRDefault="006550B3" w:rsidP="000F07E3">
            <w:pPr>
              <w:jc w:val="left"/>
              <w:rPr>
                <w:rFonts w:ascii="Tahoma" w:eastAsia="Times New Roman" w:hAnsi="Tahoma" w:cs="Tahoma"/>
                <w:color w:val="000000"/>
                <w:sz w:val="20"/>
                <w:szCs w:val="20"/>
                <w:lang w:eastAsia="ru-RU"/>
              </w:rPr>
            </w:pPr>
            <w:r w:rsidRPr="004767A0">
              <w:rPr>
                <w:rFonts w:ascii="Tahoma" w:eastAsia="Times New Roman" w:hAnsi="Tahoma" w:cs="Tahoma"/>
                <w:color w:val="000000"/>
                <w:sz w:val="20"/>
                <w:szCs w:val="20"/>
                <w:lang w:eastAsia="ru-RU"/>
              </w:rPr>
              <w:t> </w:t>
            </w:r>
          </w:p>
        </w:tc>
        <w:tc>
          <w:tcPr>
            <w:tcW w:w="2457" w:type="dxa"/>
            <w:tcBorders>
              <w:top w:val="nil"/>
              <w:left w:val="nil"/>
              <w:bottom w:val="single" w:sz="4" w:space="0" w:color="auto"/>
              <w:right w:val="single" w:sz="4" w:space="0" w:color="auto"/>
            </w:tcBorders>
            <w:shd w:val="clear" w:color="auto" w:fill="auto"/>
            <w:vAlign w:val="bottom"/>
            <w:hideMark/>
          </w:tcPr>
          <w:p w:rsidR="006550B3" w:rsidRPr="004767A0" w:rsidRDefault="006550B3" w:rsidP="000F07E3">
            <w:pPr>
              <w:jc w:val="left"/>
              <w:rPr>
                <w:rFonts w:ascii="Tahoma" w:eastAsia="Times New Roman" w:hAnsi="Tahoma" w:cs="Tahoma"/>
                <w:color w:val="000000"/>
                <w:sz w:val="20"/>
                <w:szCs w:val="20"/>
                <w:lang w:eastAsia="ru-RU"/>
              </w:rPr>
            </w:pPr>
            <w:r w:rsidRPr="004767A0">
              <w:rPr>
                <w:rFonts w:ascii="Tahoma" w:eastAsia="Times New Roman" w:hAnsi="Tahoma" w:cs="Tahoma"/>
                <w:color w:val="000000"/>
                <w:sz w:val="20"/>
                <w:szCs w:val="20"/>
                <w:lang w:eastAsia="ru-RU"/>
              </w:rPr>
              <w:t> </w:t>
            </w:r>
          </w:p>
        </w:tc>
      </w:tr>
      <w:tr w:rsidR="006550B3" w:rsidRPr="004767A0" w:rsidTr="000F07E3">
        <w:trPr>
          <w:trHeight w:val="343"/>
        </w:trPr>
        <w:tc>
          <w:tcPr>
            <w:tcW w:w="740"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c>
          <w:tcPr>
            <w:tcW w:w="3936"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c>
          <w:tcPr>
            <w:tcW w:w="2723"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c>
          <w:tcPr>
            <w:tcW w:w="4047"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c>
          <w:tcPr>
            <w:tcW w:w="2457"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r>
      <w:tr w:rsidR="006550B3" w:rsidRPr="004767A0" w:rsidTr="000F07E3">
        <w:trPr>
          <w:trHeight w:val="343"/>
        </w:trPr>
        <w:tc>
          <w:tcPr>
            <w:tcW w:w="740"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c>
          <w:tcPr>
            <w:tcW w:w="3936"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c>
          <w:tcPr>
            <w:tcW w:w="2723"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c>
          <w:tcPr>
            <w:tcW w:w="4047"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c>
          <w:tcPr>
            <w:tcW w:w="2457"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r>
      <w:tr w:rsidR="006550B3" w:rsidRPr="004767A0" w:rsidTr="000F07E3">
        <w:trPr>
          <w:trHeight w:val="343"/>
        </w:trPr>
        <w:tc>
          <w:tcPr>
            <w:tcW w:w="740"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c>
          <w:tcPr>
            <w:tcW w:w="3936"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r w:rsidRPr="004767A0">
              <w:rPr>
                <w:rFonts w:ascii="Tahoma" w:eastAsia="Times New Roman" w:hAnsi="Tahoma" w:cs="Tahoma"/>
                <w:color w:val="000000"/>
                <w:sz w:val="20"/>
                <w:szCs w:val="20"/>
                <w:lang w:eastAsia="ru-RU"/>
              </w:rPr>
              <w:t>_________________________________</w:t>
            </w:r>
          </w:p>
        </w:tc>
        <w:tc>
          <w:tcPr>
            <w:tcW w:w="2723" w:type="dxa"/>
            <w:tcBorders>
              <w:top w:val="nil"/>
              <w:left w:val="nil"/>
              <w:bottom w:val="nil"/>
              <w:right w:val="nil"/>
            </w:tcBorders>
            <w:shd w:val="clear" w:color="auto" w:fill="auto"/>
            <w:noWrap/>
            <w:vAlign w:val="bottom"/>
            <w:hideMark/>
          </w:tcPr>
          <w:p w:rsidR="006550B3" w:rsidRPr="004767A0" w:rsidRDefault="006550B3" w:rsidP="000F07E3">
            <w:pPr>
              <w:jc w:val="center"/>
              <w:rPr>
                <w:rFonts w:ascii="Tahoma" w:eastAsia="Times New Roman" w:hAnsi="Tahoma" w:cs="Tahoma"/>
                <w:color w:val="000000"/>
                <w:sz w:val="20"/>
                <w:szCs w:val="20"/>
                <w:lang w:eastAsia="ru-RU"/>
              </w:rPr>
            </w:pPr>
            <w:r w:rsidRPr="004767A0">
              <w:rPr>
                <w:rFonts w:ascii="Tahoma" w:eastAsia="Times New Roman" w:hAnsi="Tahoma" w:cs="Tahoma"/>
                <w:color w:val="000000"/>
                <w:sz w:val="20"/>
                <w:szCs w:val="20"/>
                <w:lang w:eastAsia="ru-RU"/>
              </w:rPr>
              <w:t>_______________</w:t>
            </w:r>
          </w:p>
        </w:tc>
        <w:tc>
          <w:tcPr>
            <w:tcW w:w="4047"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r w:rsidRPr="004767A0">
              <w:rPr>
                <w:rFonts w:ascii="Tahoma" w:eastAsia="Times New Roman" w:hAnsi="Tahoma" w:cs="Tahoma"/>
                <w:color w:val="000000"/>
                <w:sz w:val="20"/>
                <w:szCs w:val="20"/>
                <w:lang w:eastAsia="ru-RU"/>
              </w:rPr>
              <w:t>_____________________________</w:t>
            </w:r>
          </w:p>
        </w:tc>
        <w:tc>
          <w:tcPr>
            <w:tcW w:w="2457"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r>
      <w:tr w:rsidR="006550B3" w:rsidRPr="004767A0" w:rsidTr="000F07E3">
        <w:trPr>
          <w:trHeight w:val="566"/>
        </w:trPr>
        <w:tc>
          <w:tcPr>
            <w:tcW w:w="740"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c>
          <w:tcPr>
            <w:tcW w:w="3936" w:type="dxa"/>
            <w:tcBorders>
              <w:top w:val="nil"/>
              <w:left w:val="nil"/>
              <w:bottom w:val="nil"/>
              <w:right w:val="nil"/>
            </w:tcBorders>
            <w:shd w:val="clear" w:color="auto" w:fill="auto"/>
            <w:vAlign w:val="bottom"/>
            <w:hideMark/>
          </w:tcPr>
          <w:p w:rsidR="006550B3" w:rsidRPr="004767A0" w:rsidRDefault="006550B3" w:rsidP="000F07E3">
            <w:pPr>
              <w:jc w:val="center"/>
              <w:rPr>
                <w:rFonts w:ascii="Tahoma" w:eastAsia="Times New Roman" w:hAnsi="Tahoma" w:cs="Tahoma"/>
                <w:color w:val="000000"/>
                <w:sz w:val="20"/>
                <w:szCs w:val="20"/>
                <w:lang w:eastAsia="ru-RU"/>
              </w:rPr>
            </w:pPr>
            <w:r w:rsidRPr="004767A0">
              <w:rPr>
                <w:rFonts w:ascii="Tahoma" w:eastAsia="Times New Roman" w:hAnsi="Tahoma" w:cs="Tahoma"/>
                <w:color w:val="000000"/>
                <w:sz w:val="20"/>
                <w:szCs w:val="20"/>
                <w:lang w:eastAsia="ru-RU"/>
              </w:rPr>
              <w:t>(Наименование должности уполномоченного лица управляющей компании)</w:t>
            </w:r>
          </w:p>
        </w:tc>
        <w:tc>
          <w:tcPr>
            <w:tcW w:w="2723" w:type="dxa"/>
            <w:tcBorders>
              <w:top w:val="nil"/>
              <w:left w:val="nil"/>
              <w:bottom w:val="nil"/>
              <w:right w:val="nil"/>
            </w:tcBorders>
            <w:shd w:val="clear" w:color="auto" w:fill="auto"/>
            <w:noWrap/>
            <w:hideMark/>
          </w:tcPr>
          <w:p w:rsidR="006550B3" w:rsidRPr="004767A0" w:rsidRDefault="006550B3" w:rsidP="000F07E3">
            <w:pPr>
              <w:jc w:val="center"/>
              <w:rPr>
                <w:rFonts w:ascii="Tahoma" w:eastAsia="Times New Roman" w:hAnsi="Tahoma" w:cs="Tahoma"/>
                <w:color w:val="000000"/>
                <w:sz w:val="20"/>
                <w:szCs w:val="20"/>
                <w:lang w:eastAsia="ru-RU"/>
              </w:rPr>
            </w:pPr>
            <w:r w:rsidRPr="004767A0">
              <w:rPr>
                <w:rFonts w:ascii="Tahoma" w:eastAsia="Times New Roman" w:hAnsi="Tahoma" w:cs="Tahoma"/>
                <w:color w:val="000000"/>
                <w:sz w:val="20"/>
                <w:szCs w:val="20"/>
                <w:lang w:eastAsia="ru-RU"/>
              </w:rPr>
              <w:t>(подпись)</w:t>
            </w:r>
          </w:p>
        </w:tc>
        <w:tc>
          <w:tcPr>
            <w:tcW w:w="4047" w:type="dxa"/>
            <w:tcBorders>
              <w:top w:val="nil"/>
              <w:left w:val="nil"/>
              <w:bottom w:val="nil"/>
              <w:right w:val="nil"/>
            </w:tcBorders>
            <w:shd w:val="clear" w:color="auto" w:fill="auto"/>
            <w:noWrap/>
            <w:hideMark/>
          </w:tcPr>
          <w:p w:rsidR="006550B3" w:rsidRPr="004767A0" w:rsidRDefault="006550B3" w:rsidP="000F07E3">
            <w:pPr>
              <w:jc w:val="center"/>
              <w:rPr>
                <w:rFonts w:ascii="Tahoma" w:eastAsia="Times New Roman" w:hAnsi="Tahoma" w:cs="Tahoma"/>
                <w:color w:val="000000"/>
                <w:sz w:val="20"/>
                <w:szCs w:val="20"/>
                <w:lang w:eastAsia="ru-RU"/>
              </w:rPr>
            </w:pPr>
            <w:r w:rsidRPr="004767A0">
              <w:rPr>
                <w:rFonts w:ascii="Tahoma" w:eastAsia="Times New Roman" w:hAnsi="Tahoma" w:cs="Tahoma"/>
                <w:color w:val="000000"/>
                <w:sz w:val="20"/>
                <w:szCs w:val="20"/>
                <w:lang w:eastAsia="ru-RU"/>
              </w:rPr>
              <w:t>(ФИО)</w:t>
            </w:r>
          </w:p>
        </w:tc>
        <w:tc>
          <w:tcPr>
            <w:tcW w:w="2457" w:type="dxa"/>
            <w:tcBorders>
              <w:top w:val="nil"/>
              <w:left w:val="nil"/>
              <w:bottom w:val="nil"/>
              <w:right w:val="nil"/>
            </w:tcBorders>
            <w:shd w:val="clear" w:color="auto" w:fill="auto"/>
            <w:noWrap/>
            <w:vAlign w:val="bottom"/>
            <w:hideMark/>
          </w:tcPr>
          <w:p w:rsidR="006550B3" w:rsidRPr="004767A0" w:rsidRDefault="006550B3" w:rsidP="000F07E3">
            <w:pPr>
              <w:jc w:val="left"/>
              <w:rPr>
                <w:rFonts w:ascii="Tahoma" w:eastAsia="Times New Roman" w:hAnsi="Tahoma" w:cs="Tahoma"/>
                <w:color w:val="000000"/>
                <w:sz w:val="20"/>
                <w:szCs w:val="20"/>
                <w:lang w:eastAsia="ru-RU"/>
              </w:rPr>
            </w:pPr>
          </w:p>
        </w:tc>
      </w:tr>
    </w:tbl>
    <w:p w:rsidR="006550B3" w:rsidRDefault="006550B3" w:rsidP="0059495D">
      <w:pPr>
        <w:tabs>
          <w:tab w:val="left" w:pos="2220"/>
        </w:tabs>
        <w:jc w:val="left"/>
        <w:rPr>
          <w:rFonts w:ascii="Tahoma" w:hAnsi="Tahoma" w:cs="Tahoma"/>
          <w:color w:val="000000" w:themeColor="text1"/>
          <w:sz w:val="20"/>
          <w:szCs w:val="20"/>
        </w:rPr>
      </w:pPr>
    </w:p>
    <w:p w:rsidR="006550B3" w:rsidRDefault="006550B3">
      <w:pPr>
        <w:jc w:val="left"/>
        <w:rPr>
          <w:rFonts w:ascii="Tahoma" w:hAnsi="Tahoma" w:cs="Tahoma"/>
          <w:color w:val="000000" w:themeColor="text1"/>
          <w:sz w:val="20"/>
          <w:szCs w:val="20"/>
        </w:rPr>
      </w:pPr>
      <w:r>
        <w:rPr>
          <w:rFonts w:ascii="Tahoma" w:hAnsi="Tahoma" w:cs="Tahoma"/>
          <w:color w:val="000000" w:themeColor="text1"/>
          <w:sz w:val="20"/>
          <w:szCs w:val="20"/>
        </w:rPr>
        <w:br w:type="page"/>
      </w:r>
    </w:p>
    <w:p w:rsidR="006550B3" w:rsidRPr="00A81640" w:rsidRDefault="006550B3" w:rsidP="00A81640">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A81640">
        <w:rPr>
          <w:rFonts w:ascii="Tahoma" w:eastAsia="Times New Roman" w:hAnsi="Tahoma" w:cs="Tahoma"/>
          <w:bCs/>
          <w:iCs/>
          <w:color w:val="0070C0"/>
          <w:sz w:val="20"/>
          <w:szCs w:val="20"/>
          <w:lang w:eastAsia="ru-RU"/>
        </w:rPr>
        <w:lastRenderedPageBreak/>
        <w:t>Приложение 22</w:t>
      </w:r>
    </w:p>
    <w:p w:rsidR="006550B3" w:rsidRPr="000D6428" w:rsidRDefault="006550B3" w:rsidP="006550B3">
      <w:pPr>
        <w:pStyle w:val="ConsPlusNonformat"/>
        <w:jc w:val="both"/>
        <w:rPr>
          <w:rFonts w:ascii="Tahoma" w:hAnsi="Tahoma" w:cs="Tahoma"/>
        </w:rPr>
      </w:pPr>
      <w:r w:rsidRPr="000D6428">
        <w:rPr>
          <w:rFonts w:ascii="Tahoma" w:hAnsi="Tahoma" w:cs="Tahoma"/>
        </w:rPr>
        <w:t>Исх. N _______________________</w:t>
      </w:r>
    </w:p>
    <w:p w:rsidR="006550B3" w:rsidRPr="000D6428" w:rsidRDefault="006550B3" w:rsidP="006550B3">
      <w:pPr>
        <w:pStyle w:val="ConsPlusNonformat"/>
        <w:jc w:val="both"/>
        <w:rPr>
          <w:rFonts w:ascii="Tahoma" w:hAnsi="Tahoma" w:cs="Tahoma"/>
        </w:rPr>
      </w:pPr>
      <w:r w:rsidRPr="000D6428">
        <w:rPr>
          <w:rFonts w:ascii="Tahoma" w:hAnsi="Tahoma" w:cs="Tahoma"/>
        </w:rPr>
        <w:t>от «___» ___________ 20____ года</w:t>
      </w:r>
    </w:p>
    <w:p w:rsidR="006550B3" w:rsidRPr="000D6428" w:rsidRDefault="006550B3" w:rsidP="006550B3">
      <w:pPr>
        <w:pStyle w:val="ConsPlusNonformat"/>
        <w:jc w:val="both"/>
        <w:rPr>
          <w:rFonts w:ascii="Tahoma" w:hAnsi="Tahoma" w:cs="Tahoma"/>
        </w:rPr>
      </w:pPr>
    </w:p>
    <w:p w:rsidR="006550B3" w:rsidRPr="000D6428" w:rsidRDefault="006550B3" w:rsidP="006550B3">
      <w:pPr>
        <w:pStyle w:val="ConsPlusNonformat"/>
        <w:jc w:val="both"/>
        <w:rPr>
          <w:rFonts w:ascii="Tahoma" w:hAnsi="Tahoma" w:cs="Tahoma"/>
        </w:rPr>
      </w:pPr>
    </w:p>
    <w:p w:rsidR="006550B3" w:rsidRPr="000D6428" w:rsidRDefault="006550B3" w:rsidP="006550B3">
      <w:pPr>
        <w:pStyle w:val="ConsPlusNonformat"/>
        <w:jc w:val="center"/>
        <w:rPr>
          <w:rFonts w:ascii="Tahoma" w:hAnsi="Tahoma" w:cs="Tahoma"/>
          <w:b/>
        </w:rPr>
      </w:pPr>
      <w:r w:rsidRPr="000D6428">
        <w:rPr>
          <w:rFonts w:ascii="Tahoma" w:hAnsi="Tahoma" w:cs="Tahoma"/>
          <w:b/>
        </w:rPr>
        <w:t>ЗАЯВЛЕНИЕ</w:t>
      </w:r>
    </w:p>
    <w:p w:rsidR="006550B3" w:rsidRPr="000D6428" w:rsidRDefault="006550B3" w:rsidP="006550B3">
      <w:pPr>
        <w:pStyle w:val="ConsPlusNonformat"/>
        <w:jc w:val="center"/>
        <w:rPr>
          <w:rFonts w:ascii="Tahoma" w:hAnsi="Tahoma" w:cs="Tahoma"/>
          <w:b/>
        </w:rPr>
      </w:pPr>
      <w:r w:rsidRPr="000D6428">
        <w:rPr>
          <w:rFonts w:ascii="Tahoma" w:hAnsi="Tahoma" w:cs="Tahoma"/>
          <w:b/>
        </w:rPr>
        <w:t>о согласовании правил доверительного управления</w:t>
      </w:r>
    </w:p>
    <w:p w:rsidR="006550B3" w:rsidRPr="000D6428" w:rsidRDefault="006550B3" w:rsidP="006550B3">
      <w:pPr>
        <w:pStyle w:val="ConsPlusNonformat"/>
        <w:jc w:val="center"/>
        <w:rPr>
          <w:rFonts w:ascii="Tahoma" w:hAnsi="Tahoma" w:cs="Tahoma"/>
          <w:b/>
        </w:rPr>
      </w:pPr>
      <w:r w:rsidRPr="000D6428">
        <w:rPr>
          <w:rFonts w:ascii="Tahoma" w:hAnsi="Tahoma" w:cs="Tahoma"/>
          <w:b/>
        </w:rPr>
        <w:t>паевым инвестиционным фондом</w:t>
      </w:r>
    </w:p>
    <w:p w:rsidR="006550B3" w:rsidRPr="000D6428" w:rsidRDefault="006550B3" w:rsidP="006550B3">
      <w:pPr>
        <w:pStyle w:val="ConsPlusNonformat"/>
        <w:jc w:val="center"/>
        <w:rPr>
          <w:rFonts w:ascii="Tahoma" w:hAnsi="Tahoma" w:cs="Tahoma"/>
        </w:rPr>
      </w:pPr>
    </w:p>
    <w:p w:rsidR="006550B3" w:rsidRPr="00BB5D0C" w:rsidRDefault="006550B3" w:rsidP="006550B3">
      <w:pPr>
        <w:pStyle w:val="ConsPlusNonformat"/>
        <w:jc w:val="center"/>
        <w:rPr>
          <w:rFonts w:ascii="Tahoma" w:hAnsi="Tahoma" w:cs="Tahoma"/>
          <w:color w:val="0070C0"/>
        </w:rPr>
      </w:pPr>
      <w:r w:rsidRPr="00BB5D0C">
        <w:rPr>
          <w:rFonts w:ascii="Tahoma" w:hAnsi="Tahoma" w:cs="Tahoma"/>
          <w:color w:val="0070C0"/>
        </w:rPr>
        <w:t>[поле обязательно для заполнения]</w:t>
      </w:r>
    </w:p>
    <w:p w:rsidR="006550B3" w:rsidRPr="000D6428" w:rsidRDefault="006550B3" w:rsidP="006550B3">
      <w:pPr>
        <w:pBdr>
          <w:top w:val="single" w:sz="4" w:space="1" w:color="auto"/>
        </w:pBdr>
        <w:jc w:val="center"/>
        <w:rPr>
          <w:rFonts w:ascii="Tahoma" w:hAnsi="Tahoma" w:cs="Tahoma"/>
          <w:sz w:val="20"/>
          <w:szCs w:val="20"/>
        </w:rPr>
      </w:pPr>
      <w:r w:rsidRPr="000D6428">
        <w:rPr>
          <w:rFonts w:ascii="Tahoma" w:hAnsi="Tahoma" w:cs="Tahoma"/>
          <w:sz w:val="20"/>
          <w:szCs w:val="20"/>
        </w:rPr>
        <w:t>(полное наименование заявителя на русском языке)</w:t>
      </w:r>
    </w:p>
    <w:p w:rsidR="006550B3" w:rsidRPr="000D6428" w:rsidRDefault="006550B3" w:rsidP="006550B3">
      <w:pPr>
        <w:pStyle w:val="ConsPlusNonformat"/>
        <w:jc w:val="center"/>
        <w:rPr>
          <w:rFonts w:ascii="Tahoma" w:hAnsi="Tahoma" w:cs="Tahoma"/>
        </w:rPr>
      </w:pPr>
    </w:p>
    <w:p w:rsidR="006550B3" w:rsidRPr="000D6428" w:rsidRDefault="006550B3" w:rsidP="006550B3">
      <w:pPr>
        <w:pStyle w:val="ConsPlusNonformat"/>
        <w:jc w:val="center"/>
        <w:rPr>
          <w:rFonts w:ascii="Tahoma" w:hAnsi="Tahoma" w:cs="Tahoma"/>
        </w:rPr>
      </w:pPr>
      <w:r w:rsidRPr="000D6428">
        <w:rPr>
          <w:rFonts w:ascii="Tahoma" w:hAnsi="Tahoma" w:cs="Tahoma"/>
        </w:rPr>
        <w:t>просит согласовать правила доверительного управления</w:t>
      </w:r>
    </w:p>
    <w:p w:rsidR="006550B3" w:rsidRPr="00BB5D0C" w:rsidRDefault="006550B3" w:rsidP="006550B3">
      <w:pPr>
        <w:pStyle w:val="ConsPlusNonformat"/>
        <w:jc w:val="center"/>
        <w:rPr>
          <w:rFonts w:ascii="Tahoma" w:hAnsi="Tahoma" w:cs="Tahoma"/>
          <w:color w:val="0070C0"/>
        </w:rPr>
      </w:pPr>
      <w:r w:rsidRPr="00BB5D0C">
        <w:rPr>
          <w:rFonts w:ascii="Tahoma" w:hAnsi="Tahoma" w:cs="Tahoma"/>
          <w:color w:val="0070C0"/>
        </w:rPr>
        <w:t>[поле обязательно для заполнения]</w:t>
      </w:r>
    </w:p>
    <w:p w:rsidR="006550B3" w:rsidRPr="000D6428" w:rsidRDefault="006550B3" w:rsidP="006550B3">
      <w:pPr>
        <w:pBdr>
          <w:top w:val="single" w:sz="4" w:space="1" w:color="auto"/>
        </w:pBdr>
        <w:jc w:val="center"/>
        <w:rPr>
          <w:rFonts w:ascii="Tahoma" w:hAnsi="Tahoma" w:cs="Tahoma"/>
          <w:sz w:val="20"/>
          <w:szCs w:val="20"/>
        </w:rPr>
      </w:pPr>
      <w:r w:rsidRPr="000D6428">
        <w:rPr>
          <w:rFonts w:ascii="Tahoma" w:hAnsi="Tahoma" w:cs="Tahoma"/>
          <w:sz w:val="20"/>
          <w:szCs w:val="20"/>
        </w:rPr>
        <w:t>(полное название паевого инвестиционного фонда (далее - Фонд) в творительном падеже)</w:t>
      </w:r>
    </w:p>
    <w:p w:rsidR="006550B3" w:rsidRPr="000D6428" w:rsidRDefault="006550B3" w:rsidP="006550B3">
      <w:pPr>
        <w:pStyle w:val="ConsPlusNonformat"/>
        <w:jc w:val="center"/>
        <w:rPr>
          <w:rFonts w:ascii="Tahoma" w:hAnsi="Tahoma" w:cs="Tahoma"/>
        </w:rPr>
      </w:pPr>
    </w:p>
    <w:p w:rsidR="006550B3" w:rsidRPr="000D6428" w:rsidRDefault="006550B3" w:rsidP="006550B3">
      <w:pPr>
        <w:pStyle w:val="ConsPlusNonformat"/>
        <w:jc w:val="center"/>
        <w:rPr>
          <w:rFonts w:ascii="Tahoma" w:hAnsi="Tahoma" w:cs="Tahoma"/>
        </w:rPr>
      </w:pPr>
    </w:p>
    <w:tbl>
      <w:tblPr>
        <w:tblStyle w:val="ab"/>
        <w:tblW w:w="0" w:type="auto"/>
        <w:tblInd w:w="108" w:type="dxa"/>
        <w:tblLook w:val="04A0" w:firstRow="1" w:lastRow="0" w:firstColumn="1" w:lastColumn="0" w:noHBand="0" w:noVBand="1"/>
      </w:tblPr>
      <w:tblGrid>
        <w:gridCol w:w="4775"/>
        <w:gridCol w:w="4581"/>
      </w:tblGrid>
      <w:tr w:rsidR="006550B3" w:rsidRPr="000D6428" w:rsidTr="000F07E3">
        <w:tc>
          <w:tcPr>
            <w:tcW w:w="4775" w:type="dxa"/>
          </w:tcPr>
          <w:p w:rsidR="006550B3" w:rsidRPr="000D6428" w:rsidRDefault="006550B3" w:rsidP="000F07E3">
            <w:pPr>
              <w:pStyle w:val="ConsNonformat"/>
              <w:widowControl/>
              <w:tabs>
                <w:tab w:val="left" w:pos="284"/>
              </w:tabs>
              <w:spacing w:line="276" w:lineRule="auto"/>
              <w:rPr>
                <w:rFonts w:ascii="Tahoma" w:hAnsi="Tahoma" w:cs="Tahoma"/>
              </w:rPr>
            </w:pPr>
            <w:r w:rsidRPr="000D6428">
              <w:rPr>
                <w:rFonts w:ascii="Tahoma" w:hAnsi="Tahoma" w:cs="Tahoma"/>
              </w:rPr>
              <w:t>Уполномоченное лицо заявителя для связи:</w:t>
            </w:r>
          </w:p>
        </w:tc>
        <w:tc>
          <w:tcPr>
            <w:tcW w:w="4581" w:type="dxa"/>
            <w:vAlign w:val="center"/>
          </w:tcPr>
          <w:p w:rsidR="006550B3" w:rsidRPr="000D6428" w:rsidRDefault="006550B3" w:rsidP="000F07E3">
            <w:pPr>
              <w:pStyle w:val="ConsPlusNonformat"/>
              <w:rPr>
                <w:rFonts w:ascii="Tahoma" w:hAnsi="Tahoma" w:cs="Tahoma"/>
              </w:rPr>
            </w:pPr>
            <w:r w:rsidRPr="000D6428">
              <w:rPr>
                <w:rFonts w:ascii="Tahoma" w:hAnsi="Tahoma" w:cs="Tahoma"/>
              </w:rPr>
              <w:t>фамилия имя</w:t>
            </w:r>
            <w:r w:rsidRPr="00BB5D0C">
              <w:rPr>
                <w:rFonts w:ascii="Tahoma" w:hAnsi="Tahoma" w:cs="Tahoma"/>
                <w:color w:val="0070C0"/>
              </w:rPr>
              <w:t>: [поле обязательно для заполнения]</w:t>
            </w:r>
          </w:p>
        </w:tc>
      </w:tr>
      <w:tr w:rsidR="006550B3" w:rsidRPr="000D6428" w:rsidTr="000F07E3">
        <w:trPr>
          <w:trHeight w:val="250"/>
        </w:trPr>
        <w:tc>
          <w:tcPr>
            <w:tcW w:w="4775" w:type="dxa"/>
            <w:vMerge w:val="restart"/>
            <w:tcBorders>
              <w:left w:val="nil"/>
            </w:tcBorders>
          </w:tcPr>
          <w:p w:rsidR="006550B3" w:rsidRPr="000D6428" w:rsidRDefault="006550B3" w:rsidP="000F07E3">
            <w:pPr>
              <w:pStyle w:val="ConsNonformat"/>
              <w:widowControl/>
              <w:tabs>
                <w:tab w:val="left" w:pos="284"/>
              </w:tabs>
              <w:spacing w:line="276" w:lineRule="auto"/>
              <w:rPr>
                <w:rFonts w:ascii="Tahoma" w:hAnsi="Tahoma" w:cs="Tahoma"/>
              </w:rPr>
            </w:pPr>
          </w:p>
        </w:tc>
        <w:tc>
          <w:tcPr>
            <w:tcW w:w="4581" w:type="dxa"/>
            <w:vAlign w:val="center"/>
          </w:tcPr>
          <w:p w:rsidR="006550B3" w:rsidRPr="000D6428" w:rsidRDefault="006550B3" w:rsidP="000F07E3">
            <w:pPr>
              <w:pStyle w:val="ConsNonformat"/>
              <w:widowControl/>
              <w:tabs>
                <w:tab w:val="left" w:pos="284"/>
              </w:tabs>
              <w:spacing w:line="276" w:lineRule="auto"/>
              <w:rPr>
                <w:rFonts w:ascii="Tahoma" w:hAnsi="Tahoma" w:cs="Tahoma"/>
              </w:rPr>
            </w:pPr>
            <w:r w:rsidRPr="000D6428">
              <w:rPr>
                <w:rFonts w:ascii="Tahoma" w:hAnsi="Tahoma" w:cs="Tahoma"/>
              </w:rPr>
              <w:t>тел.:</w:t>
            </w:r>
            <w:r w:rsidRPr="000D6428">
              <w:rPr>
                <w:rFonts w:ascii="Tahoma" w:hAnsi="Tahoma" w:cs="Tahoma"/>
                <w:color w:val="FF0000"/>
              </w:rPr>
              <w:t xml:space="preserve"> </w:t>
            </w:r>
            <w:r w:rsidRPr="00BB5D0C">
              <w:rPr>
                <w:rFonts w:ascii="Tahoma" w:hAnsi="Tahoma" w:cs="Tahoma"/>
                <w:color w:val="0070C0"/>
              </w:rPr>
              <w:t>[поле обязательно для заполнения]</w:t>
            </w:r>
          </w:p>
        </w:tc>
      </w:tr>
      <w:tr w:rsidR="006550B3" w:rsidRPr="000D6428" w:rsidTr="000F07E3">
        <w:tc>
          <w:tcPr>
            <w:tcW w:w="4775" w:type="dxa"/>
            <w:vMerge/>
            <w:tcBorders>
              <w:left w:val="nil"/>
              <w:bottom w:val="nil"/>
            </w:tcBorders>
          </w:tcPr>
          <w:p w:rsidR="006550B3" w:rsidRPr="000D6428" w:rsidRDefault="006550B3" w:rsidP="000F07E3">
            <w:pPr>
              <w:pStyle w:val="ConsNonformat"/>
              <w:widowControl/>
              <w:tabs>
                <w:tab w:val="left" w:pos="284"/>
              </w:tabs>
              <w:spacing w:line="276" w:lineRule="auto"/>
              <w:rPr>
                <w:rFonts w:ascii="Tahoma" w:hAnsi="Tahoma" w:cs="Tahoma"/>
              </w:rPr>
            </w:pPr>
          </w:p>
        </w:tc>
        <w:tc>
          <w:tcPr>
            <w:tcW w:w="4581" w:type="dxa"/>
            <w:vAlign w:val="center"/>
          </w:tcPr>
          <w:p w:rsidR="006550B3" w:rsidRPr="000D6428" w:rsidRDefault="006550B3" w:rsidP="000F07E3">
            <w:pPr>
              <w:pStyle w:val="ConsNonformat"/>
              <w:widowControl/>
              <w:tabs>
                <w:tab w:val="left" w:pos="284"/>
              </w:tabs>
              <w:spacing w:line="276" w:lineRule="auto"/>
              <w:rPr>
                <w:rFonts w:ascii="Tahoma" w:hAnsi="Tahoma" w:cs="Tahoma"/>
              </w:rPr>
            </w:pPr>
            <w:r w:rsidRPr="000D6428">
              <w:rPr>
                <w:rFonts w:ascii="Tahoma" w:hAnsi="Tahoma" w:cs="Tahoma"/>
                <w:lang w:val="en-US"/>
              </w:rPr>
              <w:t>e</w:t>
            </w:r>
            <w:r w:rsidRPr="000D6428">
              <w:rPr>
                <w:rFonts w:ascii="Tahoma" w:hAnsi="Tahoma" w:cs="Tahoma"/>
              </w:rPr>
              <w:t>-</w:t>
            </w:r>
            <w:r w:rsidRPr="000D6428">
              <w:rPr>
                <w:rFonts w:ascii="Tahoma" w:hAnsi="Tahoma" w:cs="Tahoma"/>
                <w:lang w:val="en-US"/>
              </w:rPr>
              <w:t>mail</w:t>
            </w:r>
            <w:r w:rsidRPr="000D6428">
              <w:rPr>
                <w:rFonts w:ascii="Tahoma" w:hAnsi="Tahoma" w:cs="Tahoma"/>
              </w:rPr>
              <w:t>:</w:t>
            </w:r>
            <w:r w:rsidRPr="000D6428">
              <w:rPr>
                <w:rFonts w:ascii="Tahoma" w:hAnsi="Tahoma" w:cs="Tahoma"/>
                <w:color w:val="FF0000"/>
              </w:rPr>
              <w:t xml:space="preserve"> </w:t>
            </w:r>
            <w:r w:rsidRPr="00BB5D0C">
              <w:rPr>
                <w:rFonts w:ascii="Tahoma" w:hAnsi="Tahoma" w:cs="Tahoma"/>
                <w:color w:val="0070C0"/>
              </w:rPr>
              <w:t>[поле обязательно для заполнения]</w:t>
            </w:r>
          </w:p>
        </w:tc>
      </w:tr>
    </w:tbl>
    <w:p w:rsidR="006550B3" w:rsidRPr="000D6428" w:rsidRDefault="006550B3" w:rsidP="006550B3">
      <w:pPr>
        <w:pStyle w:val="ConsPlusNonformat"/>
        <w:jc w:val="both"/>
        <w:rPr>
          <w:rFonts w:ascii="Tahoma" w:hAnsi="Tahoma" w:cs="Tahoma"/>
        </w:rPr>
      </w:pPr>
    </w:p>
    <w:p w:rsidR="006550B3" w:rsidRPr="000D6428" w:rsidRDefault="006550B3" w:rsidP="006550B3">
      <w:pPr>
        <w:pStyle w:val="ConsPlusNonformat"/>
        <w:jc w:val="both"/>
        <w:rPr>
          <w:rFonts w:ascii="Tahoma" w:hAnsi="Tahoma" w:cs="Tahoma"/>
        </w:rPr>
      </w:pPr>
    </w:p>
    <w:p w:rsidR="006550B3" w:rsidRPr="000D6428" w:rsidRDefault="006550B3" w:rsidP="006550B3">
      <w:pPr>
        <w:pStyle w:val="ConsPlusNonformat"/>
        <w:jc w:val="both"/>
        <w:rPr>
          <w:rFonts w:ascii="Tahoma" w:hAnsi="Tahoma" w:cs="Tahoma"/>
        </w:rPr>
      </w:pPr>
      <w:r w:rsidRPr="000D6428">
        <w:rPr>
          <w:rFonts w:ascii="Tahoma" w:hAnsi="Tahoma" w:cs="Tahoma"/>
        </w:rPr>
        <w:t>Сведения  о  правилах доверительного  управления Фондом:</w:t>
      </w: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097"/>
        <w:gridCol w:w="4032"/>
        <w:gridCol w:w="2552"/>
      </w:tblGrid>
      <w:tr w:rsidR="006550B3" w:rsidRPr="000D6428" w:rsidTr="000F07E3">
        <w:tc>
          <w:tcPr>
            <w:tcW w:w="737" w:type="dxa"/>
            <w:vAlign w:val="center"/>
          </w:tcPr>
          <w:p w:rsidR="006550B3" w:rsidRPr="000D6428" w:rsidRDefault="006550B3" w:rsidP="000F07E3">
            <w:pPr>
              <w:pStyle w:val="ConsPlusNormal"/>
              <w:jc w:val="center"/>
              <w:rPr>
                <w:rFonts w:ascii="Tahoma" w:hAnsi="Tahoma" w:cs="Tahoma"/>
              </w:rPr>
            </w:pPr>
            <w:r w:rsidRPr="000D6428">
              <w:rPr>
                <w:rFonts w:ascii="Tahoma" w:hAnsi="Tahoma" w:cs="Tahoma"/>
              </w:rPr>
              <w:t xml:space="preserve">N </w:t>
            </w:r>
            <w:proofErr w:type="gramStart"/>
            <w:r w:rsidRPr="000D6428">
              <w:rPr>
                <w:rFonts w:ascii="Tahoma" w:hAnsi="Tahoma" w:cs="Tahoma"/>
              </w:rPr>
              <w:t>п</w:t>
            </w:r>
            <w:proofErr w:type="gramEnd"/>
            <w:r w:rsidRPr="000D6428">
              <w:rPr>
                <w:rFonts w:ascii="Tahoma" w:hAnsi="Tahoma" w:cs="Tahoma"/>
              </w:rPr>
              <w:t>/п</w:t>
            </w:r>
          </w:p>
        </w:tc>
        <w:tc>
          <w:tcPr>
            <w:tcW w:w="2097" w:type="dxa"/>
            <w:vAlign w:val="center"/>
          </w:tcPr>
          <w:p w:rsidR="006550B3" w:rsidRPr="000D6428" w:rsidRDefault="006550B3" w:rsidP="000F07E3">
            <w:pPr>
              <w:pStyle w:val="ConsPlusNormal"/>
              <w:jc w:val="center"/>
              <w:rPr>
                <w:rFonts w:ascii="Tahoma" w:hAnsi="Tahoma" w:cs="Tahoma"/>
              </w:rPr>
            </w:pPr>
            <w:r w:rsidRPr="000D6428">
              <w:rPr>
                <w:rFonts w:ascii="Tahoma" w:hAnsi="Tahoma" w:cs="Tahoma"/>
              </w:rPr>
              <w:t>Группа сведений</w:t>
            </w:r>
          </w:p>
        </w:tc>
        <w:tc>
          <w:tcPr>
            <w:tcW w:w="4032" w:type="dxa"/>
            <w:vAlign w:val="center"/>
          </w:tcPr>
          <w:p w:rsidR="006550B3" w:rsidRPr="000D6428" w:rsidRDefault="006550B3" w:rsidP="000F07E3">
            <w:pPr>
              <w:pStyle w:val="ConsPlusNormal"/>
              <w:jc w:val="center"/>
              <w:rPr>
                <w:rFonts w:ascii="Tahoma" w:hAnsi="Tahoma" w:cs="Tahoma"/>
              </w:rPr>
            </w:pPr>
            <w:r w:rsidRPr="000D6428">
              <w:rPr>
                <w:rFonts w:ascii="Tahoma" w:hAnsi="Tahoma" w:cs="Tahoma"/>
              </w:rPr>
              <w:t>Наименование сведений в группе</w:t>
            </w:r>
          </w:p>
        </w:tc>
        <w:tc>
          <w:tcPr>
            <w:tcW w:w="2552" w:type="dxa"/>
            <w:vAlign w:val="center"/>
          </w:tcPr>
          <w:p w:rsidR="006550B3" w:rsidRPr="000D6428" w:rsidRDefault="006550B3" w:rsidP="000F07E3">
            <w:pPr>
              <w:pStyle w:val="ConsPlusNormal"/>
              <w:jc w:val="center"/>
              <w:rPr>
                <w:rFonts w:ascii="Tahoma" w:hAnsi="Tahoma" w:cs="Tahoma"/>
              </w:rPr>
            </w:pPr>
            <w:r w:rsidRPr="000D6428">
              <w:rPr>
                <w:rFonts w:ascii="Tahoma" w:hAnsi="Tahoma" w:cs="Tahoma"/>
              </w:rPr>
              <w:t>Содержание сведений (заполняются заявителем)</w:t>
            </w:r>
          </w:p>
        </w:tc>
      </w:tr>
      <w:tr w:rsidR="006550B3" w:rsidRPr="000D6428" w:rsidTr="000F07E3">
        <w:trPr>
          <w:trHeight w:val="261"/>
        </w:trPr>
        <w:tc>
          <w:tcPr>
            <w:tcW w:w="737" w:type="dxa"/>
          </w:tcPr>
          <w:p w:rsidR="006550B3" w:rsidRPr="000D6428" w:rsidRDefault="006550B3" w:rsidP="000F07E3">
            <w:pPr>
              <w:pStyle w:val="ConsPlusNormal"/>
              <w:jc w:val="center"/>
              <w:rPr>
                <w:rFonts w:ascii="Tahoma" w:hAnsi="Tahoma" w:cs="Tahoma"/>
              </w:rPr>
            </w:pPr>
            <w:r w:rsidRPr="000D6428">
              <w:rPr>
                <w:rFonts w:ascii="Tahoma" w:hAnsi="Tahoma" w:cs="Tahoma"/>
              </w:rPr>
              <w:t>1</w:t>
            </w:r>
          </w:p>
        </w:tc>
        <w:tc>
          <w:tcPr>
            <w:tcW w:w="2097" w:type="dxa"/>
          </w:tcPr>
          <w:p w:rsidR="006550B3" w:rsidRPr="000D6428" w:rsidRDefault="006550B3" w:rsidP="000F07E3">
            <w:pPr>
              <w:pStyle w:val="ConsPlusNormal"/>
              <w:jc w:val="center"/>
              <w:rPr>
                <w:rFonts w:ascii="Tahoma" w:hAnsi="Tahoma" w:cs="Tahoma"/>
              </w:rPr>
            </w:pPr>
            <w:r w:rsidRPr="000D6428">
              <w:rPr>
                <w:rFonts w:ascii="Tahoma" w:hAnsi="Tahoma" w:cs="Tahoma"/>
              </w:rPr>
              <w:t>2</w:t>
            </w:r>
          </w:p>
        </w:tc>
        <w:tc>
          <w:tcPr>
            <w:tcW w:w="4032" w:type="dxa"/>
          </w:tcPr>
          <w:p w:rsidR="006550B3" w:rsidRPr="000D6428" w:rsidRDefault="006550B3" w:rsidP="000F07E3">
            <w:pPr>
              <w:pStyle w:val="ConsPlusNormal"/>
              <w:jc w:val="center"/>
              <w:rPr>
                <w:rFonts w:ascii="Tahoma" w:hAnsi="Tahoma" w:cs="Tahoma"/>
              </w:rPr>
            </w:pPr>
            <w:r w:rsidRPr="000D6428">
              <w:rPr>
                <w:rFonts w:ascii="Tahoma" w:hAnsi="Tahoma" w:cs="Tahoma"/>
              </w:rPr>
              <w:t>3</w:t>
            </w:r>
          </w:p>
        </w:tc>
        <w:tc>
          <w:tcPr>
            <w:tcW w:w="2552" w:type="dxa"/>
            <w:vAlign w:val="center"/>
          </w:tcPr>
          <w:p w:rsidR="006550B3" w:rsidRPr="000D6428" w:rsidRDefault="006550B3" w:rsidP="000F07E3">
            <w:pPr>
              <w:pStyle w:val="ConsPlusNormal"/>
              <w:jc w:val="center"/>
              <w:rPr>
                <w:rFonts w:ascii="Tahoma" w:hAnsi="Tahoma" w:cs="Tahoma"/>
              </w:rPr>
            </w:pPr>
            <w:r w:rsidRPr="000D6428">
              <w:rPr>
                <w:rFonts w:ascii="Tahoma" w:hAnsi="Tahoma" w:cs="Tahoma"/>
              </w:rPr>
              <w:t>4</w:t>
            </w:r>
          </w:p>
        </w:tc>
      </w:tr>
      <w:tr w:rsidR="006550B3" w:rsidRPr="000D6428" w:rsidTr="000F07E3">
        <w:tc>
          <w:tcPr>
            <w:tcW w:w="737" w:type="dxa"/>
            <w:vAlign w:val="center"/>
          </w:tcPr>
          <w:p w:rsidR="006550B3" w:rsidRPr="000D6428" w:rsidRDefault="006550B3" w:rsidP="000F07E3">
            <w:pPr>
              <w:pStyle w:val="ConsPlusNormal"/>
              <w:jc w:val="center"/>
              <w:rPr>
                <w:rFonts w:ascii="Tahoma" w:hAnsi="Tahoma" w:cs="Tahoma"/>
              </w:rPr>
            </w:pPr>
            <w:r w:rsidRPr="000D6428">
              <w:rPr>
                <w:rFonts w:ascii="Tahoma" w:hAnsi="Tahoma" w:cs="Tahoma"/>
              </w:rPr>
              <w:t>1</w:t>
            </w:r>
          </w:p>
        </w:tc>
        <w:tc>
          <w:tcPr>
            <w:tcW w:w="2097" w:type="dxa"/>
            <w:vMerge w:val="restart"/>
            <w:vAlign w:val="center"/>
          </w:tcPr>
          <w:p w:rsidR="006550B3" w:rsidRPr="000D6428" w:rsidRDefault="006550B3" w:rsidP="000F07E3">
            <w:pPr>
              <w:pStyle w:val="ConsPlusNormal"/>
              <w:jc w:val="center"/>
              <w:rPr>
                <w:rFonts w:ascii="Tahoma" w:hAnsi="Tahoma" w:cs="Tahoma"/>
                <w:vertAlign w:val="superscript"/>
              </w:rPr>
            </w:pPr>
            <w:r w:rsidRPr="000D6428">
              <w:rPr>
                <w:rFonts w:ascii="Tahoma" w:hAnsi="Tahoma" w:cs="Tahoma"/>
              </w:rPr>
              <w:t>Агент по выдаче (погашению) инвестиционных паев Фонда (далее - агент)</w:t>
            </w:r>
            <w:r w:rsidRPr="000D6428">
              <w:rPr>
                <w:rFonts w:ascii="Tahoma" w:hAnsi="Tahoma" w:cs="Tahoma"/>
                <w:vertAlign w:val="superscript"/>
              </w:rPr>
              <w:t>1</w:t>
            </w:r>
          </w:p>
        </w:tc>
        <w:tc>
          <w:tcPr>
            <w:tcW w:w="4032" w:type="dxa"/>
            <w:vAlign w:val="center"/>
          </w:tcPr>
          <w:p w:rsidR="006550B3" w:rsidRPr="000D6428" w:rsidRDefault="006550B3" w:rsidP="000F07E3">
            <w:pPr>
              <w:pStyle w:val="ConsPlusNormal"/>
              <w:rPr>
                <w:rFonts w:ascii="Tahoma" w:hAnsi="Tahoma" w:cs="Tahoma"/>
              </w:rPr>
            </w:pPr>
            <w:r w:rsidRPr="000D6428">
              <w:rPr>
                <w:rFonts w:ascii="Tahoma" w:hAnsi="Tahoma" w:cs="Tahoma"/>
              </w:rPr>
              <w:t>Полное фирменное наименование агента</w:t>
            </w:r>
          </w:p>
        </w:tc>
        <w:tc>
          <w:tcPr>
            <w:tcW w:w="2552" w:type="dxa"/>
            <w:vAlign w:val="center"/>
          </w:tcPr>
          <w:p w:rsidR="006550B3" w:rsidRPr="00BB5D0C" w:rsidRDefault="006550B3" w:rsidP="000F07E3">
            <w:pPr>
              <w:pStyle w:val="ConsPlusNormal"/>
              <w:rPr>
                <w:rFonts w:ascii="Tahoma" w:hAnsi="Tahoma" w:cs="Tahoma"/>
                <w:color w:val="0070C0"/>
              </w:rPr>
            </w:pPr>
            <w:r w:rsidRPr="00BB5D0C">
              <w:rPr>
                <w:rFonts w:ascii="Tahoma" w:hAnsi="Tahoma" w:cs="Tahoma"/>
                <w:color w:val="0070C0"/>
              </w:rPr>
              <w:t>[Поле обязательно для заполнения, если предусмотрен агент]</w:t>
            </w:r>
          </w:p>
        </w:tc>
      </w:tr>
      <w:tr w:rsidR="006550B3" w:rsidRPr="000D6428" w:rsidTr="000F07E3">
        <w:trPr>
          <w:trHeight w:val="932"/>
        </w:trPr>
        <w:tc>
          <w:tcPr>
            <w:tcW w:w="737" w:type="dxa"/>
            <w:vAlign w:val="center"/>
          </w:tcPr>
          <w:p w:rsidR="006550B3" w:rsidRPr="000D6428" w:rsidRDefault="006550B3" w:rsidP="000F07E3">
            <w:pPr>
              <w:pStyle w:val="ConsPlusNormal"/>
              <w:jc w:val="center"/>
              <w:rPr>
                <w:rFonts w:ascii="Tahoma" w:hAnsi="Tahoma" w:cs="Tahoma"/>
              </w:rPr>
            </w:pPr>
            <w:r w:rsidRPr="000D6428">
              <w:rPr>
                <w:rFonts w:ascii="Tahoma" w:hAnsi="Tahoma" w:cs="Tahoma"/>
              </w:rPr>
              <w:t>2</w:t>
            </w:r>
          </w:p>
        </w:tc>
        <w:tc>
          <w:tcPr>
            <w:tcW w:w="2097" w:type="dxa"/>
            <w:vMerge/>
          </w:tcPr>
          <w:p w:rsidR="006550B3" w:rsidRPr="000D6428" w:rsidRDefault="006550B3" w:rsidP="000F07E3">
            <w:pPr>
              <w:rPr>
                <w:rFonts w:ascii="Tahoma" w:hAnsi="Tahoma" w:cs="Tahoma"/>
                <w:sz w:val="20"/>
                <w:szCs w:val="20"/>
              </w:rPr>
            </w:pPr>
          </w:p>
        </w:tc>
        <w:tc>
          <w:tcPr>
            <w:tcW w:w="4032" w:type="dxa"/>
            <w:vAlign w:val="center"/>
          </w:tcPr>
          <w:p w:rsidR="006550B3" w:rsidRPr="000D6428" w:rsidRDefault="006550B3" w:rsidP="000F07E3">
            <w:pPr>
              <w:pStyle w:val="ConsPlusNormal"/>
              <w:rPr>
                <w:rFonts w:ascii="Tahoma" w:hAnsi="Tahoma" w:cs="Tahoma"/>
              </w:rPr>
            </w:pPr>
            <w:r w:rsidRPr="000D6428">
              <w:rPr>
                <w:rFonts w:ascii="Tahoma" w:hAnsi="Tahoma" w:cs="Tahoma"/>
              </w:rPr>
              <w:t>Основной государственный регистрационный номер агента</w:t>
            </w:r>
          </w:p>
        </w:tc>
        <w:tc>
          <w:tcPr>
            <w:tcW w:w="2552" w:type="dxa"/>
            <w:vAlign w:val="center"/>
          </w:tcPr>
          <w:p w:rsidR="006550B3" w:rsidRPr="00BB5D0C" w:rsidRDefault="006550B3" w:rsidP="000F07E3">
            <w:pPr>
              <w:pStyle w:val="ConsPlusNormal"/>
              <w:rPr>
                <w:rFonts w:ascii="Tahoma" w:hAnsi="Tahoma" w:cs="Tahoma"/>
                <w:color w:val="0070C0"/>
              </w:rPr>
            </w:pPr>
            <w:r w:rsidRPr="00BB5D0C">
              <w:rPr>
                <w:rFonts w:ascii="Tahoma" w:hAnsi="Tahoma" w:cs="Tahoma"/>
                <w:color w:val="0070C0"/>
              </w:rPr>
              <w:t>[Поле обязательно для заполнения, если предусмотрен агент]</w:t>
            </w:r>
          </w:p>
        </w:tc>
      </w:tr>
    </w:tbl>
    <w:p w:rsidR="006550B3" w:rsidRPr="000D6428" w:rsidRDefault="006550B3" w:rsidP="006550B3">
      <w:pPr>
        <w:pStyle w:val="ConsPlusNonformat"/>
        <w:jc w:val="both"/>
        <w:rPr>
          <w:rFonts w:ascii="Tahoma" w:hAnsi="Tahoma" w:cs="Tahoma"/>
        </w:rPr>
      </w:pPr>
    </w:p>
    <w:p w:rsidR="006550B3" w:rsidRPr="000D6428" w:rsidRDefault="006550B3" w:rsidP="006550B3">
      <w:pPr>
        <w:pStyle w:val="ConsPlusNonformat"/>
        <w:jc w:val="both"/>
        <w:rPr>
          <w:rFonts w:ascii="Tahoma" w:hAnsi="Tahoma" w:cs="Tahoma"/>
        </w:rPr>
      </w:pPr>
      <w:r w:rsidRPr="000D6428">
        <w:rPr>
          <w:rFonts w:ascii="Tahoma" w:hAnsi="Tahoma" w:cs="Tahoma"/>
        </w:rPr>
        <w:t xml:space="preserve">   </w:t>
      </w:r>
    </w:p>
    <w:p w:rsidR="006550B3" w:rsidRPr="000D6428" w:rsidRDefault="006550B3" w:rsidP="006550B3">
      <w:pPr>
        <w:pStyle w:val="ConsPlusNonformat"/>
        <w:jc w:val="both"/>
        <w:rPr>
          <w:rFonts w:ascii="Tahoma" w:hAnsi="Tahoma" w:cs="Tahoma"/>
        </w:rPr>
      </w:pPr>
      <w:r w:rsidRPr="000D6428">
        <w:rPr>
          <w:rFonts w:ascii="Tahoma" w:hAnsi="Tahoma" w:cs="Tahoma"/>
        </w:rPr>
        <w:t xml:space="preserve"> К настоящему заявлению прилагаются следующие документы:</w:t>
      </w:r>
    </w:p>
    <w:tbl>
      <w:tblPr>
        <w:tblStyle w:val="ab"/>
        <w:tblW w:w="0" w:type="auto"/>
        <w:tblLook w:val="04A0" w:firstRow="1" w:lastRow="0" w:firstColumn="1" w:lastColumn="0" w:noHBand="0" w:noVBand="1"/>
      </w:tblPr>
      <w:tblGrid>
        <w:gridCol w:w="1526"/>
        <w:gridCol w:w="7938"/>
      </w:tblGrid>
      <w:tr w:rsidR="006550B3" w:rsidRPr="000D6428" w:rsidTr="000F07E3">
        <w:trPr>
          <w:trHeight w:val="515"/>
        </w:trPr>
        <w:tc>
          <w:tcPr>
            <w:tcW w:w="1526" w:type="dxa"/>
            <w:vAlign w:val="center"/>
          </w:tcPr>
          <w:p w:rsidR="006550B3" w:rsidRPr="000D6428" w:rsidRDefault="006550B3" w:rsidP="000F07E3">
            <w:pPr>
              <w:pStyle w:val="ConsPlusNonformat"/>
              <w:jc w:val="center"/>
              <w:rPr>
                <w:rFonts w:ascii="Tahoma" w:hAnsi="Tahoma" w:cs="Tahoma"/>
              </w:rPr>
            </w:pPr>
            <w:r w:rsidRPr="000D6428">
              <w:rPr>
                <w:rFonts w:ascii="Tahoma" w:hAnsi="Tahoma" w:cs="Tahoma"/>
              </w:rPr>
              <w:t>№ строки</w:t>
            </w:r>
          </w:p>
        </w:tc>
        <w:tc>
          <w:tcPr>
            <w:tcW w:w="7938" w:type="dxa"/>
            <w:vAlign w:val="center"/>
          </w:tcPr>
          <w:p w:rsidR="006550B3" w:rsidRPr="000D6428" w:rsidRDefault="006550B3" w:rsidP="000F07E3">
            <w:pPr>
              <w:pStyle w:val="ConsPlusNonformat"/>
              <w:jc w:val="center"/>
              <w:rPr>
                <w:rFonts w:ascii="Tahoma" w:hAnsi="Tahoma" w:cs="Tahoma"/>
              </w:rPr>
            </w:pPr>
            <w:r w:rsidRPr="000D6428">
              <w:rPr>
                <w:rFonts w:ascii="Tahoma" w:hAnsi="Tahoma" w:cs="Tahoma"/>
              </w:rPr>
              <w:t>Наименование документа</w:t>
            </w:r>
          </w:p>
        </w:tc>
      </w:tr>
      <w:tr w:rsidR="006550B3" w:rsidRPr="000D6428" w:rsidTr="000F07E3">
        <w:tc>
          <w:tcPr>
            <w:tcW w:w="1526" w:type="dxa"/>
          </w:tcPr>
          <w:p w:rsidR="006550B3" w:rsidRPr="000D6428" w:rsidRDefault="006550B3" w:rsidP="000F07E3">
            <w:pPr>
              <w:pStyle w:val="ConsPlusNonformat"/>
              <w:jc w:val="center"/>
              <w:rPr>
                <w:rFonts w:ascii="Tahoma" w:hAnsi="Tahoma" w:cs="Tahoma"/>
                <w:lang w:val="en-US"/>
              </w:rPr>
            </w:pPr>
            <w:r w:rsidRPr="000D6428">
              <w:rPr>
                <w:rFonts w:ascii="Tahoma" w:hAnsi="Tahoma" w:cs="Tahoma"/>
                <w:lang w:val="en-US"/>
              </w:rPr>
              <w:t>1</w:t>
            </w:r>
          </w:p>
        </w:tc>
        <w:tc>
          <w:tcPr>
            <w:tcW w:w="7938" w:type="dxa"/>
          </w:tcPr>
          <w:p w:rsidR="006550B3" w:rsidRPr="00BB5D0C" w:rsidRDefault="006550B3" w:rsidP="000F07E3">
            <w:pPr>
              <w:pStyle w:val="ConsPlusNonformat"/>
              <w:jc w:val="both"/>
              <w:rPr>
                <w:rFonts w:ascii="Tahoma" w:hAnsi="Tahoma" w:cs="Tahoma"/>
                <w:color w:val="0070C0"/>
              </w:rPr>
            </w:pPr>
            <w:r w:rsidRPr="00BB5D0C">
              <w:rPr>
                <w:rFonts w:ascii="Tahoma" w:hAnsi="Tahoma" w:cs="Tahoma"/>
                <w:color w:val="0070C0"/>
                <w:lang w:val="en-US"/>
              </w:rPr>
              <w:t>[</w:t>
            </w:r>
            <w:r w:rsidRPr="00BB5D0C">
              <w:rPr>
                <w:rFonts w:ascii="Tahoma" w:hAnsi="Tahoma" w:cs="Tahoma"/>
                <w:color w:val="0070C0"/>
              </w:rPr>
              <w:t>Поле обязательно для заполнения</w:t>
            </w:r>
            <w:r w:rsidRPr="00BB5D0C">
              <w:rPr>
                <w:rFonts w:ascii="Tahoma" w:hAnsi="Tahoma" w:cs="Tahoma"/>
                <w:color w:val="0070C0"/>
                <w:lang w:val="en-US"/>
              </w:rPr>
              <w:t>]</w:t>
            </w:r>
          </w:p>
        </w:tc>
      </w:tr>
      <w:tr w:rsidR="006550B3" w:rsidRPr="000D6428" w:rsidTr="000F07E3">
        <w:tc>
          <w:tcPr>
            <w:tcW w:w="1526" w:type="dxa"/>
          </w:tcPr>
          <w:p w:rsidR="006550B3" w:rsidRPr="000D6428" w:rsidRDefault="006550B3" w:rsidP="000F07E3">
            <w:pPr>
              <w:pStyle w:val="ConsPlusNonformat"/>
              <w:jc w:val="center"/>
              <w:rPr>
                <w:rFonts w:ascii="Tahoma" w:hAnsi="Tahoma" w:cs="Tahoma"/>
                <w:lang w:val="en-US"/>
              </w:rPr>
            </w:pPr>
            <w:r w:rsidRPr="000D6428">
              <w:rPr>
                <w:rFonts w:ascii="Tahoma" w:hAnsi="Tahoma" w:cs="Tahoma"/>
                <w:lang w:val="en-US"/>
              </w:rPr>
              <w:t>2</w:t>
            </w:r>
          </w:p>
        </w:tc>
        <w:tc>
          <w:tcPr>
            <w:tcW w:w="7938" w:type="dxa"/>
          </w:tcPr>
          <w:p w:rsidR="006550B3" w:rsidRPr="00BB5D0C" w:rsidRDefault="006550B3" w:rsidP="000F07E3">
            <w:pPr>
              <w:pStyle w:val="ConsPlusNonformat"/>
              <w:jc w:val="both"/>
              <w:rPr>
                <w:rFonts w:ascii="Tahoma" w:hAnsi="Tahoma" w:cs="Tahoma"/>
                <w:color w:val="0070C0"/>
              </w:rPr>
            </w:pPr>
            <w:r w:rsidRPr="00BB5D0C">
              <w:rPr>
                <w:rFonts w:ascii="Tahoma" w:hAnsi="Tahoma" w:cs="Tahoma"/>
                <w:color w:val="0070C0"/>
                <w:lang w:val="en-US"/>
              </w:rPr>
              <w:t>…</w:t>
            </w:r>
          </w:p>
        </w:tc>
      </w:tr>
    </w:tbl>
    <w:tbl>
      <w:tblPr>
        <w:tblW w:w="9043" w:type="dxa"/>
        <w:tblInd w:w="28" w:type="dxa"/>
        <w:tblLayout w:type="fixed"/>
        <w:tblCellMar>
          <w:left w:w="28" w:type="dxa"/>
          <w:right w:w="28" w:type="dxa"/>
        </w:tblCellMar>
        <w:tblLook w:val="0000" w:firstRow="0" w:lastRow="0" w:firstColumn="0" w:lastColumn="0" w:noHBand="0" w:noVBand="0"/>
      </w:tblPr>
      <w:tblGrid>
        <w:gridCol w:w="3998"/>
        <w:gridCol w:w="284"/>
        <w:gridCol w:w="2239"/>
        <w:gridCol w:w="283"/>
        <w:gridCol w:w="2239"/>
      </w:tblGrid>
      <w:tr w:rsidR="006550B3" w:rsidRPr="000D6428" w:rsidTr="000F07E3">
        <w:tc>
          <w:tcPr>
            <w:tcW w:w="3998" w:type="dxa"/>
            <w:tcBorders>
              <w:top w:val="nil"/>
              <w:left w:val="nil"/>
              <w:bottom w:val="single" w:sz="4" w:space="0" w:color="auto"/>
              <w:right w:val="nil"/>
            </w:tcBorders>
            <w:vAlign w:val="bottom"/>
          </w:tcPr>
          <w:p w:rsidR="006550B3" w:rsidRPr="000D6428" w:rsidRDefault="006550B3" w:rsidP="000F07E3">
            <w:pPr>
              <w:jc w:val="center"/>
              <w:rPr>
                <w:rFonts w:ascii="Tahoma" w:hAnsi="Tahoma" w:cs="Tahoma"/>
                <w:sz w:val="20"/>
                <w:szCs w:val="20"/>
              </w:rPr>
            </w:pPr>
          </w:p>
          <w:p w:rsidR="006550B3" w:rsidRPr="000D6428" w:rsidRDefault="006550B3" w:rsidP="000F07E3">
            <w:pPr>
              <w:jc w:val="center"/>
              <w:rPr>
                <w:rFonts w:ascii="Tahoma" w:hAnsi="Tahoma" w:cs="Tahoma"/>
                <w:sz w:val="20"/>
                <w:szCs w:val="20"/>
              </w:rPr>
            </w:pPr>
          </w:p>
        </w:tc>
        <w:tc>
          <w:tcPr>
            <w:tcW w:w="284" w:type="dxa"/>
            <w:tcBorders>
              <w:top w:val="nil"/>
              <w:left w:val="nil"/>
              <w:bottom w:val="nil"/>
              <w:right w:val="nil"/>
            </w:tcBorders>
            <w:vAlign w:val="bottom"/>
          </w:tcPr>
          <w:p w:rsidR="006550B3" w:rsidRPr="000D6428" w:rsidRDefault="006550B3" w:rsidP="000F07E3">
            <w:pPr>
              <w:jc w:val="center"/>
              <w:rPr>
                <w:rFonts w:ascii="Tahoma" w:hAnsi="Tahoma" w:cs="Tahoma"/>
                <w:sz w:val="20"/>
                <w:szCs w:val="20"/>
              </w:rPr>
            </w:pPr>
          </w:p>
        </w:tc>
        <w:tc>
          <w:tcPr>
            <w:tcW w:w="2239" w:type="dxa"/>
            <w:tcBorders>
              <w:top w:val="nil"/>
              <w:left w:val="nil"/>
              <w:right w:val="nil"/>
            </w:tcBorders>
            <w:vAlign w:val="bottom"/>
          </w:tcPr>
          <w:p w:rsidR="006550B3" w:rsidRPr="000D6428" w:rsidRDefault="006550B3" w:rsidP="000F07E3">
            <w:pPr>
              <w:jc w:val="center"/>
              <w:rPr>
                <w:rFonts w:ascii="Tahoma" w:hAnsi="Tahoma" w:cs="Tahoma"/>
                <w:sz w:val="20"/>
                <w:szCs w:val="20"/>
              </w:rPr>
            </w:pPr>
          </w:p>
        </w:tc>
        <w:tc>
          <w:tcPr>
            <w:tcW w:w="283" w:type="dxa"/>
            <w:tcBorders>
              <w:top w:val="nil"/>
              <w:left w:val="nil"/>
              <w:bottom w:val="nil"/>
              <w:right w:val="nil"/>
            </w:tcBorders>
            <w:vAlign w:val="bottom"/>
          </w:tcPr>
          <w:p w:rsidR="006550B3" w:rsidRPr="000D6428" w:rsidRDefault="006550B3" w:rsidP="000F07E3">
            <w:pPr>
              <w:jc w:val="center"/>
              <w:rPr>
                <w:rFonts w:ascii="Tahoma" w:hAnsi="Tahoma" w:cs="Tahoma"/>
                <w:sz w:val="20"/>
                <w:szCs w:val="20"/>
              </w:rPr>
            </w:pPr>
          </w:p>
        </w:tc>
        <w:tc>
          <w:tcPr>
            <w:tcW w:w="2239" w:type="dxa"/>
            <w:tcBorders>
              <w:top w:val="nil"/>
              <w:left w:val="nil"/>
              <w:bottom w:val="single" w:sz="4" w:space="0" w:color="auto"/>
              <w:right w:val="nil"/>
            </w:tcBorders>
            <w:vAlign w:val="bottom"/>
          </w:tcPr>
          <w:p w:rsidR="006550B3" w:rsidRPr="000D6428" w:rsidRDefault="006550B3" w:rsidP="000F07E3">
            <w:pPr>
              <w:jc w:val="center"/>
              <w:rPr>
                <w:rFonts w:ascii="Tahoma" w:hAnsi="Tahoma" w:cs="Tahoma"/>
                <w:sz w:val="20"/>
                <w:szCs w:val="20"/>
              </w:rPr>
            </w:pPr>
          </w:p>
          <w:p w:rsidR="006550B3" w:rsidRPr="000D6428" w:rsidRDefault="006550B3" w:rsidP="000F07E3">
            <w:pPr>
              <w:jc w:val="center"/>
              <w:rPr>
                <w:rFonts w:ascii="Tahoma" w:hAnsi="Tahoma" w:cs="Tahoma"/>
                <w:sz w:val="20"/>
                <w:szCs w:val="20"/>
              </w:rPr>
            </w:pPr>
          </w:p>
        </w:tc>
      </w:tr>
      <w:tr w:rsidR="006550B3" w:rsidRPr="000D6428" w:rsidTr="000F07E3">
        <w:tc>
          <w:tcPr>
            <w:tcW w:w="3998" w:type="dxa"/>
            <w:tcBorders>
              <w:left w:val="nil"/>
              <w:bottom w:val="nil"/>
              <w:right w:val="nil"/>
            </w:tcBorders>
          </w:tcPr>
          <w:p w:rsidR="006550B3" w:rsidRPr="000D6428" w:rsidRDefault="006550B3" w:rsidP="000F07E3">
            <w:pPr>
              <w:jc w:val="center"/>
              <w:rPr>
                <w:rFonts w:ascii="Tahoma" w:hAnsi="Tahoma" w:cs="Tahoma"/>
                <w:sz w:val="20"/>
                <w:szCs w:val="20"/>
              </w:rPr>
            </w:pPr>
            <w:proofErr w:type="gramStart"/>
            <w:r w:rsidRPr="000D6428">
              <w:rPr>
                <w:rFonts w:ascii="Tahoma" w:hAnsi="Tahoma" w:cs="Tahoma"/>
                <w:sz w:val="20"/>
                <w:szCs w:val="20"/>
              </w:rPr>
              <w:t>(должность лица, осуществляющего</w:t>
            </w:r>
            <w:proofErr w:type="gramEnd"/>
          </w:p>
          <w:p w:rsidR="006550B3" w:rsidRPr="000D6428" w:rsidRDefault="006550B3" w:rsidP="000F07E3">
            <w:pPr>
              <w:jc w:val="center"/>
              <w:rPr>
                <w:rFonts w:ascii="Tahoma" w:hAnsi="Tahoma" w:cs="Tahoma"/>
                <w:sz w:val="20"/>
                <w:szCs w:val="20"/>
              </w:rPr>
            </w:pPr>
            <w:r w:rsidRPr="000D6428">
              <w:rPr>
                <w:rFonts w:ascii="Tahoma" w:hAnsi="Tahoma" w:cs="Tahoma"/>
                <w:sz w:val="20"/>
                <w:szCs w:val="20"/>
              </w:rPr>
              <w:t xml:space="preserve">      функции </w:t>
            </w:r>
            <w:proofErr w:type="gramStart"/>
            <w:r w:rsidRPr="000D6428">
              <w:rPr>
                <w:rFonts w:ascii="Tahoma" w:hAnsi="Tahoma" w:cs="Tahoma"/>
                <w:sz w:val="20"/>
                <w:szCs w:val="20"/>
              </w:rPr>
              <w:t>единоличного</w:t>
            </w:r>
            <w:proofErr w:type="gramEnd"/>
          </w:p>
          <w:p w:rsidR="006550B3" w:rsidRPr="000D6428" w:rsidRDefault="006550B3" w:rsidP="000F07E3">
            <w:pPr>
              <w:jc w:val="center"/>
              <w:rPr>
                <w:rFonts w:ascii="Tahoma" w:hAnsi="Tahoma" w:cs="Tahoma"/>
                <w:sz w:val="20"/>
                <w:szCs w:val="20"/>
              </w:rPr>
            </w:pPr>
            <w:r w:rsidRPr="000D6428">
              <w:rPr>
                <w:rFonts w:ascii="Tahoma" w:hAnsi="Tahoma" w:cs="Tahoma"/>
                <w:sz w:val="20"/>
                <w:szCs w:val="20"/>
              </w:rPr>
              <w:t>исполнительного органа (уполномоченного им лица) заявителя)</w:t>
            </w:r>
          </w:p>
          <w:p w:rsidR="006550B3" w:rsidRPr="000D6428" w:rsidRDefault="006550B3" w:rsidP="000F07E3">
            <w:pPr>
              <w:jc w:val="center"/>
              <w:rPr>
                <w:rFonts w:ascii="Tahoma" w:hAnsi="Tahoma" w:cs="Tahoma"/>
                <w:sz w:val="20"/>
                <w:szCs w:val="20"/>
              </w:rPr>
            </w:pPr>
          </w:p>
        </w:tc>
        <w:tc>
          <w:tcPr>
            <w:tcW w:w="284" w:type="dxa"/>
            <w:tcBorders>
              <w:left w:val="nil"/>
              <w:bottom w:val="nil"/>
              <w:right w:val="nil"/>
            </w:tcBorders>
          </w:tcPr>
          <w:p w:rsidR="006550B3" w:rsidRPr="000D6428" w:rsidRDefault="006550B3" w:rsidP="000F07E3">
            <w:pPr>
              <w:jc w:val="center"/>
              <w:rPr>
                <w:rFonts w:ascii="Tahoma" w:hAnsi="Tahoma" w:cs="Tahoma"/>
                <w:sz w:val="20"/>
                <w:szCs w:val="20"/>
              </w:rPr>
            </w:pPr>
          </w:p>
        </w:tc>
        <w:tc>
          <w:tcPr>
            <w:tcW w:w="2239" w:type="dxa"/>
            <w:tcBorders>
              <w:left w:val="nil"/>
              <w:bottom w:val="nil"/>
              <w:right w:val="nil"/>
            </w:tcBorders>
          </w:tcPr>
          <w:p w:rsidR="006550B3" w:rsidRPr="000D6428" w:rsidRDefault="006550B3" w:rsidP="000F07E3">
            <w:pPr>
              <w:jc w:val="center"/>
              <w:rPr>
                <w:rFonts w:ascii="Tahoma" w:hAnsi="Tahoma" w:cs="Tahoma"/>
                <w:sz w:val="20"/>
                <w:szCs w:val="20"/>
              </w:rPr>
            </w:pPr>
            <w:r w:rsidRPr="000D6428">
              <w:rPr>
                <w:rFonts w:ascii="Tahoma" w:hAnsi="Tahoma" w:cs="Tahoma"/>
                <w:sz w:val="20"/>
                <w:szCs w:val="20"/>
              </w:rPr>
              <w:t xml:space="preserve"> </w:t>
            </w:r>
          </w:p>
        </w:tc>
        <w:tc>
          <w:tcPr>
            <w:tcW w:w="283" w:type="dxa"/>
            <w:tcBorders>
              <w:top w:val="nil"/>
              <w:left w:val="nil"/>
              <w:bottom w:val="nil"/>
              <w:right w:val="nil"/>
            </w:tcBorders>
          </w:tcPr>
          <w:p w:rsidR="006550B3" w:rsidRPr="000D6428" w:rsidRDefault="006550B3" w:rsidP="000F07E3">
            <w:pPr>
              <w:jc w:val="center"/>
              <w:rPr>
                <w:rFonts w:ascii="Tahoma" w:hAnsi="Tahoma" w:cs="Tahoma"/>
                <w:sz w:val="20"/>
                <w:szCs w:val="20"/>
              </w:rPr>
            </w:pPr>
          </w:p>
        </w:tc>
        <w:tc>
          <w:tcPr>
            <w:tcW w:w="2239" w:type="dxa"/>
            <w:tcBorders>
              <w:top w:val="nil"/>
              <w:left w:val="nil"/>
              <w:bottom w:val="nil"/>
              <w:right w:val="nil"/>
            </w:tcBorders>
          </w:tcPr>
          <w:p w:rsidR="006550B3" w:rsidRPr="000D6428" w:rsidRDefault="006550B3" w:rsidP="000F07E3">
            <w:pPr>
              <w:jc w:val="center"/>
              <w:rPr>
                <w:rFonts w:ascii="Tahoma" w:hAnsi="Tahoma" w:cs="Tahoma"/>
                <w:sz w:val="20"/>
                <w:szCs w:val="20"/>
              </w:rPr>
            </w:pPr>
            <w:r w:rsidRPr="000D6428">
              <w:rPr>
                <w:rFonts w:ascii="Tahoma" w:hAnsi="Tahoma" w:cs="Tahoma"/>
                <w:sz w:val="20"/>
                <w:szCs w:val="20"/>
              </w:rPr>
              <w:t>(инициалы, фамилия)</w:t>
            </w:r>
          </w:p>
        </w:tc>
      </w:tr>
    </w:tbl>
    <w:p w:rsidR="006550B3" w:rsidRPr="000D6428" w:rsidRDefault="006550B3" w:rsidP="006550B3">
      <w:pPr>
        <w:pStyle w:val="ConsPlusNormal"/>
        <w:ind w:firstLine="540"/>
        <w:jc w:val="both"/>
        <w:rPr>
          <w:rFonts w:ascii="Tahoma" w:hAnsi="Tahoma" w:cs="Tahoma"/>
        </w:rPr>
      </w:pPr>
    </w:p>
    <w:p w:rsidR="006550B3" w:rsidRPr="000D6428" w:rsidRDefault="006550B3" w:rsidP="006550B3">
      <w:pPr>
        <w:pStyle w:val="ConsPlusNormal"/>
        <w:ind w:firstLine="540"/>
        <w:jc w:val="both"/>
        <w:rPr>
          <w:rFonts w:ascii="Tahoma" w:hAnsi="Tahoma" w:cs="Tahoma"/>
        </w:rPr>
      </w:pPr>
    </w:p>
    <w:p w:rsidR="006550B3" w:rsidRPr="000D6428" w:rsidRDefault="006550B3" w:rsidP="006550B3">
      <w:pPr>
        <w:pStyle w:val="ConsPlusNormal"/>
        <w:jc w:val="both"/>
        <w:outlineLvl w:val="1"/>
        <w:rPr>
          <w:rFonts w:ascii="Tahoma" w:hAnsi="Tahoma" w:cs="Tahoma"/>
        </w:rPr>
      </w:pPr>
      <w:r w:rsidRPr="000D6428">
        <w:rPr>
          <w:rFonts w:ascii="Tahoma" w:hAnsi="Tahoma" w:cs="Tahoma"/>
          <w:vertAlign w:val="superscript"/>
        </w:rPr>
        <w:t>1</w:t>
      </w:r>
      <w:r w:rsidRPr="000D6428">
        <w:rPr>
          <w:rFonts w:ascii="Tahoma" w:hAnsi="Tahoma" w:cs="Tahoma"/>
        </w:rPr>
        <w:t xml:space="preserve">В </w:t>
      </w:r>
      <w:proofErr w:type="gramStart"/>
      <w:r w:rsidRPr="000D6428">
        <w:rPr>
          <w:rFonts w:ascii="Tahoma" w:hAnsi="Tahoma" w:cs="Tahoma"/>
        </w:rPr>
        <w:t>случае</w:t>
      </w:r>
      <w:proofErr w:type="gramEnd"/>
      <w:r w:rsidRPr="000D6428">
        <w:rPr>
          <w:rFonts w:ascii="Tahoma" w:hAnsi="Tahoma" w:cs="Tahoma"/>
        </w:rPr>
        <w:t xml:space="preserve"> если правила доверительного управления Фондом, представляемые с настоящим заявлением, содержат сведения о нескольких агентах, сведения в строках 1 и 2 заполняются в отношении каждого из них. Данные указываются на основании сведений, содержащихся в Едином государственном реестре юридических лиц.</w:t>
      </w:r>
    </w:p>
    <w:p w:rsidR="006550B3" w:rsidRPr="000D6428" w:rsidRDefault="006550B3" w:rsidP="006550B3">
      <w:pPr>
        <w:pStyle w:val="ConsPlusNormal"/>
        <w:ind w:firstLine="540"/>
        <w:jc w:val="both"/>
        <w:rPr>
          <w:rFonts w:ascii="Tahoma" w:hAnsi="Tahoma" w:cs="Tahoma"/>
        </w:rPr>
      </w:pPr>
    </w:p>
    <w:p w:rsidR="006550B3" w:rsidRPr="000D6428" w:rsidRDefault="006550B3" w:rsidP="006550B3">
      <w:pPr>
        <w:pStyle w:val="ConsPlusNormal"/>
        <w:ind w:firstLine="540"/>
        <w:jc w:val="both"/>
        <w:rPr>
          <w:rFonts w:ascii="Tahoma" w:hAnsi="Tahoma" w:cs="Tahoma"/>
        </w:rPr>
      </w:pPr>
    </w:p>
    <w:p w:rsidR="006550B3" w:rsidRPr="000D6428" w:rsidRDefault="006550B3" w:rsidP="006550B3">
      <w:pPr>
        <w:pStyle w:val="ConsPlusNormal"/>
        <w:ind w:firstLine="540"/>
        <w:jc w:val="both"/>
        <w:rPr>
          <w:rFonts w:ascii="Tahoma" w:hAnsi="Tahoma" w:cs="Tahoma"/>
        </w:rPr>
      </w:pPr>
    </w:p>
    <w:p w:rsidR="00D16692" w:rsidRDefault="00D16692" w:rsidP="0059495D">
      <w:pPr>
        <w:tabs>
          <w:tab w:val="left" w:pos="2220"/>
        </w:tabs>
        <w:jc w:val="left"/>
        <w:rPr>
          <w:rFonts w:ascii="Tahoma" w:hAnsi="Tahoma" w:cs="Tahoma"/>
          <w:color w:val="000000" w:themeColor="text1"/>
          <w:sz w:val="20"/>
          <w:szCs w:val="20"/>
        </w:rPr>
      </w:pPr>
    </w:p>
    <w:p w:rsidR="00D16692" w:rsidRDefault="00D16692">
      <w:pPr>
        <w:jc w:val="left"/>
        <w:rPr>
          <w:rFonts w:ascii="Tahoma" w:hAnsi="Tahoma" w:cs="Tahoma"/>
          <w:color w:val="000000" w:themeColor="text1"/>
          <w:sz w:val="20"/>
          <w:szCs w:val="20"/>
        </w:rPr>
      </w:pPr>
      <w:r>
        <w:rPr>
          <w:rFonts w:ascii="Tahoma" w:hAnsi="Tahoma" w:cs="Tahoma"/>
          <w:color w:val="000000" w:themeColor="text1"/>
          <w:sz w:val="20"/>
          <w:szCs w:val="20"/>
        </w:rPr>
        <w:br w:type="page"/>
      </w:r>
    </w:p>
    <w:p w:rsidR="00D16692" w:rsidRDefault="00D16692" w:rsidP="0059495D">
      <w:pPr>
        <w:tabs>
          <w:tab w:val="left" w:pos="2220"/>
        </w:tabs>
        <w:jc w:val="left"/>
        <w:rPr>
          <w:rFonts w:ascii="Tahoma" w:hAnsi="Tahoma" w:cs="Tahoma"/>
          <w:color w:val="000000" w:themeColor="text1"/>
          <w:sz w:val="20"/>
          <w:szCs w:val="20"/>
        </w:rPr>
        <w:sectPr w:rsidR="00D16692" w:rsidSect="005C3EEE">
          <w:footerReference w:type="default" r:id="rId29"/>
          <w:headerReference w:type="first" r:id="rId30"/>
          <w:footerReference w:type="first" r:id="rId31"/>
          <w:pgSz w:w="16838" w:h="11906" w:orient="landscape"/>
          <w:pgMar w:top="1134" w:right="850" w:bottom="1134" w:left="1701" w:header="284" w:footer="57" w:gutter="0"/>
          <w:cols w:space="708"/>
          <w:docGrid w:linePitch="360"/>
        </w:sectPr>
      </w:pPr>
    </w:p>
    <w:p w:rsidR="00D16692" w:rsidRPr="00A81640" w:rsidRDefault="00D16692" w:rsidP="00A81640">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A81640">
        <w:rPr>
          <w:rFonts w:ascii="Tahoma" w:eastAsia="Times New Roman" w:hAnsi="Tahoma" w:cs="Tahoma"/>
          <w:bCs/>
          <w:iCs/>
          <w:color w:val="0070C0"/>
          <w:sz w:val="20"/>
          <w:szCs w:val="20"/>
          <w:lang w:eastAsia="ru-RU"/>
        </w:rPr>
        <w:lastRenderedPageBreak/>
        <w:t>Приложение 23</w:t>
      </w:r>
    </w:p>
    <w:p w:rsidR="00D16692" w:rsidRPr="004A02A5" w:rsidRDefault="00D16692" w:rsidP="00D16692">
      <w:pPr>
        <w:pStyle w:val="ConsPlusNonformat"/>
        <w:jc w:val="both"/>
        <w:rPr>
          <w:rFonts w:ascii="Tahoma" w:hAnsi="Tahoma" w:cs="Tahoma"/>
        </w:rPr>
      </w:pPr>
      <w:r w:rsidRPr="004A02A5">
        <w:rPr>
          <w:rFonts w:ascii="Tahoma" w:hAnsi="Tahoma" w:cs="Tahoma"/>
        </w:rPr>
        <w:t>Исх. N _______________________</w:t>
      </w:r>
    </w:p>
    <w:p w:rsidR="00D16692" w:rsidRPr="004A02A5" w:rsidRDefault="00D16692" w:rsidP="00D16692">
      <w:pPr>
        <w:pStyle w:val="ConsPlusNonformat"/>
        <w:jc w:val="both"/>
        <w:rPr>
          <w:rFonts w:ascii="Tahoma" w:hAnsi="Tahoma" w:cs="Tahoma"/>
        </w:rPr>
      </w:pPr>
      <w:r w:rsidRPr="004A02A5">
        <w:rPr>
          <w:rFonts w:ascii="Tahoma" w:hAnsi="Tahoma" w:cs="Tahoma"/>
        </w:rPr>
        <w:t>от «___» ___________ 20____ года</w:t>
      </w:r>
    </w:p>
    <w:p w:rsidR="00D16692" w:rsidRPr="004A02A5" w:rsidRDefault="00D16692" w:rsidP="00D16692">
      <w:pPr>
        <w:pStyle w:val="ConsPlusNonformat"/>
        <w:jc w:val="both"/>
        <w:rPr>
          <w:rFonts w:ascii="Tahoma" w:hAnsi="Tahoma" w:cs="Tahoma"/>
        </w:rPr>
      </w:pPr>
    </w:p>
    <w:p w:rsidR="00D16692" w:rsidRPr="004A02A5" w:rsidRDefault="00D16692" w:rsidP="00D16692">
      <w:pPr>
        <w:pStyle w:val="ConsPlusNonformat"/>
        <w:jc w:val="both"/>
        <w:rPr>
          <w:rFonts w:ascii="Tahoma" w:hAnsi="Tahoma" w:cs="Tahoma"/>
        </w:rPr>
      </w:pPr>
    </w:p>
    <w:p w:rsidR="00D16692" w:rsidRPr="004A02A5" w:rsidRDefault="00D16692" w:rsidP="00D16692">
      <w:pPr>
        <w:pStyle w:val="ConsPlusNonformat"/>
        <w:jc w:val="center"/>
        <w:rPr>
          <w:rFonts w:ascii="Tahoma" w:hAnsi="Tahoma" w:cs="Tahoma"/>
          <w:b/>
        </w:rPr>
      </w:pPr>
      <w:r w:rsidRPr="004A02A5">
        <w:rPr>
          <w:rFonts w:ascii="Tahoma" w:hAnsi="Tahoma" w:cs="Tahoma"/>
          <w:b/>
        </w:rPr>
        <w:t>ЗАЯВЛЕНИЕ</w:t>
      </w:r>
    </w:p>
    <w:p w:rsidR="00D16692" w:rsidRPr="004A02A5" w:rsidRDefault="00D16692" w:rsidP="00D16692">
      <w:pPr>
        <w:pStyle w:val="ConsPlusNonformat"/>
        <w:jc w:val="center"/>
        <w:rPr>
          <w:rFonts w:ascii="Tahoma" w:hAnsi="Tahoma" w:cs="Tahoma"/>
          <w:b/>
        </w:rPr>
      </w:pPr>
      <w:r w:rsidRPr="004A02A5">
        <w:rPr>
          <w:rFonts w:ascii="Tahoma" w:hAnsi="Tahoma" w:cs="Tahoma"/>
          <w:b/>
        </w:rPr>
        <w:t>о согласовании изменений и дополнений в правила доверительного управления паевым инвестиционным фондом</w:t>
      </w:r>
    </w:p>
    <w:p w:rsidR="00D16692" w:rsidRPr="004A02A5" w:rsidRDefault="00D16692" w:rsidP="00D16692">
      <w:pPr>
        <w:pStyle w:val="ConsPlusNonformat"/>
        <w:jc w:val="center"/>
        <w:rPr>
          <w:rFonts w:ascii="Tahoma" w:hAnsi="Tahoma" w:cs="Tahoma"/>
        </w:rPr>
      </w:pPr>
    </w:p>
    <w:p w:rsidR="00D16692" w:rsidRPr="00BB5D0C" w:rsidRDefault="00D16692" w:rsidP="00D16692">
      <w:pPr>
        <w:pStyle w:val="ConsPlusNonformat"/>
        <w:jc w:val="center"/>
        <w:rPr>
          <w:rFonts w:ascii="Tahoma" w:hAnsi="Tahoma" w:cs="Tahoma"/>
          <w:color w:val="0070C0"/>
        </w:rPr>
      </w:pPr>
      <w:r w:rsidRPr="00BB5D0C">
        <w:rPr>
          <w:rFonts w:ascii="Tahoma" w:hAnsi="Tahoma" w:cs="Tahoma"/>
          <w:color w:val="0070C0"/>
        </w:rPr>
        <w:t>[поле обязательно для заполнения]</w:t>
      </w:r>
    </w:p>
    <w:p w:rsidR="00D16692" w:rsidRPr="004A02A5" w:rsidRDefault="00D16692" w:rsidP="00D16692">
      <w:pPr>
        <w:pBdr>
          <w:top w:val="single" w:sz="4" w:space="1" w:color="auto"/>
        </w:pBdr>
        <w:jc w:val="center"/>
        <w:rPr>
          <w:rFonts w:ascii="Tahoma" w:hAnsi="Tahoma" w:cs="Tahoma"/>
          <w:sz w:val="20"/>
          <w:szCs w:val="20"/>
        </w:rPr>
      </w:pPr>
      <w:r w:rsidRPr="004A02A5">
        <w:rPr>
          <w:rFonts w:ascii="Tahoma" w:hAnsi="Tahoma" w:cs="Tahoma"/>
          <w:sz w:val="20"/>
          <w:szCs w:val="20"/>
        </w:rPr>
        <w:t>(полное наименование заявителя на русском языке)</w:t>
      </w:r>
    </w:p>
    <w:p w:rsidR="00D16692" w:rsidRPr="004A02A5" w:rsidRDefault="00D16692" w:rsidP="00D16692">
      <w:pPr>
        <w:pStyle w:val="ConsPlusNonformat"/>
        <w:jc w:val="center"/>
        <w:rPr>
          <w:rFonts w:ascii="Tahoma" w:hAnsi="Tahoma" w:cs="Tahoma"/>
        </w:rPr>
      </w:pPr>
    </w:p>
    <w:p w:rsidR="00D16692" w:rsidRPr="004A02A5" w:rsidRDefault="00D16692" w:rsidP="00D16692">
      <w:pPr>
        <w:pStyle w:val="ConsPlusNonformat"/>
        <w:jc w:val="center"/>
        <w:rPr>
          <w:rFonts w:ascii="Tahoma" w:hAnsi="Tahoma" w:cs="Tahoma"/>
        </w:rPr>
      </w:pPr>
      <w:r w:rsidRPr="004A02A5">
        <w:rPr>
          <w:rFonts w:ascii="Tahoma" w:hAnsi="Tahoma" w:cs="Tahoma"/>
        </w:rPr>
        <w:t>просит согласовать изменения и дополнения в правила доверительного управления</w:t>
      </w:r>
    </w:p>
    <w:p w:rsidR="00D16692" w:rsidRPr="00BB5D0C" w:rsidRDefault="00D16692" w:rsidP="00D16692">
      <w:pPr>
        <w:pStyle w:val="ConsPlusNonformat"/>
        <w:jc w:val="center"/>
        <w:rPr>
          <w:rFonts w:ascii="Tahoma" w:hAnsi="Tahoma" w:cs="Tahoma"/>
          <w:color w:val="0070C0"/>
        </w:rPr>
      </w:pPr>
      <w:r w:rsidRPr="00BB5D0C">
        <w:rPr>
          <w:rFonts w:ascii="Tahoma" w:hAnsi="Tahoma" w:cs="Tahoma"/>
          <w:color w:val="0070C0"/>
        </w:rPr>
        <w:t>[поле обязательно для заполнения]</w:t>
      </w:r>
    </w:p>
    <w:p w:rsidR="00D16692" w:rsidRPr="004A02A5" w:rsidRDefault="00D16692" w:rsidP="00D16692">
      <w:pPr>
        <w:pBdr>
          <w:top w:val="single" w:sz="4" w:space="1" w:color="auto"/>
        </w:pBdr>
        <w:jc w:val="center"/>
        <w:rPr>
          <w:rFonts w:ascii="Tahoma" w:hAnsi="Tahoma" w:cs="Tahoma"/>
          <w:sz w:val="20"/>
          <w:szCs w:val="20"/>
        </w:rPr>
      </w:pPr>
      <w:r w:rsidRPr="004A02A5">
        <w:rPr>
          <w:rFonts w:ascii="Tahoma" w:hAnsi="Tahoma" w:cs="Tahoma"/>
          <w:sz w:val="20"/>
          <w:szCs w:val="20"/>
        </w:rPr>
        <w:t>(полное название паевого инвестиционного фонда (далее - Фонд) в творительном падеже)</w:t>
      </w:r>
    </w:p>
    <w:p w:rsidR="00D16692" w:rsidRPr="004A02A5" w:rsidRDefault="00D16692" w:rsidP="00D16692">
      <w:pPr>
        <w:pStyle w:val="ConsPlusNonformat"/>
        <w:jc w:val="center"/>
        <w:rPr>
          <w:rFonts w:ascii="Tahoma" w:hAnsi="Tahoma" w:cs="Tahoma"/>
        </w:rPr>
      </w:pPr>
    </w:p>
    <w:p w:rsidR="00D16692" w:rsidRPr="004A02A5" w:rsidRDefault="00D16692" w:rsidP="00D16692">
      <w:pPr>
        <w:pStyle w:val="ConsNonformat"/>
        <w:widowControl/>
        <w:tabs>
          <w:tab w:val="left" w:pos="284"/>
        </w:tabs>
        <w:spacing w:line="276" w:lineRule="auto"/>
        <w:ind w:hanging="57"/>
        <w:rPr>
          <w:rFonts w:ascii="Tahoma" w:hAnsi="Tahoma" w:cs="Tahoma"/>
        </w:rPr>
      </w:pPr>
    </w:p>
    <w:tbl>
      <w:tblPr>
        <w:tblStyle w:val="ab"/>
        <w:tblW w:w="0" w:type="auto"/>
        <w:tblInd w:w="108" w:type="dxa"/>
        <w:tblLook w:val="04A0" w:firstRow="1" w:lastRow="0" w:firstColumn="1" w:lastColumn="0" w:noHBand="0" w:noVBand="1"/>
      </w:tblPr>
      <w:tblGrid>
        <w:gridCol w:w="4775"/>
        <w:gridCol w:w="4581"/>
      </w:tblGrid>
      <w:tr w:rsidR="00D16692" w:rsidRPr="004A02A5" w:rsidTr="000F07E3">
        <w:tc>
          <w:tcPr>
            <w:tcW w:w="4775" w:type="dxa"/>
          </w:tcPr>
          <w:p w:rsidR="00D16692" w:rsidRPr="004A02A5" w:rsidRDefault="00D16692" w:rsidP="000F07E3">
            <w:pPr>
              <w:pStyle w:val="ConsNonformat"/>
              <w:widowControl/>
              <w:tabs>
                <w:tab w:val="left" w:pos="284"/>
              </w:tabs>
              <w:spacing w:line="276" w:lineRule="auto"/>
              <w:rPr>
                <w:rFonts w:ascii="Tahoma" w:hAnsi="Tahoma" w:cs="Tahoma"/>
              </w:rPr>
            </w:pPr>
            <w:r w:rsidRPr="004A02A5">
              <w:rPr>
                <w:rFonts w:ascii="Tahoma" w:hAnsi="Tahoma" w:cs="Tahoma"/>
              </w:rPr>
              <w:t>Уполномоченное лицо заявителя для связи:</w:t>
            </w:r>
          </w:p>
        </w:tc>
        <w:tc>
          <w:tcPr>
            <w:tcW w:w="4581" w:type="dxa"/>
            <w:vAlign w:val="center"/>
          </w:tcPr>
          <w:p w:rsidR="00D16692" w:rsidRPr="004A02A5" w:rsidRDefault="00D16692" w:rsidP="000F07E3">
            <w:pPr>
              <w:pStyle w:val="ConsNonformat"/>
              <w:widowControl/>
              <w:tabs>
                <w:tab w:val="left" w:pos="284"/>
              </w:tabs>
              <w:spacing w:line="276" w:lineRule="auto"/>
              <w:rPr>
                <w:rFonts w:ascii="Tahoma" w:hAnsi="Tahoma" w:cs="Tahoma"/>
                <w:i/>
              </w:rPr>
            </w:pPr>
            <w:r w:rsidRPr="004A02A5">
              <w:rPr>
                <w:rFonts w:ascii="Tahoma" w:hAnsi="Tahoma" w:cs="Tahoma"/>
              </w:rPr>
              <w:t xml:space="preserve">фамилия имя: </w:t>
            </w:r>
            <w:r w:rsidRPr="00BB5D0C">
              <w:rPr>
                <w:rFonts w:ascii="Tahoma" w:hAnsi="Tahoma" w:cs="Tahoma"/>
                <w:color w:val="0070C0"/>
              </w:rPr>
              <w:t>[поле обязательно для заполнения]</w:t>
            </w:r>
          </w:p>
        </w:tc>
      </w:tr>
      <w:tr w:rsidR="00D16692" w:rsidRPr="004A02A5" w:rsidTr="000F07E3">
        <w:tc>
          <w:tcPr>
            <w:tcW w:w="4775" w:type="dxa"/>
            <w:vMerge w:val="restart"/>
            <w:tcBorders>
              <w:left w:val="nil"/>
            </w:tcBorders>
          </w:tcPr>
          <w:p w:rsidR="00D16692" w:rsidRPr="004A02A5" w:rsidRDefault="00D16692" w:rsidP="000F07E3">
            <w:pPr>
              <w:pStyle w:val="ConsNonformat"/>
              <w:widowControl/>
              <w:tabs>
                <w:tab w:val="left" w:pos="284"/>
              </w:tabs>
              <w:spacing w:line="276" w:lineRule="auto"/>
              <w:rPr>
                <w:rFonts w:ascii="Tahoma" w:hAnsi="Tahoma" w:cs="Tahoma"/>
              </w:rPr>
            </w:pPr>
          </w:p>
        </w:tc>
        <w:tc>
          <w:tcPr>
            <w:tcW w:w="4581" w:type="dxa"/>
            <w:vAlign w:val="center"/>
          </w:tcPr>
          <w:p w:rsidR="00D16692" w:rsidRPr="004A02A5" w:rsidRDefault="00D16692" w:rsidP="000F07E3">
            <w:pPr>
              <w:pStyle w:val="ConsNonformat"/>
              <w:widowControl/>
              <w:tabs>
                <w:tab w:val="left" w:pos="284"/>
              </w:tabs>
              <w:spacing w:line="276" w:lineRule="auto"/>
              <w:rPr>
                <w:rFonts w:ascii="Tahoma" w:hAnsi="Tahoma" w:cs="Tahoma"/>
              </w:rPr>
            </w:pPr>
            <w:r w:rsidRPr="004A02A5">
              <w:rPr>
                <w:rFonts w:ascii="Tahoma" w:hAnsi="Tahoma" w:cs="Tahoma"/>
              </w:rPr>
              <w:t>тел.:</w:t>
            </w:r>
            <w:r w:rsidRPr="004A02A5">
              <w:rPr>
                <w:rFonts w:ascii="Tahoma" w:hAnsi="Tahoma" w:cs="Tahoma"/>
                <w:color w:val="FF0000"/>
              </w:rPr>
              <w:t xml:space="preserve"> </w:t>
            </w:r>
            <w:r w:rsidRPr="00BB5D0C">
              <w:rPr>
                <w:rFonts w:ascii="Tahoma" w:hAnsi="Tahoma" w:cs="Tahoma"/>
                <w:color w:val="0070C0"/>
              </w:rPr>
              <w:t>[поле обязательно для заполнения]</w:t>
            </w:r>
          </w:p>
        </w:tc>
      </w:tr>
      <w:tr w:rsidR="00D16692" w:rsidRPr="004A02A5" w:rsidTr="000F07E3">
        <w:tc>
          <w:tcPr>
            <w:tcW w:w="4775" w:type="dxa"/>
            <w:vMerge/>
            <w:tcBorders>
              <w:left w:val="nil"/>
              <w:bottom w:val="nil"/>
            </w:tcBorders>
          </w:tcPr>
          <w:p w:rsidR="00D16692" w:rsidRPr="004A02A5" w:rsidRDefault="00D16692" w:rsidP="000F07E3">
            <w:pPr>
              <w:pStyle w:val="ConsNonformat"/>
              <w:widowControl/>
              <w:tabs>
                <w:tab w:val="left" w:pos="284"/>
              </w:tabs>
              <w:spacing w:line="276" w:lineRule="auto"/>
              <w:rPr>
                <w:rFonts w:ascii="Tahoma" w:hAnsi="Tahoma" w:cs="Tahoma"/>
              </w:rPr>
            </w:pPr>
          </w:p>
        </w:tc>
        <w:tc>
          <w:tcPr>
            <w:tcW w:w="4581" w:type="dxa"/>
            <w:vAlign w:val="center"/>
          </w:tcPr>
          <w:p w:rsidR="00D16692" w:rsidRPr="004A02A5" w:rsidRDefault="00D16692" w:rsidP="000F07E3">
            <w:pPr>
              <w:pStyle w:val="ConsNonformat"/>
              <w:widowControl/>
              <w:tabs>
                <w:tab w:val="left" w:pos="284"/>
              </w:tabs>
              <w:spacing w:line="276" w:lineRule="auto"/>
              <w:rPr>
                <w:rFonts w:ascii="Tahoma" w:hAnsi="Tahoma" w:cs="Tahoma"/>
              </w:rPr>
            </w:pPr>
            <w:r w:rsidRPr="004A02A5">
              <w:rPr>
                <w:rFonts w:ascii="Tahoma" w:hAnsi="Tahoma" w:cs="Tahoma"/>
                <w:lang w:val="en-US"/>
              </w:rPr>
              <w:t>e</w:t>
            </w:r>
            <w:r w:rsidRPr="004A02A5">
              <w:rPr>
                <w:rFonts w:ascii="Tahoma" w:hAnsi="Tahoma" w:cs="Tahoma"/>
              </w:rPr>
              <w:t>-</w:t>
            </w:r>
            <w:r w:rsidRPr="004A02A5">
              <w:rPr>
                <w:rFonts w:ascii="Tahoma" w:hAnsi="Tahoma" w:cs="Tahoma"/>
                <w:lang w:val="en-US"/>
              </w:rPr>
              <w:t>mail</w:t>
            </w:r>
            <w:r w:rsidRPr="004A02A5">
              <w:rPr>
                <w:rFonts w:ascii="Tahoma" w:hAnsi="Tahoma" w:cs="Tahoma"/>
              </w:rPr>
              <w:t>:</w:t>
            </w:r>
            <w:r w:rsidRPr="004A02A5">
              <w:rPr>
                <w:rFonts w:ascii="Tahoma" w:hAnsi="Tahoma" w:cs="Tahoma"/>
                <w:color w:val="FF0000"/>
              </w:rPr>
              <w:t xml:space="preserve"> </w:t>
            </w:r>
            <w:r w:rsidRPr="00BB5D0C">
              <w:rPr>
                <w:rFonts w:ascii="Tahoma" w:hAnsi="Tahoma" w:cs="Tahoma"/>
                <w:color w:val="0070C0"/>
              </w:rPr>
              <w:t>[поле обязательно для заполнения]</w:t>
            </w:r>
          </w:p>
        </w:tc>
      </w:tr>
    </w:tbl>
    <w:p w:rsidR="00D16692" w:rsidRPr="004A02A5" w:rsidRDefault="00D16692" w:rsidP="00D16692">
      <w:pPr>
        <w:pStyle w:val="ConsPlusNonformat"/>
        <w:jc w:val="both"/>
        <w:rPr>
          <w:rFonts w:ascii="Tahoma" w:hAnsi="Tahoma" w:cs="Tahoma"/>
        </w:rPr>
      </w:pPr>
    </w:p>
    <w:p w:rsidR="00D16692" w:rsidRPr="004A02A5" w:rsidRDefault="00D16692" w:rsidP="00D16692">
      <w:pPr>
        <w:pStyle w:val="ConsPlusNonformat"/>
        <w:jc w:val="both"/>
        <w:rPr>
          <w:rFonts w:ascii="Tahoma" w:hAnsi="Tahoma" w:cs="Tahoma"/>
        </w:rPr>
      </w:pPr>
      <w:r w:rsidRPr="004A02A5">
        <w:rPr>
          <w:rFonts w:ascii="Tahoma" w:hAnsi="Tahoma" w:cs="Tahoma"/>
        </w:rPr>
        <w:t>Сведения о правилах доверительного  управления Фондом с учетом внесенных изменений и дополнений: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37"/>
        <w:gridCol w:w="2097"/>
        <w:gridCol w:w="3798"/>
        <w:gridCol w:w="2786"/>
      </w:tblGrid>
      <w:tr w:rsidR="00D16692" w:rsidRPr="004A02A5" w:rsidTr="000F07E3">
        <w:tc>
          <w:tcPr>
            <w:tcW w:w="737" w:type="dxa"/>
            <w:vAlign w:val="center"/>
          </w:tcPr>
          <w:p w:rsidR="00D16692" w:rsidRPr="004A02A5" w:rsidRDefault="00D16692" w:rsidP="000F07E3">
            <w:pPr>
              <w:pStyle w:val="ConsPlusNormal"/>
              <w:jc w:val="center"/>
              <w:rPr>
                <w:rFonts w:ascii="Tahoma" w:hAnsi="Tahoma" w:cs="Tahoma"/>
              </w:rPr>
            </w:pPr>
            <w:r w:rsidRPr="004A02A5">
              <w:rPr>
                <w:rFonts w:ascii="Tahoma" w:hAnsi="Tahoma" w:cs="Tahoma"/>
              </w:rPr>
              <w:t xml:space="preserve">N </w:t>
            </w:r>
            <w:proofErr w:type="gramStart"/>
            <w:r w:rsidRPr="004A02A5">
              <w:rPr>
                <w:rFonts w:ascii="Tahoma" w:hAnsi="Tahoma" w:cs="Tahoma"/>
              </w:rPr>
              <w:t>п</w:t>
            </w:r>
            <w:proofErr w:type="gramEnd"/>
            <w:r w:rsidRPr="004A02A5">
              <w:rPr>
                <w:rFonts w:ascii="Tahoma" w:hAnsi="Tahoma" w:cs="Tahoma"/>
              </w:rPr>
              <w:t>/п</w:t>
            </w:r>
          </w:p>
        </w:tc>
        <w:tc>
          <w:tcPr>
            <w:tcW w:w="2097" w:type="dxa"/>
            <w:vAlign w:val="center"/>
          </w:tcPr>
          <w:p w:rsidR="00D16692" w:rsidRPr="004A02A5" w:rsidRDefault="00D16692" w:rsidP="000F07E3">
            <w:pPr>
              <w:pStyle w:val="ConsPlusNormal"/>
              <w:jc w:val="center"/>
              <w:rPr>
                <w:rFonts w:ascii="Tahoma" w:hAnsi="Tahoma" w:cs="Tahoma"/>
              </w:rPr>
            </w:pPr>
            <w:r w:rsidRPr="004A02A5">
              <w:rPr>
                <w:rFonts w:ascii="Tahoma" w:hAnsi="Tahoma" w:cs="Tahoma"/>
              </w:rPr>
              <w:t>Группа сведений</w:t>
            </w:r>
          </w:p>
        </w:tc>
        <w:tc>
          <w:tcPr>
            <w:tcW w:w="3798" w:type="dxa"/>
            <w:vAlign w:val="center"/>
          </w:tcPr>
          <w:p w:rsidR="00D16692" w:rsidRPr="004A02A5" w:rsidRDefault="00D16692" w:rsidP="000F07E3">
            <w:pPr>
              <w:pStyle w:val="ConsPlusNormal"/>
              <w:jc w:val="center"/>
              <w:rPr>
                <w:rFonts w:ascii="Tahoma" w:hAnsi="Tahoma" w:cs="Tahoma"/>
              </w:rPr>
            </w:pPr>
            <w:r w:rsidRPr="004A02A5">
              <w:rPr>
                <w:rFonts w:ascii="Tahoma" w:hAnsi="Tahoma" w:cs="Tahoma"/>
              </w:rPr>
              <w:t>Наименование сведений в группе</w:t>
            </w:r>
          </w:p>
        </w:tc>
        <w:tc>
          <w:tcPr>
            <w:tcW w:w="2786" w:type="dxa"/>
            <w:vAlign w:val="center"/>
          </w:tcPr>
          <w:p w:rsidR="00D16692" w:rsidRPr="004A02A5" w:rsidRDefault="00D16692" w:rsidP="000F07E3">
            <w:pPr>
              <w:pStyle w:val="ConsPlusNormal"/>
              <w:jc w:val="center"/>
              <w:rPr>
                <w:rFonts w:ascii="Tahoma" w:hAnsi="Tahoma" w:cs="Tahoma"/>
              </w:rPr>
            </w:pPr>
            <w:r w:rsidRPr="004A02A5">
              <w:rPr>
                <w:rFonts w:ascii="Tahoma" w:hAnsi="Tahoma" w:cs="Tahoma"/>
              </w:rPr>
              <w:t>Содержание сведений (заполняются лицом, направляющим настоящие сведения)</w:t>
            </w:r>
          </w:p>
        </w:tc>
      </w:tr>
      <w:tr w:rsidR="00D16692" w:rsidRPr="004A02A5" w:rsidTr="000F07E3">
        <w:tc>
          <w:tcPr>
            <w:tcW w:w="737" w:type="dxa"/>
          </w:tcPr>
          <w:p w:rsidR="00D16692" w:rsidRPr="004A02A5" w:rsidRDefault="00D16692" w:rsidP="000F07E3">
            <w:pPr>
              <w:pStyle w:val="ConsPlusNormal"/>
              <w:jc w:val="center"/>
              <w:rPr>
                <w:rFonts w:ascii="Tahoma" w:hAnsi="Tahoma" w:cs="Tahoma"/>
              </w:rPr>
            </w:pPr>
            <w:r w:rsidRPr="004A02A5">
              <w:rPr>
                <w:rFonts w:ascii="Tahoma" w:hAnsi="Tahoma" w:cs="Tahoma"/>
              </w:rPr>
              <w:t>1</w:t>
            </w:r>
          </w:p>
        </w:tc>
        <w:tc>
          <w:tcPr>
            <w:tcW w:w="2097" w:type="dxa"/>
          </w:tcPr>
          <w:p w:rsidR="00D16692" w:rsidRPr="004A02A5" w:rsidRDefault="00D16692" w:rsidP="000F07E3">
            <w:pPr>
              <w:pStyle w:val="ConsPlusNormal"/>
              <w:jc w:val="center"/>
              <w:rPr>
                <w:rFonts w:ascii="Tahoma" w:hAnsi="Tahoma" w:cs="Tahoma"/>
              </w:rPr>
            </w:pPr>
            <w:r w:rsidRPr="004A02A5">
              <w:rPr>
                <w:rFonts w:ascii="Tahoma" w:hAnsi="Tahoma" w:cs="Tahoma"/>
              </w:rPr>
              <w:t>2</w:t>
            </w:r>
          </w:p>
        </w:tc>
        <w:tc>
          <w:tcPr>
            <w:tcW w:w="3798" w:type="dxa"/>
          </w:tcPr>
          <w:p w:rsidR="00D16692" w:rsidRPr="004A02A5" w:rsidRDefault="00D16692" w:rsidP="000F07E3">
            <w:pPr>
              <w:pStyle w:val="ConsPlusNormal"/>
              <w:jc w:val="center"/>
              <w:rPr>
                <w:rFonts w:ascii="Tahoma" w:hAnsi="Tahoma" w:cs="Tahoma"/>
              </w:rPr>
            </w:pPr>
            <w:r w:rsidRPr="004A02A5">
              <w:rPr>
                <w:rFonts w:ascii="Tahoma" w:hAnsi="Tahoma" w:cs="Tahoma"/>
              </w:rPr>
              <w:t>3</w:t>
            </w:r>
          </w:p>
        </w:tc>
        <w:tc>
          <w:tcPr>
            <w:tcW w:w="2786" w:type="dxa"/>
            <w:vAlign w:val="center"/>
          </w:tcPr>
          <w:p w:rsidR="00D16692" w:rsidRPr="004A02A5" w:rsidRDefault="00D16692" w:rsidP="000F07E3">
            <w:pPr>
              <w:pStyle w:val="ConsPlusNormal"/>
              <w:jc w:val="center"/>
              <w:rPr>
                <w:rFonts w:ascii="Tahoma" w:hAnsi="Tahoma" w:cs="Tahoma"/>
              </w:rPr>
            </w:pPr>
            <w:r w:rsidRPr="004A02A5">
              <w:rPr>
                <w:rFonts w:ascii="Tahoma" w:hAnsi="Tahoma" w:cs="Tahoma"/>
              </w:rPr>
              <w:t>4</w:t>
            </w:r>
          </w:p>
        </w:tc>
      </w:tr>
      <w:tr w:rsidR="00D16692" w:rsidRPr="004A02A5" w:rsidTr="000F07E3">
        <w:trPr>
          <w:trHeight w:val="920"/>
        </w:trPr>
        <w:tc>
          <w:tcPr>
            <w:tcW w:w="737" w:type="dxa"/>
            <w:vAlign w:val="center"/>
          </w:tcPr>
          <w:p w:rsidR="00D16692" w:rsidRPr="004A02A5" w:rsidRDefault="00D16692" w:rsidP="000F07E3">
            <w:pPr>
              <w:pStyle w:val="ConsPlusNormal"/>
              <w:jc w:val="center"/>
              <w:rPr>
                <w:rFonts w:ascii="Tahoma" w:hAnsi="Tahoma" w:cs="Tahoma"/>
              </w:rPr>
            </w:pPr>
            <w:r w:rsidRPr="004A02A5">
              <w:rPr>
                <w:rFonts w:ascii="Tahoma" w:hAnsi="Tahoma" w:cs="Tahoma"/>
              </w:rPr>
              <w:t>1</w:t>
            </w:r>
          </w:p>
        </w:tc>
        <w:tc>
          <w:tcPr>
            <w:tcW w:w="2097" w:type="dxa"/>
            <w:vAlign w:val="center"/>
          </w:tcPr>
          <w:p w:rsidR="00D16692" w:rsidRPr="004A02A5" w:rsidRDefault="00D16692" w:rsidP="000F07E3">
            <w:pPr>
              <w:pStyle w:val="ConsPlusNormal"/>
              <w:jc w:val="center"/>
              <w:rPr>
                <w:rFonts w:ascii="Tahoma" w:hAnsi="Tahoma" w:cs="Tahoma"/>
              </w:rPr>
            </w:pPr>
            <w:r w:rsidRPr="004A02A5">
              <w:rPr>
                <w:rFonts w:ascii="Tahoma" w:hAnsi="Tahoma" w:cs="Tahoma"/>
              </w:rPr>
              <w:t>Аудиторская организация Фонда</w:t>
            </w:r>
          </w:p>
        </w:tc>
        <w:tc>
          <w:tcPr>
            <w:tcW w:w="3798" w:type="dxa"/>
            <w:vAlign w:val="center"/>
          </w:tcPr>
          <w:p w:rsidR="00D16692" w:rsidRPr="004A02A5" w:rsidRDefault="00D16692" w:rsidP="000F07E3">
            <w:pPr>
              <w:pStyle w:val="ConsPlusNormal"/>
              <w:rPr>
                <w:rFonts w:ascii="Tahoma" w:hAnsi="Tahoma" w:cs="Tahoma"/>
              </w:rPr>
            </w:pPr>
            <w:r w:rsidRPr="004A02A5">
              <w:rPr>
                <w:rFonts w:ascii="Tahoma" w:hAnsi="Tahoma" w:cs="Tahoma"/>
              </w:rPr>
              <w:t>Основной государственный регистрационный номер аудиторской организации Фонда (далее – ОГРН)</w:t>
            </w:r>
          </w:p>
        </w:tc>
        <w:tc>
          <w:tcPr>
            <w:tcW w:w="2786" w:type="dxa"/>
            <w:vAlign w:val="center"/>
          </w:tcPr>
          <w:p w:rsidR="00D16692" w:rsidRPr="004A02A5" w:rsidRDefault="00D16692" w:rsidP="000F07E3">
            <w:pPr>
              <w:pStyle w:val="ConsPlusNormal"/>
              <w:rPr>
                <w:rFonts w:ascii="Tahoma" w:hAnsi="Tahoma" w:cs="Tahoma"/>
              </w:rPr>
            </w:pPr>
            <w:r w:rsidRPr="00BB5D0C">
              <w:rPr>
                <w:rFonts w:ascii="Tahoma" w:hAnsi="Tahoma" w:cs="Tahoma"/>
                <w:color w:val="0070C0"/>
              </w:rPr>
              <w:t>[Поле обязательно для заполнения, если предусмотрен аудитор и его ОГРН не указан в ПДУ Фонда]</w:t>
            </w:r>
          </w:p>
        </w:tc>
      </w:tr>
      <w:tr w:rsidR="00D16692" w:rsidRPr="004A02A5" w:rsidTr="000F07E3">
        <w:trPr>
          <w:trHeight w:val="1656"/>
        </w:trPr>
        <w:tc>
          <w:tcPr>
            <w:tcW w:w="737" w:type="dxa"/>
            <w:vAlign w:val="center"/>
          </w:tcPr>
          <w:p w:rsidR="00D16692" w:rsidRPr="004A02A5" w:rsidRDefault="00D16692" w:rsidP="000F07E3">
            <w:pPr>
              <w:pStyle w:val="ConsPlusNormal"/>
              <w:jc w:val="center"/>
              <w:rPr>
                <w:rFonts w:ascii="Tahoma" w:hAnsi="Tahoma" w:cs="Tahoma"/>
              </w:rPr>
            </w:pPr>
            <w:r w:rsidRPr="004A02A5">
              <w:rPr>
                <w:rFonts w:ascii="Tahoma" w:hAnsi="Tahoma" w:cs="Tahoma"/>
              </w:rPr>
              <w:t>2</w:t>
            </w:r>
          </w:p>
        </w:tc>
        <w:tc>
          <w:tcPr>
            <w:tcW w:w="2097" w:type="dxa"/>
            <w:vAlign w:val="center"/>
          </w:tcPr>
          <w:p w:rsidR="00D16692" w:rsidRPr="004A02A5" w:rsidRDefault="00D16692" w:rsidP="000F07E3">
            <w:pPr>
              <w:pStyle w:val="ConsPlusNormal"/>
              <w:jc w:val="center"/>
              <w:rPr>
                <w:rFonts w:ascii="Tahoma" w:hAnsi="Tahoma" w:cs="Tahoma"/>
                <w:vertAlign w:val="superscript"/>
              </w:rPr>
            </w:pPr>
            <w:r w:rsidRPr="004A02A5">
              <w:rPr>
                <w:rFonts w:ascii="Tahoma" w:hAnsi="Tahoma" w:cs="Tahoma"/>
              </w:rPr>
              <w:t>Оценщик</w:t>
            </w:r>
            <w:proofErr w:type="gramStart"/>
            <w:r w:rsidRPr="004A02A5">
              <w:rPr>
                <w:rFonts w:ascii="Tahoma" w:hAnsi="Tahoma" w:cs="Tahoma"/>
                <w:vertAlign w:val="superscript"/>
              </w:rPr>
              <w:t>1</w:t>
            </w:r>
            <w:proofErr w:type="gramEnd"/>
          </w:p>
        </w:tc>
        <w:tc>
          <w:tcPr>
            <w:tcW w:w="3798" w:type="dxa"/>
            <w:vAlign w:val="center"/>
          </w:tcPr>
          <w:p w:rsidR="00D16692" w:rsidRPr="004A02A5" w:rsidRDefault="00D16692" w:rsidP="000F07E3">
            <w:pPr>
              <w:pStyle w:val="ConsPlusNormal"/>
              <w:rPr>
                <w:rFonts w:ascii="Tahoma" w:hAnsi="Tahoma" w:cs="Tahoma"/>
              </w:rPr>
            </w:pPr>
            <w:r w:rsidRPr="004A02A5">
              <w:rPr>
                <w:rFonts w:ascii="Tahoma" w:hAnsi="Tahoma" w:cs="Tahoma"/>
              </w:rPr>
              <w:t>ОГРН или идентификационный номер налогоплательщика - оценщика фонда, являющегося физическим лицом</w:t>
            </w:r>
          </w:p>
        </w:tc>
        <w:tc>
          <w:tcPr>
            <w:tcW w:w="2786" w:type="dxa"/>
            <w:vAlign w:val="center"/>
          </w:tcPr>
          <w:p w:rsidR="00D16692" w:rsidRPr="00BB5D0C" w:rsidRDefault="00D16692" w:rsidP="000F07E3">
            <w:pPr>
              <w:pStyle w:val="ConsPlusNormal"/>
              <w:rPr>
                <w:rFonts w:ascii="Tahoma" w:hAnsi="Tahoma" w:cs="Tahoma"/>
                <w:color w:val="0070C0"/>
              </w:rPr>
            </w:pPr>
            <w:r w:rsidRPr="00BB5D0C">
              <w:rPr>
                <w:rFonts w:ascii="Tahoma" w:hAnsi="Tahoma" w:cs="Tahoma"/>
                <w:color w:val="0070C0"/>
              </w:rPr>
              <w:t>[Поле обязательно для заполнения, если предусмотрен оценщик и его ОГРН/ИНН не указан в ПДУ Фонда]</w:t>
            </w:r>
          </w:p>
        </w:tc>
      </w:tr>
      <w:tr w:rsidR="00D16692" w:rsidRPr="004A02A5" w:rsidTr="000F07E3">
        <w:tc>
          <w:tcPr>
            <w:tcW w:w="737" w:type="dxa"/>
            <w:vAlign w:val="center"/>
          </w:tcPr>
          <w:p w:rsidR="00D16692" w:rsidRPr="004A02A5" w:rsidRDefault="00D16692" w:rsidP="000F07E3">
            <w:pPr>
              <w:pStyle w:val="ConsPlusNormal"/>
              <w:jc w:val="center"/>
              <w:rPr>
                <w:rFonts w:ascii="Tahoma" w:hAnsi="Tahoma" w:cs="Tahoma"/>
              </w:rPr>
            </w:pPr>
            <w:r w:rsidRPr="004A02A5">
              <w:rPr>
                <w:rFonts w:ascii="Tahoma" w:hAnsi="Tahoma" w:cs="Tahoma"/>
              </w:rPr>
              <w:t>3</w:t>
            </w:r>
          </w:p>
        </w:tc>
        <w:tc>
          <w:tcPr>
            <w:tcW w:w="2097" w:type="dxa"/>
            <w:vMerge w:val="restart"/>
            <w:vAlign w:val="center"/>
          </w:tcPr>
          <w:p w:rsidR="00D16692" w:rsidRPr="004A02A5" w:rsidRDefault="00D16692" w:rsidP="000F07E3">
            <w:pPr>
              <w:pStyle w:val="ConsPlusNormal"/>
              <w:jc w:val="center"/>
              <w:rPr>
                <w:rFonts w:ascii="Tahoma" w:hAnsi="Tahoma" w:cs="Tahoma"/>
                <w:vertAlign w:val="superscript"/>
              </w:rPr>
            </w:pPr>
            <w:r w:rsidRPr="004A02A5">
              <w:rPr>
                <w:rFonts w:ascii="Tahoma" w:hAnsi="Tahoma" w:cs="Tahoma"/>
              </w:rPr>
              <w:t>Агент по выдаче (погашению) инвестиционных паев фонда (далее - агент)</w:t>
            </w:r>
            <w:r w:rsidRPr="004A02A5">
              <w:rPr>
                <w:rFonts w:ascii="Tahoma" w:hAnsi="Tahoma" w:cs="Tahoma"/>
                <w:vertAlign w:val="superscript"/>
              </w:rPr>
              <w:t>1</w:t>
            </w:r>
          </w:p>
        </w:tc>
        <w:tc>
          <w:tcPr>
            <w:tcW w:w="3798" w:type="dxa"/>
            <w:vAlign w:val="center"/>
          </w:tcPr>
          <w:p w:rsidR="00D16692" w:rsidRPr="004A02A5" w:rsidRDefault="00D16692" w:rsidP="000F07E3">
            <w:pPr>
              <w:pStyle w:val="ConsPlusNormal"/>
              <w:rPr>
                <w:rFonts w:ascii="Tahoma" w:hAnsi="Tahoma" w:cs="Tahoma"/>
              </w:rPr>
            </w:pPr>
            <w:r w:rsidRPr="004A02A5">
              <w:rPr>
                <w:rFonts w:ascii="Tahoma" w:hAnsi="Tahoma" w:cs="Tahoma"/>
              </w:rPr>
              <w:t>Полное фирменное наименование агента</w:t>
            </w:r>
          </w:p>
        </w:tc>
        <w:tc>
          <w:tcPr>
            <w:tcW w:w="2786" w:type="dxa"/>
            <w:vAlign w:val="center"/>
          </w:tcPr>
          <w:p w:rsidR="00D16692" w:rsidRPr="00BB5D0C" w:rsidRDefault="00D16692" w:rsidP="000F07E3">
            <w:pPr>
              <w:pStyle w:val="ConsPlusNormal"/>
              <w:rPr>
                <w:rFonts w:ascii="Tahoma" w:hAnsi="Tahoma" w:cs="Tahoma"/>
                <w:color w:val="0070C0"/>
              </w:rPr>
            </w:pPr>
            <w:r w:rsidRPr="00BB5D0C">
              <w:rPr>
                <w:rFonts w:ascii="Tahoma" w:hAnsi="Tahoma" w:cs="Tahoma"/>
                <w:color w:val="0070C0"/>
              </w:rPr>
              <w:t>[Поле обязательно для заполнения, если предусмотрен агент]</w:t>
            </w:r>
          </w:p>
        </w:tc>
      </w:tr>
      <w:tr w:rsidR="00D16692" w:rsidRPr="004A02A5" w:rsidTr="000F07E3">
        <w:tc>
          <w:tcPr>
            <w:tcW w:w="737" w:type="dxa"/>
            <w:vAlign w:val="center"/>
          </w:tcPr>
          <w:p w:rsidR="00D16692" w:rsidRPr="004A02A5" w:rsidRDefault="00D16692" w:rsidP="000F07E3">
            <w:pPr>
              <w:pStyle w:val="ConsPlusNormal"/>
              <w:jc w:val="center"/>
              <w:rPr>
                <w:rFonts w:ascii="Tahoma" w:hAnsi="Tahoma" w:cs="Tahoma"/>
              </w:rPr>
            </w:pPr>
            <w:r w:rsidRPr="004A02A5">
              <w:rPr>
                <w:rFonts w:ascii="Tahoma" w:hAnsi="Tahoma" w:cs="Tahoma"/>
              </w:rPr>
              <w:t>4</w:t>
            </w:r>
          </w:p>
        </w:tc>
        <w:tc>
          <w:tcPr>
            <w:tcW w:w="2097" w:type="dxa"/>
            <w:vMerge/>
          </w:tcPr>
          <w:p w:rsidR="00D16692" w:rsidRPr="004A02A5" w:rsidRDefault="00D16692" w:rsidP="000F07E3">
            <w:pPr>
              <w:rPr>
                <w:rFonts w:ascii="Tahoma" w:hAnsi="Tahoma" w:cs="Tahoma"/>
                <w:sz w:val="20"/>
                <w:szCs w:val="20"/>
              </w:rPr>
            </w:pPr>
          </w:p>
        </w:tc>
        <w:tc>
          <w:tcPr>
            <w:tcW w:w="3798" w:type="dxa"/>
            <w:vAlign w:val="center"/>
          </w:tcPr>
          <w:p w:rsidR="00D16692" w:rsidRPr="004A02A5" w:rsidRDefault="00D16692" w:rsidP="000F07E3">
            <w:pPr>
              <w:pStyle w:val="ConsPlusNormal"/>
              <w:rPr>
                <w:rFonts w:ascii="Tahoma" w:hAnsi="Tahoma" w:cs="Tahoma"/>
              </w:rPr>
            </w:pPr>
            <w:r w:rsidRPr="004A02A5">
              <w:rPr>
                <w:rFonts w:ascii="Tahoma" w:hAnsi="Tahoma" w:cs="Tahoma"/>
              </w:rPr>
              <w:t>ОГРН агента</w:t>
            </w:r>
          </w:p>
        </w:tc>
        <w:tc>
          <w:tcPr>
            <w:tcW w:w="2786" w:type="dxa"/>
            <w:vAlign w:val="center"/>
          </w:tcPr>
          <w:p w:rsidR="00D16692" w:rsidRPr="00BB5D0C" w:rsidRDefault="00D16692" w:rsidP="000F07E3">
            <w:pPr>
              <w:pStyle w:val="ConsPlusNormal"/>
              <w:rPr>
                <w:rFonts w:ascii="Tahoma" w:hAnsi="Tahoma" w:cs="Tahoma"/>
                <w:color w:val="0070C0"/>
              </w:rPr>
            </w:pPr>
            <w:r w:rsidRPr="00BB5D0C">
              <w:rPr>
                <w:rFonts w:ascii="Tahoma" w:hAnsi="Tahoma" w:cs="Tahoma"/>
                <w:color w:val="0070C0"/>
              </w:rPr>
              <w:t>[Поле обязательно для заполнения, если предусмотрен агент]</w:t>
            </w:r>
          </w:p>
        </w:tc>
      </w:tr>
    </w:tbl>
    <w:p w:rsidR="00D16692" w:rsidRPr="004A02A5" w:rsidRDefault="00D16692" w:rsidP="00D16692">
      <w:pPr>
        <w:pStyle w:val="ConsPlusNormal"/>
        <w:ind w:firstLine="540"/>
        <w:jc w:val="both"/>
        <w:rPr>
          <w:rFonts w:ascii="Tahoma" w:hAnsi="Tahoma" w:cs="Tahoma"/>
        </w:rPr>
      </w:pPr>
    </w:p>
    <w:p w:rsidR="00D16692" w:rsidRPr="004A02A5" w:rsidRDefault="00D16692" w:rsidP="00D16692">
      <w:pPr>
        <w:pStyle w:val="ConsPlusNonformat"/>
        <w:jc w:val="both"/>
        <w:rPr>
          <w:rFonts w:ascii="Tahoma" w:hAnsi="Tahoma" w:cs="Tahoma"/>
        </w:rPr>
      </w:pPr>
      <w:r w:rsidRPr="004A02A5">
        <w:rPr>
          <w:rFonts w:ascii="Tahoma" w:hAnsi="Tahoma" w:cs="Tahoma"/>
        </w:rPr>
        <w:t xml:space="preserve">    К настоящему заявлению прилагаются следующие документы:</w:t>
      </w:r>
    </w:p>
    <w:tbl>
      <w:tblPr>
        <w:tblStyle w:val="ab"/>
        <w:tblW w:w="0" w:type="auto"/>
        <w:tblLook w:val="04A0" w:firstRow="1" w:lastRow="0" w:firstColumn="1" w:lastColumn="0" w:noHBand="0" w:noVBand="1"/>
      </w:tblPr>
      <w:tblGrid>
        <w:gridCol w:w="1526"/>
        <w:gridCol w:w="7938"/>
      </w:tblGrid>
      <w:tr w:rsidR="00D16692" w:rsidRPr="004A02A5" w:rsidTr="000F07E3">
        <w:trPr>
          <w:trHeight w:val="515"/>
        </w:trPr>
        <w:tc>
          <w:tcPr>
            <w:tcW w:w="1526" w:type="dxa"/>
            <w:vAlign w:val="center"/>
          </w:tcPr>
          <w:p w:rsidR="00D16692" w:rsidRPr="004A02A5" w:rsidRDefault="00D16692" w:rsidP="000F07E3">
            <w:pPr>
              <w:pStyle w:val="ConsPlusNonformat"/>
              <w:jc w:val="center"/>
              <w:rPr>
                <w:rFonts w:ascii="Tahoma" w:hAnsi="Tahoma" w:cs="Tahoma"/>
              </w:rPr>
            </w:pPr>
            <w:r w:rsidRPr="004A02A5">
              <w:rPr>
                <w:rFonts w:ascii="Tahoma" w:hAnsi="Tahoma" w:cs="Tahoma"/>
              </w:rPr>
              <w:t>№ строки</w:t>
            </w:r>
          </w:p>
        </w:tc>
        <w:tc>
          <w:tcPr>
            <w:tcW w:w="7938" w:type="dxa"/>
            <w:vAlign w:val="center"/>
          </w:tcPr>
          <w:p w:rsidR="00D16692" w:rsidRPr="004A02A5" w:rsidRDefault="00D16692" w:rsidP="000F07E3">
            <w:pPr>
              <w:pStyle w:val="ConsPlusNonformat"/>
              <w:jc w:val="center"/>
              <w:rPr>
                <w:rFonts w:ascii="Tahoma" w:hAnsi="Tahoma" w:cs="Tahoma"/>
              </w:rPr>
            </w:pPr>
            <w:r w:rsidRPr="004A02A5">
              <w:rPr>
                <w:rFonts w:ascii="Tahoma" w:hAnsi="Tahoma" w:cs="Tahoma"/>
              </w:rPr>
              <w:t>Наименование документа</w:t>
            </w:r>
          </w:p>
        </w:tc>
      </w:tr>
      <w:tr w:rsidR="00D16692" w:rsidRPr="004A02A5" w:rsidTr="000F07E3">
        <w:tc>
          <w:tcPr>
            <w:tcW w:w="1526" w:type="dxa"/>
          </w:tcPr>
          <w:p w:rsidR="00D16692" w:rsidRPr="004A02A5" w:rsidRDefault="00D16692" w:rsidP="000F07E3">
            <w:pPr>
              <w:pStyle w:val="ConsPlusNonformat"/>
              <w:jc w:val="center"/>
              <w:rPr>
                <w:rFonts w:ascii="Tahoma" w:hAnsi="Tahoma" w:cs="Tahoma"/>
                <w:lang w:val="en-US"/>
              </w:rPr>
            </w:pPr>
            <w:r w:rsidRPr="004A02A5">
              <w:rPr>
                <w:rFonts w:ascii="Tahoma" w:hAnsi="Tahoma" w:cs="Tahoma"/>
                <w:lang w:val="en-US"/>
              </w:rPr>
              <w:lastRenderedPageBreak/>
              <w:t>1</w:t>
            </w:r>
          </w:p>
        </w:tc>
        <w:tc>
          <w:tcPr>
            <w:tcW w:w="7938" w:type="dxa"/>
          </w:tcPr>
          <w:p w:rsidR="00D16692" w:rsidRPr="00BB5D0C" w:rsidRDefault="00D16692" w:rsidP="000F07E3">
            <w:pPr>
              <w:pStyle w:val="ConsPlusNonformat"/>
              <w:jc w:val="both"/>
              <w:rPr>
                <w:rFonts w:ascii="Tahoma" w:hAnsi="Tahoma" w:cs="Tahoma"/>
                <w:color w:val="0070C0"/>
                <w:lang w:val="en-US"/>
              </w:rPr>
            </w:pPr>
            <w:r w:rsidRPr="00BB5D0C">
              <w:rPr>
                <w:rFonts w:ascii="Tahoma" w:hAnsi="Tahoma" w:cs="Tahoma"/>
                <w:color w:val="0070C0"/>
                <w:lang w:val="en-US"/>
              </w:rPr>
              <w:t>[</w:t>
            </w:r>
            <w:r w:rsidRPr="00BB5D0C">
              <w:rPr>
                <w:rFonts w:ascii="Tahoma" w:hAnsi="Tahoma" w:cs="Tahoma"/>
                <w:color w:val="0070C0"/>
              </w:rPr>
              <w:t>Поле обязательно для заполнения</w:t>
            </w:r>
            <w:r w:rsidRPr="00BB5D0C">
              <w:rPr>
                <w:rFonts w:ascii="Tahoma" w:hAnsi="Tahoma" w:cs="Tahoma"/>
                <w:color w:val="0070C0"/>
                <w:lang w:val="en-US"/>
              </w:rPr>
              <w:t>]</w:t>
            </w:r>
          </w:p>
        </w:tc>
      </w:tr>
      <w:tr w:rsidR="00D16692" w:rsidRPr="004A02A5" w:rsidTr="000F07E3">
        <w:tc>
          <w:tcPr>
            <w:tcW w:w="1526" w:type="dxa"/>
          </w:tcPr>
          <w:p w:rsidR="00D16692" w:rsidRPr="004A02A5" w:rsidRDefault="00D16692" w:rsidP="000F07E3">
            <w:pPr>
              <w:pStyle w:val="ConsPlusNonformat"/>
              <w:jc w:val="center"/>
              <w:rPr>
                <w:rFonts w:ascii="Tahoma" w:hAnsi="Tahoma" w:cs="Tahoma"/>
                <w:lang w:val="en-US"/>
              </w:rPr>
            </w:pPr>
            <w:r w:rsidRPr="004A02A5">
              <w:rPr>
                <w:rFonts w:ascii="Tahoma" w:hAnsi="Tahoma" w:cs="Tahoma"/>
                <w:lang w:val="en-US"/>
              </w:rPr>
              <w:t>2</w:t>
            </w:r>
          </w:p>
        </w:tc>
        <w:tc>
          <w:tcPr>
            <w:tcW w:w="7938" w:type="dxa"/>
          </w:tcPr>
          <w:p w:rsidR="00D16692" w:rsidRPr="00BB5D0C" w:rsidRDefault="00D16692" w:rsidP="000F07E3">
            <w:pPr>
              <w:pStyle w:val="ConsPlusNonformat"/>
              <w:jc w:val="both"/>
              <w:rPr>
                <w:rFonts w:ascii="Tahoma" w:hAnsi="Tahoma" w:cs="Tahoma"/>
                <w:color w:val="0070C0"/>
                <w:lang w:val="en-US"/>
              </w:rPr>
            </w:pPr>
            <w:r w:rsidRPr="00BB5D0C">
              <w:rPr>
                <w:rFonts w:ascii="Tahoma" w:hAnsi="Tahoma" w:cs="Tahoma"/>
                <w:color w:val="0070C0"/>
                <w:lang w:val="en-US"/>
              </w:rPr>
              <w:t>…</w:t>
            </w:r>
          </w:p>
        </w:tc>
      </w:tr>
    </w:tbl>
    <w:p w:rsidR="00D16692" w:rsidRPr="004A02A5" w:rsidRDefault="00D16692" w:rsidP="00D16692">
      <w:pPr>
        <w:pStyle w:val="ConsPlusNonformat"/>
        <w:jc w:val="both"/>
        <w:rPr>
          <w:rFonts w:ascii="Tahoma" w:hAnsi="Tahoma" w:cs="Tahoma"/>
        </w:rPr>
      </w:pPr>
    </w:p>
    <w:p w:rsidR="00D16692" w:rsidRPr="004A02A5" w:rsidRDefault="00D16692" w:rsidP="00D16692">
      <w:pPr>
        <w:pStyle w:val="ConsPlusNonformat"/>
        <w:jc w:val="both"/>
        <w:rPr>
          <w:rFonts w:ascii="Tahoma" w:hAnsi="Tahoma" w:cs="Tahoma"/>
        </w:rPr>
      </w:pPr>
      <w:r w:rsidRPr="004A02A5">
        <w:rPr>
          <w:rFonts w:ascii="Tahoma" w:hAnsi="Tahoma" w:cs="Tahoma"/>
        </w:rPr>
        <w:t xml:space="preserve">    </w:t>
      </w:r>
    </w:p>
    <w:p w:rsidR="00D16692" w:rsidRPr="004A02A5" w:rsidRDefault="00D16692" w:rsidP="00D16692">
      <w:pPr>
        <w:pStyle w:val="ConsPlusNonformat"/>
        <w:jc w:val="both"/>
        <w:rPr>
          <w:rFonts w:ascii="Tahoma" w:hAnsi="Tahoma" w:cs="Tahoma"/>
        </w:rPr>
      </w:pPr>
    </w:p>
    <w:tbl>
      <w:tblPr>
        <w:tblW w:w="9071" w:type="dxa"/>
        <w:tblLayout w:type="fixed"/>
        <w:tblCellMar>
          <w:left w:w="28" w:type="dxa"/>
          <w:right w:w="28" w:type="dxa"/>
        </w:tblCellMar>
        <w:tblLook w:val="0000" w:firstRow="0" w:lastRow="0" w:firstColumn="0" w:lastColumn="0" w:noHBand="0" w:noVBand="0"/>
      </w:tblPr>
      <w:tblGrid>
        <w:gridCol w:w="4026"/>
        <w:gridCol w:w="284"/>
        <w:gridCol w:w="2239"/>
        <w:gridCol w:w="283"/>
        <w:gridCol w:w="2239"/>
      </w:tblGrid>
      <w:tr w:rsidR="00D16692" w:rsidRPr="004A02A5" w:rsidTr="000F07E3">
        <w:tc>
          <w:tcPr>
            <w:tcW w:w="4026" w:type="dxa"/>
            <w:tcBorders>
              <w:top w:val="nil"/>
              <w:left w:val="nil"/>
              <w:bottom w:val="single" w:sz="4" w:space="0" w:color="auto"/>
              <w:right w:val="nil"/>
            </w:tcBorders>
            <w:vAlign w:val="bottom"/>
          </w:tcPr>
          <w:p w:rsidR="00D16692" w:rsidRPr="004A02A5" w:rsidRDefault="00D16692" w:rsidP="000F07E3">
            <w:pPr>
              <w:jc w:val="center"/>
              <w:rPr>
                <w:rFonts w:ascii="Tahoma" w:hAnsi="Tahoma" w:cs="Tahoma"/>
                <w:sz w:val="20"/>
                <w:szCs w:val="20"/>
              </w:rPr>
            </w:pPr>
          </w:p>
        </w:tc>
        <w:tc>
          <w:tcPr>
            <w:tcW w:w="284" w:type="dxa"/>
            <w:tcBorders>
              <w:top w:val="nil"/>
              <w:left w:val="nil"/>
              <w:bottom w:val="nil"/>
              <w:right w:val="nil"/>
            </w:tcBorders>
            <w:vAlign w:val="bottom"/>
          </w:tcPr>
          <w:p w:rsidR="00D16692" w:rsidRPr="004A02A5" w:rsidRDefault="00D16692" w:rsidP="000F07E3">
            <w:pPr>
              <w:jc w:val="center"/>
              <w:rPr>
                <w:rFonts w:ascii="Tahoma" w:hAnsi="Tahoma" w:cs="Tahoma"/>
                <w:sz w:val="20"/>
                <w:szCs w:val="20"/>
              </w:rPr>
            </w:pPr>
          </w:p>
        </w:tc>
        <w:tc>
          <w:tcPr>
            <w:tcW w:w="2239" w:type="dxa"/>
            <w:tcBorders>
              <w:top w:val="nil"/>
              <w:left w:val="nil"/>
              <w:right w:val="nil"/>
            </w:tcBorders>
            <w:vAlign w:val="bottom"/>
          </w:tcPr>
          <w:p w:rsidR="00D16692" w:rsidRPr="004A02A5" w:rsidRDefault="00D16692" w:rsidP="000F07E3">
            <w:pPr>
              <w:jc w:val="center"/>
              <w:rPr>
                <w:rFonts w:ascii="Tahoma" w:hAnsi="Tahoma" w:cs="Tahoma"/>
                <w:sz w:val="20"/>
                <w:szCs w:val="20"/>
              </w:rPr>
            </w:pPr>
          </w:p>
        </w:tc>
        <w:tc>
          <w:tcPr>
            <w:tcW w:w="283" w:type="dxa"/>
            <w:tcBorders>
              <w:top w:val="nil"/>
              <w:left w:val="nil"/>
              <w:bottom w:val="nil"/>
              <w:right w:val="nil"/>
            </w:tcBorders>
            <w:vAlign w:val="bottom"/>
          </w:tcPr>
          <w:p w:rsidR="00D16692" w:rsidRPr="004A02A5" w:rsidRDefault="00D16692" w:rsidP="000F07E3">
            <w:pPr>
              <w:jc w:val="center"/>
              <w:rPr>
                <w:rFonts w:ascii="Tahoma" w:hAnsi="Tahoma" w:cs="Tahoma"/>
                <w:sz w:val="20"/>
                <w:szCs w:val="20"/>
              </w:rPr>
            </w:pPr>
          </w:p>
        </w:tc>
        <w:tc>
          <w:tcPr>
            <w:tcW w:w="2239" w:type="dxa"/>
            <w:tcBorders>
              <w:top w:val="nil"/>
              <w:left w:val="nil"/>
              <w:bottom w:val="single" w:sz="4" w:space="0" w:color="auto"/>
              <w:right w:val="nil"/>
            </w:tcBorders>
            <w:vAlign w:val="bottom"/>
          </w:tcPr>
          <w:p w:rsidR="00D16692" w:rsidRPr="004A02A5" w:rsidRDefault="00D16692" w:rsidP="000F07E3">
            <w:pPr>
              <w:jc w:val="center"/>
              <w:rPr>
                <w:rFonts w:ascii="Tahoma" w:hAnsi="Tahoma" w:cs="Tahoma"/>
                <w:sz w:val="20"/>
                <w:szCs w:val="20"/>
              </w:rPr>
            </w:pPr>
          </w:p>
          <w:p w:rsidR="00D16692" w:rsidRPr="004A02A5" w:rsidRDefault="00D16692" w:rsidP="000F07E3">
            <w:pPr>
              <w:jc w:val="center"/>
              <w:rPr>
                <w:rFonts w:ascii="Tahoma" w:hAnsi="Tahoma" w:cs="Tahoma"/>
                <w:sz w:val="20"/>
                <w:szCs w:val="20"/>
              </w:rPr>
            </w:pPr>
          </w:p>
        </w:tc>
      </w:tr>
      <w:tr w:rsidR="00D16692" w:rsidRPr="004A02A5" w:rsidTr="000F07E3">
        <w:tc>
          <w:tcPr>
            <w:tcW w:w="4026" w:type="dxa"/>
            <w:tcBorders>
              <w:top w:val="nil"/>
              <w:left w:val="nil"/>
              <w:bottom w:val="nil"/>
              <w:right w:val="nil"/>
            </w:tcBorders>
          </w:tcPr>
          <w:p w:rsidR="00D16692" w:rsidRPr="004A02A5" w:rsidRDefault="00D16692" w:rsidP="000F07E3">
            <w:pPr>
              <w:jc w:val="center"/>
              <w:rPr>
                <w:rFonts w:ascii="Tahoma" w:hAnsi="Tahoma" w:cs="Tahoma"/>
                <w:sz w:val="20"/>
                <w:szCs w:val="20"/>
              </w:rPr>
            </w:pPr>
            <w:proofErr w:type="gramStart"/>
            <w:r w:rsidRPr="004A02A5">
              <w:rPr>
                <w:rFonts w:ascii="Tahoma" w:hAnsi="Tahoma" w:cs="Tahoma"/>
                <w:sz w:val="20"/>
                <w:szCs w:val="20"/>
              </w:rPr>
              <w:t>(должность лица, осуществляющего</w:t>
            </w:r>
            <w:proofErr w:type="gramEnd"/>
          </w:p>
          <w:p w:rsidR="00D16692" w:rsidRPr="004A02A5" w:rsidRDefault="00D16692" w:rsidP="000F07E3">
            <w:pPr>
              <w:jc w:val="center"/>
              <w:rPr>
                <w:rFonts w:ascii="Tahoma" w:hAnsi="Tahoma" w:cs="Tahoma"/>
                <w:sz w:val="20"/>
                <w:szCs w:val="20"/>
              </w:rPr>
            </w:pPr>
            <w:r w:rsidRPr="004A02A5">
              <w:rPr>
                <w:rFonts w:ascii="Tahoma" w:hAnsi="Tahoma" w:cs="Tahoma"/>
                <w:sz w:val="20"/>
                <w:szCs w:val="20"/>
              </w:rPr>
              <w:t xml:space="preserve">      функции </w:t>
            </w:r>
            <w:proofErr w:type="gramStart"/>
            <w:r w:rsidRPr="004A02A5">
              <w:rPr>
                <w:rFonts w:ascii="Tahoma" w:hAnsi="Tahoma" w:cs="Tahoma"/>
                <w:sz w:val="20"/>
                <w:szCs w:val="20"/>
              </w:rPr>
              <w:t>единоличного</w:t>
            </w:r>
            <w:proofErr w:type="gramEnd"/>
          </w:p>
          <w:p w:rsidR="00D16692" w:rsidRPr="004A02A5" w:rsidRDefault="00D16692" w:rsidP="000F07E3">
            <w:pPr>
              <w:jc w:val="center"/>
              <w:rPr>
                <w:rFonts w:ascii="Tahoma" w:hAnsi="Tahoma" w:cs="Tahoma"/>
                <w:sz w:val="20"/>
                <w:szCs w:val="20"/>
              </w:rPr>
            </w:pPr>
            <w:r w:rsidRPr="004A02A5">
              <w:rPr>
                <w:rFonts w:ascii="Tahoma" w:hAnsi="Tahoma" w:cs="Tahoma"/>
                <w:sz w:val="20"/>
                <w:szCs w:val="20"/>
              </w:rPr>
              <w:t>исполнительного органа (уполномоченного им лица) заявителя)</w:t>
            </w:r>
          </w:p>
          <w:p w:rsidR="00D16692" w:rsidRPr="004A02A5" w:rsidRDefault="00D16692" w:rsidP="000F07E3">
            <w:pPr>
              <w:jc w:val="center"/>
              <w:rPr>
                <w:rFonts w:ascii="Tahoma" w:hAnsi="Tahoma" w:cs="Tahoma"/>
                <w:sz w:val="20"/>
                <w:szCs w:val="20"/>
              </w:rPr>
            </w:pPr>
          </w:p>
        </w:tc>
        <w:tc>
          <w:tcPr>
            <w:tcW w:w="284" w:type="dxa"/>
            <w:tcBorders>
              <w:top w:val="nil"/>
              <w:left w:val="nil"/>
              <w:bottom w:val="nil"/>
              <w:right w:val="nil"/>
            </w:tcBorders>
          </w:tcPr>
          <w:p w:rsidR="00D16692" w:rsidRPr="004A02A5" w:rsidRDefault="00D16692" w:rsidP="000F07E3">
            <w:pPr>
              <w:jc w:val="center"/>
              <w:rPr>
                <w:rFonts w:ascii="Tahoma" w:hAnsi="Tahoma" w:cs="Tahoma"/>
                <w:sz w:val="20"/>
                <w:szCs w:val="20"/>
              </w:rPr>
            </w:pPr>
          </w:p>
        </w:tc>
        <w:tc>
          <w:tcPr>
            <w:tcW w:w="2239" w:type="dxa"/>
            <w:tcBorders>
              <w:left w:val="nil"/>
              <w:bottom w:val="nil"/>
              <w:right w:val="nil"/>
            </w:tcBorders>
          </w:tcPr>
          <w:p w:rsidR="00D16692" w:rsidRPr="004A02A5" w:rsidRDefault="00D16692" w:rsidP="000F07E3">
            <w:pPr>
              <w:jc w:val="center"/>
              <w:rPr>
                <w:rFonts w:ascii="Tahoma" w:hAnsi="Tahoma" w:cs="Tahoma"/>
                <w:sz w:val="20"/>
                <w:szCs w:val="20"/>
              </w:rPr>
            </w:pPr>
          </w:p>
        </w:tc>
        <w:tc>
          <w:tcPr>
            <w:tcW w:w="283" w:type="dxa"/>
            <w:tcBorders>
              <w:top w:val="nil"/>
              <w:left w:val="nil"/>
              <w:bottom w:val="nil"/>
              <w:right w:val="nil"/>
            </w:tcBorders>
          </w:tcPr>
          <w:p w:rsidR="00D16692" w:rsidRPr="004A02A5" w:rsidRDefault="00D16692" w:rsidP="000F07E3">
            <w:pPr>
              <w:jc w:val="center"/>
              <w:rPr>
                <w:rFonts w:ascii="Tahoma" w:hAnsi="Tahoma" w:cs="Tahoma"/>
                <w:sz w:val="20"/>
                <w:szCs w:val="20"/>
              </w:rPr>
            </w:pPr>
          </w:p>
        </w:tc>
        <w:tc>
          <w:tcPr>
            <w:tcW w:w="2239" w:type="dxa"/>
            <w:tcBorders>
              <w:top w:val="nil"/>
              <w:left w:val="nil"/>
              <w:bottom w:val="nil"/>
              <w:right w:val="nil"/>
            </w:tcBorders>
          </w:tcPr>
          <w:p w:rsidR="00D16692" w:rsidRPr="004A02A5" w:rsidRDefault="00D16692" w:rsidP="000F07E3">
            <w:pPr>
              <w:jc w:val="center"/>
              <w:rPr>
                <w:rFonts w:ascii="Tahoma" w:hAnsi="Tahoma" w:cs="Tahoma"/>
                <w:sz w:val="20"/>
                <w:szCs w:val="20"/>
              </w:rPr>
            </w:pPr>
            <w:r w:rsidRPr="004A02A5">
              <w:rPr>
                <w:rFonts w:ascii="Tahoma" w:hAnsi="Tahoma" w:cs="Tahoma"/>
                <w:sz w:val="20"/>
                <w:szCs w:val="20"/>
              </w:rPr>
              <w:t>(инициалы, фамилия)</w:t>
            </w:r>
          </w:p>
        </w:tc>
      </w:tr>
    </w:tbl>
    <w:p w:rsidR="00D16692" w:rsidRPr="004A02A5" w:rsidRDefault="00D16692" w:rsidP="00D16692">
      <w:pPr>
        <w:pStyle w:val="ConsPlusNormal"/>
        <w:ind w:firstLine="540"/>
        <w:jc w:val="both"/>
        <w:rPr>
          <w:rFonts w:ascii="Tahoma" w:hAnsi="Tahoma" w:cs="Tahoma"/>
        </w:rPr>
      </w:pPr>
    </w:p>
    <w:p w:rsidR="00D16692" w:rsidRPr="004A02A5" w:rsidRDefault="00D16692" w:rsidP="00D16692">
      <w:pPr>
        <w:pStyle w:val="ConsPlusNormal"/>
        <w:spacing w:before="240"/>
        <w:jc w:val="both"/>
        <w:rPr>
          <w:rFonts w:ascii="Tahoma" w:hAnsi="Tahoma" w:cs="Tahoma"/>
        </w:rPr>
      </w:pPr>
      <w:r w:rsidRPr="004A02A5">
        <w:rPr>
          <w:rFonts w:ascii="Tahoma" w:hAnsi="Tahoma" w:cs="Tahoma"/>
          <w:vertAlign w:val="superscript"/>
        </w:rPr>
        <w:t>1</w:t>
      </w:r>
      <w:r w:rsidRPr="004A02A5">
        <w:rPr>
          <w:rFonts w:ascii="Tahoma" w:hAnsi="Tahoma" w:cs="Tahoma"/>
        </w:rPr>
        <w:t xml:space="preserve">В случае если правила доверительного управления Фондом с внесенными изменениями и дополнениями, представляемые с настоящим заявлением, содержат сведения о нескольких оценщиках </w:t>
      </w:r>
      <w:proofErr w:type="gramStart"/>
      <w:r w:rsidRPr="004A02A5">
        <w:rPr>
          <w:rFonts w:ascii="Tahoma" w:hAnsi="Tahoma" w:cs="Tahoma"/>
        </w:rPr>
        <w:t>и(</w:t>
      </w:r>
      <w:proofErr w:type="gramEnd"/>
      <w:r w:rsidRPr="004A02A5">
        <w:rPr>
          <w:rFonts w:ascii="Tahoma" w:hAnsi="Tahoma" w:cs="Tahoma"/>
        </w:rPr>
        <w:t>или) агентах, сведения в строках 2, 3 и 4 заполняются в отношении каждого из них. Данные указываются на основании сведений, содержащихся в Едином государственном реестре юридических лиц.</w:t>
      </w:r>
    </w:p>
    <w:p w:rsidR="00D16692" w:rsidRPr="004A02A5" w:rsidRDefault="00D16692" w:rsidP="00D16692">
      <w:pPr>
        <w:pStyle w:val="ConsPlusNormal"/>
        <w:spacing w:before="240"/>
        <w:ind w:firstLine="540"/>
        <w:jc w:val="both"/>
        <w:rPr>
          <w:rFonts w:ascii="Tahoma" w:hAnsi="Tahoma" w:cs="Tahoma"/>
        </w:rPr>
      </w:pPr>
    </w:p>
    <w:p w:rsidR="00D16692" w:rsidRDefault="00D16692" w:rsidP="0059495D">
      <w:pPr>
        <w:tabs>
          <w:tab w:val="left" w:pos="2220"/>
        </w:tabs>
        <w:jc w:val="left"/>
        <w:rPr>
          <w:rFonts w:ascii="Tahoma" w:hAnsi="Tahoma" w:cs="Tahoma"/>
          <w:color w:val="000000" w:themeColor="text1"/>
          <w:sz w:val="20"/>
          <w:szCs w:val="20"/>
        </w:rPr>
      </w:pPr>
    </w:p>
    <w:p w:rsidR="00D16692" w:rsidRDefault="00D16692">
      <w:pPr>
        <w:jc w:val="left"/>
        <w:rPr>
          <w:rFonts w:ascii="Tahoma" w:hAnsi="Tahoma" w:cs="Tahoma"/>
          <w:color w:val="000000" w:themeColor="text1"/>
          <w:sz w:val="20"/>
          <w:szCs w:val="20"/>
        </w:rPr>
      </w:pPr>
      <w:r>
        <w:rPr>
          <w:rFonts w:ascii="Tahoma" w:hAnsi="Tahoma" w:cs="Tahoma"/>
          <w:color w:val="000000" w:themeColor="text1"/>
          <w:sz w:val="20"/>
          <w:szCs w:val="20"/>
        </w:rPr>
        <w:br w:type="page"/>
      </w:r>
    </w:p>
    <w:p w:rsidR="00D16692" w:rsidRPr="00BB5D0C" w:rsidRDefault="00D16692" w:rsidP="00A81640">
      <w:pPr>
        <w:keepNext/>
        <w:tabs>
          <w:tab w:val="left" w:pos="-1418"/>
        </w:tabs>
        <w:autoSpaceDE w:val="0"/>
        <w:autoSpaceDN w:val="0"/>
        <w:spacing w:line="360" w:lineRule="auto"/>
        <w:ind w:left="993"/>
        <w:jc w:val="right"/>
        <w:outlineLvl w:val="1"/>
        <w:rPr>
          <w:rFonts w:ascii="Tahoma" w:hAnsi="Tahoma" w:cs="Tahoma"/>
          <w:color w:val="0070C0"/>
          <w:sz w:val="20"/>
          <w:szCs w:val="20"/>
        </w:rPr>
      </w:pPr>
      <w:r w:rsidRPr="00A81640">
        <w:rPr>
          <w:rFonts w:ascii="Tahoma" w:eastAsia="Times New Roman" w:hAnsi="Tahoma" w:cs="Tahoma"/>
          <w:bCs/>
          <w:iCs/>
          <w:color w:val="0070C0"/>
          <w:sz w:val="20"/>
          <w:szCs w:val="20"/>
          <w:lang w:eastAsia="ru-RU"/>
        </w:rPr>
        <w:lastRenderedPageBreak/>
        <w:t>Приложение 24</w:t>
      </w:r>
    </w:p>
    <w:p w:rsidR="00D16692" w:rsidRPr="00EF444F" w:rsidRDefault="00D16692" w:rsidP="00D16692">
      <w:pPr>
        <w:spacing w:before="120" w:after="120"/>
        <w:rPr>
          <w:rFonts w:ascii="Tahoma" w:hAnsi="Tahoma" w:cs="Tahoma"/>
          <w:sz w:val="20"/>
          <w:szCs w:val="20"/>
          <w:u w:val="single"/>
        </w:rPr>
      </w:pPr>
      <w:r w:rsidRPr="00EF444F">
        <w:rPr>
          <w:rFonts w:ascii="Tahoma" w:hAnsi="Tahoma" w:cs="Tahoma"/>
          <w:sz w:val="20"/>
          <w:szCs w:val="20"/>
          <w:u w:val="single"/>
        </w:rPr>
        <w:t>Уведомление о дате начала применения правил определения СЧА ПИФ (изменения и дополнения в них) по всем фондам, доверительное управление которыми осуществляет УК ПИФ и в отношении которых УК ПИФ заключены договоры с иными специализированными депозитариями (рекомендуемая форма):</w:t>
      </w:r>
    </w:p>
    <w:p w:rsidR="00D16692" w:rsidRPr="00EF444F" w:rsidRDefault="00D16692" w:rsidP="00D16692">
      <w:pPr>
        <w:spacing w:after="200"/>
        <w:jc w:val="center"/>
        <w:rPr>
          <w:rFonts w:ascii="Tahoma" w:hAnsi="Tahoma" w:cs="Tahoma"/>
          <w:sz w:val="20"/>
          <w:szCs w:val="20"/>
        </w:rPr>
      </w:pPr>
      <w:r w:rsidRPr="00EF444F">
        <w:rPr>
          <w:rFonts w:ascii="Tahoma" w:hAnsi="Tahoma" w:cs="Tahoma"/>
          <w:sz w:val="20"/>
          <w:szCs w:val="20"/>
        </w:rPr>
        <w:t>[на бланке организации]</w:t>
      </w:r>
    </w:p>
    <w:p w:rsidR="00D16692" w:rsidRPr="00EF444F" w:rsidRDefault="00D16692" w:rsidP="00D16692">
      <w:pPr>
        <w:jc w:val="right"/>
        <w:rPr>
          <w:rFonts w:ascii="Tahoma" w:hAnsi="Tahoma" w:cs="Tahoma"/>
          <w:sz w:val="20"/>
          <w:szCs w:val="20"/>
        </w:rPr>
      </w:pPr>
    </w:p>
    <w:p w:rsidR="00D16692" w:rsidRPr="00EF444F" w:rsidRDefault="00D16692" w:rsidP="00D16692">
      <w:pPr>
        <w:jc w:val="right"/>
        <w:rPr>
          <w:rFonts w:ascii="Tahoma" w:hAnsi="Tahoma" w:cs="Tahoma"/>
          <w:sz w:val="20"/>
          <w:szCs w:val="20"/>
        </w:rPr>
      </w:pPr>
      <w:r>
        <w:rPr>
          <w:rFonts w:ascii="Tahoma" w:hAnsi="Tahoma" w:cs="Tahoma"/>
          <w:sz w:val="20"/>
          <w:szCs w:val="20"/>
        </w:rPr>
        <w:t>ОО</w:t>
      </w:r>
      <w:r w:rsidRPr="00EF444F">
        <w:rPr>
          <w:rFonts w:ascii="Tahoma" w:hAnsi="Tahoma" w:cs="Tahoma"/>
          <w:sz w:val="20"/>
          <w:szCs w:val="20"/>
        </w:rPr>
        <w:t>О «</w:t>
      </w:r>
      <w:r>
        <w:rPr>
          <w:rFonts w:ascii="Tahoma" w:hAnsi="Tahoma" w:cs="Tahoma"/>
          <w:sz w:val="20"/>
          <w:szCs w:val="20"/>
        </w:rPr>
        <w:t>НЭКСТ</w:t>
      </w:r>
      <w:r w:rsidRPr="00EF444F">
        <w:rPr>
          <w:rFonts w:ascii="Tahoma" w:hAnsi="Tahoma" w:cs="Tahoma"/>
          <w:sz w:val="20"/>
          <w:szCs w:val="20"/>
        </w:rPr>
        <w:t>»</w:t>
      </w:r>
    </w:p>
    <w:p w:rsidR="00D16692" w:rsidRPr="00EF444F" w:rsidRDefault="00D16692" w:rsidP="00D16692">
      <w:pPr>
        <w:jc w:val="right"/>
        <w:rPr>
          <w:rFonts w:ascii="Tahoma" w:hAnsi="Tahoma" w:cs="Tahoma"/>
          <w:sz w:val="20"/>
          <w:szCs w:val="20"/>
        </w:rPr>
      </w:pPr>
    </w:p>
    <w:p w:rsidR="00D16692" w:rsidRPr="00EF444F" w:rsidRDefault="00D16692" w:rsidP="00D16692">
      <w:pPr>
        <w:ind w:firstLine="567"/>
        <w:rPr>
          <w:rFonts w:ascii="Tahoma" w:hAnsi="Tahoma" w:cs="Tahoma"/>
          <w:color w:val="262626"/>
          <w:sz w:val="20"/>
          <w:szCs w:val="20"/>
        </w:rPr>
      </w:pPr>
      <w:r w:rsidRPr="00EF444F">
        <w:rPr>
          <w:rFonts w:ascii="Tahoma" w:hAnsi="Tahoma" w:cs="Tahoma"/>
          <w:color w:val="262626"/>
          <w:sz w:val="20"/>
          <w:szCs w:val="20"/>
        </w:rPr>
        <w:t>Настоящим &lt;</w:t>
      </w:r>
      <w:r w:rsidRPr="00EF444F">
        <w:rPr>
          <w:rFonts w:ascii="Tahoma" w:hAnsi="Tahoma" w:cs="Tahoma"/>
          <w:i/>
          <w:color w:val="262626"/>
          <w:sz w:val="20"/>
          <w:szCs w:val="20"/>
        </w:rPr>
        <w:t>полное наименование УК Д.У.&gt;</w:t>
      </w:r>
      <w:r w:rsidRPr="00EF444F">
        <w:rPr>
          <w:rFonts w:ascii="Tahoma" w:hAnsi="Tahoma" w:cs="Tahoma"/>
          <w:color w:val="262626"/>
          <w:sz w:val="20"/>
          <w:szCs w:val="20"/>
        </w:rPr>
        <w:t xml:space="preserve"> (далее – Управляющая компания) уведомляет о начале применения правил определения СЧА ПИФ (изменения и дополнения в них) &lt;</w:t>
      </w:r>
      <w:r w:rsidRPr="00EF444F">
        <w:rPr>
          <w:rFonts w:ascii="Tahoma" w:hAnsi="Tahoma" w:cs="Tahoma"/>
          <w:i/>
          <w:sz w:val="20"/>
          <w:szCs w:val="20"/>
        </w:rPr>
        <w:t>наименование паевого инвестиционного фонда&gt;.</w:t>
      </w:r>
    </w:p>
    <w:p w:rsidR="00D16692" w:rsidRPr="00EF444F" w:rsidRDefault="00D16692" w:rsidP="00D16692">
      <w:pPr>
        <w:spacing w:before="120"/>
        <w:ind w:firstLine="567"/>
        <w:rPr>
          <w:rFonts w:ascii="Tahoma" w:hAnsi="Tahoma" w:cs="Tahoma"/>
          <w:color w:val="262626"/>
          <w:sz w:val="20"/>
          <w:szCs w:val="20"/>
        </w:rPr>
      </w:pPr>
      <w:r w:rsidRPr="00EF444F">
        <w:rPr>
          <w:rFonts w:ascii="Tahoma" w:hAnsi="Tahoma" w:cs="Tahoma"/>
          <w:color w:val="262626"/>
          <w:sz w:val="20"/>
          <w:szCs w:val="20"/>
        </w:rPr>
        <w:t xml:space="preserve">Во исполнение требований законодательства Российской Федерации подтверждаем </w:t>
      </w:r>
      <w:r w:rsidRPr="00EF444F">
        <w:rPr>
          <w:rFonts w:ascii="Tahoma" w:hAnsi="Tahoma" w:cs="Tahoma"/>
          <w:sz w:val="20"/>
          <w:szCs w:val="20"/>
        </w:rPr>
        <w:t xml:space="preserve">использование единых методов определения </w:t>
      </w:r>
      <w:r w:rsidRPr="00EF444F">
        <w:rPr>
          <w:rFonts w:ascii="Tahoma" w:hAnsi="Tahoma" w:cs="Tahoma"/>
          <w:color w:val="262626"/>
          <w:sz w:val="20"/>
          <w:szCs w:val="20"/>
        </w:rPr>
        <w:t>справедливой</w:t>
      </w:r>
      <w:r w:rsidRPr="00EF444F">
        <w:rPr>
          <w:rFonts w:ascii="Tahoma" w:hAnsi="Tahoma" w:cs="Tahoma"/>
          <w:sz w:val="20"/>
          <w:szCs w:val="20"/>
        </w:rPr>
        <w:t xml:space="preserve"> стоимости активов для всех паевых инвестиционных фондов под управлением Управляющей компании</w:t>
      </w:r>
      <w:r w:rsidRPr="00EF444F">
        <w:rPr>
          <w:rFonts w:ascii="Tahoma" w:hAnsi="Tahoma" w:cs="Tahoma"/>
          <w:sz w:val="20"/>
          <w:szCs w:val="20"/>
          <w:vertAlign w:val="superscript"/>
        </w:rPr>
        <w:footnoteReference w:id="42"/>
      </w:r>
      <w:r w:rsidRPr="00EF444F">
        <w:rPr>
          <w:rFonts w:ascii="Tahoma" w:hAnsi="Tahoma" w:cs="Tahoma"/>
          <w:color w:val="262626"/>
          <w:sz w:val="20"/>
          <w:szCs w:val="20"/>
        </w:rPr>
        <w:t>.</w:t>
      </w:r>
    </w:p>
    <w:p w:rsidR="00D16692" w:rsidRPr="00EF444F" w:rsidRDefault="00D16692" w:rsidP="00D16692">
      <w:pPr>
        <w:ind w:firstLine="567"/>
        <w:rPr>
          <w:rFonts w:ascii="Tahoma" w:hAnsi="Tahoma" w:cs="Tahoma"/>
          <w:color w:val="262626"/>
          <w:sz w:val="20"/>
          <w:szCs w:val="20"/>
        </w:rPr>
      </w:pPr>
      <w:r w:rsidRPr="00EF444F">
        <w:rPr>
          <w:rFonts w:ascii="Tahoma" w:hAnsi="Tahoma" w:cs="Tahoma"/>
          <w:sz w:val="20"/>
          <w:szCs w:val="20"/>
        </w:rPr>
        <w:t>Информация о согласовании правил определения СЧА паевых инвестиционных фондов под управлением Управляющей компании другими специализированными депозитариями:</w:t>
      </w:r>
    </w:p>
    <w:tbl>
      <w:tblPr>
        <w:tblStyle w:val="1c"/>
        <w:tblW w:w="0" w:type="auto"/>
        <w:tblLayout w:type="fixed"/>
        <w:tblLook w:val="04A0" w:firstRow="1" w:lastRow="0" w:firstColumn="1" w:lastColumn="0" w:noHBand="0" w:noVBand="1"/>
      </w:tblPr>
      <w:tblGrid>
        <w:gridCol w:w="2376"/>
        <w:gridCol w:w="2977"/>
        <w:gridCol w:w="1830"/>
        <w:gridCol w:w="2388"/>
      </w:tblGrid>
      <w:tr w:rsidR="00D16692" w:rsidRPr="00EF444F" w:rsidTr="000F07E3">
        <w:tc>
          <w:tcPr>
            <w:tcW w:w="2376" w:type="dxa"/>
          </w:tcPr>
          <w:p w:rsidR="00D16692" w:rsidRPr="00EF444F" w:rsidRDefault="00D16692" w:rsidP="000F07E3">
            <w:pPr>
              <w:tabs>
                <w:tab w:val="left" w:pos="4678"/>
              </w:tabs>
              <w:jc w:val="center"/>
              <w:rPr>
                <w:rFonts w:ascii="Tahoma" w:hAnsi="Tahoma" w:cs="Tahoma"/>
                <w:sz w:val="20"/>
                <w:szCs w:val="20"/>
              </w:rPr>
            </w:pPr>
            <w:r w:rsidRPr="00EF444F">
              <w:rPr>
                <w:rFonts w:ascii="Tahoma" w:hAnsi="Tahoma" w:cs="Tahoma"/>
                <w:sz w:val="20"/>
                <w:szCs w:val="20"/>
              </w:rPr>
              <w:t>Наименование паевого инвестиционного фонда</w:t>
            </w:r>
          </w:p>
        </w:tc>
        <w:tc>
          <w:tcPr>
            <w:tcW w:w="2977" w:type="dxa"/>
          </w:tcPr>
          <w:p w:rsidR="00D16692" w:rsidRPr="00EF444F" w:rsidRDefault="00D16692" w:rsidP="000F07E3">
            <w:pPr>
              <w:tabs>
                <w:tab w:val="left" w:pos="4678"/>
              </w:tabs>
              <w:jc w:val="center"/>
              <w:rPr>
                <w:rFonts w:ascii="Tahoma" w:hAnsi="Tahoma" w:cs="Tahoma"/>
                <w:sz w:val="20"/>
                <w:szCs w:val="20"/>
              </w:rPr>
            </w:pPr>
            <w:r w:rsidRPr="00EF444F">
              <w:rPr>
                <w:rFonts w:ascii="Tahoma" w:hAnsi="Tahoma" w:cs="Tahoma"/>
                <w:sz w:val="20"/>
                <w:szCs w:val="20"/>
              </w:rPr>
              <w:t>Наименование специализированного депозитария</w:t>
            </w:r>
          </w:p>
        </w:tc>
        <w:tc>
          <w:tcPr>
            <w:tcW w:w="1830" w:type="dxa"/>
          </w:tcPr>
          <w:p w:rsidR="00D16692" w:rsidRPr="00EF444F" w:rsidRDefault="00D16692" w:rsidP="000F07E3">
            <w:pPr>
              <w:tabs>
                <w:tab w:val="left" w:pos="4678"/>
              </w:tabs>
              <w:jc w:val="center"/>
              <w:rPr>
                <w:rFonts w:ascii="Tahoma" w:hAnsi="Tahoma" w:cs="Tahoma"/>
                <w:sz w:val="20"/>
                <w:szCs w:val="20"/>
              </w:rPr>
            </w:pPr>
            <w:r w:rsidRPr="00EF444F">
              <w:rPr>
                <w:rFonts w:ascii="Tahoma" w:hAnsi="Tahoma" w:cs="Tahoma"/>
                <w:sz w:val="20"/>
                <w:szCs w:val="20"/>
              </w:rPr>
              <w:t>Дата согласования</w:t>
            </w:r>
          </w:p>
        </w:tc>
        <w:tc>
          <w:tcPr>
            <w:tcW w:w="2388" w:type="dxa"/>
          </w:tcPr>
          <w:p w:rsidR="00D16692" w:rsidRPr="00EF444F" w:rsidRDefault="00D16692" w:rsidP="000F07E3">
            <w:pPr>
              <w:tabs>
                <w:tab w:val="left" w:pos="4678"/>
              </w:tabs>
              <w:jc w:val="center"/>
              <w:rPr>
                <w:rFonts w:ascii="Tahoma" w:hAnsi="Tahoma" w:cs="Tahoma"/>
                <w:sz w:val="20"/>
                <w:szCs w:val="20"/>
              </w:rPr>
            </w:pPr>
            <w:r w:rsidRPr="00EF444F">
              <w:rPr>
                <w:rFonts w:ascii="Tahoma" w:hAnsi="Tahoma" w:cs="Tahoma"/>
                <w:sz w:val="20"/>
                <w:szCs w:val="20"/>
              </w:rPr>
              <w:t xml:space="preserve">Дата </w:t>
            </w:r>
            <w:proofErr w:type="gramStart"/>
            <w:r w:rsidRPr="00EF444F">
              <w:rPr>
                <w:rFonts w:ascii="Tahoma" w:hAnsi="Tahoma" w:cs="Tahoma"/>
                <w:sz w:val="20"/>
                <w:szCs w:val="20"/>
              </w:rPr>
              <w:t>начала применения последней редакции Правил определения</w:t>
            </w:r>
            <w:proofErr w:type="gramEnd"/>
            <w:r w:rsidRPr="00EF444F">
              <w:rPr>
                <w:rFonts w:ascii="Tahoma" w:hAnsi="Tahoma" w:cs="Tahoma"/>
                <w:sz w:val="20"/>
                <w:szCs w:val="20"/>
              </w:rPr>
              <w:t xml:space="preserve"> СЧА</w:t>
            </w:r>
          </w:p>
        </w:tc>
      </w:tr>
      <w:tr w:rsidR="00D16692" w:rsidRPr="00EF444F" w:rsidTr="000F07E3">
        <w:tc>
          <w:tcPr>
            <w:tcW w:w="2376" w:type="dxa"/>
          </w:tcPr>
          <w:p w:rsidR="00D16692" w:rsidRPr="00EF444F" w:rsidRDefault="00D16692" w:rsidP="000F07E3">
            <w:pPr>
              <w:tabs>
                <w:tab w:val="left" w:pos="4678"/>
              </w:tabs>
              <w:rPr>
                <w:rFonts w:ascii="Tahoma" w:hAnsi="Tahoma" w:cs="Tahoma"/>
                <w:sz w:val="20"/>
                <w:szCs w:val="20"/>
              </w:rPr>
            </w:pPr>
          </w:p>
        </w:tc>
        <w:tc>
          <w:tcPr>
            <w:tcW w:w="2977" w:type="dxa"/>
          </w:tcPr>
          <w:p w:rsidR="00D16692" w:rsidRPr="00EF444F" w:rsidRDefault="00D16692" w:rsidP="000F07E3">
            <w:pPr>
              <w:tabs>
                <w:tab w:val="left" w:pos="4678"/>
              </w:tabs>
              <w:rPr>
                <w:rFonts w:ascii="Tahoma" w:hAnsi="Tahoma" w:cs="Tahoma"/>
                <w:sz w:val="20"/>
                <w:szCs w:val="20"/>
              </w:rPr>
            </w:pPr>
          </w:p>
        </w:tc>
        <w:tc>
          <w:tcPr>
            <w:tcW w:w="1830" w:type="dxa"/>
          </w:tcPr>
          <w:p w:rsidR="00D16692" w:rsidRPr="00EF444F" w:rsidRDefault="00D16692" w:rsidP="000F07E3">
            <w:pPr>
              <w:tabs>
                <w:tab w:val="left" w:pos="4678"/>
              </w:tabs>
              <w:rPr>
                <w:rFonts w:ascii="Tahoma" w:hAnsi="Tahoma" w:cs="Tahoma"/>
                <w:sz w:val="20"/>
                <w:szCs w:val="20"/>
              </w:rPr>
            </w:pPr>
          </w:p>
        </w:tc>
        <w:tc>
          <w:tcPr>
            <w:tcW w:w="2388" w:type="dxa"/>
          </w:tcPr>
          <w:p w:rsidR="00D16692" w:rsidRPr="00EF444F" w:rsidRDefault="00D16692" w:rsidP="000F07E3">
            <w:pPr>
              <w:tabs>
                <w:tab w:val="left" w:pos="4678"/>
              </w:tabs>
              <w:rPr>
                <w:rFonts w:ascii="Tahoma" w:hAnsi="Tahoma" w:cs="Tahoma"/>
                <w:sz w:val="20"/>
                <w:szCs w:val="20"/>
              </w:rPr>
            </w:pPr>
          </w:p>
        </w:tc>
      </w:tr>
      <w:tr w:rsidR="00D16692" w:rsidRPr="00EF444F" w:rsidTr="000F07E3">
        <w:tc>
          <w:tcPr>
            <w:tcW w:w="2376" w:type="dxa"/>
          </w:tcPr>
          <w:p w:rsidR="00D16692" w:rsidRPr="00EF444F" w:rsidRDefault="00D16692" w:rsidP="000F07E3">
            <w:pPr>
              <w:tabs>
                <w:tab w:val="left" w:pos="4678"/>
              </w:tabs>
              <w:rPr>
                <w:rFonts w:ascii="Tahoma" w:hAnsi="Tahoma" w:cs="Tahoma"/>
                <w:sz w:val="20"/>
                <w:szCs w:val="20"/>
              </w:rPr>
            </w:pPr>
          </w:p>
        </w:tc>
        <w:tc>
          <w:tcPr>
            <w:tcW w:w="2977" w:type="dxa"/>
          </w:tcPr>
          <w:p w:rsidR="00D16692" w:rsidRPr="00EF444F" w:rsidRDefault="00D16692" w:rsidP="000F07E3">
            <w:pPr>
              <w:tabs>
                <w:tab w:val="left" w:pos="4678"/>
              </w:tabs>
              <w:rPr>
                <w:rFonts w:ascii="Tahoma" w:hAnsi="Tahoma" w:cs="Tahoma"/>
                <w:sz w:val="20"/>
                <w:szCs w:val="20"/>
              </w:rPr>
            </w:pPr>
          </w:p>
        </w:tc>
        <w:tc>
          <w:tcPr>
            <w:tcW w:w="1830" w:type="dxa"/>
          </w:tcPr>
          <w:p w:rsidR="00D16692" w:rsidRPr="00EF444F" w:rsidRDefault="00D16692" w:rsidP="000F07E3">
            <w:pPr>
              <w:tabs>
                <w:tab w:val="left" w:pos="4678"/>
              </w:tabs>
              <w:rPr>
                <w:rFonts w:ascii="Tahoma" w:hAnsi="Tahoma" w:cs="Tahoma"/>
                <w:sz w:val="20"/>
                <w:szCs w:val="20"/>
              </w:rPr>
            </w:pPr>
          </w:p>
        </w:tc>
        <w:tc>
          <w:tcPr>
            <w:tcW w:w="2388" w:type="dxa"/>
          </w:tcPr>
          <w:p w:rsidR="00D16692" w:rsidRPr="00EF444F" w:rsidRDefault="00D16692" w:rsidP="000F07E3">
            <w:pPr>
              <w:tabs>
                <w:tab w:val="left" w:pos="4678"/>
              </w:tabs>
              <w:rPr>
                <w:rFonts w:ascii="Tahoma" w:hAnsi="Tahoma" w:cs="Tahoma"/>
                <w:sz w:val="20"/>
                <w:szCs w:val="20"/>
              </w:rPr>
            </w:pPr>
          </w:p>
        </w:tc>
      </w:tr>
    </w:tbl>
    <w:p w:rsidR="00D16692" w:rsidRPr="00EF444F" w:rsidRDefault="00D16692" w:rsidP="00D16692">
      <w:pPr>
        <w:tabs>
          <w:tab w:val="left" w:pos="4678"/>
        </w:tabs>
        <w:ind w:left="720"/>
        <w:contextualSpacing/>
        <w:rPr>
          <w:rFonts w:ascii="Tahoma" w:hAnsi="Tahoma" w:cs="Tahoma"/>
          <w:sz w:val="20"/>
          <w:szCs w:val="20"/>
        </w:rPr>
      </w:pPr>
    </w:p>
    <w:p w:rsidR="00D16692" w:rsidRPr="00EF444F" w:rsidRDefault="00D16692" w:rsidP="00D16692">
      <w:pPr>
        <w:spacing w:before="120"/>
        <w:rPr>
          <w:rFonts w:ascii="Tahoma" w:hAnsi="Tahoma" w:cs="Tahoma"/>
          <w:sz w:val="20"/>
          <w:szCs w:val="20"/>
        </w:rPr>
      </w:pPr>
      <w:r w:rsidRPr="00EF444F">
        <w:rPr>
          <w:rFonts w:ascii="Tahoma" w:hAnsi="Tahoma" w:cs="Tahoma"/>
          <w:sz w:val="20"/>
          <w:szCs w:val="20"/>
        </w:rPr>
        <w:t>Приложения:</w:t>
      </w:r>
    </w:p>
    <w:p w:rsidR="00D16692" w:rsidRPr="00EF444F" w:rsidRDefault="00D16692" w:rsidP="00D16692">
      <w:pPr>
        <w:spacing w:before="120"/>
        <w:rPr>
          <w:rFonts w:ascii="Tahoma" w:hAnsi="Tahoma" w:cs="Tahoma"/>
          <w:sz w:val="20"/>
          <w:szCs w:val="20"/>
        </w:rPr>
      </w:pPr>
      <w:r w:rsidRPr="00EF444F">
        <w:rPr>
          <w:rFonts w:ascii="Tahoma" w:hAnsi="Tahoma" w:cs="Tahoma"/>
          <w:sz w:val="20"/>
          <w:szCs w:val="20"/>
        </w:rPr>
        <w:t>К данному уведомлению прилагаются согласованные со специализированным депозитарием электронные копии правил определения СЧА паевых инвестиционных фондов</w:t>
      </w:r>
      <w:r w:rsidRPr="00EF444F">
        <w:rPr>
          <w:rFonts w:ascii="Tahoma" w:hAnsi="Tahoma" w:cs="Tahoma"/>
          <w:bCs/>
          <w:sz w:val="20"/>
          <w:szCs w:val="20"/>
          <w:vertAlign w:val="superscript"/>
        </w:rPr>
        <w:footnoteReference w:id="43"/>
      </w:r>
      <w:r w:rsidRPr="00EF444F">
        <w:rPr>
          <w:rFonts w:ascii="Tahoma" w:hAnsi="Tahoma" w:cs="Tahoma"/>
          <w:sz w:val="20"/>
          <w:szCs w:val="20"/>
        </w:rPr>
        <w:t>, указанные в таблице выше.</w:t>
      </w:r>
    </w:p>
    <w:p w:rsidR="00D16692" w:rsidRPr="00EF444F" w:rsidRDefault="00D16692" w:rsidP="00D16692">
      <w:pPr>
        <w:tabs>
          <w:tab w:val="left" w:pos="4678"/>
        </w:tabs>
        <w:rPr>
          <w:rFonts w:ascii="Tahoma" w:hAnsi="Tahoma" w:cs="Tahoma"/>
        </w:rPr>
      </w:pPr>
    </w:p>
    <w:p w:rsidR="00D16692" w:rsidRPr="00EF444F" w:rsidRDefault="00D16692" w:rsidP="00D16692">
      <w:pPr>
        <w:tabs>
          <w:tab w:val="left" w:pos="4536"/>
        </w:tabs>
        <w:rPr>
          <w:rFonts w:ascii="Tahoma" w:hAnsi="Tahoma" w:cs="Tahoma"/>
        </w:rPr>
      </w:pPr>
    </w:p>
    <w:p w:rsidR="00D16692" w:rsidRPr="00EF444F" w:rsidRDefault="00D16692" w:rsidP="00D16692">
      <w:pPr>
        <w:rPr>
          <w:rFonts w:ascii="Tahoma" w:hAnsi="Tahoma" w:cs="Tahoma"/>
          <w:sz w:val="20"/>
          <w:szCs w:val="20"/>
        </w:rPr>
      </w:pPr>
      <w:r w:rsidRPr="00EF444F">
        <w:rPr>
          <w:rFonts w:ascii="Tahoma" w:hAnsi="Tahoma" w:cs="Tahoma"/>
          <w:sz w:val="20"/>
          <w:szCs w:val="20"/>
        </w:rPr>
        <w:t xml:space="preserve">Наименование должности </w:t>
      </w:r>
    </w:p>
    <w:p w:rsidR="00D16692" w:rsidRPr="00EF444F" w:rsidRDefault="00D16692" w:rsidP="00D16692">
      <w:pPr>
        <w:rPr>
          <w:rFonts w:ascii="Tahoma" w:hAnsi="Tahoma" w:cs="Tahoma"/>
          <w:sz w:val="20"/>
          <w:szCs w:val="20"/>
        </w:rPr>
      </w:pPr>
      <w:r w:rsidRPr="00EF444F">
        <w:rPr>
          <w:rFonts w:ascii="Tahoma" w:hAnsi="Tahoma" w:cs="Tahoma"/>
          <w:sz w:val="20"/>
          <w:szCs w:val="20"/>
        </w:rPr>
        <w:t>уполномоченного лица Управляющей компании         _____________    ______________</w:t>
      </w:r>
    </w:p>
    <w:p w:rsidR="00D16692" w:rsidRPr="00DC5231" w:rsidRDefault="00D16692" w:rsidP="00D16692">
      <w:pPr>
        <w:jc w:val="right"/>
        <w:rPr>
          <w:sz w:val="20"/>
          <w:szCs w:val="20"/>
        </w:rPr>
      </w:pPr>
      <w:r w:rsidRPr="00DC5231">
        <w:rPr>
          <w:sz w:val="20"/>
          <w:szCs w:val="20"/>
        </w:rPr>
        <w:t xml:space="preserve">(подпись)  </w:t>
      </w:r>
      <w:r>
        <w:rPr>
          <w:sz w:val="20"/>
          <w:szCs w:val="20"/>
        </w:rPr>
        <w:t xml:space="preserve">    </w:t>
      </w:r>
      <w:r w:rsidRPr="00DC5231">
        <w:rPr>
          <w:sz w:val="20"/>
          <w:szCs w:val="20"/>
        </w:rPr>
        <w:t xml:space="preserve">     (И.О. Фамилия)</w:t>
      </w:r>
    </w:p>
    <w:p w:rsidR="007C798F" w:rsidRDefault="007C798F" w:rsidP="0059495D">
      <w:pPr>
        <w:tabs>
          <w:tab w:val="left" w:pos="2220"/>
        </w:tabs>
        <w:jc w:val="left"/>
        <w:rPr>
          <w:rFonts w:ascii="Tahoma" w:hAnsi="Tahoma" w:cs="Tahoma"/>
          <w:color w:val="000000" w:themeColor="text1"/>
          <w:sz w:val="20"/>
          <w:szCs w:val="20"/>
        </w:rPr>
      </w:pPr>
    </w:p>
    <w:p w:rsidR="007C798F" w:rsidRDefault="007C798F">
      <w:pPr>
        <w:jc w:val="left"/>
        <w:rPr>
          <w:rFonts w:ascii="Tahoma" w:hAnsi="Tahoma" w:cs="Tahoma"/>
          <w:color w:val="000000" w:themeColor="text1"/>
          <w:sz w:val="20"/>
          <w:szCs w:val="20"/>
        </w:rPr>
      </w:pPr>
      <w:r>
        <w:rPr>
          <w:rFonts w:ascii="Tahoma" w:hAnsi="Tahoma" w:cs="Tahoma"/>
          <w:color w:val="000000" w:themeColor="text1"/>
          <w:sz w:val="20"/>
          <w:szCs w:val="20"/>
        </w:rPr>
        <w:br w:type="page"/>
      </w:r>
    </w:p>
    <w:p w:rsidR="007C798F" w:rsidRPr="00A81640" w:rsidRDefault="007C798F" w:rsidP="00A81640">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A81640">
        <w:rPr>
          <w:rFonts w:ascii="Tahoma" w:eastAsia="Times New Roman" w:hAnsi="Tahoma" w:cs="Tahoma"/>
          <w:bCs/>
          <w:iCs/>
          <w:color w:val="0070C0"/>
          <w:sz w:val="20"/>
          <w:szCs w:val="20"/>
          <w:lang w:eastAsia="ru-RU"/>
        </w:rPr>
        <w:lastRenderedPageBreak/>
        <w:t>Приложение 25</w:t>
      </w:r>
    </w:p>
    <w:p w:rsidR="007C798F" w:rsidRDefault="007C798F" w:rsidP="007C798F">
      <w:pPr>
        <w:pStyle w:val="ConsPlusNonformat"/>
        <w:jc w:val="both"/>
        <w:rPr>
          <w:rFonts w:ascii="Tahoma" w:hAnsi="Tahoma" w:cs="Tahoma"/>
        </w:rPr>
      </w:pPr>
    </w:p>
    <w:p w:rsidR="007C798F" w:rsidRPr="00601078" w:rsidRDefault="007C798F" w:rsidP="007C798F">
      <w:pPr>
        <w:pStyle w:val="ConsPlusNonformat"/>
        <w:jc w:val="both"/>
        <w:rPr>
          <w:rFonts w:ascii="Tahoma" w:hAnsi="Tahoma" w:cs="Tahoma"/>
        </w:rPr>
      </w:pPr>
      <w:r w:rsidRPr="00601078">
        <w:rPr>
          <w:rFonts w:ascii="Tahoma" w:hAnsi="Tahoma" w:cs="Tahoma"/>
        </w:rPr>
        <w:t>Исх. N _______________________</w:t>
      </w:r>
    </w:p>
    <w:p w:rsidR="007C798F" w:rsidRPr="00601078" w:rsidRDefault="007C798F" w:rsidP="007C798F">
      <w:pPr>
        <w:pStyle w:val="ConsPlusNonformat"/>
        <w:jc w:val="both"/>
        <w:rPr>
          <w:rFonts w:ascii="Tahoma" w:hAnsi="Tahoma" w:cs="Tahoma"/>
        </w:rPr>
      </w:pPr>
      <w:r w:rsidRPr="00601078">
        <w:rPr>
          <w:rFonts w:ascii="Tahoma" w:hAnsi="Tahoma" w:cs="Tahoma"/>
        </w:rPr>
        <w:t>от «___» ___________ 20____ года</w:t>
      </w:r>
    </w:p>
    <w:p w:rsidR="007C798F" w:rsidRPr="00601078" w:rsidRDefault="007C798F" w:rsidP="007C798F">
      <w:pPr>
        <w:pStyle w:val="ConsPlusNonformat"/>
        <w:jc w:val="both"/>
        <w:rPr>
          <w:rFonts w:ascii="Tahoma" w:hAnsi="Tahoma" w:cs="Tahoma"/>
        </w:rPr>
      </w:pPr>
    </w:p>
    <w:p w:rsidR="007C798F" w:rsidRPr="00601078" w:rsidRDefault="007C798F" w:rsidP="007C798F">
      <w:pPr>
        <w:spacing w:line="228" w:lineRule="auto"/>
        <w:jc w:val="center"/>
        <w:rPr>
          <w:rFonts w:ascii="Tahoma" w:eastAsia="Times New Roman" w:hAnsi="Tahoma" w:cs="Tahoma"/>
          <w:b/>
          <w:bCs/>
          <w:sz w:val="20"/>
          <w:szCs w:val="20"/>
        </w:rPr>
      </w:pPr>
    </w:p>
    <w:p w:rsidR="007C798F" w:rsidRPr="00601078" w:rsidRDefault="007C798F" w:rsidP="007C798F">
      <w:pPr>
        <w:ind w:firstLine="737"/>
        <w:jc w:val="center"/>
        <w:rPr>
          <w:rFonts w:ascii="Tahoma" w:eastAsia="Times New Roman" w:hAnsi="Tahoma" w:cs="Tahoma"/>
          <w:b/>
          <w:bCs/>
          <w:sz w:val="20"/>
          <w:szCs w:val="20"/>
        </w:rPr>
      </w:pPr>
    </w:p>
    <w:p w:rsidR="007C798F" w:rsidRPr="00601078" w:rsidRDefault="007C798F" w:rsidP="007C798F">
      <w:pPr>
        <w:ind w:firstLine="737"/>
        <w:jc w:val="center"/>
        <w:rPr>
          <w:rFonts w:ascii="Tahoma" w:eastAsia="Times New Roman" w:hAnsi="Tahoma" w:cs="Tahoma"/>
          <w:b/>
          <w:bCs/>
          <w:sz w:val="20"/>
          <w:szCs w:val="20"/>
        </w:rPr>
      </w:pPr>
      <w:r w:rsidRPr="00601078">
        <w:rPr>
          <w:rFonts w:ascii="Tahoma" w:eastAsia="Times New Roman" w:hAnsi="Tahoma" w:cs="Tahoma"/>
          <w:b/>
          <w:bCs/>
          <w:sz w:val="20"/>
          <w:szCs w:val="20"/>
        </w:rPr>
        <w:t xml:space="preserve">Уведомление об отказе в согласовании </w:t>
      </w:r>
      <w:r w:rsidRPr="00601078">
        <w:rPr>
          <w:rFonts w:ascii="Tahoma" w:eastAsia="Times New Roman" w:hAnsi="Tahoma" w:cs="Tahoma"/>
          <w:b/>
          <w:bCs/>
          <w:i/>
          <w:sz w:val="20"/>
          <w:szCs w:val="20"/>
        </w:rPr>
        <w:t>правил доверительного управления паевым инвестиционным фондом / изменений и дополнений в правила доверительного управления паевым инвестиционным фондом</w:t>
      </w:r>
      <w:r w:rsidRPr="00601078">
        <w:rPr>
          <w:rFonts w:ascii="Tahoma" w:eastAsia="Times New Roman" w:hAnsi="Tahoma" w:cs="Tahoma"/>
          <w:b/>
          <w:bCs/>
          <w:sz w:val="20"/>
          <w:szCs w:val="20"/>
        </w:rPr>
        <w:t xml:space="preserve"> </w:t>
      </w:r>
    </w:p>
    <w:p w:rsidR="007C798F" w:rsidRPr="00601078" w:rsidRDefault="007C798F" w:rsidP="007C798F">
      <w:pPr>
        <w:ind w:firstLine="720"/>
        <w:jc w:val="center"/>
        <w:rPr>
          <w:rFonts w:ascii="Tahoma" w:eastAsia="Times New Roman" w:hAnsi="Tahoma" w:cs="Tahoma"/>
          <w:sz w:val="20"/>
          <w:szCs w:val="20"/>
        </w:rPr>
      </w:pPr>
    </w:p>
    <w:p w:rsidR="007C798F" w:rsidRPr="00601078" w:rsidRDefault="007C798F" w:rsidP="007C798F">
      <w:pPr>
        <w:spacing w:after="120" w:line="360" w:lineRule="auto"/>
        <w:ind w:firstLine="737"/>
        <w:rPr>
          <w:rFonts w:ascii="Tahoma" w:eastAsia="Times New Roman" w:hAnsi="Tahoma" w:cs="Tahoma"/>
          <w:sz w:val="20"/>
          <w:szCs w:val="20"/>
        </w:rPr>
      </w:pPr>
      <w:r w:rsidRPr="00601078">
        <w:rPr>
          <w:rFonts w:ascii="Tahoma" w:eastAsia="Times New Roman" w:hAnsi="Tahoma" w:cs="Tahoma"/>
          <w:sz w:val="20"/>
          <w:szCs w:val="20"/>
        </w:rPr>
        <w:t xml:space="preserve">В соответствии с пунктом 6.1 статьи 19 Федерального закона от 29.11.2001 №156-ФЗ «Об инвестиционных фондах» </w:t>
      </w:r>
    </w:p>
    <w:tbl>
      <w:tblPr>
        <w:tblW w:w="9356" w:type="dxa"/>
        <w:tblInd w:w="28" w:type="dxa"/>
        <w:tblLayout w:type="fixed"/>
        <w:tblCellMar>
          <w:left w:w="28" w:type="dxa"/>
          <w:right w:w="28" w:type="dxa"/>
        </w:tblCellMar>
        <w:tblLook w:val="0000" w:firstRow="0" w:lastRow="0" w:firstColumn="0" w:lastColumn="0" w:noHBand="0" w:noVBand="0"/>
      </w:tblPr>
      <w:tblGrid>
        <w:gridCol w:w="76"/>
        <w:gridCol w:w="9280"/>
      </w:tblGrid>
      <w:tr w:rsidR="007C798F" w:rsidRPr="00601078" w:rsidTr="000F07E3">
        <w:tc>
          <w:tcPr>
            <w:tcW w:w="76" w:type="dxa"/>
            <w:tcBorders>
              <w:top w:val="nil"/>
              <w:left w:val="nil"/>
              <w:bottom w:val="nil"/>
              <w:right w:val="nil"/>
            </w:tcBorders>
            <w:vAlign w:val="bottom"/>
          </w:tcPr>
          <w:p w:rsidR="007C798F" w:rsidRPr="00601078" w:rsidRDefault="007C798F" w:rsidP="000F07E3">
            <w:pPr>
              <w:jc w:val="center"/>
              <w:rPr>
                <w:rFonts w:ascii="Tahoma" w:hAnsi="Tahoma" w:cs="Tahoma"/>
                <w:sz w:val="20"/>
                <w:szCs w:val="20"/>
              </w:rPr>
            </w:pPr>
          </w:p>
        </w:tc>
        <w:tc>
          <w:tcPr>
            <w:tcW w:w="9280" w:type="dxa"/>
            <w:tcBorders>
              <w:top w:val="nil"/>
              <w:left w:val="nil"/>
              <w:bottom w:val="single" w:sz="4" w:space="0" w:color="auto"/>
              <w:right w:val="nil"/>
            </w:tcBorders>
            <w:vAlign w:val="bottom"/>
          </w:tcPr>
          <w:p w:rsidR="007C798F" w:rsidRPr="00601078" w:rsidRDefault="007C798F" w:rsidP="000F07E3">
            <w:pPr>
              <w:ind w:left="1864"/>
              <w:jc w:val="center"/>
              <w:rPr>
                <w:rFonts w:ascii="Tahoma" w:hAnsi="Tahoma" w:cs="Tahoma"/>
                <w:sz w:val="20"/>
                <w:szCs w:val="20"/>
              </w:rPr>
            </w:pPr>
          </w:p>
        </w:tc>
      </w:tr>
      <w:tr w:rsidR="007C798F" w:rsidRPr="00601078" w:rsidTr="000F07E3">
        <w:tc>
          <w:tcPr>
            <w:tcW w:w="76" w:type="dxa"/>
            <w:tcBorders>
              <w:top w:val="nil"/>
              <w:left w:val="nil"/>
              <w:bottom w:val="nil"/>
              <w:right w:val="nil"/>
            </w:tcBorders>
          </w:tcPr>
          <w:p w:rsidR="007C798F" w:rsidRPr="00601078" w:rsidRDefault="007C798F" w:rsidP="000F07E3">
            <w:pPr>
              <w:jc w:val="center"/>
              <w:rPr>
                <w:rFonts w:ascii="Tahoma" w:hAnsi="Tahoma" w:cs="Tahoma"/>
                <w:sz w:val="20"/>
                <w:szCs w:val="20"/>
              </w:rPr>
            </w:pPr>
          </w:p>
        </w:tc>
        <w:tc>
          <w:tcPr>
            <w:tcW w:w="9280" w:type="dxa"/>
            <w:tcBorders>
              <w:top w:val="nil"/>
              <w:left w:val="nil"/>
              <w:bottom w:val="nil"/>
              <w:right w:val="nil"/>
            </w:tcBorders>
          </w:tcPr>
          <w:p w:rsidR="007C798F" w:rsidRPr="00601078" w:rsidRDefault="007C798F" w:rsidP="000F07E3">
            <w:pPr>
              <w:jc w:val="center"/>
              <w:rPr>
                <w:rFonts w:ascii="Tahoma" w:hAnsi="Tahoma" w:cs="Tahoma"/>
                <w:sz w:val="20"/>
                <w:szCs w:val="20"/>
              </w:rPr>
            </w:pPr>
            <w:r w:rsidRPr="00601078">
              <w:rPr>
                <w:rFonts w:ascii="Tahoma" w:hAnsi="Tahoma" w:cs="Tahoma"/>
                <w:sz w:val="20"/>
                <w:szCs w:val="20"/>
              </w:rPr>
              <w:t>(полное наименование специализированного депозитария)</w:t>
            </w:r>
          </w:p>
        </w:tc>
      </w:tr>
    </w:tbl>
    <w:p w:rsidR="007C798F" w:rsidRPr="00601078" w:rsidRDefault="007C798F" w:rsidP="007C798F">
      <w:pPr>
        <w:spacing w:after="120" w:line="360" w:lineRule="auto"/>
        <w:rPr>
          <w:rFonts w:ascii="Tahoma" w:eastAsia="Times New Roman" w:hAnsi="Tahoma" w:cs="Tahoma"/>
          <w:sz w:val="20"/>
          <w:szCs w:val="20"/>
        </w:rPr>
      </w:pPr>
      <w:r w:rsidRPr="00601078">
        <w:rPr>
          <w:rFonts w:ascii="Tahoma" w:eastAsia="Times New Roman" w:hAnsi="Tahoma" w:cs="Tahoma"/>
          <w:sz w:val="20"/>
          <w:szCs w:val="20"/>
        </w:rPr>
        <w:t xml:space="preserve"> «___» _________ 20__ года приняло решение об отказе в согласовании </w:t>
      </w:r>
      <w:r w:rsidRPr="00601078">
        <w:rPr>
          <w:rFonts w:ascii="Tahoma" w:eastAsia="Times New Roman" w:hAnsi="Tahoma" w:cs="Tahoma"/>
          <w:i/>
          <w:sz w:val="20"/>
          <w:szCs w:val="20"/>
        </w:rPr>
        <w:t>правил доверительного управления / изменений и дополнений в правила доверительного управления</w:t>
      </w:r>
      <w:r w:rsidRPr="00601078">
        <w:rPr>
          <w:rFonts w:ascii="Tahoma" w:eastAsia="Times New Roman" w:hAnsi="Tahoma" w:cs="Tahoma"/>
          <w:sz w:val="20"/>
          <w:szCs w:val="20"/>
        </w:rPr>
        <w:t xml:space="preserve"> </w:t>
      </w:r>
    </w:p>
    <w:tbl>
      <w:tblPr>
        <w:tblW w:w="9356" w:type="dxa"/>
        <w:tblInd w:w="28" w:type="dxa"/>
        <w:tblLayout w:type="fixed"/>
        <w:tblCellMar>
          <w:left w:w="28" w:type="dxa"/>
          <w:right w:w="28" w:type="dxa"/>
        </w:tblCellMar>
        <w:tblLook w:val="0000" w:firstRow="0" w:lastRow="0" w:firstColumn="0" w:lastColumn="0" w:noHBand="0" w:noVBand="0"/>
      </w:tblPr>
      <w:tblGrid>
        <w:gridCol w:w="76"/>
        <w:gridCol w:w="9280"/>
      </w:tblGrid>
      <w:tr w:rsidR="007C798F" w:rsidRPr="00601078" w:rsidTr="000F07E3">
        <w:tc>
          <w:tcPr>
            <w:tcW w:w="76" w:type="dxa"/>
            <w:tcBorders>
              <w:top w:val="nil"/>
              <w:left w:val="nil"/>
              <w:bottom w:val="nil"/>
              <w:right w:val="nil"/>
            </w:tcBorders>
            <w:vAlign w:val="bottom"/>
          </w:tcPr>
          <w:p w:rsidR="007C798F" w:rsidRPr="00601078" w:rsidRDefault="007C798F" w:rsidP="000F07E3">
            <w:pPr>
              <w:jc w:val="center"/>
              <w:rPr>
                <w:rFonts w:ascii="Tahoma" w:hAnsi="Tahoma" w:cs="Tahoma"/>
                <w:sz w:val="20"/>
                <w:szCs w:val="20"/>
              </w:rPr>
            </w:pPr>
          </w:p>
        </w:tc>
        <w:tc>
          <w:tcPr>
            <w:tcW w:w="9280" w:type="dxa"/>
            <w:tcBorders>
              <w:top w:val="nil"/>
              <w:left w:val="nil"/>
              <w:bottom w:val="single" w:sz="4" w:space="0" w:color="auto"/>
              <w:right w:val="nil"/>
            </w:tcBorders>
            <w:vAlign w:val="bottom"/>
          </w:tcPr>
          <w:p w:rsidR="007C798F" w:rsidRPr="00601078" w:rsidRDefault="007C798F" w:rsidP="000F07E3">
            <w:pPr>
              <w:ind w:left="1864"/>
              <w:jc w:val="center"/>
              <w:rPr>
                <w:rFonts w:ascii="Tahoma" w:hAnsi="Tahoma" w:cs="Tahoma"/>
                <w:sz w:val="20"/>
                <w:szCs w:val="20"/>
              </w:rPr>
            </w:pPr>
          </w:p>
        </w:tc>
      </w:tr>
      <w:tr w:rsidR="007C798F" w:rsidRPr="00601078" w:rsidTr="000F07E3">
        <w:tc>
          <w:tcPr>
            <w:tcW w:w="76" w:type="dxa"/>
            <w:tcBorders>
              <w:top w:val="nil"/>
              <w:left w:val="nil"/>
              <w:bottom w:val="nil"/>
              <w:right w:val="nil"/>
            </w:tcBorders>
          </w:tcPr>
          <w:p w:rsidR="007C798F" w:rsidRPr="00601078" w:rsidRDefault="007C798F" w:rsidP="000F07E3">
            <w:pPr>
              <w:jc w:val="center"/>
              <w:rPr>
                <w:rFonts w:ascii="Tahoma" w:hAnsi="Tahoma" w:cs="Tahoma"/>
                <w:sz w:val="20"/>
                <w:szCs w:val="20"/>
              </w:rPr>
            </w:pPr>
          </w:p>
        </w:tc>
        <w:tc>
          <w:tcPr>
            <w:tcW w:w="9280" w:type="dxa"/>
            <w:tcBorders>
              <w:top w:val="nil"/>
              <w:left w:val="nil"/>
              <w:bottom w:val="nil"/>
              <w:right w:val="nil"/>
            </w:tcBorders>
          </w:tcPr>
          <w:p w:rsidR="007C798F" w:rsidRPr="00601078" w:rsidRDefault="007C798F" w:rsidP="000F07E3">
            <w:pPr>
              <w:jc w:val="center"/>
              <w:rPr>
                <w:rFonts w:ascii="Tahoma" w:hAnsi="Tahoma" w:cs="Tahoma"/>
                <w:sz w:val="20"/>
                <w:szCs w:val="20"/>
              </w:rPr>
            </w:pPr>
            <w:r w:rsidRPr="00601078">
              <w:rPr>
                <w:rFonts w:ascii="Tahoma" w:hAnsi="Tahoma" w:cs="Tahoma"/>
                <w:sz w:val="20"/>
                <w:szCs w:val="20"/>
              </w:rPr>
              <w:t>(полное название паевого инвестиционного фонда в творительном падеже)</w:t>
            </w:r>
          </w:p>
        </w:tc>
      </w:tr>
    </w:tbl>
    <w:p w:rsidR="007C798F" w:rsidRPr="00601078" w:rsidRDefault="007C798F" w:rsidP="007C798F">
      <w:pPr>
        <w:spacing w:after="120" w:line="360" w:lineRule="auto"/>
        <w:rPr>
          <w:rFonts w:ascii="Tahoma" w:eastAsia="Times New Roman" w:hAnsi="Tahoma" w:cs="Tahoma"/>
          <w:sz w:val="20"/>
          <w:szCs w:val="20"/>
        </w:rPr>
      </w:pPr>
      <w:r w:rsidRPr="00601078">
        <w:rPr>
          <w:rFonts w:ascii="Tahoma" w:eastAsia="Times New Roman" w:hAnsi="Tahoma" w:cs="Tahoma"/>
          <w:sz w:val="20"/>
          <w:szCs w:val="20"/>
        </w:rPr>
        <w:t xml:space="preserve">(далее - Фонд). Основанием для отказа в согласовании </w:t>
      </w:r>
      <w:r w:rsidRPr="00601078">
        <w:rPr>
          <w:rFonts w:ascii="Tahoma" w:eastAsia="Times New Roman" w:hAnsi="Tahoma" w:cs="Tahoma"/>
          <w:i/>
          <w:sz w:val="20"/>
          <w:szCs w:val="20"/>
        </w:rPr>
        <w:t>правил доверительного управления / изменений и дополнений в правила доверительного управления</w:t>
      </w:r>
      <w:r w:rsidRPr="00601078">
        <w:rPr>
          <w:rFonts w:ascii="Tahoma" w:eastAsia="Times New Roman" w:hAnsi="Tahoma" w:cs="Tahoma"/>
          <w:sz w:val="20"/>
          <w:szCs w:val="20"/>
        </w:rPr>
        <w:t xml:space="preserve"> Фондом является</w:t>
      </w:r>
    </w:p>
    <w:tbl>
      <w:tblPr>
        <w:tblW w:w="9356" w:type="dxa"/>
        <w:tblInd w:w="28" w:type="dxa"/>
        <w:tblLayout w:type="fixed"/>
        <w:tblCellMar>
          <w:left w:w="28" w:type="dxa"/>
          <w:right w:w="28" w:type="dxa"/>
        </w:tblCellMar>
        <w:tblLook w:val="0000" w:firstRow="0" w:lastRow="0" w:firstColumn="0" w:lastColumn="0" w:noHBand="0" w:noVBand="0"/>
      </w:tblPr>
      <w:tblGrid>
        <w:gridCol w:w="76"/>
        <w:gridCol w:w="9280"/>
      </w:tblGrid>
      <w:tr w:rsidR="007C798F" w:rsidRPr="00601078" w:rsidTr="000F07E3">
        <w:tc>
          <w:tcPr>
            <w:tcW w:w="76" w:type="dxa"/>
            <w:tcBorders>
              <w:top w:val="nil"/>
              <w:left w:val="nil"/>
              <w:bottom w:val="nil"/>
              <w:right w:val="nil"/>
            </w:tcBorders>
            <w:vAlign w:val="bottom"/>
          </w:tcPr>
          <w:p w:rsidR="007C798F" w:rsidRPr="00601078" w:rsidRDefault="007C798F" w:rsidP="000F07E3">
            <w:pPr>
              <w:jc w:val="center"/>
              <w:rPr>
                <w:rFonts w:ascii="Tahoma" w:hAnsi="Tahoma" w:cs="Tahoma"/>
                <w:sz w:val="20"/>
                <w:szCs w:val="20"/>
              </w:rPr>
            </w:pPr>
          </w:p>
        </w:tc>
        <w:tc>
          <w:tcPr>
            <w:tcW w:w="9280" w:type="dxa"/>
            <w:tcBorders>
              <w:top w:val="nil"/>
              <w:left w:val="nil"/>
              <w:bottom w:val="single" w:sz="4" w:space="0" w:color="auto"/>
              <w:right w:val="nil"/>
            </w:tcBorders>
            <w:vAlign w:val="bottom"/>
          </w:tcPr>
          <w:p w:rsidR="007C798F" w:rsidRPr="00601078" w:rsidRDefault="007C798F" w:rsidP="000F07E3">
            <w:pPr>
              <w:ind w:left="1864"/>
              <w:jc w:val="center"/>
              <w:rPr>
                <w:rFonts w:ascii="Tahoma" w:hAnsi="Tahoma" w:cs="Tahoma"/>
                <w:sz w:val="20"/>
                <w:szCs w:val="20"/>
              </w:rPr>
            </w:pPr>
          </w:p>
        </w:tc>
      </w:tr>
      <w:tr w:rsidR="007C798F" w:rsidRPr="00601078" w:rsidTr="000F07E3">
        <w:tc>
          <w:tcPr>
            <w:tcW w:w="76" w:type="dxa"/>
            <w:tcBorders>
              <w:top w:val="nil"/>
              <w:left w:val="nil"/>
              <w:bottom w:val="nil"/>
              <w:right w:val="nil"/>
            </w:tcBorders>
          </w:tcPr>
          <w:p w:rsidR="007C798F" w:rsidRPr="00601078" w:rsidRDefault="007C798F" w:rsidP="000F07E3">
            <w:pPr>
              <w:jc w:val="center"/>
              <w:rPr>
                <w:rFonts w:ascii="Tahoma" w:hAnsi="Tahoma" w:cs="Tahoma"/>
                <w:sz w:val="20"/>
                <w:szCs w:val="20"/>
              </w:rPr>
            </w:pPr>
          </w:p>
        </w:tc>
        <w:tc>
          <w:tcPr>
            <w:tcW w:w="9280" w:type="dxa"/>
            <w:tcBorders>
              <w:top w:val="nil"/>
              <w:left w:val="nil"/>
              <w:bottom w:val="nil"/>
              <w:right w:val="nil"/>
            </w:tcBorders>
          </w:tcPr>
          <w:p w:rsidR="007C798F" w:rsidRPr="00601078" w:rsidRDefault="007C798F" w:rsidP="000F07E3">
            <w:pPr>
              <w:jc w:val="center"/>
              <w:rPr>
                <w:rFonts w:ascii="Tahoma" w:hAnsi="Tahoma" w:cs="Tahoma"/>
                <w:sz w:val="20"/>
                <w:szCs w:val="20"/>
              </w:rPr>
            </w:pPr>
            <w:r w:rsidRPr="00601078">
              <w:rPr>
                <w:rFonts w:ascii="Tahoma" w:hAnsi="Tahoma" w:cs="Tahoma"/>
                <w:sz w:val="20"/>
                <w:szCs w:val="20"/>
              </w:rPr>
              <w:t>(перечень оснований, по которым было принято решение об отказе)</w:t>
            </w:r>
          </w:p>
        </w:tc>
      </w:tr>
    </w:tbl>
    <w:p w:rsidR="007C798F" w:rsidRPr="00601078" w:rsidRDefault="007C798F" w:rsidP="007C798F">
      <w:pPr>
        <w:spacing w:after="120" w:line="360" w:lineRule="auto"/>
        <w:rPr>
          <w:rFonts w:ascii="Tahoma" w:eastAsia="Times New Roman" w:hAnsi="Tahoma" w:cs="Tahoma"/>
          <w:sz w:val="20"/>
          <w:szCs w:val="20"/>
        </w:rPr>
      </w:pPr>
    </w:p>
    <w:p w:rsidR="007C798F" w:rsidRPr="00601078" w:rsidRDefault="007C798F" w:rsidP="007C798F">
      <w:pPr>
        <w:spacing w:line="331" w:lineRule="auto"/>
        <w:ind w:firstLine="720"/>
        <w:rPr>
          <w:rFonts w:ascii="Tahoma" w:eastAsia="Times New Roman" w:hAnsi="Tahoma" w:cs="Tahoma"/>
          <w:sz w:val="20"/>
          <w:szCs w:val="20"/>
        </w:rPr>
      </w:pPr>
    </w:p>
    <w:tbl>
      <w:tblPr>
        <w:tblW w:w="9384" w:type="dxa"/>
        <w:tblLayout w:type="fixed"/>
        <w:tblCellMar>
          <w:left w:w="28" w:type="dxa"/>
          <w:right w:w="28" w:type="dxa"/>
        </w:tblCellMar>
        <w:tblLook w:val="0000" w:firstRow="0" w:lastRow="0" w:firstColumn="0" w:lastColumn="0" w:noHBand="0" w:noVBand="0"/>
      </w:tblPr>
      <w:tblGrid>
        <w:gridCol w:w="4026"/>
        <w:gridCol w:w="284"/>
        <w:gridCol w:w="2268"/>
        <w:gridCol w:w="283"/>
        <w:gridCol w:w="2523"/>
      </w:tblGrid>
      <w:tr w:rsidR="007C798F" w:rsidRPr="00601078" w:rsidTr="000F07E3">
        <w:tc>
          <w:tcPr>
            <w:tcW w:w="4026" w:type="dxa"/>
            <w:tcBorders>
              <w:top w:val="nil"/>
              <w:left w:val="nil"/>
              <w:bottom w:val="single" w:sz="4" w:space="0" w:color="auto"/>
              <w:right w:val="nil"/>
            </w:tcBorders>
            <w:vAlign w:val="bottom"/>
          </w:tcPr>
          <w:p w:rsidR="007C798F" w:rsidRPr="00601078" w:rsidRDefault="007C798F" w:rsidP="000F07E3">
            <w:pPr>
              <w:jc w:val="center"/>
              <w:rPr>
                <w:rFonts w:ascii="Tahoma" w:hAnsi="Tahoma" w:cs="Tahoma"/>
                <w:sz w:val="20"/>
                <w:szCs w:val="20"/>
              </w:rPr>
            </w:pPr>
          </w:p>
        </w:tc>
        <w:tc>
          <w:tcPr>
            <w:tcW w:w="284" w:type="dxa"/>
            <w:tcBorders>
              <w:top w:val="nil"/>
              <w:left w:val="nil"/>
              <w:bottom w:val="nil"/>
              <w:right w:val="nil"/>
            </w:tcBorders>
            <w:vAlign w:val="bottom"/>
          </w:tcPr>
          <w:p w:rsidR="007C798F" w:rsidRPr="00601078" w:rsidRDefault="007C798F" w:rsidP="000F07E3">
            <w:pPr>
              <w:jc w:val="center"/>
              <w:rPr>
                <w:rFonts w:ascii="Tahoma" w:hAnsi="Tahoma" w:cs="Tahoma"/>
                <w:sz w:val="20"/>
                <w:szCs w:val="20"/>
              </w:rPr>
            </w:pPr>
          </w:p>
        </w:tc>
        <w:tc>
          <w:tcPr>
            <w:tcW w:w="2268" w:type="dxa"/>
            <w:tcBorders>
              <w:top w:val="nil"/>
              <w:left w:val="nil"/>
              <w:right w:val="nil"/>
            </w:tcBorders>
            <w:vAlign w:val="bottom"/>
          </w:tcPr>
          <w:p w:rsidR="007C798F" w:rsidRPr="00601078" w:rsidRDefault="007C798F" w:rsidP="000F07E3">
            <w:pPr>
              <w:jc w:val="center"/>
              <w:rPr>
                <w:rFonts w:ascii="Tahoma" w:hAnsi="Tahoma" w:cs="Tahoma"/>
                <w:sz w:val="20"/>
                <w:szCs w:val="20"/>
              </w:rPr>
            </w:pPr>
          </w:p>
        </w:tc>
        <w:tc>
          <w:tcPr>
            <w:tcW w:w="283" w:type="dxa"/>
            <w:tcBorders>
              <w:top w:val="nil"/>
              <w:left w:val="nil"/>
              <w:bottom w:val="nil"/>
              <w:right w:val="nil"/>
            </w:tcBorders>
            <w:vAlign w:val="bottom"/>
          </w:tcPr>
          <w:p w:rsidR="007C798F" w:rsidRPr="00601078" w:rsidRDefault="007C798F" w:rsidP="000F07E3">
            <w:pPr>
              <w:jc w:val="center"/>
              <w:rPr>
                <w:rFonts w:ascii="Tahoma" w:hAnsi="Tahoma" w:cs="Tahoma"/>
                <w:sz w:val="20"/>
                <w:szCs w:val="20"/>
              </w:rPr>
            </w:pPr>
          </w:p>
        </w:tc>
        <w:tc>
          <w:tcPr>
            <w:tcW w:w="2523" w:type="dxa"/>
            <w:tcBorders>
              <w:top w:val="nil"/>
              <w:left w:val="nil"/>
              <w:bottom w:val="single" w:sz="4" w:space="0" w:color="auto"/>
              <w:right w:val="nil"/>
            </w:tcBorders>
            <w:vAlign w:val="bottom"/>
          </w:tcPr>
          <w:p w:rsidR="007C798F" w:rsidRPr="00601078" w:rsidRDefault="007C798F" w:rsidP="000F07E3">
            <w:pPr>
              <w:jc w:val="center"/>
              <w:rPr>
                <w:rFonts w:ascii="Tahoma" w:hAnsi="Tahoma" w:cs="Tahoma"/>
                <w:sz w:val="20"/>
                <w:szCs w:val="20"/>
              </w:rPr>
            </w:pPr>
          </w:p>
          <w:p w:rsidR="007C798F" w:rsidRPr="00601078" w:rsidRDefault="007C798F" w:rsidP="000F07E3">
            <w:pPr>
              <w:jc w:val="center"/>
              <w:rPr>
                <w:rFonts w:ascii="Tahoma" w:hAnsi="Tahoma" w:cs="Tahoma"/>
                <w:sz w:val="20"/>
                <w:szCs w:val="20"/>
              </w:rPr>
            </w:pPr>
          </w:p>
        </w:tc>
      </w:tr>
      <w:tr w:rsidR="007C798F" w:rsidRPr="00601078" w:rsidTr="000F07E3">
        <w:tc>
          <w:tcPr>
            <w:tcW w:w="4026" w:type="dxa"/>
            <w:tcBorders>
              <w:top w:val="nil"/>
              <w:left w:val="nil"/>
              <w:bottom w:val="nil"/>
              <w:right w:val="nil"/>
            </w:tcBorders>
          </w:tcPr>
          <w:p w:rsidR="007C798F" w:rsidRPr="00601078" w:rsidRDefault="007C798F" w:rsidP="000F07E3">
            <w:pPr>
              <w:jc w:val="center"/>
              <w:rPr>
                <w:rFonts w:ascii="Tahoma" w:hAnsi="Tahoma" w:cs="Tahoma"/>
                <w:sz w:val="20"/>
                <w:szCs w:val="20"/>
              </w:rPr>
            </w:pPr>
            <w:proofErr w:type="gramStart"/>
            <w:r w:rsidRPr="00601078">
              <w:rPr>
                <w:rFonts w:ascii="Tahoma" w:hAnsi="Tahoma" w:cs="Tahoma"/>
                <w:sz w:val="20"/>
                <w:szCs w:val="20"/>
              </w:rPr>
              <w:t>(должность лица, осуществляющего</w:t>
            </w:r>
            <w:proofErr w:type="gramEnd"/>
          </w:p>
          <w:p w:rsidR="007C798F" w:rsidRPr="00601078" w:rsidRDefault="007C798F" w:rsidP="000F07E3">
            <w:pPr>
              <w:jc w:val="center"/>
              <w:rPr>
                <w:rFonts w:ascii="Tahoma" w:hAnsi="Tahoma" w:cs="Tahoma"/>
                <w:sz w:val="20"/>
                <w:szCs w:val="20"/>
              </w:rPr>
            </w:pPr>
            <w:r w:rsidRPr="00601078">
              <w:rPr>
                <w:rFonts w:ascii="Tahoma" w:hAnsi="Tahoma" w:cs="Tahoma"/>
                <w:sz w:val="20"/>
                <w:szCs w:val="20"/>
              </w:rPr>
              <w:t xml:space="preserve">      функции </w:t>
            </w:r>
            <w:proofErr w:type="gramStart"/>
            <w:r w:rsidRPr="00601078">
              <w:rPr>
                <w:rFonts w:ascii="Tahoma" w:hAnsi="Tahoma" w:cs="Tahoma"/>
                <w:sz w:val="20"/>
                <w:szCs w:val="20"/>
              </w:rPr>
              <w:t>единоличного</w:t>
            </w:r>
            <w:proofErr w:type="gramEnd"/>
          </w:p>
          <w:p w:rsidR="007C798F" w:rsidRPr="00601078" w:rsidRDefault="007C798F" w:rsidP="000F07E3">
            <w:pPr>
              <w:jc w:val="center"/>
              <w:rPr>
                <w:rFonts w:ascii="Tahoma" w:hAnsi="Tahoma" w:cs="Tahoma"/>
                <w:sz w:val="20"/>
                <w:szCs w:val="20"/>
              </w:rPr>
            </w:pPr>
            <w:r w:rsidRPr="00601078">
              <w:rPr>
                <w:rFonts w:ascii="Tahoma" w:hAnsi="Tahoma" w:cs="Tahoma"/>
                <w:sz w:val="20"/>
                <w:szCs w:val="20"/>
              </w:rPr>
              <w:t>исполнительного органа (уполномоченного им лица) специализированного депозитария)</w:t>
            </w:r>
          </w:p>
          <w:p w:rsidR="007C798F" w:rsidRPr="00601078" w:rsidRDefault="007C798F" w:rsidP="000F07E3">
            <w:pPr>
              <w:jc w:val="center"/>
              <w:rPr>
                <w:rFonts w:ascii="Tahoma" w:hAnsi="Tahoma" w:cs="Tahoma"/>
                <w:sz w:val="20"/>
                <w:szCs w:val="20"/>
              </w:rPr>
            </w:pPr>
          </w:p>
        </w:tc>
        <w:tc>
          <w:tcPr>
            <w:tcW w:w="284" w:type="dxa"/>
            <w:tcBorders>
              <w:top w:val="nil"/>
              <w:left w:val="nil"/>
              <w:bottom w:val="nil"/>
              <w:right w:val="nil"/>
            </w:tcBorders>
          </w:tcPr>
          <w:p w:rsidR="007C798F" w:rsidRPr="00601078" w:rsidRDefault="007C798F" w:rsidP="000F07E3">
            <w:pPr>
              <w:jc w:val="center"/>
              <w:rPr>
                <w:rFonts w:ascii="Tahoma" w:hAnsi="Tahoma" w:cs="Tahoma"/>
                <w:sz w:val="20"/>
                <w:szCs w:val="20"/>
              </w:rPr>
            </w:pPr>
          </w:p>
        </w:tc>
        <w:tc>
          <w:tcPr>
            <w:tcW w:w="2268" w:type="dxa"/>
            <w:tcBorders>
              <w:top w:val="nil"/>
              <w:left w:val="nil"/>
              <w:bottom w:val="nil"/>
              <w:right w:val="nil"/>
            </w:tcBorders>
          </w:tcPr>
          <w:p w:rsidR="007C798F" w:rsidRPr="00601078" w:rsidRDefault="007C798F" w:rsidP="000F07E3">
            <w:pPr>
              <w:jc w:val="center"/>
              <w:rPr>
                <w:rFonts w:ascii="Tahoma" w:hAnsi="Tahoma" w:cs="Tahoma"/>
                <w:sz w:val="20"/>
                <w:szCs w:val="20"/>
              </w:rPr>
            </w:pPr>
          </w:p>
        </w:tc>
        <w:tc>
          <w:tcPr>
            <w:tcW w:w="283" w:type="dxa"/>
            <w:tcBorders>
              <w:top w:val="nil"/>
              <w:left w:val="nil"/>
              <w:bottom w:val="nil"/>
              <w:right w:val="nil"/>
            </w:tcBorders>
          </w:tcPr>
          <w:p w:rsidR="007C798F" w:rsidRPr="00601078" w:rsidRDefault="007C798F" w:rsidP="000F07E3">
            <w:pPr>
              <w:jc w:val="center"/>
              <w:rPr>
                <w:rFonts w:ascii="Tahoma" w:hAnsi="Tahoma" w:cs="Tahoma"/>
                <w:sz w:val="20"/>
                <w:szCs w:val="20"/>
              </w:rPr>
            </w:pPr>
          </w:p>
        </w:tc>
        <w:tc>
          <w:tcPr>
            <w:tcW w:w="2523" w:type="dxa"/>
            <w:tcBorders>
              <w:top w:val="nil"/>
              <w:left w:val="nil"/>
              <w:bottom w:val="nil"/>
              <w:right w:val="nil"/>
            </w:tcBorders>
          </w:tcPr>
          <w:p w:rsidR="007C798F" w:rsidRPr="00601078" w:rsidRDefault="007C798F" w:rsidP="000F07E3">
            <w:pPr>
              <w:jc w:val="center"/>
              <w:rPr>
                <w:rFonts w:ascii="Tahoma" w:hAnsi="Tahoma" w:cs="Tahoma"/>
                <w:sz w:val="20"/>
                <w:szCs w:val="20"/>
              </w:rPr>
            </w:pPr>
            <w:r w:rsidRPr="00601078">
              <w:rPr>
                <w:rFonts w:ascii="Tahoma" w:hAnsi="Tahoma" w:cs="Tahoma"/>
                <w:sz w:val="20"/>
                <w:szCs w:val="20"/>
              </w:rPr>
              <w:t>(инициалы, фамилия)</w:t>
            </w:r>
          </w:p>
        </w:tc>
      </w:tr>
    </w:tbl>
    <w:p w:rsidR="007C798F" w:rsidRPr="00601078" w:rsidRDefault="007C798F" w:rsidP="007C798F">
      <w:pPr>
        <w:rPr>
          <w:rFonts w:ascii="Tahoma" w:eastAsia="Times New Roman" w:hAnsi="Tahoma" w:cs="Tahoma"/>
          <w:sz w:val="20"/>
          <w:szCs w:val="20"/>
        </w:rPr>
      </w:pPr>
    </w:p>
    <w:p w:rsidR="007C798F" w:rsidRPr="00601078" w:rsidRDefault="007C798F" w:rsidP="007C798F">
      <w:pPr>
        <w:rPr>
          <w:rFonts w:ascii="Tahoma" w:eastAsia="Times New Roman" w:hAnsi="Tahoma" w:cs="Tahoma"/>
          <w:sz w:val="20"/>
          <w:szCs w:val="20"/>
        </w:rPr>
      </w:pPr>
    </w:p>
    <w:p w:rsidR="007C798F" w:rsidRPr="00601078" w:rsidRDefault="007C798F" w:rsidP="007C798F">
      <w:pPr>
        <w:rPr>
          <w:rFonts w:ascii="Tahoma" w:eastAsia="Times New Roman" w:hAnsi="Tahoma" w:cs="Tahoma"/>
          <w:sz w:val="20"/>
          <w:szCs w:val="20"/>
        </w:rPr>
      </w:pPr>
    </w:p>
    <w:p w:rsidR="007C798F" w:rsidRPr="00601078" w:rsidRDefault="007C798F" w:rsidP="007C798F">
      <w:pPr>
        <w:rPr>
          <w:rFonts w:ascii="Tahoma" w:eastAsia="Times New Roman" w:hAnsi="Tahoma" w:cs="Tahoma"/>
          <w:sz w:val="20"/>
          <w:szCs w:val="20"/>
        </w:rPr>
      </w:pPr>
    </w:p>
    <w:p w:rsidR="007C798F" w:rsidRPr="00601078" w:rsidRDefault="007C798F" w:rsidP="007C798F">
      <w:pPr>
        <w:rPr>
          <w:rFonts w:ascii="Tahoma" w:eastAsia="Times New Roman" w:hAnsi="Tahoma" w:cs="Tahoma"/>
          <w:sz w:val="20"/>
          <w:szCs w:val="20"/>
        </w:rPr>
      </w:pPr>
    </w:p>
    <w:p w:rsidR="007C798F" w:rsidRPr="00601078" w:rsidRDefault="007C798F" w:rsidP="007C798F">
      <w:pPr>
        <w:tabs>
          <w:tab w:val="left" w:pos="1890"/>
        </w:tabs>
        <w:rPr>
          <w:rFonts w:ascii="Tahoma" w:eastAsia="Times New Roman" w:hAnsi="Tahoma" w:cs="Tahoma"/>
          <w:sz w:val="20"/>
          <w:szCs w:val="20"/>
        </w:rPr>
      </w:pPr>
      <w:r w:rsidRPr="00601078">
        <w:rPr>
          <w:rFonts w:ascii="Tahoma" w:eastAsia="Times New Roman" w:hAnsi="Tahoma" w:cs="Tahoma"/>
          <w:sz w:val="20"/>
          <w:szCs w:val="20"/>
        </w:rPr>
        <w:tab/>
      </w:r>
    </w:p>
    <w:p w:rsidR="007C798F" w:rsidRPr="00601078" w:rsidRDefault="007C798F" w:rsidP="007C798F">
      <w:pPr>
        <w:rPr>
          <w:rFonts w:ascii="Tahoma" w:eastAsia="Times New Roman" w:hAnsi="Tahoma" w:cs="Tahoma"/>
          <w:sz w:val="20"/>
          <w:szCs w:val="20"/>
        </w:rPr>
      </w:pPr>
    </w:p>
    <w:p w:rsidR="007C798F" w:rsidRDefault="007C798F" w:rsidP="0059495D">
      <w:pPr>
        <w:tabs>
          <w:tab w:val="left" w:pos="2220"/>
        </w:tabs>
        <w:jc w:val="left"/>
        <w:rPr>
          <w:rFonts w:ascii="Tahoma" w:hAnsi="Tahoma" w:cs="Tahoma"/>
          <w:color w:val="000000" w:themeColor="text1"/>
          <w:sz w:val="20"/>
          <w:szCs w:val="20"/>
        </w:rPr>
      </w:pPr>
    </w:p>
    <w:p w:rsidR="007C798F" w:rsidRDefault="007C798F">
      <w:pPr>
        <w:jc w:val="left"/>
        <w:rPr>
          <w:rFonts w:ascii="Tahoma" w:hAnsi="Tahoma" w:cs="Tahoma"/>
          <w:color w:val="000000" w:themeColor="text1"/>
          <w:sz w:val="20"/>
          <w:szCs w:val="20"/>
        </w:rPr>
      </w:pPr>
      <w:r>
        <w:rPr>
          <w:rFonts w:ascii="Tahoma" w:hAnsi="Tahoma" w:cs="Tahoma"/>
          <w:color w:val="000000" w:themeColor="text1"/>
          <w:sz w:val="20"/>
          <w:szCs w:val="20"/>
        </w:rPr>
        <w:br w:type="page"/>
      </w:r>
    </w:p>
    <w:p w:rsidR="007C798F" w:rsidRPr="00A81640" w:rsidRDefault="007C798F" w:rsidP="00A81640">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A81640">
        <w:rPr>
          <w:rFonts w:ascii="Tahoma" w:eastAsia="Times New Roman" w:hAnsi="Tahoma" w:cs="Tahoma"/>
          <w:bCs/>
          <w:iCs/>
          <w:color w:val="0070C0"/>
          <w:sz w:val="20"/>
          <w:szCs w:val="20"/>
          <w:lang w:eastAsia="ru-RU"/>
        </w:rPr>
        <w:lastRenderedPageBreak/>
        <w:t>Приложение 26</w:t>
      </w:r>
    </w:p>
    <w:p w:rsidR="007C798F" w:rsidRDefault="007C798F" w:rsidP="007C798F">
      <w:pPr>
        <w:jc w:val="right"/>
        <w:rPr>
          <w:rFonts w:ascii="Tahoma" w:hAnsi="Tahoma" w:cs="Tahoma"/>
          <w:sz w:val="20"/>
          <w:szCs w:val="20"/>
        </w:rPr>
      </w:pPr>
    </w:p>
    <w:p w:rsidR="007C798F" w:rsidRPr="00EF7129" w:rsidRDefault="007C798F" w:rsidP="007C798F">
      <w:pPr>
        <w:jc w:val="right"/>
        <w:rPr>
          <w:rFonts w:ascii="Tahoma" w:hAnsi="Tahoma" w:cs="Tahoma"/>
          <w:sz w:val="20"/>
          <w:szCs w:val="20"/>
        </w:rPr>
      </w:pPr>
      <w:r w:rsidRPr="00EF7129">
        <w:rPr>
          <w:rFonts w:ascii="Tahoma" w:hAnsi="Tahoma" w:cs="Tahoma"/>
          <w:sz w:val="20"/>
          <w:szCs w:val="20"/>
        </w:rPr>
        <w:t>В Банк России</w:t>
      </w:r>
    </w:p>
    <w:p w:rsidR="007C798F" w:rsidRPr="00EF7129" w:rsidRDefault="007C798F" w:rsidP="007C798F">
      <w:pPr>
        <w:jc w:val="right"/>
        <w:rPr>
          <w:rFonts w:ascii="Tahoma" w:hAnsi="Tahoma" w:cs="Tahoma"/>
          <w:sz w:val="20"/>
          <w:szCs w:val="20"/>
        </w:rPr>
      </w:pPr>
    </w:p>
    <w:p w:rsidR="007C798F" w:rsidRPr="00EF7129" w:rsidRDefault="007C798F" w:rsidP="007C798F">
      <w:pPr>
        <w:rPr>
          <w:rFonts w:ascii="Tahoma" w:hAnsi="Tahoma" w:cs="Tahoma"/>
          <w:sz w:val="20"/>
          <w:szCs w:val="20"/>
        </w:rPr>
      </w:pPr>
    </w:p>
    <w:p w:rsidR="007C798F" w:rsidRPr="00EF7129" w:rsidRDefault="007C798F" w:rsidP="007C798F">
      <w:pPr>
        <w:rPr>
          <w:rFonts w:ascii="Tahoma" w:hAnsi="Tahoma" w:cs="Tahoma"/>
          <w:sz w:val="20"/>
          <w:szCs w:val="20"/>
        </w:rPr>
      </w:pPr>
    </w:p>
    <w:p w:rsidR="007C798F" w:rsidRPr="00EF7129" w:rsidRDefault="007C798F" w:rsidP="007C798F">
      <w:pPr>
        <w:rPr>
          <w:rFonts w:ascii="Tahoma" w:hAnsi="Tahoma" w:cs="Tahoma"/>
          <w:sz w:val="20"/>
          <w:szCs w:val="20"/>
        </w:rPr>
      </w:pPr>
      <w:r w:rsidRPr="00EF7129">
        <w:rPr>
          <w:rFonts w:ascii="Tahoma" w:hAnsi="Tahoma" w:cs="Tahoma"/>
          <w:sz w:val="20"/>
          <w:szCs w:val="20"/>
        </w:rPr>
        <w:t>Настоящим __________________________ (далее – Управляющая компания) уведомляет о прекращении ______________________________________ (далее – Фонд). Отчет о прекращении Фонда утвержден ________________________________ (далее – Специализированный депозитарий) ________ (указывается дата утверждения отчета согласно Регламенту).</w:t>
      </w:r>
    </w:p>
    <w:p w:rsidR="007C798F" w:rsidRPr="00EF7129" w:rsidRDefault="007C798F" w:rsidP="007C798F">
      <w:pPr>
        <w:rPr>
          <w:rFonts w:ascii="Tahoma" w:hAnsi="Tahoma" w:cs="Tahoma"/>
          <w:sz w:val="20"/>
          <w:szCs w:val="20"/>
        </w:rPr>
      </w:pPr>
      <w:r w:rsidRPr="00EF7129">
        <w:rPr>
          <w:rFonts w:ascii="Tahoma" w:hAnsi="Tahoma" w:cs="Tahoma"/>
          <w:sz w:val="20"/>
          <w:szCs w:val="20"/>
        </w:rPr>
        <w:t>Просим исключить Фонд из реестра паевых инвестиционных фондов.</w:t>
      </w:r>
    </w:p>
    <w:p w:rsidR="007C798F" w:rsidRPr="00EF7129" w:rsidRDefault="007C798F" w:rsidP="007C798F">
      <w:pPr>
        <w:rPr>
          <w:rFonts w:ascii="Tahoma" w:hAnsi="Tahoma" w:cs="Tahoma"/>
          <w:sz w:val="20"/>
          <w:szCs w:val="20"/>
        </w:rPr>
      </w:pPr>
    </w:p>
    <w:p w:rsidR="007C798F" w:rsidRPr="00EF7129" w:rsidRDefault="007C798F" w:rsidP="007C798F">
      <w:pPr>
        <w:rPr>
          <w:rFonts w:ascii="Tahoma" w:hAnsi="Tahoma" w:cs="Tahoma"/>
          <w:sz w:val="20"/>
          <w:szCs w:val="20"/>
        </w:rPr>
      </w:pPr>
      <w:r w:rsidRPr="00EF7129">
        <w:rPr>
          <w:rFonts w:ascii="Tahoma" w:hAnsi="Tahoma" w:cs="Tahoma"/>
          <w:sz w:val="20"/>
          <w:szCs w:val="20"/>
        </w:rPr>
        <w:t xml:space="preserve">Уполномоченное лицо </w:t>
      </w:r>
    </w:p>
    <w:p w:rsidR="007C798F" w:rsidRPr="00EF7129" w:rsidRDefault="007C798F" w:rsidP="007C798F">
      <w:pPr>
        <w:rPr>
          <w:rFonts w:ascii="Tahoma" w:hAnsi="Tahoma" w:cs="Tahoma"/>
          <w:sz w:val="20"/>
          <w:szCs w:val="20"/>
        </w:rPr>
      </w:pPr>
      <w:r w:rsidRPr="00EF7129">
        <w:rPr>
          <w:rFonts w:ascii="Tahoma" w:hAnsi="Tahoma" w:cs="Tahoma"/>
          <w:sz w:val="20"/>
          <w:szCs w:val="20"/>
        </w:rPr>
        <w:t>Управляющей компании</w:t>
      </w:r>
      <w:proofErr w:type="gramStart"/>
      <w:r w:rsidRPr="00EF7129">
        <w:rPr>
          <w:rFonts w:ascii="Tahoma" w:hAnsi="Tahoma" w:cs="Tahoma"/>
          <w:sz w:val="20"/>
          <w:szCs w:val="20"/>
        </w:rPr>
        <w:t xml:space="preserve">  _______________________________ (__________________)</w:t>
      </w:r>
      <w:proofErr w:type="gramEnd"/>
    </w:p>
    <w:p w:rsidR="007C798F" w:rsidRPr="00EF7129" w:rsidRDefault="007C798F" w:rsidP="007C798F">
      <w:pPr>
        <w:rPr>
          <w:rFonts w:ascii="Tahoma" w:hAnsi="Tahoma" w:cs="Tahoma"/>
          <w:sz w:val="20"/>
          <w:szCs w:val="20"/>
        </w:rPr>
      </w:pPr>
    </w:p>
    <w:p w:rsidR="007C798F" w:rsidRPr="00EF7129" w:rsidRDefault="007C798F" w:rsidP="007C798F">
      <w:pPr>
        <w:rPr>
          <w:rFonts w:ascii="Tahoma" w:hAnsi="Tahoma" w:cs="Tahoma"/>
          <w:sz w:val="20"/>
          <w:szCs w:val="20"/>
        </w:rPr>
      </w:pPr>
      <w:r w:rsidRPr="00EF7129">
        <w:rPr>
          <w:rFonts w:ascii="Tahoma" w:hAnsi="Tahoma" w:cs="Tahoma"/>
          <w:sz w:val="20"/>
          <w:szCs w:val="20"/>
        </w:rPr>
        <w:t>Уполномоченное лицо</w:t>
      </w:r>
    </w:p>
    <w:p w:rsidR="00FA1C5A" w:rsidRDefault="007C798F" w:rsidP="007C798F">
      <w:pPr>
        <w:tabs>
          <w:tab w:val="left" w:pos="2220"/>
        </w:tabs>
        <w:jc w:val="left"/>
        <w:rPr>
          <w:rFonts w:ascii="Tahoma" w:hAnsi="Tahoma" w:cs="Tahoma"/>
          <w:sz w:val="20"/>
          <w:szCs w:val="20"/>
        </w:rPr>
      </w:pPr>
      <w:proofErr w:type="gramStart"/>
      <w:r w:rsidRPr="00EF7129">
        <w:rPr>
          <w:rFonts w:ascii="Tahoma" w:hAnsi="Tahoma" w:cs="Tahoma"/>
          <w:sz w:val="20"/>
          <w:szCs w:val="20"/>
        </w:rPr>
        <w:t>Специализированного депозитария ____________________________ (________________</w:t>
      </w:r>
      <w:proofErr w:type="gramEnd"/>
    </w:p>
    <w:p w:rsidR="007C798F" w:rsidRDefault="007C798F" w:rsidP="007C798F">
      <w:pPr>
        <w:tabs>
          <w:tab w:val="left" w:pos="2220"/>
        </w:tabs>
        <w:jc w:val="left"/>
        <w:rPr>
          <w:rFonts w:ascii="Tahoma" w:hAnsi="Tahoma" w:cs="Tahoma"/>
          <w:sz w:val="20"/>
          <w:szCs w:val="20"/>
        </w:rPr>
      </w:pPr>
    </w:p>
    <w:p w:rsidR="007C798F" w:rsidRDefault="007C798F" w:rsidP="007C798F">
      <w:pPr>
        <w:tabs>
          <w:tab w:val="left" w:pos="2220"/>
        </w:tabs>
        <w:jc w:val="left"/>
        <w:rPr>
          <w:rFonts w:ascii="Tahoma" w:hAnsi="Tahoma" w:cs="Tahoma"/>
          <w:sz w:val="20"/>
          <w:szCs w:val="20"/>
        </w:rPr>
      </w:pPr>
    </w:p>
    <w:p w:rsidR="007C798F" w:rsidRDefault="007C798F">
      <w:pPr>
        <w:jc w:val="left"/>
        <w:rPr>
          <w:rFonts w:ascii="Tahoma" w:hAnsi="Tahoma" w:cs="Tahoma"/>
          <w:sz w:val="20"/>
          <w:szCs w:val="20"/>
        </w:rPr>
      </w:pPr>
      <w:r>
        <w:rPr>
          <w:rFonts w:ascii="Tahoma" w:hAnsi="Tahoma" w:cs="Tahoma"/>
          <w:sz w:val="20"/>
          <w:szCs w:val="20"/>
        </w:rPr>
        <w:br w:type="page"/>
      </w:r>
    </w:p>
    <w:p w:rsidR="007C798F" w:rsidRPr="00A81640" w:rsidRDefault="007C798F" w:rsidP="00A81640">
      <w:pPr>
        <w:keepNext/>
        <w:tabs>
          <w:tab w:val="left" w:pos="-1418"/>
        </w:tabs>
        <w:autoSpaceDE w:val="0"/>
        <w:autoSpaceDN w:val="0"/>
        <w:spacing w:line="360" w:lineRule="auto"/>
        <w:ind w:left="993"/>
        <w:jc w:val="right"/>
        <w:outlineLvl w:val="1"/>
        <w:rPr>
          <w:rFonts w:ascii="Tahoma" w:eastAsia="Times New Roman" w:hAnsi="Tahoma" w:cs="Tahoma"/>
          <w:bCs/>
          <w:iCs/>
          <w:color w:val="0070C0"/>
          <w:sz w:val="20"/>
          <w:szCs w:val="20"/>
          <w:lang w:eastAsia="ru-RU"/>
        </w:rPr>
      </w:pPr>
      <w:r w:rsidRPr="00A81640">
        <w:rPr>
          <w:rFonts w:ascii="Tahoma" w:eastAsia="Times New Roman" w:hAnsi="Tahoma" w:cs="Tahoma"/>
          <w:bCs/>
          <w:iCs/>
          <w:color w:val="0070C0"/>
          <w:sz w:val="20"/>
          <w:szCs w:val="20"/>
          <w:lang w:eastAsia="ru-RU"/>
        </w:rPr>
        <w:lastRenderedPageBreak/>
        <w:t>Приложение 27</w:t>
      </w:r>
    </w:p>
    <w:p w:rsidR="007C798F" w:rsidRPr="00BB5D0C" w:rsidRDefault="007C798F" w:rsidP="00BB5D0C">
      <w:pPr>
        <w:pStyle w:val="12"/>
        <w:numPr>
          <w:ilvl w:val="0"/>
          <w:numId w:val="0"/>
        </w:numPr>
        <w:rPr>
          <w:rFonts w:ascii="Tahoma" w:hAnsi="Tahoma" w:cs="Tahoma"/>
          <w:color w:val="0070C0"/>
          <w:sz w:val="20"/>
          <w:szCs w:val="20"/>
        </w:rPr>
      </w:pPr>
      <w:r w:rsidRPr="00BB5D0C">
        <w:rPr>
          <w:rFonts w:ascii="Tahoma" w:hAnsi="Tahoma" w:cs="Tahoma"/>
          <w:color w:val="0070C0"/>
          <w:sz w:val="20"/>
          <w:szCs w:val="20"/>
        </w:rPr>
        <w:t>Термины, определения и сокращения</w:t>
      </w:r>
    </w:p>
    <w:tbl>
      <w:tblPr>
        <w:tblStyle w:val="-211"/>
        <w:tblW w:w="5000" w:type="pct"/>
        <w:tblLook w:val="0620" w:firstRow="1" w:lastRow="0" w:firstColumn="0" w:lastColumn="0" w:noHBand="1" w:noVBand="1"/>
      </w:tblPr>
      <w:tblGrid>
        <w:gridCol w:w="2772"/>
        <w:gridCol w:w="2134"/>
        <w:gridCol w:w="4665"/>
      </w:tblGrid>
      <w:tr w:rsidR="007C798F" w:rsidRPr="00907F98" w:rsidTr="000F07E3">
        <w:trPr>
          <w:cnfStyle w:val="100000000000" w:firstRow="1" w:lastRow="0" w:firstColumn="0" w:lastColumn="0" w:oddVBand="0" w:evenVBand="0" w:oddHBand="0" w:evenHBand="0" w:firstRowFirstColumn="0" w:firstRowLastColumn="0" w:lastRowFirstColumn="0" w:lastRowLastColumn="0"/>
          <w:trHeight w:val="261"/>
          <w:tblHeader/>
        </w:trPr>
        <w:tc>
          <w:tcPr>
            <w:tcW w:w="1448" w:type="pct"/>
            <w:tcBorders>
              <w:top w:val="none" w:sz="0" w:space="0" w:color="auto"/>
              <w:left w:val="none" w:sz="0" w:space="0" w:color="auto"/>
              <w:bottom w:val="single" w:sz="8" w:space="0" w:color="9B2D1F" w:themeColor="accent2"/>
              <w:right w:val="none" w:sz="0" w:space="0" w:color="auto"/>
            </w:tcBorders>
            <w:shd w:val="clear" w:color="auto" w:fill="BFBFBF" w:themeFill="background1" w:themeFillShade="BF"/>
          </w:tcPr>
          <w:p w:rsidR="007C798F" w:rsidRPr="00763D69" w:rsidRDefault="007C798F" w:rsidP="000F07E3">
            <w:pPr>
              <w:jc w:val="center"/>
              <w:rPr>
                <w:rFonts w:ascii="Tahoma" w:hAnsi="Tahoma" w:cs="Tahoma"/>
                <w:color w:val="262626" w:themeColor="text1" w:themeTint="D9"/>
                <w:sz w:val="20"/>
                <w:szCs w:val="20"/>
              </w:rPr>
            </w:pPr>
            <w:r w:rsidRPr="00763D69">
              <w:rPr>
                <w:rFonts w:ascii="Tahoma" w:hAnsi="Tahoma" w:cs="Tahoma"/>
                <w:color w:val="262626" w:themeColor="text1" w:themeTint="D9"/>
                <w:sz w:val="20"/>
                <w:szCs w:val="20"/>
              </w:rPr>
              <w:t>Термин</w:t>
            </w:r>
          </w:p>
        </w:tc>
        <w:tc>
          <w:tcPr>
            <w:tcW w:w="1115" w:type="pct"/>
            <w:tcBorders>
              <w:top w:val="none" w:sz="0" w:space="0" w:color="auto"/>
              <w:left w:val="none" w:sz="0" w:space="0" w:color="auto"/>
              <w:bottom w:val="single" w:sz="8" w:space="0" w:color="9B2D1F" w:themeColor="accent2"/>
              <w:right w:val="none" w:sz="0" w:space="0" w:color="auto"/>
            </w:tcBorders>
            <w:shd w:val="clear" w:color="auto" w:fill="BFBFBF" w:themeFill="background1" w:themeFillShade="BF"/>
          </w:tcPr>
          <w:p w:rsidR="007C798F" w:rsidRPr="00763D69" w:rsidRDefault="007C798F" w:rsidP="000F07E3">
            <w:pPr>
              <w:jc w:val="center"/>
              <w:rPr>
                <w:rFonts w:ascii="Tahoma" w:hAnsi="Tahoma" w:cs="Tahoma"/>
                <w:color w:val="262626" w:themeColor="text1" w:themeTint="D9"/>
                <w:sz w:val="20"/>
                <w:szCs w:val="20"/>
              </w:rPr>
            </w:pPr>
            <w:r w:rsidRPr="00763D69">
              <w:rPr>
                <w:rFonts w:ascii="Tahoma" w:hAnsi="Tahoma" w:cs="Tahoma"/>
                <w:color w:val="262626" w:themeColor="text1" w:themeTint="D9"/>
                <w:sz w:val="20"/>
                <w:szCs w:val="20"/>
              </w:rPr>
              <w:t>Сокращение</w:t>
            </w:r>
          </w:p>
        </w:tc>
        <w:tc>
          <w:tcPr>
            <w:tcW w:w="2437" w:type="pct"/>
            <w:tcBorders>
              <w:top w:val="none" w:sz="0" w:space="0" w:color="auto"/>
              <w:left w:val="none" w:sz="0" w:space="0" w:color="auto"/>
              <w:bottom w:val="single" w:sz="8" w:space="0" w:color="9B2D1F" w:themeColor="accent2"/>
              <w:right w:val="none" w:sz="0" w:space="0" w:color="auto"/>
            </w:tcBorders>
            <w:shd w:val="clear" w:color="auto" w:fill="BFBFBF" w:themeFill="background1" w:themeFillShade="BF"/>
          </w:tcPr>
          <w:p w:rsidR="007C798F" w:rsidRPr="00763D69" w:rsidRDefault="007C798F" w:rsidP="000F07E3">
            <w:pPr>
              <w:jc w:val="center"/>
              <w:rPr>
                <w:rFonts w:ascii="Tahoma" w:hAnsi="Tahoma" w:cs="Tahoma"/>
                <w:color w:val="262626" w:themeColor="text1" w:themeTint="D9"/>
                <w:sz w:val="20"/>
                <w:szCs w:val="20"/>
              </w:rPr>
            </w:pPr>
            <w:r w:rsidRPr="00763D69">
              <w:rPr>
                <w:rFonts w:ascii="Tahoma" w:hAnsi="Tahoma" w:cs="Tahoma"/>
                <w:color w:val="262626" w:themeColor="text1" w:themeTint="D9"/>
                <w:sz w:val="20"/>
                <w:szCs w:val="20"/>
              </w:rPr>
              <w:t>Определение</w:t>
            </w:r>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Акционерный инвестиционный фонд</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r w:rsidRPr="00763D69">
              <w:rPr>
                <w:rFonts w:ascii="Tahoma" w:hAnsi="Tahoma" w:cs="Tahoma"/>
                <w:color w:val="000000" w:themeColor="text1"/>
                <w:sz w:val="20"/>
                <w:szCs w:val="20"/>
              </w:rPr>
              <w:t>АИФ</w:t>
            </w:r>
          </w:p>
        </w:tc>
        <w:tc>
          <w:tcPr>
            <w:tcW w:w="2437"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Акционерное общество, исключительным предметом деятельности которого является инвестирование имущества в ценные бумаги и иные объекты, предусмотренные Федеральным законом от 29.11.2001 №156-ФЗ «Об инвестиционных фондах», и фирменное наименование которого содержит слова «акционерный инвестиционный фонд» или «инвестиционный фонд»</w:t>
            </w:r>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Биржевой паевой инвестиционный фонд</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r w:rsidRPr="00763D69">
              <w:rPr>
                <w:rFonts w:ascii="Tahoma" w:hAnsi="Tahoma" w:cs="Tahoma"/>
                <w:color w:val="000000" w:themeColor="text1"/>
                <w:sz w:val="20"/>
                <w:szCs w:val="20"/>
              </w:rPr>
              <w:t>БПИФ</w:t>
            </w:r>
          </w:p>
        </w:tc>
        <w:tc>
          <w:tcPr>
            <w:tcW w:w="2437" w:type="pct"/>
            <w:tcBorders>
              <w:top w:val="single" w:sz="8" w:space="0" w:color="9B2D1F" w:themeColor="accent2"/>
              <w:bottom w:val="single" w:sz="8" w:space="0" w:color="9B2D1F" w:themeColor="accent2"/>
            </w:tcBorders>
            <w:vAlign w:val="center"/>
          </w:tcPr>
          <w:p w:rsidR="007C798F" w:rsidRPr="00763D69" w:rsidRDefault="007C798F" w:rsidP="00297FBD">
            <w:pPr>
              <w:jc w:val="left"/>
              <w:rPr>
                <w:rFonts w:ascii="Tahoma" w:hAnsi="Tahoma" w:cs="Tahoma"/>
                <w:color w:val="000000" w:themeColor="text1"/>
                <w:sz w:val="20"/>
                <w:szCs w:val="20"/>
              </w:rPr>
            </w:pPr>
            <w:r w:rsidRPr="00763D69">
              <w:rPr>
                <w:rFonts w:ascii="Tahoma" w:hAnsi="Tahoma" w:cs="Tahoma"/>
                <w:color w:val="000000" w:themeColor="text1"/>
                <w:sz w:val="20"/>
                <w:szCs w:val="20"/>
              </w:rPr>
              <w:t>Паевой инвестиционный фонд, фонды, паи или акции которых котируются и продаются на открытом биржевом рынке.</w:t>
            </w:r>
          </w:p>
        </w:tc>
      </w:tr>
      <w:tr w:rsidR="007C798F" w:rsidRPr="00907F98" w:rsidTr="000F07E3">
        <w:trPr>
          <w:trHeight w:val="243"/>
        </w:trPr>
        <w:tc>
          <w:tcPr>
            <w:tcW w:w="1448" w:type="pct"/>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Вексель</w:t>
            </w:r>
          </w:p>
        </w:tc>
        <w:tc>
          <w:tcPr>
            <w:tcW w:w="1115" w:type="pct"/>
          </w:tcPr>
          <w:p w:rsidR="007C798F" w:rsidRPr="00763D69" w:rsidRDefault="007C798F" w:rsidP="000F07E3">
            <w:pPr>
              <w:rPr>
                <w:rFonts w:ascii="Tahoma" w:hAnsi="Tahoma" w:cs="Tahoma"/>
                <w:color w:val="000000" w:themeColor="text1"/>
                <w:sz w:val="20"/>
                <w:szCs w:val="20"/>
              </w:rPr>
            </w:pPr>
          </w:p>
        </w:tc>
        <w:tc>
          <w:tcPr>
            <w:tcW w:w="2437" w:type="pct"/>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 xml:space="preserve">Ценная бумага, удостоверяющая ничем не обусловленное обязательство векселедателя (простой вексель) либо иного указанного в векселе плательщика (переводной вексель) выплатить </w:t>
            </w:r>
            <w:proofErr w:type="gramStart"/>
            <w:r w:rsidRPr="00763D69">
              <w:rPr>
                <w:rFonts w:ascii="Tahoma" w:hAnsi="Tahoma" w:cs="Tahoma"/>
                <w:color w:val="000000" w:themeColor="text1"/>
                <w:sz w:val="20"/>
                <w:szCs w:val="20"/>
              </w:rPr>
              <w:t>по</w:t>
            </w:r>
            <w:proofErr w:type="gramEnd"/>
            <w:r w:rsidRPr="00763D69">
              <w:rPr>
                <w:rFonts w:ascii="Tahoma" w:hAnsi="Tahoma" w:cs="Tahoma"/>
                <w:color w:val="000000" w:themeColor="text1"/>
                <w:sz w:val="20"/>
                <w:szCs w:val="20"/>
              </w:rPr>
              <w:t xml:space="preserve"> </w:t>
            </w:r>
            <w:proofErr w:type="gramStart"/>
            <w:r w:rsidRPr="00763D69">
              <w:rPr>
                <w:rFonts w:ascii="Tahoma" w:hAnsi="Tahoma" w:cs="Tahoma"/>
                <w:color w:val="000000" w:themeColor="text1"/>
                <w:sz w:val="20"/>
                <w:szCs w:val="20"/>
              </w:rPr>
              <w:t>наступлении</w:t>
            </w:r>
            <w:proofErr w:type="gramEnd"/>
            <w:r w:rsidRPr="00763D69">
              <w:rPr>
                <w:rFonts w:ascii="Tahoma" w:hAnsi="Tahoma" w:cs="Tahoma"/>
                <w:color w:val="000000" w:themeColor="text1"/>
                <w:sz w:val="20"/>
                <w:szCs w:val="20"/>
              </w:rPr>
              <w:t xml:space="preserve"> предусмотренного векселем срока полученные взаймы денежные суммы </w:t>
            </w:r>
          </w:p>
        </w:tc>
      </w:tr>
      <w:tr w:rsidR="007C798F" w:rsidRPr="00907F98" w:rsidTr="000F07E3">
        <w:trPr>
          <w:trHeight w:val="243"/>
        </w:trPr>
        <w:tc>
          <w:tcPr>
            <w:tcW w:w="1448" w:type="pct"/>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Двойное складское свидетельство</w:t>
            </w:r>
          </w:p>
        </w:tc>
        <w:tc>
          <w:tcPr>
            <w:tcW w:w="1115" w:type="pct"/>
          </w:tcPr>
          <w:p w:rsidR="007C798F" w:rsidRPr="00763D69" w:rsidRDefault="007C798F" w:rsidP="000F07E3">
            <w:pPr>
              <w:rPr>
                <w:rFonts w:ascii="Tahoma" w:hAnsi="Tahoma" w:cs="Tahoma"/>
                <w:color w:val="000000" w:themeColor="text1"/>
                <w:sz w:val="20"/>
                <w:szCs w:val="20"/>
              </w:rPr>
            </w:pPr>
          </w:p>
        </w:tc>
        <w:tc>
          <w:tcPr>
            <w:tcW w:w="2437" w:type="pct"/>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Документарная ценная бумага, выдаваемая товарным складом в подтверждение принятия товара на хранение, состоящая из двух частей – складского свидетельства и залогового свидетельства (варранта), которые могут быть отделены одно от другого и передаваться вместе или порознь по передаточным надписям</w:t>
            </w:r>
          </w:p>
        </w:tc>
      </w:tr>
      <w:tr w:rsidR="007C798F" w:rsidRPr="00907F98" w:rsidTr="000F07E3">
        <w:trPr>
          <w:trHeight w:val="243"/>
        </w:trPr>
        <w:tc>
          <w:tcPr>
            <w:tcW w:w="1448" w:type="pct"/>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Депозитный сертификат</w:t>
            </w:r>
          </w:p>
        </w:tc>
        <w:tc>
          <w:tcPr>
            <w:tcW w:w="1115" w:type="pct"/>
          </w:tcPr>
          <w:p w:rsidR="007C798F" w:rsidRPr="00763D69" w:rsidRDefault="007C798F" w:rsidP="000F07E3">
            <w:pPr>
              <w:rPr>
                <w:rFonts w:ascii="Tahoma" w:hAnsi="Tahoma" w:cs="Tahoma"/>
                <w:color w:val="000000" w:themeColor="text1"/>
                <w:sz w:val="20"/>
                <w:szCs w:val="20"/>
              </w:rPr>
            </w:pPr>
          </w:p>
        </w:tc>
        <w:tc>
          <w:tcPr>
            <w:tcW w:w="2437" w:type="pct"/>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Именная документарная ценная бумага, удостоверяющая факт внесения вкладчиком в кредитную организацию суммы вклада на условиях, указанных в соответствующем сертификате, и право владельца такого сертификата на получение по истечении установленного сертификатом срока суммы вклада и обусловленных сертификатом процентов в кредитной организации, выдавшем сертификат. Владельцем депозитного сертификата может быть только юридическое лицо.</w:t>
            </w:r>
          </w:p>
        </w:tc>
      </w:tr>
      <w:tr w:rsidR="007C798F" w:rsidRPr="00907F98" w:rsidTr="000F07E3">
        <w:trPr>
          <w:trHeight w:val="243"/>
        </w:trPr>
        <w:tc>
          <w:tcPr>
            <w:tcW w:w="1448" w:type="pct"/>
            <w:shd w:val="clear" w:color="auto" w:fill="auto"/>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Закладная</w:t>
            </w:r>
          </w:p>
        </w:tc>
        <w:tc>
          <w:tcPr>
            <w:tcW w:w="1115" w:type="pct"/>
            <w:shd w:val="clear" w:color="auto" w:fill="auto"/>
          </w:tcPr>
          <w:p w:rsidR="007C798F" w:rsidRPr="00763D69" w:rsidRDefault="007C798F" w:rsidP="000F07E3">
            <w:pPr>
              <w:rPr>
                <w:rFonts w:ascii="Tahoma" w:hAnsi="Tahoma" w:cs="Tahoma"/>
                <w:color w:val="000000" w:themeColor="text1"/>
                <w:sz w:val="20"/>
                <w:szCs w:val="20"/>
              </w:rPr>
            </w:pPr>
          </w:p>
        </w:tc>
        <w:tc>
          <w:tcPr>
            <w:tcW w:w="2437" w:type="pct"/>
            <w:shd w:val="clear" w:color="auto" w:fill="auto"/>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Именная ценная бумага, которая удостоверяет следующие права ее законного владельца: право на получение исполнения по денежным обязательствам, обеспеченным ипотекой, без представления других доказательств существования этих обязательств; право залога на имущество, обремененное ипотекой</w:t>
            </w:r>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Закрытый паевой инвестиционный фонд</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r w:rsidRPr="00763D69">
              <w:rPr>
                <w:rFonts w:ascii="Tahoma" w:hAnsi="Tahoma" w:cs="Tahoma"/>
                <w:color w:val="000000" w:themeColor="text1"/>
                <w:sz w:val="20"/>
                <w:szCs w:val="20"/>
              </w:rPr>
              <w:t>ЗПИФ</w:t>
            </w:r>
          </w:p>
        </w:tc>
        <w:tc>
          <w:tcPr>
            <w:tcW w:w="2437"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 xml:space="preserve">Паевой инвестиционный фонд, который создается на срок от 3 до 15 лет с лимитированным количеством паев. В течение всего времени действия фонда паи не выкупаются. Инвестор получает всю прибыль (если она есть) в конце периода </w:t>
            </w:r>
            <w:r w:rsidRPr="00763D69">
              <w:rPr>
                <w:rFonts w:ascii="Tahoma" w:hAnsi="Tahoma" w:cs="Tahoma"/>
                <w:color w:val="000000" w:themeColor="text1"/>
                <w:sz w:val="20"/>
                <w:szCs w:val="20"/>
              </w:rPr>
              <w:lastRenderedPageBreak/>
              <w:t>существования фонда.</w:t>
            </w:r>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lastRenderedPageBreak/>
              <w:t>Инвестиционный пай</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p>
        </w:tc>
        <w:tc>
          <w:tcPr>
            <w:tcW w:w="2437"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proofErr w:type="gramStart"/>
            <w:r w:rsidRPr="00763D69">
              <w:rPr>
                <w:rFonts w:ascii="Tahoma" w:hAnsi="Tahoma" w:cs="Tahoma"/>
                <w:color w:val="000000" w:themeColor="text1"/>
                <w:sz w:val="20"/>
                <w:szCs w:val="20"/>
              </w:rPr>
              <w:t>Именная ценная бумага, удостоверяющая долю  владельца пая в праве собственности на имущество, составляющее паевой инвестиционный фонд, право требовать от управляющей компании надлежащего доверительного управления паевым инвестиционным фондом, право на получение денежной компенсации при прекращении договора доверительного управления паевым инвестиционным фондом со всеми владельцами инвестиционных паев этого паевого инвестиционного фонда (прекращении паевого инвестиционного фонда)</w:t>
            </w:r>
            <w:proofErr w:type="gramEnd"/>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Интервальный паевой инвестиционный фонд</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r w:rsidRPr="00763D69">
              <w:rPr>
                <w:rFonts w:ascii="Tahoma" w:hAnsi="Tahoma" w:cs="Tahoma"/>
                <w:color w:val="000000" w:themeColor="text1"/>
                <w:sz w:val="20"/>
                <w:szCs w:val="20"/>
              </w:rPr>
              <w:t>ИПИФ</w:t>
            </w:r>
          </w:p>
        </w:tc>
        <w:tc>
          <w:tcPr>
            <w:tcW w:w="2437"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Паевой инвестиционный фонд, который выкупает свои паи, проданные инвесторам периодически, с заранее определенными интервалами. Как правило, или две недели в квартал или две недели один-два раза в год.</w:t>
            </w:r>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 xml:space="preserve">Конфиденциальная информация (информация ограниченного доступа) и (или) документ </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p>
        </w:tc>
        <w:tc>
          <w:tcPr>
            <w:tcW w:w="2437" w:type="pct"/>
            <w:tcBorders>
              <w:top w:val="single" w:sz="8" w:space="0" w:color="9B2D1F" w:themeColor="accent2"/>
              <w:bottom w:val="single" w:sz="8" w:space="0" w:color="9B2D1F" w:themeColor="accent2"/>
            </w:tcBorders>
            <w:vAlign w:val="center"/>
          </w:tcPr>
          <w:p w:rsidR="007C798F" w:rsidRPr="00763D69" w:rsidRDefault="007C798F" w:rsidP="00682C19">
            <w:pPr>
              <w:jc w:val="left"/>
              <w:rPr>
                <w:rFonts w:ascii="Tahoma" w:hAnsi="Tahoma" w:cs="Tahoma"/>
                <w:color w:val="000000" w:themeColor="text1"/>
                <w:sz w:val="20"/>
                <w:szCs w:val="20"/>
              </w:rPr>
            </w:pPr>
            <w:r w:rsidRPr="00763D69">
              <w:rPr>
                <w:rFonts w:ascii="Tahoma" w:hAnsi="Tahoma" w:cs="Tahoma"/>
                <w:color w:val="000000" w:themeColor="text1"/>
                <w:sz w:val="20"/>
                <w:szCs w:val="20"/>
              </w:rPr>
              <w:t xml:space="preserve">Информация и (или) документ, в том числе в электронном виде,  в отношении которых в </w:t>
            </w:r>
            <w:r w:rsidR="00682C19">
              <w:rPr>
                <w:rFonts w:ascii="Tahoma" w:hAnsi="Tahoma" w:cs="Tahoma"/>
                <w:color w:val="000000" w:themeColor="text1"/>
                <w:sz w:val="20"/>
                <w:szCs w:val="20"/>
              </w:rPr>
              <w:t>Специализированном депозитарии</w:t>
            </w:r>
            <w:r w:rsidRPr="00763D69">
              <w:rPr>
                <w:rFonts w:ascii="Tahoma" w:hAnsi="Tahoma" w:cs="Tahoma"/>
                <w:color w:val="000000" w:themeColor="text1"/>
                <w:sz w:val="20"/>
                <w:szCs w:val="20"/>
              </w:rPr>
              <w:t xml:space="preserve"> установлены ограничения в части их распространения и получения к ним доступа.</w:t>
            </w:r>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Конфиденциальность информации</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p>
        </w:tc>
        <w:tc>
          <w:tcPr>
            <w:tcW w:w="2437"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Состояние информации, при котором доступ к ней осуществляют только субъекты, имеющие на это право.</w:t>
            </w:r>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Обладатель информации</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p>
        </w:tc>
        <w:tc>
          <w:tcPr>
            <w:tcW w:w="2437"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Лицо, самостоятельно создавшее информацию либо получившее на основании закона или договора право разрешать или ограничивать доступ к информации, определяемой по каким-либо признакам</w:t>
            </w:r>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Организатор торговли</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p>
        </w:tc>
        <w:tc>
          <w:tcPr>
            <w:tcW w:w="2437"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proofErr w:type="gramStart"/>
            <w:r w:rsidRPr="00763D69">
              <w:rPr>
                <w:rFonts w:ascii="Tahoma" w:hAnsi="Tahoma" w:cs="Tahoma"/>
                <w:color w:val="000000" w:themeColor="text1"/>
                <w:sz w:val="20"/>
                <w:szCs w:val="20"/>
              </w:rPr>
              <w:t>Лицо, оказывающее услуги по проведению организованных торгов на товарном и (или) финансовом рынках на основании лицензии биржи или лицензии торговой системы, или профессиональный участник рынка ценных бумаг, осуществляющий деятельность по организации торговли на рынке ценных бумаг на основании лицензии на осуществление деятельности по организации торговли на рынке ценных бумаг или лицензии фондовой биржи.</w:t>
            </w:r>
            <w:proofErr w:type="gramEnd"/>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Открытый паевой инвестиционный фонд</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r w:rsidRPr="00763D69">
              <w:rPr>
                <w:rFonts w:ascii="Tahoma" w:hAnsi="Tahoma" w:cs="Tahoma"/>
                <w:color w:val="000000" w:themeColor="text1"/>
                <w:sz w:val="20"/>
                <w:szCs w:val="20"/>
              </w:rPr>
              <w:t>ОПИФ</w:t>
            </w:r>
          </w:p>
        </w:tc>
        <w:tc>
          <w:tcPr>
            <w:tcW w:w="2437"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Паевой инвестиционный фонд, выпускающий неограниченное количество паёв, которые вкладчики могут покупать или продавать в любое время.</w:t>
            </w:r>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Паевой инвестиционный фонд</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r w:rsidRPr="00763D69">
              <w:rPr>
                <w:rFonts w:ascii="Tahoma" w:hAnsi="Tahoma" w:cs="Tahoma"/>
                <w:color w:val="000000" w:themeColor="text1"/>
                <w:sz w:val="20"/>
                <w:szCs w:val="20"/>
              </w:rPr>
              <w:t>ПИФ</w:t>
            </w:r>
          </w:p>
        </w:tc>
        <w:tc>
          <w:tcPr>
            <w:tcW w:w="2437"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 xml:space="preserve">Обособленный имущественный комплекс, состоящий из имущества, переданного в доверительное управление управляющей компании учредителем (учредителями) доверительного управления с условием объединения этого имущества с имуществом иных учредителей доверительного управления, и из имущества, полученного в процессе такого управления, доля в праве </w:t>
            </w:r>
            <w:r w:rsidRPr="00763D69">
              <w:rPr>
                <w:rFonts w:ascii="Tahoma" w:hAnsi="Tahoma" w:cs="Tahoma"/>
                <w:color w:val="000000" w:themeColor="text1"/>
                <w:sz w:val="20"/>
                <w:szCs w:val="20"/>
              </w:rPr>
              <w:lastRenderedPageBreak/>
              <w:t>собственности на которое удостоверяется ценной бумагой, выдаваемой управляющей компанией. Паевой инвестиционный фонд не является юридическим лицом</w:t>
            </w:r>
          </w:p>
        </w:tc>
      </w:tr>
      <w:tr w:rsidR="007C798F" w:rsidRPr="00907F98" w:rsidTr="000F07E3">
        <w:trPr>
          <w:trHeight w:val="243"/>
        </w:trPr>
        <w:tc>
          <w:tcPr>
            <w:tcW w:w="1448" w:type="pct"/>
            <w:tcBorders>
              <w:top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lastRenderedPageBreak/>
              <w:t>Подсистема СЭД</w:t>
            </w:r>
          </w:p>
        </w:tc>
        <w:tc>
          <w:tcPr>
            <w:tcW w:w="1115" w:type="pct"/>
            <w:tcBorders>
              <w:top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p>
        </w:tc>
        <w:tc>
          <w:tcPr>
            <w:tcW w:w="2437" w:type="pct"/>
            <w:tcBorders>
              <w:top w:val="single" w:sz="8" w:space="0" w:color="9B2D1F" w:themeColor="accent2"/>
            </w:tcBorders>
            <w:vAlign w:val="center"/>
          </w:tcPr>
          <w:p w:rsidR="007C798F" w:rsidRPr="00763D69" w:rsidRDefault="00291F3E" w:rsidP="000F07E3">
            <w:pPr>
              <w:jc w:val="left"/>
              <w:rPr>
                <w:rFonts w:ascii="Tahoma" w:hAnsi="Tahoma" w:cs="Tahoma"/>
                <w:color w:val="000000" w:themeColor="text1"/>
                <w:sz w:val="20"/>
                <w:szCs w:val="20"/>
              </w:rPr>
            </w:pPr>
            <w:r>
              <w:rPr>
                <w:rFonts w:ascii="Tahoma" w:hAnsi="Tahoma" w:cs="Tahoma"/>
                <w:color w:val="000000" w:themeColor="text1"/>
                <w:sz w:val="20"/>
                <w:szCs w:val="20"/>
              </w:rPr>
              <w:t xml:space="preserve">1. </w:t>
            </w:r>
            <w:r w:rsidR="007C798F" w:rsidRPr="00763D69">
              <w:rPr>
                <w:rFonts w:ascii="Tahoma" w:hAnsi="Tahoma" w:cs="Tahoma"/>
                <w:color w:val="000000" w:themeColor="text1"/>
                <w:sz w:val="20"/>
                <w:szCs w:val="20"/>
              </w:rPr>
              <w:t xml:space="preserve">Подсистема электронного документооборота </w:t>
            </w:r>
            <w:r w:rsidR="0052217B">
              <w:rPr>
                <w:rFonts w:ascii="Tahoma" w:hAnsi="Tahoma" w:cs="Tahoma"/>
                <w:color w:val="000000" w:themeColor="text1"/>
                <w:sz w:val="20"/>
                <w:szCs w:val="20"/>
              </w:rPr>
              <w:t>АО</w:t>
            </w:r>
            <w:r w:rsidR="00BF7F1C">
              <w:rPr>
                <w:rFonts w:ascii="Tahoma" w:hAnsi="Tahoma" w:cs="Tahoma"/>
                <w:color w:val="000000" w:themeColor="text1"/>
                <w:sz w:val="20"/>
                <w:szCs w:val="20"/>
              </w:rPr>
              <w:t xml:space="preserve"> </w:t>
            </w:r>
            <w:r w:rsidR="007B6F80">
              <w:rPr>
                <w:rFonts w:ascii="Tahoma" w:hAnsi="Tahoma" w:cs="Tahoma"/>
                <w:color w:val="000000" w:themeColor="text1"/>
                <w:sz w:val="20"/>
                <w:szCs w:val="20"/>
              </w:rPr>
              <w:t>«</w:t>
            </w:r>
            <w:r w:rsidR="00BF7F1C">
              <w:rPr>
                <w:rFonts w:ascii="Tahoma" w:hAnsi="Tahoma" w:cs="Tahoma"/>
                <w:color w:val="000000" w:themeColor="text1"/>
                <w:sz w:val="20"/>
                <w:szCs w:val="20"/>
              </w:rPr>
              <w:t>Специализированн</w:t>
            </w:r>
            <w:r w:rsidR="007B6F80">
              <w:rPr>
                <w:rFonts w:ascii="Tahoma" w:hAnsi="Tahoma" w:cs="Tahoma"/>
                <w:color w:val="000000" w:themeColor="text1"/>
                <w:sz w:val="20"/>
                <w:szCs w:val="20"/>
              </w:rPr>
              <w:t>ый</w:t>
            </w:r>
            <w:r w:rsidR="00BF7F1C">
              <w:rPr>
                <w:rFonts w:ascii="Tahoma" w:hAnsi="Tahoma" w:cs="Tahoma"/>
                <w:color w:val="000000" w:themeColor="text1"/>
                <w:sz w:val="20"/>
                <w:szCs w:val="20"/>
              </w:rPr>
              <w:t xml:space="preserve"> депозитари</w:t>
            </w:r>
            <w:r w:rsidR="007B6F80">
              <w:rPr>
                <w:rFonts w:ascii="Tahoma" w:hAnsi="Tahoma" w:cs="Tahoma"/>
                <w:color w:val="000000" w:themeColor="text1"/>
                <w:sz w:val="20"/>
                <w:szCs w:val="20"/>
              </w:rPr>
              <w:t>й</w:t>
            </w:r>
            <w:r w:rsidR="0052217B">
              <w:rPr>
                <w:rFonts w:ascii="Tahoma" w:hAnsi="Tahoma" w:cs="Tahoma"/>
                <w:color w:val="000000" w:themeColor="text1"/>
                <w:sz w:val="20"/>
                <w:szCs w:val="20"/>
              </w:rPr>
              <w:t xml:space="preserve"> «ИНФИНИТУМ»</w:t>
            </w:r>
            <w:r w:rsidR="007C798F" w:rsidRPr="00763D69">
              <w:rPr>
                <w:rFonts w:ascii="Tahoma" w:hAnsi="Tahoma" w:cs="Tahoma"/>
                <w:color w:val="000000" w:themeColor="text1"/>
                <w:sz w:val="20"/>
                <w:szCs w:val="20"/>
              </w:rPr>
              <w:t>, являющаяся частью системы электронного документооборот</w:t>
            </w:r>
            <w:proofErr w:type="gramStart"/>
            <w:r w:rsidR="007C798F" w:rsidRPr="00763D69">
              <w:rPr>
                <w:rFonts w:ascii="Tahoma" w:hAnsi="Tahoma" w:cs="Tahoma"/>
                <w:color w:val="000000" w:themeColor="text1"/>
                <w:sz w:val="20"/>
                <w:szCs w:val="20"/>
              </w:rPr>
              <w:t>а ООО</w:t>
            </w:r>
            <w:proofErr w:type="gramEnd"/>
            <w:r w:rsidR="007C798F" w:rsidRPr="00763D69">
              <w:rPr>
                <w:rFonts w:ascii="Tahoma" w:hAnsi="Tahoma" w:cs="Tahoma"/>
                <w:color w:val="000000" w:themeColor="text1"/>
                <w:sz w:val="20"/>
                <w:szCs w:val="20"/>
              </w:rPr>
              <w:t xml:space="preserve"> «Технический центр «ИНФИНИТУМ» и представляющая собой совокупность программного, информационного и технического обеспечения Организатора Подсистемы и Участников (Абонентов) Подсистемы, осуществляющих обмен ЭД в Подсистеме. </w:t>
            </w:r>
          </w:p>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2. Часть СЭД, представляющая собой совокупность программного и информационного обеспечения Организатора Подсистемы и Участников (Абонентов) Системы, осуществляющих обмен ЭД в рамках данной Подсистемы. Порядок обеспечения ЭДО в Подсистеме определяется регламентом Подсистемы, утвержденным Организатором Подсистемы и согласованным Организатором Системы, и не противоречащим Правилам обмена ЭД</w:t>
            </w:r>
            <w:r w:rsidR="00657AAD">
              <w:rPr>
                <w:rFonts w:ascii="Tahoma" w:hAnsi="Tahoma" w:cs="Tahoma"/>
                <w:color w:val="000000" w:themeColor="text1"/>
                <w:sz w:val="20"/>
                <w:szCs w:val="20"/>
              </w:rPr>
              <w:t>.</w:t>
            </w:r>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Правила доверительного управления паевым инвестиционным фондом</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r w:rsidRPr="00763D69">
              <w:rPr>
                <w:rFonts w:ascii="Tahoma" w:hAnsi="Tahoma" w:cs="Tahoma"/>
                <w:color w:val="000000" w:themeColor="text1"/>
                <w:sz w:val="20"/>
                <w:szCs w:val="20"/>
              </w:rPr>
              <w:t>Правила ДУ ПИФ</w:t>
            </w:r>
          </w:p>
        </w:tc>
        <w:tc>
          <w:tcPr>
            <w:tcW w:w="2437" w:type="pct"/>
            <w:tcBorders>
              <w:top w:val="single" w:sz="8" w:space="0" w:color="9B2D1F" w:themeColor="accent2"/>
              <w:bottom w:val="single" w:sz="8" w:space="0" w:color="9B2D1F" w:themeColor="accent2"/>
            </w:tcBorders>
            <w:vAlign w:val="center"/>
          </w:tcPr>
          <w:p w:rsidR="007C798F" w:rsidRPr="00763D69" w:rsidRDefault="007C798F" w:rsidP="00DA38EA">
            <w:pPr>
              <w:jc w:val="left"/>
              <w:rPr>
                <w:rFonts w:ascii="Tahoma" w:hAnsi="Tahoma" w:cs="Tahoma"/>
                <w:color w:val="000000" w:themeColor="text1"/>
                <w:sz w:val="20"/>
                <w:szCs w:val="20"/>
              </w:rPr>
            </w:pPr>
            <w:r w:rsidRPr="00763D69">
              <w:rPr>
                <w:rFonts w:ascii="Tahoma" w:hAnsi="Tahoma" w:cs="Tahoma"/>
                <w:color w:val="000000" w:themeColor="text1"/>
                <w:sz w:val="20"/>
                <w:szCs w:val="20"/>
              </w:rPr>
              <w:t xml:space="preserve">Условия договора доверительного управления паевым инвестиционным фондом, определяемые Управляющей компанией в стандартных формах, соответствующие </w:t>
            </w:r>
            <w:r w:rsidR="00D63E52">
              <w:rPr>
                <w:rFonts w:ascii="Tahoma" w:hAnsi="Tahoma" w:cs="Tahoma"/>
                <w:color w:val="000000" w:themeColor="text1"/>
                <w:sz w:val="20"/>
                <w:szCs w:val="20"/>
              </w:rPr>
              <w:t>требованиям</w:t>
            </w:r>
            <w:r w:rsidRPr="00763D69">
              <w:rPr>
                <w:rFonts w:ascii="Tahoma" w:hAnsi="Tahoma" w:cs="Tahoma"/>
                <w:color w:val="000000" w:themeColor="text1"/>
                <w:sz w:val="20"/>
                <w:szCs w:val="20"/>
              </w:rPr>
              <w:t xml:space="preserve">, </w:t>
            </w:r>
            <w:r w:rsidR="00DA38EA">
              <w:rPr>
                <w:rFonts w:ascii="Tahoma" w:hAnsi="Tahoma" w:cs="Tahoma"/>
                <w:color w:val="000000" w:themeColor="text1"/>
                <w:sz w:val="20"/>
                <w:szCs w:val="20"/>
              </w:rPr>
              <w:t>установленным</w:t>
            </w:r>
            <w:r w:rsidRPr="00763D69">
              <w:rPr>
                <w:rFonts w:ascii="Tahoma" w:hAnsi="Tahoma" w:cs="Tahoma"/>
                <w:color w:val="000000" w:themeColor="text1"/>
                <w:sz w:val="20"/>
                <w:szCs w:val="20"/>
              </w:rPr>
              <w:t xml:space="preserve"> Банком России. Правила ДУ ПИФ и изменения и дополнения в них подлежат регистрации Банком России</w:t>
            </w:r>
            <w:r w:rsidR="00DA38EA">
              <w:rPr>
                <w:rFonts w:ascii="Tahoma" w:hAnsi="Tahoma" w:cs="Tahoma"/>
                <w:color w:val="000000" w:themeColor="text1"/>
                <w:sz w:val="20"/>
                <w:szCs w:val="20"/>
              </w:rPr>
              <w:t xml:space="preserve">, Правила ДУ ПИФ КИ </w:t>
            </w:r>
            <w:r w:rsidR="00141D4D">
              <w:rPr>
                <w:rFonts w:ascii="Tahoma" w:hAnsi="Tahoma" w:cs="Tahoma"/>
                <w:color w:val="000000" w:themeColor="text1"/>
                <w:sz w:val="20"/>
                <w:szCs w:val="20"/>
              </w:rPr>
              <w:t xml:space="preserve"> и изменения и дополнения в них </w:t>
            </w:r>
            <w:r w:rsidR="00DA38EA">
              <w:rPr>
                <w:rFonts w:ascii="Tahoma" w:hAnsi="Tahoma" w:cs="Tahoma"/>
                <w:color w:val="000000" w:themeColor="text1"/>
                <w:sz w:val="20"/>
                <w:szCs w:val="20"/>
              </w:rPr>
              <w:t>подлежат согласованию Специализированным депозитарием.</w:t>
            </w:r>
          </w:p>
        </w:tc>
      </w:tr>
      <w:tr w:rsidR="007C798F" w:rsidRPr="00907F98" w:rsidTr="000F07E3">
        <w:trPr>
          <w:trHeight w:val="243"/>
        </w:trPr>
        <w:tc>
          <w:tcPr>
            <w:tcW w:w="1448" w:type="pct"/>
            <w:shd w:val="clear" w:color="auto" w:fill="auto"/>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Простое складское свидетельство</w:t>
            </w:r>
          </w:p>
        </w:tc>
        <w:tc>
          <w:tcPr>
            <w:tcW w:w="1115" w:type="pct"/>
            <w:shd w:val="clear" w:color="auto" w:fill="auto"/>
          </w:tcPr>
          <w:p w:rsidR="007C798F" w:rsidRPr="00763D69" w:rsidRDefault="007C798F" w:rsidP="000F07E3">
            <w:pPr>
              <w:rPr>
                <w:rFonts w:ascii="Tahoma" w:hAnsi="Tahoma" w:cs="Tahoma"/>
                <w:color w:val="000000" w:themeColor="text1"/>
                <w:sz w:val="20"/>
                <w:szCs w:val="20"/>
              </w:rPr>
            </w:pPr>
          </w:p>
        </w:tc>
        <w:tc>
          <w:tcPr>
            <w:tcW w:w="2437" w:type="pct"/>
            <w:shd w:val="clear" w:color="auto" w:fill="auto"/>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Документарная ценная бумага на предъявителя, выдаваемая товарным складом в подтверждение принятия товара на хранение</w:t>
            </w:r>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Разглашение конфиденциальной информации</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p>
        </w:tc>
        <w:tc>
          <w:tcPr>
            <w:tcW w:w="2437"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Действие или бездействие, в результате которых информация, составляющая коммерческую тайну, в любой возможной форме (устной, письменной, иной форме, в том числе с использованием технических средств) становится известной третьим лицам без согласия обладателя такой информации либо вопреки трудовому или гражданско-правовому договору</w:t>
            </w:r>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Распространение информации</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p>
        </w:tc>
        <w:tc>
          <w:tcPr>
            <w:tcW w:w="2437"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Действия, направленные на получение информации неопределенным кругом лиц или передачу информации неопределенному кругу лиц</w:t>
            </w:r>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Расчетная стоимость инвестиционного пая</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r w:rsidRPr="00763D69">
              <w:rPr>
                <w:rFonts w:ascii="Tahoma" w:hAnsi="Tahoma" w:cs="Tahoma"/>
                <w:color w:val="000000" w:themeColor="text1"/>
                <w:sz w:val="20"/>
                <w:szCs w:val="20"/>
              </w:rPr>
              <w:t>РСП</w:t>
            </w:r>
          </w:p>
        </w:tc>
        <w:tc>
          <w:tcPr>
            <w:tcW w:w="2437"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 xml:space="preserve">Величина, определяемая в соответствии с нормативными актами Банка России путем деления стоимости чистых активов ПИФ на количество инвестиционных паев по данным </w:t>
            </w:r>
            <w:r w:rsidRPr="00763D69">
              <w:rPr>
                <w:rFonts w:ascii="Tahoma" w:hAnsi="Tahoma" w:cs="Tahoma"/>
                <w:color w:val="000000" w:themeColor="text1"/>
                <w:sz w:val="20"/>
                <w:szCs w:val="20"/>
              </w:rPr>
              <w:lastRenderedPageBreak/>
              <w:t>реестра владельцев инвестиционных паев этого ПИФ на момент определения расчетной стоимости</w:t>
            </w:r>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lastRenderedPageBreak/>
              <w:t>Система электронного документооборот</w:t>
            </w:r>
            <w:proofErr w:type="gramStart"/>
            <w:r w:rsidRPr="00763D69">
              <w:rPr>
                <w:rFonts w:ascii="Tahoma" w:hAnsi="Tahoma" w:cs="Tahoma"/>
                <w:color w:val="000000" w:themeColor="text1"/>
                <w:sz w:val="20"/>
                <w:szCs w:val="20"/>
              </w:rPr>
              <w:t>а ООО</w:t>
            </w:r>
            <w:proofErr w:type="gramEnd"/>
            <w:r w:rsidRPr="00763D69">
              <w:rPr>
                <w:rFonts w:ascii="Tahoma" w:hAnsi="Tahoma" w:cs="Tahoma"/>
                <w:color w:val="000000" w:themeColor="text1"/>
                <w:sz w:val="20"/>
                <w:szCs w:val="20"/>
              </w:rPr>
              <w:t xml:space="preserve"> «Технический центр  «ИНФИНИТУМ»  </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r w:rsidRPr="00763D69">
              <w:rPr>
                <w:rFonts w:ascii="Tahoma" w:hAnsi="Tahoma" w:cs="Tahoma"/>
                <w:color w:val="000000" w:themeColor="text1"/>
                <w:sz w:val="20"/>
                <w:szCs w:val="20"/>
              </w:rPr>
              <w:t>СЭД</w:t>
            </w:r>
          </w:p>
        </w:tc>
        <w:tc>
          <w:tcPr>
            <w:tcW w:w="2437" w:type="pct"/>
            <w:tcBorders>
              <w:top w:val="single" w:sz="8" w:space="0" w:color="9B2D1F" w:themeColor="accent2"/>
              <w:bottom w:val="single" w:sz="8" w:space="0" w:color="9B2D1F" w:themeColor="accent2"/>
            </w:tcBorders>
            <w:vAlign w:val="center"/>
          </w:tcPr>
          <w:p w:rsidR="007C798F" w:rsidRPr="00763D69" w:rsidRDefault="007C798F" w:rsidP="002E14F2">
            <w:pPr>
              <w:jc w:val="left"/>
              <w:rPr>
                <w:rFonts w:ascii="Tahoma" w:hAnsi="Tahoma" w:cs="Tahoma"/>
                <w:color w:val="000000" w:themeColor="text1"/>
                <w:sz w:val="20"/>
                <w:szCs w:val="20"/>
              </w:rPr>
            </w:pPr>
            <w:r w:rsidRPr="00763D69">
              <w:rPr>
                <w:rFonts w:ascii="Tahoma" w:hAnsi="Tahoma" w:cs="Tahoma"/>
                <w:color w:val="000000" w:themeColor="text1"/>
                <w:sz w:val="20"/>
                <w:szCs w:val="20"/>
              </w:rPr>
              <w:t xml:space="preserve">Организационно-техническая система, представляющая собой совокупность нормативного, информационного и программно-технического обеспечения, реализующая обмен ЭД, являющаяся корпоративной информационной системой, право на </w:t>
            </w:r>
            <w:proofErr w:type="gramStart"/>
            <w:r w:rsidRPr="00763D69">
              <w:rPr>
                <w:rFonts w:ascii="Tahoma" w:hAnsi="Tahoma" w:cs="Tahoma"/>
                <w:color w:val="000000" w:themeColor="text1"/>
                <w:sz w:val="20"/>
                <w:szCs w:val="20"/>
              </w:rPr>
              <w:t>использование</w:t>
            </w:r>
            <w:proofErr w:type="gramEnd"/>
            <w:r w:rsidRPr="00763D69">
              <w:rPr>
                <w:rFonts w:ascii="Tahoma" w:hAnsi="Tahoma" w:cs="Tahoma"/>
                <w:color w:val="000000" w:themeColor="text1"/>
                <w:sz w:val="20"/>
                <w:szCs w:val="20"/>
              </w:rPr>
              <w:t xml:space="preserve"> которой предоставляется </w:t>
            </w:r>
            <w:r w:rsidR="002E14F2">
              <w:rPr>
                <w:rFonts w:ascii="Tahoma" w:hAnsi="Tahoma" w:cs="Tahoma"/>
                <w:color w:val="000000" w:themeColor="text1"/>
                <w:sz w:val="20"/>
                <w:szCs w:val="20"/>
              </w:rPr>
              <w:t>ООО «</w:t>
            </w:r>
            <w:r w:rsidRPr="00763D69">
              <w:rPr>
                <w:rFonts w:ascii="Tahoma" w:hAnsi="Tahoma" w:cs="Tahoma"/>
                <w:color w:val="000000" w:themeColor="text1"/>
                <w:sz w:val="20"/>
                <w:szCs w:val="20"/>
              </w:rPr>
              <w:t>Т</w:t>
            </w:r>
            <w:r w:rsidR="002E14F2">
              <w:rPr>
                <w:rFonts w:ascii="Tahoma" w:hAnsi="Tahoma" w:cs="Tahoma"/>
                <w:color w:val="000000" w:themeColor="text1"/>
                <w:sz w:val="20"/>
                <w:szCs w:val="20"/>
              </w:rPr>
              <w:t>ехнический центр</w:t>
            </w:r>
            <w:r w:rsidRPr="00763D69">
              <w:rPr>
                <w:rFonts w:ascii="Tahoma" w:hAnsi="Tahoma" w:cs="Tahoma"/>
                <w:color w:val="000000" w:themeColor="text1"/>
                <w:sz w:val="20"/>
                <w:szCs w:val="20"/>
              </w:rPr>
              <w:t xml:space="preserve"> ИНФИНИТУМ</w:t>
            </w:r>
            <w:r w:rsidR="002E14F2">
              <w:rPr>
                <w:rFonts w:ascii="Tahoma" w:hAnsi="Tahoma" w:cs="Tahoma"/>
                <w:color w:val="000000" w:themeColor="text1"/>
                <w:sz w:val="20"/>
                <w:szCs w:val="20"/>
              </w:rPr>
              <w:t>»</w:t>
            </w:r>
            <w:r w:rsidRPr="00763D69">
              <w:rPr>
                <w:rFonts w:ascii="Tahoma" w:hAnsi="Tahoma" w:cs="Tahoma"/>
                <w:color w:val="000000" w:themeColor="text1"/>
                <w:sz w:val="20"/>
                <w:szCs w:val="20"/>
              </w:rPr>
              <w:t xml:space="preserve"> </w:t>
            </w:r>
            <w:r w:rsidR="002E14F2">
              <w:rPr>
                <w:rFonts w:ascii="Tahoma" w:hAnsi="Tahoma" w:cs="Tahoma"/>
                <w:color w:val="000000" w:themeColor="text1"/>
                <w:sz w:val="20"/>
                <w:szCs w:val="20"/>
              </w:rPr>
              <w:t>ее У</w:t>
            </w:r>
            <w:r w:rsidRPr="00763D69">
              <w:rPr>
                <w:rFonts w:ascii="Tahoma" w:hAnsi="Tahoma" w:cs="Tahoma"/>
                <w:color w:val="000000" w:themeColor="text1"/>
                <w:sz w:val="20"/>
                <w:szCs w:val="20"/>
              </w:rPr>
              <w:t>частникам (Абонентам).</w:t>
            </w:r>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Субъекты инвестирования активов АИФ или ПИФ</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p>
        </w:tc>
        <w:tc>
          <w:tcPr>
            <w:tcW w:w="2437"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АИФ, Управляющие компан</w:t>
            </w:r>
            <w:proofErr w:type="gramStart"/>
            <w:r w:rsidRPr="00763D69">
              <w:rPr>
                <w:rFonts w:ascii="Tahoma" w:hAnsi="Tahoma" w:cs="Tahoma"/>
                <w:color w:val="000000" w:themeColor="text1"/>
                <w:sz w:val="20"/>
                <w:szCs w:val="20"/>
              </w:rPr>
              <w:t>ии АИ</w:t>
            </w:r>
            <w:proofErr w:type="gramEnd"/>
            <w:r w:rsidRPr="00763D69">
              <w:rPr>
                <w:rFonts w:ascii="Tahoma" w:hAnsi="Tahoma" w:cs="Tahoma"/>
                <w:color w:val="000000" w:themeColor="text1"/>
                <w:sz w:val="20"/>
                <w:szCs w:val="20"/>
              </w:rPr>
              <w:t>Ф/ПИФ, организующие или осуществляющие деятельность по доверительному управлению ценными бумагами и средствами для инвестирования в ценные бумаги</w:t>
            </w:r>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bookmarkStart w:id="254" w:name="_Toc381286312"/>
            <w:bookmarkStart w:id="255" w:name="_Toc383681559"/>
            <w:bookmarkStart w:id="256" w:name="_Toc384038329"/>
            <w:bookmarkStart w:id="257" w:name="_Toc384038352"/>
            <w:bookmarkStart w:id="258" w:name="_Toc384038397"/>
            <w:bookmarkStart w:id="259" w:name="_Toc384038628"/>
            <w:bookmarkStart w:id="260" w:name="_Информация_о_бизнес-процессе"/>
            <w:bookmarkEnd w:id="254"/>
            <w:bookmarkEnd w:id="255"/>
            <w:bookmarkEnd w:id="256"/>
            <w:bookmarkEnd w:id="257"/>
            <w:bookmarkEnd w:id="258"/>
            <w:bookmarkEnd w:id="259"/>
            <w:bookmarkEnd w:id="260"/>
            <w:r w:rsidRPr="00763D69">
              <w:rPr>
                <w:rFonts w:ascii="Tahoma" w:hAnsi="Tahoma" w:cs="Tahoma"/>
                <w:color w:val="000000" w:themeColor="text1"/>
                <w:sz w:val="20"/>
                <w:szCs w:val="20"/>
              </w:rPr>
              <w:t>Участники инвестирования активов АИФ или ПИФ</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p>
        </w:tc>
        <w:tc>
          <w:tcPr>
            <w:tcW w:w="2437"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Брокеры, кредитные организации, а также другие организации, участвующие в процессе размещения инвестиционных резервов АИФ/имущества ПИФ на основании заключенных соответствующих договоров</w:t>
            </w:r>
          </w:p>
        </w:tc>
      </w:tr>
      <w:tr w:rsidR="007C798F" w:rsidRPr="00907F98" w:rsidTr="000F07E3">
        <w:trPr>
          <w:trHeight w:val="243"/>
        </w:trPr>
        <w:tc>
          <w:tcPr>
            <w:tcW w:w="1448"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Электронный документооборот</w:t>
            </w:r>
          </w:p>
        </w:tc>
        <w:tc>
          <w:tcPr>
            <w:tcW w:w="1115" w:type="pct"/>
            <w:tcBorders>
              <w:top w:val="single" w:sz="8" w:space="0" w:color="9B2D1F" w:themeColor="accent2"/>
              <w:bottom w:val="single" w:sz="8" w:space="0" w:color="9B2D1F" w:themeColor="accent2"/>
            </w:tcBorders>
            <w:vAlign w:val="center"/>
          </w:tcPr>
          <w:p w:rsidR="007C798F" w:rsidRPr="00763D69" w:rsidRDefault="007C798F" w:rsidP="000F07E3">
            <w:pPr>
              <w:rPr>
                <w:rFonts w:ascii="Tahoma" w:hAnsi="Tahoma" w:cs="Tahoma"/>
                <w:color w:val="000000" w:themeColor="text1"/>
                <w:sz w:val="20"/>
                <w:szCs w:val="20"/>
              </w:rPr>
            </w:pPr>
            <w:r w:rsidRPr="00763D69">
              <w:rPr>
                <w:rFonts w:ascii="Tahoma" w:hAnsi="Tahoma" w:cs="Tahoma"/>
                <w:color w:val="000000" w:themeColor="text1"/>
                <w:sz w:val="20"/>
                <w:szCs w:val="20"/>
              </w:rPr>
              <w:t>ЭДО</w:t>
            </w:r>
          </w:p>
        </w:tc>
        <w:tc>
          <w:tcPr>
            <w:tcW w:w="2437" w:type="pct"/>
            <w:tcBorders>
              <w:top w:val="single" w:sz="8" w:space="0" w:color="9B2D1F" w:themeColor="accent2"/>
              <w:bottom w:val="single" w:sz="8" w:space="0" w:color="9B2D1F" w:themeColor="accent2"/>
            </w:tcBorders>
            <w:vAlign w:val="center"/>
          </w:tcPr>
          <w:p w:rsidR="007C798F" w:rsidRPr="00763D69" w:rsidRDefault="007C798F" w:rsidP="000F07E3">
            <w:pPr>
              <w:jc w:val="left"/>
              <w:rPr>
                <w:rFonts w:ascii="Tahoma" w:hAnsi="Tahoma" w:cs="Tahoma"/>
                <w:color w:val="000000" w:themeColor="text1"/>
                <w:sz w:val="20"/>
                <w:szCs w:val="20"/>
              </w:rPr>
            </w:pPr>
            <w:r w:rsidRPr="00763D69">
              <w:rPr>
                <w:rFonts w:ascii="Tahoma" w:hAnsi="Tahoma" w:cs="Tahoma"/>
                <w:color w:val="000000" w:themeColor="text1"/>
                <w:sz w:val="20"/>
                <w:szCs w:val="20"/>
              </w:rPr>
              <w:t>Обмен ЭД между Сторонами в соответствии с Правилами обмена ЭД и Регламентом Подсистемы с использованием Средств СЭД</w:t>
            </w:r>
          </w:p>
        </w:tc>
      </w:tr>
    </w:tbl>
    <w:p w:rsidR="007C798F" w:rsidRPr="00763D69" w:rsidRDefault="007C798F" w:rsidP="007C798F">
      <w:pPr>
        <w:rPr>
          <w:rFonts w:ascii="Tahoma" w:hAnsi="Tahoma" w:cs="Tahoma"/>
          <w:sz w:val="20"/>
          <w:szCs w:val="20"/>
        </w:rPr>
      </w:pPr>
    </w:p>
    <w:p w:rsidR="007C798F" w:rsidRPr="005C3EEE" w:rsidRDefault="007C798F" w:rsidP="007C798F">
      <w:pPr>
        <w:tabs>
          <w:tab w:val="left" w:pos="2220"/>
        </w:tabs>
        <w:jc w:val="left"/>
        <w:rPr>
          <w:rFonts w:ascii="Tahoma" w:hAnsi="Tahoma" w:cs="Tahoma"/>
          <w:color w:val="000000" w:themeColor="text1"/>
          <w:sz w:val="20"/>
          <w:szCs w:val="20"/>
        </w:rPr>
      </w:pPr>
    </w:p>
    <w:sectPr w:rsidR="007C798F" w:rsidRPr="005C3EEE" w:rsidSect="000F07E3">
      <w:footerReference w:type="default" r:id="rId32"/>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06E" w:rsidRDefault="00EE006E" w:rsidP="0090013D">
      <w:r>
        <w:separator/>
      </w:r>
    </w:p>
  </w:endnote>
  <w:endnote w:type="continuationSeparator" w:id="0">
    <w:p w:rsidR="00EE006E" w:rsidRDefault="00EE006E" w:rsidP="0090013D">
      <w:r>
        <w:continuationSeparator/>
      </w:r>
    </w:p>
  </w:endnote>
  <w:endnote w:type="continuationNotice" w:id="1">
    <w:p w:rsidR="00EE006E" w:rsidRDefault="00EE006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Verdana">
    <w:altName w:val="Tahom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Haettenschweiler">
    <w:panose1 w:val="020B0706040902060204"/>
    <w:charset w:val="CC"/>
    <w:family w:val="swiss"/>
    <w:pitch w:val="variable"/>
    <w:sig w:usb0="00000287" w:usb1="00000000" w:usb2="00000000" w:usb3="00000000" w:csb0="0000009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E" w:rsidRPr="006271D1" w:rsidRDefault="00EE006E" w:rsidP="00413C8F">
    <w:pPr>
      <w:jc w:val="left"/>
      <w:rPr>
        <w:sz w:val="16"/>
        <w:szCs w:val="16"/>
        <w:lang w:eastAsia="ru-RU"/>
      </w:rPr>
    </w:pPr>
    <w:r w:rsidRPr="006271D1">
      <w:rPr>
        <w:sz w:val="16"/>
        <w:szCs w:val="16"/>
      </w:rPr>
      <w:t xml:space="preserve">Актуальная версия на: </w:t>
    </w:r>
    <w:r w:rsidRPr="006271D1">
      <w:rPr>
        <w:sz w:val="16"/>
        <w:szCs w:val="16"/>
      </w:rPr>
      <w:fldChar w:fldCharType="begin"/>
    </w:r>
    <w:r w:rsidRPr="006271D1">
      <w:rPr>
        <w:sz w:val="16"/>
        <w:szCs w:val="16"/>
      </w:rPr>
      <w:instrText xml:space="preserve"> TIME \@ "dd.MM.yyyy" </w:instrText>
    </w:r>
    <w:r w:rsidRPr="006271D1">
      <w:rPr>
        <w:sz w:val="16"/>
        <w:szCs w:val="16"/>
      </w:rPr>
      <w:fldChar w:fldCharType="separate"/>
    </w:r>
    <w:r w:rsidR="005C484C">
      <w:rPr>
        <w:noProof/>
        <w:sz w:val="16"/>
        <w:szCs w:val="16"/>
      </w:rPr>
      <w:t>07.11.2024</w:t>
    </w:r>
    <w:r w:rsidRPr="006271D1">
      <w:rPr>
        <w:sz w:val="16"/>
        <w:szCs w:val="16"/>
      </w:rPr>
      <w:fldChar w:fldCharType="end"/>
    </w:r>
    <w:r w:rsidRPr="00BB5D0C">
      <w:rPr>
        <w:noProof/>
        <w:color w:val="0070C0"/>
        <w:sz w:val="16"/>
        <w:szCs w:val="16"/>
        <w:lang w:eastAsia="ru-RU"/>
      </w:rPr>
      <mc:AlternateContent>
        <mc:Choice Requires="wps">
          <w:drawing>
            <wp:anchor distT="4294967291" distB="4294967291" distL="114300" distR="114300" simplePos="0" relativeHeight="251680768" behindDoc="0" locked="0" layoutInCell="1" allowOverlap="1" wp14:anchorId="78952CBD" wp14:editId="0DE25263">
              <wp:simplePos x="0" y="0"/>
              <wp:positionH relativeFrom="margin">
                <wp:posOffset>-28575</wp:posOffset>
              </wp:positionH>
              <wp:positionV relativeFrom="paragraph">
                <wp:posOffset>-113748</wp:posOffset>
              </wp:positionV>
              <wp:extent cx="3059430" cy="0"/>
              <wp:effectExtent l="0" t="0" r="26670" b="19050"/>
              <wp:wrapNone/>
              <wp:docPr id="4"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9430" cy="0"/>
                      </a:xfrm>
                      <a:prstGeom prst="line">
                        <a:avLst/>
                      </a:prstGeom>
                      <a:noFill/>
                      <a:ln w="9525" cap="flat" cmpd="sng" algn="ctr">
                        <a:solidFill>
                          <a:srgbClr val="0070C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7" o:spid="_x0000_s1026" style="position:absolute;z-index:251680768;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page" from="-2.25pt,-8.95pt" to="238.65pt,-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" strokecolor="#0070c0">
              <o:lock v:ext="edit" shapetype="f"/>
              <w10:wrap anchorx="margin"/>
            </v:line>
          </w:pict>
        </mc:Fallback>
      </mc:AlternateContent>
    </w:r>
    <w:r w:rsidRPr="006271D1">
      <w:rPr>
        <w:noProof/>
        <w:sz w:val="16"/>
        <w:szCs w:val="16"/>
        <w:lang w:eastAsia="ru-RU"/>
      </w:rPr>
      <mc:AlternateContent>
        <mc:Choice Requires="wps">
          <w:drawing>
            <wp:anchor distT="0" distB="0" distL="114300" distR="114300" simplePos="0" relativeHeight="251672576" behindDoc="0" locked="0" layoutInCell="0" allowOverlap="1" wp14:anchorId="4DF4B8A1" wp14:editId="405BE68F">
              <wp:simplePos x="0" y="0"/>
              <wp:positionH relativeFrom="page">
                <wp:posOffset>10196195</wp:posOffset>
              </wp:positionH>
              <wp:positionV relativeFrom="page">
                <wp:posOffset>6901815</wp:posOffset>
              </wp:positionV>
              <wp:extent cx="490220" cy="409575"/>
              <wp:effectExtent l="0" t="0" r="5080" b="9525"/>
              <wp:wrapNone/>
              <wp:docPr id="10"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90220" cy="409575"/>
                      </a:xfrm>
                      <a:prstGeom prst="rightArrow">
                        <a:avLst>
                          <a:gd name="adj1" fmla="val 50278"/>
                          <a:gd name="adj2" fmla="val 44280"/>
                        </a:avLst>
                      </a:prstGeom>
                      <a:solidFill>
                        <a:srgbClr val="FF0000"/>
                      </a:solidFill>
                      <a:ln>
                        <a:noFill/>
                      </a:ln>
                      <a:extLst>
                        <a:ext uri="{91240B29-F687-4F45-9708-019B960494DF}">
                          <a14:hiddenLine xmlns:a14="http://schemas.microsoft.com/office/drawing/2010/main" w="9525">
                            <a:solidFill>
                              <a:srgbClr val="4F81BD"/>
                            </a:solidFill>
                            <a:miter lim="800000"/>
                            <a:headEnd/>
                            <a:tailEnd/>
                          </a14:hiddenLine>
                        </a:ext>
                      </a:extLst>
                    </wps:spPr>
                    <wps:txbx>
                      <w:txbxContent>
                        <w:p w:rsidR="00EE006E" w:rsidRPr="00043376" w:rsidRDefault="00EE006E">
                          <w:pPr>
                            <w:pStyle w:val="ae"/>
                            <w:jc w:val="center"/>
                            <w:rPr>
                              <w:color w:val="FFFFFF"/>
                            </w:rPr>
                          </w:pPr>
                          <w:r>
                            <w:fldChar w:fldCharType="begin"/>
                          </w:r>
                          <w:r>
                            <w:instrText xml:space="preserve"> PAGE   \* MERGEFORMAT </w:instrText>
                          </w:r>
                          <w:r>
                            <w:fldChar w:fldCharType="separate"/>
                          </w:r>
                          <w:r w:rsidR="005C484C" w:rsidRPr="005C484C">
                            <w:rPr>
                              <w:noProof/>
                              <w:color w:val="FFFFFF"/>
                            </w:rPr>
                            <w:t>2</w:t>
                          </w:r>
                          <w:r>
                            <w:rPr>
                              <w:noProof/>
                              <w:color w:val="FFFFFF"/>
                            </w:rPr>
                            <w:fldChar w:fldCharType="end"/>
                          </w:r>
                        </w:p>
                        <w:p w:rsidR="00EE006E" w:rsidRDefault="00EE006E"/>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Shape 15" o:spid="_x0000_s1026" type="#_x0000_t13" style="position:absolute;margin-left:802.85pt;margin-top:543.45pt;width:38.6pt;height:32.25pt;rotation:180;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" o:allowincell="f" adj="13609,5370" fillcolor="red" stroked="f" strokecolor="#4f81bd">
              <v:textbox inset=",0,,0">
                <w:txbxContent>
                  <w:p w:rsidR="00EE006E" w:rsidRPr="00043376" w:rsidRDefault="00EE006E">
                    <w:pPr>
                      <w:pStyle w:val="ae"/>
                      <w:jc w:val="center"/>
                      <w:rPr>
                        <w:color w:val="FFFFFF"/>
                      </w:rPr>
                    </w:pPr>
                    <w:r>
                      <w:fldChar w:fldCharType="begin"/>
                    </w:r>
                    <w:r>
                      <w:instrText xml:space="preserve"> PAGE   \* MERGEFORMAT </w:instrText>
                    </w:r>
                    <w:r>
                      <w:fldChar w:fldCharType="separate"/>
                    </w:r>
                    <w:r w:rsidR="005C484C" w:rsidRPr="005C484C">
                      <w:rPr>
                        <w:noProof/>
                        <w:color w:val="FFFFFF"/>
                      </w:rPr>
                      <w:t>2</w:t>
                    </w:r>
                    <w:r>
                      <w:rPr>
                        <w:noProof/>
                        <w:color w:val="FFFFFF"/>
                      </w:rPr>
                      <w:fldChar w:fldCharType="end"/>
                    </w:r>
                  </w:p>
                  <w:p w:rsidR="00EE006E" w:rsidRDefault="00EE006E"/>
                </w:txbxContent>
              </v:textbox>
              <w10:wrap anchorx="page" anchory="page"/>
            </v:shape>
          </w:pict>
        </mc:Fallback>
      </mc:AlternateContent>
    </w:r>
    <w:r w:rsidRPr="006271D1">
      <w:rPr>
        <w:noProof/>
        <w:sz w:val="16"/>
        <w:szCs w:val="16"/>
        <w:lang w:eastAsia="ru-RU"/>
      </w:rPr>
      <mc:AlternateContent>
        <mc:Choice Requires="wps">
          <w:drawing>
            <wp:anchor distT="0" distB="0" distL="114300" distR="114300" simplePos="0" relativeHeight="251679744" behindDoc="1" locked="1" layoutInCell="0" allowOverlap="0" wp14:anchorId="20A8CF46" wp14:editId="0724634F">
              <wp:simplePos x="0" y="0"/>
              <wp:positionH relativeFrom="page">
                <wp:posOffset>6657975</wp:posOffset>
              </wp:positionH>
              <wp:positionV relativeFrom="page">
                <wp:posOffset>10081895</wp:posOffset>
              </wp:positionV>
              <wp:extent cx="525145" cy="302260"/>
              <wp:effectExtent l="0" t="2857" r="5397" b="5398"/>
              <wp:wrapNone/>
              <wp:docPr id="9"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302260"/>
                      </a:xfrm>
                      <a:prstGeom prst="flowChartProcess">
                        <a:avLst/>
                      </a:prstGeom>
                      <a:ln>
                        <a:noFill/>
                      </a:ln>
                      <a:extLst/>
                    </wps:spPr>
                    <wps:style>
                      <a:lnRef idx="2">
                        <a:schemeClr val="accent5"/>
                      </a:lnRef>
                      <a:fillRef idx="1">
                        <a:schemeClr val="lt1"/>
                      </a:fillRef>
                      <a:effectRef idx="0">
                        <a:schemeClr val="accent5"/>
                      </a:effectRef>
                      <a:fontRef idx="minor">
                        <a:schemeClr val="dk1"/>
                      </a:fontRef>
                    </wps:style>
                    <wps:txbx>
                      <w:txbxContent>
                        <w:p w:rsidR="00EE006E" w:rsidRPr="00901477" w:rsidRDefault="00EE006E" w:rsidP="001A7002">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2</w:t>
                          </w:r>
                          <w:r w:rsidRPr="00901477">
                            <w:rPr>
                              <w:sz w:val="20"/>
                            </w:rPr>
                            <w:fldChar w:fldCharType="end"/>
                          </w:r>
                        </w:p>
                        <w:p w:rsidR="00EE006E" w:rsidRPr="00E065C8" w:rsidRDefault="00EE006E" w:rsidP="001A7002">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AutoShape 87" o:spid="_x0000_s1027" type="#_x0000_t109" style="position:absolute;margin-left:524.25pt;margin-top:793.85pt;width:41.35pt;height:23.8pt;rotation:-90;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" o:allowincell="f" o:allowoverlap="f" fillcolor="white [3201]" stroked="f" strokeweight="2pt">
              <v:textbox>
                <w:txbxContent>
                  <w:p w:rsidR="00EE006E" w:rsidRPr="00901477" w:rsidRDefault="00EE006E" w:rsidP="001A7002">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2</w:t>
                    </w:r>
                    <w:r w:rsidRPr="00901477">
                      <w:rPr>
                        <w:sz w:val="20"/>
                      </w:rPr>
                      <w:fldChar w:fldCharType="end"/>
                    </w:r>
                  </w:p>
                  <w:p w:rsidR="00EE006E" w:rsidRPr="00E065C8" w:rsidRDefault="00EE006E" w:rsidP="001A7002">
                    <w:pPr>
                      <w:rPr>
                        <w:sz w:val="20"/>
                      </w:rPr>
                    </w:pPr>
                  </w:p>
                </w:txbxContent>
              </v:textbox>
              <w10:wrap anchorx="page" anchory="page"/>
              <w10:anchorlock/>
            </v:shape>
          </w:pict>
        </mc:Fallback>
      </mc:AlternateContent>
    </w:r>
    <w:r w:rsidRPr="006271D1">
      <w:rPr>
        <w:noProof/>
        <w:sz w:val="16"/>
        <w:szCs w:val="16"/>
        <w:lang w:eastAsia="ru-RU"/>
      </w:rPr>
      <mc:AlternateContent>
        <mc:Choice Requires="wps">
          <w:drawing>
            <wp:anchor distT="0" distB="0" distL="114300" distR="114300" simplePos="0" relativeHeight="251677696" behindDoc="0" locked="0" layoutInCell="0" allowOverlap="1" wp14:anchorId="1A028DFE" wp14:editId="6F0DF6E7">
              <wp:simplePos x="0" y="0"/>
              <wp:positionH relativeFrom="page">
                <wp:posOffset>10196195</wp:posOffset>
              </wp:positionH>
              <wp:positionV relativeFrom="page">
                <wp:posOffset>6901815</wp:posOffset>
              </wp:positionV>
              <wp:extent cx="490220" cy="409575"/>
              <wp:effectExtent l="0" t="0" r="5080" b="9525"/>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90220" cy="409575"/>
                      </a:xfrm>
                      <a:prstGeom prst="rightArrow">
                        <a:avLst>
                          <a:gd name="adj1" fmla="val 50278"/>
                          <a:gd name="adj2" fmla="val 44280"/>
                        </a:avLst>
                      </a:prstGeom>
                      <a:solidFill>
                        <a:srgbClr val="FF0000"/>
                      </a:solidFill>
                      <a:ln>
                        <a:noFill/>
                      </a:ln>
                      <a:extLst>
                        <a:ext uri="{91240B29-F687-4F45-9708-019B960494DF}">
                          <a14:hiddenLine xmlns:a14="http://schemas.microsoft.com/office/drawing/2010/main" w="9525">
                            <a:solidFill>
                              <a:srgbClr val="4F81BD"/>
                            </a:solidFill>
                            <a:miter lim="800000"/>
                            <a:headEnd/>
                            <a:tailEnd/>
                          </a14:hiddenLine>
                        </a:ext>
                      </a:extLst>
                    </wps:spPr>
                    <wps:txbx>
                      <w:txbxContent>
                        <w:p w:rsidR="00EE006E" w:rsidRPr="00043376" w:rsidRDefault="00EE006E" w:rsidP="001A7002">
                          <w:pPr>
                            <w:pStyle w:val="ae"/>
                            <w:jc w:val="center"/>
                            <w:rPr>
                              <w:color w:val="FFFFFF"/>
                            </w:rPr>
                          </w:pPr>
                          <w:r>
                            <w:fldChar w:fldCharType="begin"/>
                          </w:r>
                          <w:r>
                            <w:instrText xml:space="preserve"> PAGE   \* MERGEFORMAT </w:instrText>
                          </w:r>
                          <w:r>
                            <w:fldChar w:fldCharType="separate"/>
                          </w:r>
                          <w:r w:rsidR="005C484C" w:rsidRPr="005C484C">
                            <w:rPr>
                              <w:noProof/>
                              <w:color w:val="FFFFFF"/>
                            </w:rPr>
                            <w:t>2</w:t>
                          </w:r>
                          <w:r>
                            <w:rPr>
                              <w:noProof/>
                              <w:color w:val="FFFFFF"/>
                            </w:rPr>
                            <w:fldChar w:fldCharType="end"/>
                          </w:r>
                        </w:p>
                        <w:p w:rsidR="00EE006E" w:rsidRDefault="00EE006E" w:rsidP="001A7002"/>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 id="AutoShape 13" o:spid="_x0000_s1028" type="#_x0000_t13" style="position:absolute;margin-left:802.85pt;margin-top:543.45pt;width:38.6pt;height:32.25pt;rotation:180;z-index:251677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" o:allowincell="f" adj="13609,5370" fillcolor="red" stroked="f" strokecolor="#4f81bd">
              <v:textbox inset=",0,,0">
                <w:txbxContent>
                  <w:p w:rsidR="00EE006E" w:rsidRPr="00043376" w:rsidRDefault="00EE006E" w:rsidP="001A7002">
                    <w:pPr>
                      <w:pStyle w:val="ae"/>
                      <w:jc w:val="center"/>
                      <w:rPr>
                        <w:color w:val="FFFFFF"/>
                      </w:rPr>
                    </w:pPr>
                    <w:r>
                      <w:fldChar w:fldCharType="begin"/>
                    </w:r>
                    <w:r>
                      <w:instrText xml:space="preserve"> PAGE   \* MERGEFORMAT </w:instrText>
                    </w:r>
                    <w:r>
                      <w:fldChar w:fldCharType="separate"/>
                    </w:r>
                    <w:r w:rsidR="005C484C" w:rsidRPr="005C484C">
                      <w:rPr>
                        <w:noProof/>
                        <w:color w:val="FFFFFF"/>
                      </w:rPr>
                      <w:t>2</w:t>
                    </w:r>
                    <w:r>
                      <w:rPr>
                        <w:noProof/>
                        <w:color w:val="FFFFFF"/>
                      </w:rPr>
                      <w:fldChar w:fldCharType="end"/>
                    </w:r>
                  </w:p>
                  <w:p w:rsidR="00EE006E" w:rsidRDefault="00EE006E" w:rsidP="001A7002"/>
                </w:txbxContent>
              </v:textbox>
              <w10:wrap anchorx="page" anchory="page"/>
            </v:shape>
          </w:pict>
        </mc:Fallback>
      </mc:AlternateContent>
    </w:r>
    <w:r w:rsidRPr="006271D1">
      <w:rPr>
        <w:noProof/>
        <w:sz w:val="16"/>
        <w:szCs w:val="16"/>
        <w:lang w:eastAsia="ru-RU"/>
      </w:rPr>
      <mc:AlternateContent>
        <mc:Choice Requires="wps">
          <w:drawing>
            <wp:anchor distT="0" distB="0" distL="114300" distR="114300" simplePos="0" relativeHeight="251676672" behindDoc="0" locked="0" layoutInCell="0" allowOverlap="1" wp14:anchorId="05C5ED83" wp14:editId="15357C28">
              <wp:simplePos x="0" y="0"/>
              <wp:positionH relativeFrom="page">
                <wp:posOffset>10196195</wp:posOffset>
              </wp:positionH>
              <wp:positionV relativeFrom="page">
                <wp:posOffset>6901815</wp:posOffset>
              </wp:positionV>
              <wp:extent cx="490220" cy="409575"/>
              <wp:effectExtent l="0" t="0" r="5080" b="9525"/>
              <wp:wrapNone/>
              <wp:docPr id="6"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90220" cy="409575"/>
                      </a:xfrm>
                      <a:prstGeom prst="rightArrow">
                        <a:avLst>
                          <a:gd name="adj1" fmla="val 50278"/>
                          <a:gd name="adj2" fmla="val 44280"/>
                        </a:avLst>
                      </a:prstGeom>
                      <a:solidFill>
                        <a:srgbClr val="FF0000"/>
                      </a:solidFill>
                      <a:ln>
                        <a:noFill/>
                      </a:ln>
                      <a:extLst>
                        <a:ext uri="{91240B29-F687-4F45-9708-019B960494DF}">
                          <a14:hiddenLine xmlns:a14="http://schemas.microsoft.com/office/drawing/2010/main" w="9525">
                            <a:solidFill>
                              <a:srgbClr val="4F81BD"/>
                            </a:solidFill>
                            <a:miter lim="800000"/>
                            <a:headEnd/>
                            <a:tailEnd/>
                          </a14:hiddenLine>
                        </a:ext>
                      </a:extLst>
                    </wps:spPr>
                    <wps:txbx>
                      <w:txbxContent>
                        <w:p w:rsidR="00EE006E" w:rsidRPr="00043376" w:rsidRDefault="00EE006E" w:rsidP="001A7002">
                          <w:pPr>
                            <w:pStyle w:val="ae"/>
                            <w:jc w:val="center"/>
                            <w:rPr>
                              <w:color w:val="FFFFFF"/>
                            </w:rPr>
                          </w:pPr>
                          <w:r>
                            <w:fldChar w:fldCharType="begin"/>
                          </w:r>
                          <w:r>
                            <w:instrText xml:space="preserve"> PAGE   \* MERGEFORMAT </w:instrText>
                          </w:r>
                          <w:r>
                            <w:fldChar w:fldCharType="separate"/>
                          </w:r>
                          <w:r w:rsidR="005C484C" w:rsidRPr="005C484C">
                            <w:rPr>
                              <w:noProof/>
                              <w:color w:val="FFFFFF"/>
                            </w:rPr>
                            <w:t>2</w:t>
                          </w:r>
                          <w:r>
                            <w:rPr>
                              <w:noProof/>
                              <w:color w:val="FFFFFF"/>
                            </w:rPr>
                            <w:fldChar w:fldCharType="end"/>
                          </w:r>
                        </w:p>
                        <w:p w:rsidR="00EE006E" w:rsidRDefault="00EE006E" w:rsidP="001A7002"/>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 id="AutoShape 23" o:spid="_x0000_s1029" type="#_x0000_t13" style="position:absolute;margin-left:802.85pt;margin-top:543.45pt;width:38.6pt;height:32.25pt;rotation:180;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" o:allowincell="f" adj="13609,5370" fillcolor="red" stroked="f" strokecolor="#4f81bd">
              <v:textbox inset=",0,,0">
                <w:txbxContent>
                  <w:p w:rsidR="00EE006E" w:rsidRPr="00043376" w:rsidRDefault="00EE006E" w:rsidP="001A7002">
                    <w:pPr>
                      <w:pStyle w:val="ae"/>
                      <w:jc w:val="center"/>
                      <w:rPr>
                        <w:color w:val="FFFFFF"/>
                      </w:rPr>
                    </w:pPr>
                    <w:r>
                      <w:fldChar w:fldCharType="begin"/>
                    </w:r>
                    <w:r>
                      <w:instrText xml:space="preserve"> PAGE   \* MERGEFORMAT </w:instrText>
                    </w:r>
                    <w:r>
                      <w:fldChar w:fldCharType="separate"/>
                    </w:r>
                    <w:r w:rsidR="005C484C" w:rsidRPr="005C484C">
                      <w:rPr>
                        <w:noProof/>
                        <w:color w:val="FFFFFF"/>
                      </w:rPr>
                      <w:t>2</w:t>
                    </w:r>
                    <w:r>
                      <w:rPr>
                        <w:noProof/>
                        <w:color w:val="FFFFFF"/>
                      </w:rPr>
                      <w:fldChar w:fldCharType="end"/>
                    </w:r>
                  </w:p>
                  <w:p w:rsidR="00EE006E" w:rsidRDefault="00EE006E" w:rsidP="001A7002"/>
                </w:txbxContent>
              </v:textbox>
              <w10:wrap anchorx="page" anchory="page"/>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E" w:rsidRPr="00EC04F1" w:rsidRDefault="00EE006E" w:rsidP="005C3EEE">
    <w:pPr>
      <w:rPr>
        <w:sz w:val="16"/>
      </w:rPr>
    </w:pPr>
    <w:r w:rsidRPr="00EC04F1">
      <w:rPr>
        <w:noProof/>
        <w:lang w:eastAsia="ru-RU"/>
      </w:rPr>
      <mc:AlternateContent>
        <mc:Choice Requires="wps">
          <w:drawing>
            <wp:anchor distT="4294967292" distB="4294967292" distL="114300" distR="114300" simplePos="0" relativeHeight="251720704" behindDoc="0" locked="0" layoutInCell="1" allowOverlap="1" wp14:anchorId="0AF93C04" wp14:editId="16802153">
              <wp:simplePos x="0" y="0"/>
              <wp:positionH relativeFrom="margin">
                <wp:posOffset>9525</wp:posOffset>
              </wp:positionH>
              <wp:positionV relativeFrom="paragraph">
                <wp:posOffset>-255270</wp:posOffset>
              </wp:positionV>
              <wp:extent cx="3059430" cy="0"/>
              <wp:effectExtent l="0" t="0" r="26670" b="19050"/>
              <wp:wrapNone/>
              <wp:docPr id="48"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9430" cy="0"/>
                      </a:xfrm>
                      <a:prstGeom prst="line">
                        <a:avLst/>
                      </a:prstGeom>
                      <a:noFill/>
                      <a:ln w="9525" cap="flat" cmpd="sng" algn="ctr">
                        <a:solidFill>
                          <a:srgbClr val="0070C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7" o:spid="_x0000_s1026" style="position:absolute;z-index:25172070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page" from=".75pt,-20.1pt" to="241.65pt,-2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" strokecolor="#0070c0">
              <o:lock v:ext="edit" shapetype="f"/>
              <w10:wrap anchorx="margin"/>
            </v:line>
          </w:pict>
        </mc:Fallback>
      </mc:AlternateContent>
    </w:r>
    <w:r w:rsidRPr="00EC04F1">
      <w:rPr>
        <w:noProof/>
        <w:lang w:eastAsia="ru-RU"/>
      </w:rPr>
      <mc:AlternateContent>
        <mc:Choice Requires="wps">
          <w:drawing>
            <wp:anchor distT="0" distB="0" distL="114300" distR="114300" simplePos="0" relativeHeight="251721728" behindDoc="1" locked="1" layoutInCell="0" allowOverlap="0" wp14:anchorId="4C8B25A6" wp14:editId="11302980">
              <wp:simplePos x="0" y="0"/>
              <wp:positionH relativeFrom="page">
                <wp:posOffset>9636760</wp:posOffset>
              </wp:positionH>
              <wp:positionV relativeFrom="page">
                <wp:posOffset>6809740</wp:posOffset>
              </wp:positionV>
              <wp:extent cx="525145" cy="611505"/>
              <wp:effectExtent l="0" t="5080" r="0" b="3175"/>
              <wp:wrapNone/>
              <wp:docPr id="49"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611505"/>
                      </a:xfrm>
                      <a:prstGeom prst="flowChartProcess">
                        <a:avLst/>
                      </a:prstGeom>
                      <a:noFill/>
                      <a:ln>
                        <a:noFill/>
                      </a:ln>
                      <a:extLst/>
                    </wps:spPr>
                    <wps:txbx>
                      <w:txbxContent>
                        <w:p w:rsidR="00EE006E" w:rsidRPr="00901477" w:rsidRDefault="00EE006E" w:rsidP="005C3EEE">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152</w:t>
                          </w:r>
                          <w:r w:rsidRPr="00901477">
                            <w:rPr>
                              <w:sz w:val="20"/>
                            </w:rPr>
                            <w:fldChar w:fldCharType="end"/>
                          </w:r>
                        </w:p>
                        <w:p w:rsidR="00EE006E" w:rsidRPr="00E065C8" w:rsidRDefault="00EE006E" w:rsidP="005C3EEE">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_x0000_s1050" type="#_x0000_t109" style="position:absolute;left:0;text-align:left;margin-left:758.8pt;margin-top:536.2pt;width:41.35pt;height:48.15pt;rotation:-90;z-index:-25159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" o:allowincell="f" o:allowoverlap="f" filled="f" stroked="f">
              <v:textbox>
                <w:txbxContent>
                  <w:p w:rsidR="00EE006E" w:rsidRPr="00901477" w:rsidRDefault="00EE006E" w:rsidP="005C3EEE">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152</w:t>
                    </w:r>
                    <w:r w:rsidRPr="00901477">
                      <w:rPr>
                        <w:sz w:val="20"/>
                      </w:rPr>
                      <w:fldChar w:fldCharType="end"/>
                    </w:r>
                  </w:p>
                  <w:p w:rsidR="00EE006E" w:rsidRPr="00E065C8" w:rsidRDefault="00EE006E" w:rsidP="005C3EEE">
                    <w:pPr>
                      <w:rPr>
                        <w:sz w:val="20"/>
                      </w:rPr>
                    </w:pPr>
                  </w:p>
                </w:txbxContent>
              </v:textbox>
              <w10:wrap anchorx="page" anchory="page"/>
              <w10:anchorlock/>
            </v:shape>
          </w:pict>
        </mc:Fallback>
      </mc:AlternateContent>
    </w:r>
    <w:r w:rsidRPr="00EC04F1">
      <w:rPr>
        <w:noProof/>
        <w:lang w:eastAsia="ru-RU"/>
      </w:rPr>
      <mc:AlternateContent>
        <mc:Choice Requires="wps">
          <w:drawing>
            <wp:anchor distT="0" distB="0" distL="114300" distR="114300" simplePos="0" relativeHeight="251719680" behindDoc="1" locked="1" layoutInCell="0" allowOverlap="0" wp14:anchorId="7FB4BEF4" wp14:editId="540EA454">
              <wp:simplePos x="0" y="0"/>
              <wp:positionH relativeFrom="page">
                <wp:posOffset>6593840</wp:posOffset>
              </wp:positionH>
              <wp:positionV relativeFrom="page">
                <wp:posOffset>10280650</wp:posOffset>
              </wp:positionV>
              <wp:extent cx="525145" cy="302260"/>
              <wp:effectExtent l="0" t="2857" r="5397" b="5398"/>
              <wp:wrapNone/>
              <wp:docPr id="50"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302260"/>
                      </a:xfrm>
                      <a:prstGeom prst="flowChartProcess">
                        <a:avLst/>
                      </a:pr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0" scaled="1"/>
                        <a:tileRect/>
                      </a:gradFill>
                      <a:ln>
                        <a:noFill/>
                      </a:ln>
                      <a:extLst/>
                    </wps:spPr>
                    <wps:txbx>
                      <w:txbxContent>
                        <w:p w:rsidR="00EE006E" w:rsidRPr="00901477" w:rsidRDefault="00EE006E" w:rsidP="001A7002">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152</w:t>
                          </w:r>
                          <w:r w:rsidRPr="00901477">
                            <w:rPr>
                              <w:sz w:val="20"/>
                            </w:rPr>
                            <w:fldChar w:fldCharType="end"/>
                          </w:r>
                        </w:p>
                        <w:p w:rsidR="00EE006E" w:rsidRPr="00E065C8" w:rsidRDefault="00EE006E" w:rsidP="001A7002">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51" type="#_x0000_t109" style="position:absolute;left:0;text-align:left;margin-left:519.2pt;margin-top:809.5pt;width:41.35pt;height:23.8pt;rotation:-90;z-index:-251596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" o:allowincell="f" o:allowoverlap="f" fillcolor="#700" stroked="f">
              <v:fill color2="#ce0000" rotate="t" angle="90" colors="0 #700;.5 #ad0000;1 #ce0000" focus="100%" type="gradient"/>
              <v:textbox>
                <w:txbxContent>
                  <w:p w:rsidR="00EE006E" w:rsidRPr="00901477" w:rsidRDefault="00EE006E" w:rsidP="001A7002">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152</w:t>
                    </w:r>
                    <w:r w:rsidRPr="00901477">
                      <w:rPr>
                        <w:sz w:val="20"/>
                      </w:rPr>
                      <w:fldChar w:fldCharType="end"/>
                    </w:r>
                  </w:p>
                  <w:p w:rsidR="00EE006E" w:rsidRPr="00E065C8" w:rsidRDefault="00EE006E" w:rsidP="001A7002">
                    <w:pPr>
                      <w:rPr>
                        <w:sz w:val="20"/>
                      </w:rPr>
                    </w:pPr>
                  </w:p>
                </w:txbxContent>
              </v:textbox>
              <w10:wrap anchorx="page" anchory="page"/>
              <w10:anchorlock/>
            </v:shape>
          </w:pict>
        </mc:Fallback>
      </mc:AlternateContent>
    </w:r>
    <w:r w:rsidRPr="00EC04F1">
      <w:rPr>
        <w:sz w:val="16"/>
        <w:szCs w:val="16"/>
      </w:rPr>
      <w:t xml:space="preserve"> Актуальная версия на: </w:t>
    </w:r>
    <w:r w:rsidRPr="00EC04F1">
      <w:rPr>
        <w:sz w:val="16"/>
        <w:szCs w:val="16"/>
      </w:rPr>
      <w:fldChar w:fldCharType="begin"/>
    </w:r>
    <w:r w:rsidRPr="00EC04F1">
      <w:rPr>
        <w:sz w:val="16"/>
        <w:szCs w:val="16"/>
      </w:rPr>
      <w:instrText xml:space="preserve"> TIME \@ "dd.MM.yyyy" </w:instrText>
    </w:r>
    <w:r w:rsidRPr="00EC04F1">
      <w:rPr>
        <w:sz w:val="16"/>
        <w:szCs w:val="16"/>
      </w:rPr>
      <w:fldChar w:fldCharType="separate"/>
    </w:r>
    <w:r w:rsidR="005C484C">
      <w:rPr>
        <w:noProof/>
        <w:sz w:val="16"/>
        <w:szCs w:val="16"/>
      </w:rPr>
      <w:t>07.11.2024</w:t>
    </w:r>
    <w:r w:rsidRPr="00EC04F1">
      <w:rPr>
        <w:sz w:val="16"/>
        <w:szCs w:val="16"/>
      </w:rPr>
      <w:fldChar w:fldCharType="end"/>
    </w:r>
  </w:p>
  <w:p w:rsidR="00EE006E" w:rsidRPr="00AC7064" w:rsidRDefault="00EE006E" w:rsidP="005C3EEE">
    <w:pPr>
      <w:rPr>
        <w:sz w:val="16"/>
      </w:rPr>
    </w:pPr>
  </w:p>
  <w:p w:rsidR="00EE006E" w:rsidRPr="00E36083" w:rsidRDefault="00EE006E" w:rsidP="005C3EEE"/>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E" w:rsidRDefault="00EE006E" w:rsidP="005C3EEE">
    <w:pPr>
      <w:ind w:right="51"/>
    </w:pPr>
    <w:r>
      <w:t xml:space="preserve">Актуальная версия на </w:t>
    </w:r>
    <w:r>
      <w:fldChar w:fldCharType="begin"/>
    </w:r>
    <w:r>
      <w:instrText xml:space="preserve"> TIME \@ "dd.MM.yyyy" </w:instrText>
    </w:r>
    <w:r>
      <w:fldChar w:fldCharType="separate"/>
    </w:r>
    <w:r w:rsidR="005C484C">
      <w:rPr>
        <w:noProof/>
      </w:rPr>
      <w:t>07.11.2024</w:t>
    </w:r>
    <w:r>
      <w:fldChar w:fldCharType="end"/>
    </w:r>
    <w:r>
      <w:rPr>
        <w:noProof/>
        <w:lang w:eastAsia="ru-RU"/>
      </w:rPr>
      <mc:AlternateContent>
        <mc:Choice Requires="wps">
          <w:drawing>
            <wp:anchor distT="4294967292" distB="4294967292" distL="114300" distR="114300" simplePos="0" relativeHeight="251718656" behindDoc="0" locked="0" layoutInCell="1" allowOverlap="1" wp14:anchorId="50C316F0" wp14:editId="6753C8A8">
              <wp:simplePos x="0" y="0"/>
              <wp:positionH relativeFrom="margin">
                <wp:align>left</wp:align>
              </wp:positionH>
              <wp:positionV relativeFrom="paragraph">
                <wp:posOffset>-3811</wp:posOffset>
              </wp:positionV>
              <wp:extent cx="3059430" cy="0"/>
              <wp:effectExtent l="0" t="0" r="26670" b="19050"/>
              <wp:wrapNone/>
              <wp:docPr id="51"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9430" cy="0"/>
                      </a:xfrm>
                      <a:prstGeom prst="line">
                        <a:avLst/>
                      </a:prstGeom>
                      <a:noFill/>
                      <a:ln w="9525" cap="flat" cmpd="sng" algn="ctr">
                        <a:solidFill>
                          <a:srgbClr val="C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7" o:spid="_x0000_s1026" style="position:absolute;z-index:251718656;visibility:visible;mso-wrap-style:square;mso-width-percent:0;mso-height-percent:0;mso-wrap-distance-left:9pt;mso-wrap-distance-top:-1e-4mm;mso-wrap-distance-right:9pt;mso-wrap-distance-bottom:-1e-4mm;mso-position-horizontal:left;mso-position-horizontal-relative:margin;mso-position-vertical:absolute;mso-position-vertical-relative:text;mso-width-percent:0;mso-height-percent:0;mso-width-relative:margin;mso-height-relative:page" from="0,-.3pt" to="240.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" strokecolor="#c00000">
              <o:lock v:ext="edit" shapetype="f"/>
              <w10:wrap anchorx="margin"/>
            </v:line>
          </w:pict>
        </mc:Fallback>
      </mc:AlternateContent>
    </w:r>
    <w:r>
      <w:rPr>
        <w:noProof/>
        <w:lang w:eastAsia="ru-RU"/>
      </w:rPr>
      <mc:AlternateContent>
        <mc:Choice Requires="wps">
          <w:drawing>
            <wp:anchor distT="0" distB="0" distL="114300" distR="114300" simplePos="0" relativeHeight="251714560" behindDoc="0" locked="0" layoutInCell="0" allowOverlap="1" wp14:anchorId="1445BC36" wp14:editId="52521BAA">
              <wp:simplePos x="0" y="0"/>
              <wp:positionH relativeFrom="page">
                <wp:posOffset>10196195</wp:posOffset>
              </wp:positionH>
              <wp:positionV relativeFrom="page">
                <wp:posOffset>6901815</wp:posOffset>
              </wp:positionV>
              <wp:extent cx="490220" cy="409575"/>
              <wp:effectExtent l="0" t="0" r="5080" b="9525"/>
              <wp:wrapNone/>
              <wp:docPr id="5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90220" cy="409575"/>
                      </a:xfrm>
                      <a:prstGeom prst="rightArrow">
                        <a:avLst>
                          <a:gd name="adj1" fmla="val 50278"/>
                          <a:gd name="adj2" fmla="val 44280"/>
                        </a:avLst>
                      </a:prstGeom>
                      <a:solidFill>
                        <a:srgbClr val="FF0000"/>
                      </a:solidFill>
                      <a:ln>
                        <a:noFill/>
                      </a:ln>
                      <a:extLst>
                        <a:ext uri="{91240B29-F687-4F45-9708-019B960494DF}">
                          <a14:hiddenLine xmlns:a14="http://schemas.microsoft.com/office/drawing/2010/main" w="9525">
                            <a:solidFill>
                              <a:srgbClr val="4F81BD"/>
                            </a:solidFill>
                            <a:miter lim="800000"/>
                            <a:headEnd/>
                            <a:tailEnd/>
                          </a14:hiddenLine>
                        </a:ext>
                      </a:extLst>
                    </wps:spPr>
                    <wps:txbx>
                      <w:txbxContent>
                        <w:p w:rsidR="00EE006E" w:rsidRPr="00043376" w:rsidRDefault="00EE006E" w:rsidP="005C3EEE">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5C3EEE"/>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52" type="#_x0000_t13" style="position:absolute;left:0;text-align:left;margin-left:802.85pt;margin-top:543.45pt;width:38.6pt;height:32.25pt;rotation:180;z-index:25171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" o:allowincell="f" adj="13609,5370" fillcolor="red" stroked="f" strokecolor="#4f81bd">
              <v:textbox inset=",0,,0">
                <w:txbxContent>
                  <w:p w:rsidR="00EE006E" w:rsidRPr="00043376" w:rsidRDefault="00EE006E" w:rsidP="005C3EEE">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5C3EEE"/>
                </w:txbxContent>
              </v:textbox>
              <w10:wrap anchorx="page" anchory="page"/>
            </v:shape>
          </w:pict>
        </mc:Fallback>
      </mc:AlternateContent>
    </w:r>
    <w:r>
      <w:rPr>
        <w:noProof/>
        <w:lang w:eastAsia="ru-RU"/>
      </w:rPr>
      <mc:AlternateContent>
        <mc:Choice Requires="wps">
          <w:drawing>
            <wp:anchor distT="0" distB="0" distL="114300" distR="114300" simplePos="0" relativeHeight="251717632" behindDoc="1" locked="1" layoutInCell="0" allowOverlap="0" wp14:anchorId="32FC1D81" wp14:editId="0D04A20D">
              <wp:simplePos x="0" y="0"/>
              <wp:positionH relativeFrom="page">
                <wp:posOffset>6496685</wp:posOffset>
              </wp:positionH>
              <wp:positionV relativeFrom="page">
                <wp:posOffset>10280650</wp:posOffset>
              </wp:positionV>
              <wp:extent cx="525145" cy="302260"/>
              <wp:effectExtent l="0" t="2857" r="5397" b="5398"/>
              <wp:wrapNone/>
              <wp:docPr id="53"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302260"/>
                      </a:xfrm>
                      <a:prstGeom prst="flowChartProcess">
                        <a:avLst/>
                      </a:pr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0" scaled="1"/>
                        <a:tileRect/>
                      </a:gradFill>
                      <a:ln>
                        <a:noFill/>
                      </a:ln>
                      <a:extLst/>
                    </wps:spPr>
                    <wps:txbx>
                      <w:txbxContent>
                        <w:p w:rsidR="00EE006E" w:rsidRPr="001C72ED" w:rsidRDefault="00EE006E" w:rsidP="005C3EEE">
                          <w:pPr>
                            <w:pStyle w:val="ac"/>
                            <w:rPr>
                              <w:sz w:val="20"/>
                              <w:szCs w:val="20"/>
                            </w:rPr>
                          </w:pPr>
                          <w:r w:rsidRPr="001C72ED">
                            <w:rPr>
                              <w:sz w:val="20"/>
                              <w:szCs w:val="20"/>
                            </w:rPr>
                            <w:fldChar w:fldCharType="begin"/>
                          </w:r>
                          <w:r w:rsidRPr="001C72ED">
                            <w:rPr>
                              <w:sz w:val="20"/>
                              <w:szCs w:val="20"/>
                            </w:rPr>
                            <w:instrText>PAGE   \* MERGEFORMAT</w:instrText>
                          </w:r>
                          <w:r w:rsidRPr="001C72ED">
                            <w:rPr>
                              <w:sz w:val="20"/>
                              <w:szCs w:val="20"/>
                            </w:rPr>
                            <w:fldChar w:fldCharType="separate"/>
                          </w:r>
                          <w:r>
                            <w:rPr>
                              <w:noProof/>
                              <w:sz w:val="20"/>
                              <w:szCs w:val="20"/>
                            </w:rPr>
                            <w:t>1</w:t>
                          </w:r>
                          <w:r w:rsidRPr="001C72ED">
                            <w:rPr>
                              <w:sz w:val="20"/>
                              <w:szCs w:val="20"/>
                            </w:rPr>
                            <w:fldChar w:fldCharType="end"/>
                          </w:r>
                        </w:p>
                        <w:p w:rsidR="00EE006E" w:rsidRPr="001C72ED" w:rsidRDefault="00EE006E" w:rsidP="005C3EE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_x0000_s1053" type="#_x0000_t109" style="position:absolute;left:0;text-align:left;margin-left:511.55pt;margin-top:809.5pt;width:41.35pt;height:23.8pt;rotation:-90;z-index:-2515988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" o:allowincell="f" o:allowoverlap="f" fillcolor="#700" stroked="f">
              <v:fill color2="#ce0000" rotate="t" angle="90" colors="0 #700;.5 #ad0000;1 #ce0000" focus="100%" type="gradient"/>
              <v:textbox>
                <w:txbxContent>
                  <w:p w:rsidR="00EE006E" w:rsidRPr="001C72ED" w:rsidRDefault="00EE006E" w:rsidP="005C3EEE">
                    <w:pPr>
                      <w:pStyle w:val="ac"/>
                      <w:rPr>
                        <w:sz w:val="20"/>
                        <w:szCs w:val="20"/>
                      </w:rPr>
                    </w:pPr>
                    <w:r w:rsidRPr="001C72ED">
                      <w:rPr>
                        <w:sz w:val="20"/>
                        <w:szCs w:val="20"/>
                      </w:rPr>
                      <w:fldChar w:fldCharType="begin"/>
                    </w:r>
                    <w:r w:rsidRPr="001C72ED">
                      <w:rPr>
                        <w:sz w:val="20"/>
                        <w:szCs w:val="20"/>
                      </w:rPr>
                      <w:instrText>PAGE   \* MERGEFORMAT</w:instrText>
                    </w:r>
                    <w:r w:rsidRPr="001C72ED">
                      <w:rPr>
                        <w:sz w:val="20"/>
                        <w:szCs w:val="20"/>
                      </w:rPr>
                      <w:fldChar w:fldCharType="separate"/>
                    </w:r>
                    <w:r>
                      <w:rPr>
                        <w:noProof/>
                        <w:sz w:val="20"/>
                        <w:szCs w:val="20"/>
                      </w:rPr>
                      <w:t>1</w:t>
                    </w:r>
                    <w:r w:rsidRPr="001C72ED">
                      <w:rPr>
                        <w:sz w:val="20"/>
                        <w:szCs w:val="20"/>
                      </w:rPr>
                      <w:fldChar w:fldCharType="end"/>
                    </w:r>
                  </w:p>
                  <w:p w:rsidR="00EE006E" w:rsidRPr="001C72ED" w:rsidRDefault="00EE006E" w:rsidP="005C3EEE">
                    <w:pPr>
                      <w:rPr>
                        <w:sz w:val="20"/>
                        <w:szCs w:val="20"/>
                      </w:rPr>
                    </w:pPr>
                  </w:p>
                </w:txbxContent>
              </v:textbox>
              <w10:wrap anchorx="page" anchory="page"/>
              <w10:anchorlock/>
            </v:shape>
          </w:pict>
        </mc:Fallback>
      </mc:AlternateContent>
    </w:r>
    <w:r>
      <w:rPr>
        <w:noProof/>
        <w:lang w:eastAsia="ru-RU"/>
      </w:rPr>
      <mc:AlternateContent>
        <mc:Choice Requires="wps">
          <w:drawing>
            <wp:anchor distT="0" distB="0" distL="114300" distR="114300" simplePos="0" relativeHeight="251716608" behindDoc="0" locked="0" layoutInCell="0" allowOverlap="1" wp14:anchorId="05C98B71" wp14:editId="1FF722CD">
              <wp:simplePos x="0" y="0"/>
              <wp:positionH relativeFrom="page">
                <wp:posOffset>10196195</wp:posOffset>
              </wp:positionH>
              <wp:positionV relativeFrom="page">
                <wp:posOffset>6901815</wp:posOffset>
              </wp:positionV>
              <wp:extent cx="490220" cy="409575"/>
              <wp:effectExtent l="0" t="0" r="5080" b="9525"/>
              <wp:wrapNone/>
              <wp:docPr id="5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90220" cy="409575"/>
                      </a:xfrm>
                      <a:prstGeom prst="rightArrow">
                        <a:avLst>
                          <a:gd name="adj1" fmla="val 50278"/>
                          <a:gd name="adj2" fmla="val 44280"/>
                        </a:avLst>
                      </a:prstGeom>
                      <a:solidFill>
                        <a:srgbClr val="FF0000"/>
                      </a:solidFill>
                      <a:ln>
                        <a:noFill/>
                      </a:ln>
                      <a:extLst>
                        <a:ext uri="{91240B29-F687-4F45-9708-019B960494DF}">
                          <a14:hiddenLine xmlns:a14="http://schemas.microsoft.com/office/drawing/2010/main" w="9525">
                            <a:solidFill>
                              <a:srgbClr val="4F81BD"/>
                            </a:solidFill>
                            <a:miter lim="800000"/>
                            <a:headEnd/>
                            <a:tailEnd/>
                          </a14:hiddenLine>
                        </a:ext>
                      </a:extLst>
                    </wps:spPr>
                    <wps:txbx>
                      <w:txbxContent>
                        <w:p w:rsidR="00EE006E" w:rsidRPr="00043376" w:rsidRDefault="00EE006E" w:rsidP="005C3EEE">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5C3EEE"/>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 id="_x0000_s1054" type="#_x0000_t13" style="position:absolute;left:0;text-align:left;margin-left:802.85pt;margin-top:543.45pt;width:38.6pt;height:32.25pt;rotation:180;z-index:251716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" o:allowincell="f" adj="13609,5370" fillcolor="red" stroked="f" strokecolor="#4f81bd">
              <v:textbox inset=",0,,0">
                <w:txbxContent>
                  <w:p w:rsidR="00EE006E" w:rsidRPr="00043376" w:rsidRDefault="00EE006E" w:rsidP="005C3EEE">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5C3EEE"/>
                </w:txbxContent>
              </v:textbox>
              <w10:wrap anchorx="page" anchory="page"/>
            </v:shape>
          </w:pict>
        </mc:Fallback>
      </mc:AlternateContent>
    </w:r>
    <w:r>
      <w:rPr>
        <w:noProof/>
        <w:lang w:eastAsia="ru-RU"/>
      </w:rPr>
      <mc:AlternateContent>
        <mc:Choice Requires="wps">
          <w:drawing>
            <wp:anchor distT="0" distB="0" distL="114300" distR="114300" simplePos="0" relativeHeight="251715584" behindDoc="0" locked="0" layoutInCell="0" allowOverlap="1" wp14:anchorId="66FEE784" wp14:editId="5C049303">
              <wp:simplePos x="0" y="0"/>
              <wp:positionH relativeFrom="page">
                <wp:posOffset>10196195</wp:posOffset>
              </wp:positionH>
              <wp:positionV relativeFrom="page">
                <wp:posOffset>6901815</wp:posOffset>
              </wp:positionV>
              <wp:extent cx="490220" cy="409575"/>
              <wp:effectExtent l="0" t="0" r="5080" b="9525"/>
              <wp:wrapNone/>
              <wp:docPr id="55"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90220" cy="409575"/>
                      </a:xfrm>
                      <a:prstGeom prst="rightArrow">
                        <a:avLst>
                          <a:gd name="adj1" fmla="val 50278"/>
                          <a:gd name="adj2" fmla="val 44280"/>
                        </a:avLst>
                      </a:prstGeom>
                      <a:solidFill>
                        <a:srgbClr val="FF0000"/>
                      </a:solidFill>
                      <a:ln>
                        <a:noFill/>
                      </a:ln>
                      <a:extLst>
                        <a:ext uri="{91240B29-F687-4F45-9708-019B960494DF}">
                          <a14:hiddenLine xmlns:a14="http://schemas.microsoft.com/office/drawing/2010/main" w="9525">
                            <a:solidFill>
                              <a:srgbClr val="4F81BD"/>
                            </a:solidFill>
                            <a:miter lim="800000"/>
                            <a:headEnd/>
                            <a:tailEnd/>
                          </a14:hiddenLine>
                        </a:ext>
                      </a:extLst>
                    </wps:spPr>
                    <wps:txbx>
                      <w:txbxContent>
                        <w:p w:rsidR="00EE006E" w:rsidRPr="00043376" w:rsidRDefault="00EE006E" w:rsidP="005C3EEE">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5C3EEE"/>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 id="_x0000_s1055" type="#_x0000_t13" style="position:absolute;left:0;text-align:left;margin-left:802.85pt;margin-top:543.45pt;width:38.6pt;height:32.25pt;rotation:180;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" o:allowincell="f" adj="13609,5370" fillcolor="red" stroked="f" strokecolor="#4f81bd">
              <v:textbox inset=",0,,0">
                <w:txbxContent>
                  <w:p w:rsidR="00EE006E" w:rsidRPr="00043376" w:rsidRDefault="00EE006E" w:rsidP="005C3EEE">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5C3EEE"/>
                </w:txbxContent>
              </v:textbox>
              <w10:wrap anchorx="page" anchory="page"/>
            </v:shape>
          </w:pict>
        </mc:Fallback>
      </mc:AlternateContent>
    </w:r>
  </w:p>
  <w:p w:rsidR="00EE006E" w:rsidRDefault="00EE006E">
    <w:pPr>
      <w:pStyle w:val="ae"/>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E" w:rsidRPr="00BE1034" w:rsidRDefault="00EE006E">
    <w:pPr>
      <w:pStyle w:val="ae"/>
    </w:pPr>
    <w:r w:rsidRPr="00BE1034">
      <w:rPr>
        <w:sz w:val="16"/>
        <w:szCs w:val="16"/>
      </w:rPr>
      <w:t xml:space="preserve">Актуальная версия на: </w:t>
    </w:r>
    <w:r w:rsidRPr="00BE1034">
      <w:rPr>
        <w:sz w:val="16"/>
        <w:szCs w:val="16"/>
      </w:rPr>
      <w:fldChar w:fldCharType="begin"/>
    </w:r>
    <w:r w:rsidRPr="00BE1034">
      <w:rPr>
        <w:sz w:val="16"/>
        <w:szCs w:val="16"/>
      </w:rPr>
      <w:instrText xml:space="preserve"> TIME \@ "dd.MM.yyyy" </w:instrText>
    </w:r>
    <w:r w:rsidRPr="00BE1034">
      <w:rPr>
        <w:sz w:val="16"/>
        <w:szCs w:val="16"/>
      </w:rPr>
      <w:fldChar w:fldCharType="separate"/>
    </w:r>
    <w:r w:rsidR="005C484C">
      <w:rPr>
        <w:noProof/>
        <w:sz w:val="16"/>
        <w:szCs w:val="16"/>
      </w:rPr>
      <w:t>07.11.2024</w:t>
    </w:r>
    <w:r w:rsidRPr="00BE1034">
      <w:rPr>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E" w:rsidRPr="005C0630" w:rsidRDefault="00EE006E" w:rsidP="00637F36">
    <w:pPr>
      <w:pStyle w:val="ae"/>
      <w:rPr>
        <w:sz w:val="16"/>
        <w:szCs w:val="16"/>
      </w:rPr>
    </w:pPr>
    <w:r w:rsidRPr="005C0630">
      <w:rPr>
        <w:sz w:val="16"/>
        <w:szCs w:val="16"/>
      </w:rPr>
      <w:t xml:space="preserve">Актуальная версия на: </w:t>
    </w:r>
    <w:r w:rsidRPr="005C0630">
      <w:rPr>
        <w:sz w:val="16"/>
        <w:szCs w:val="16"/>
      </w:rPr>
      <w:fldChar w:fldCharType="begin"/>
    </w:r>
    <w:r w:rsidRPr="005C0630">
      <w:rPr>
        <w:sz w:val="16"/>
        <w:szCs w:val="16"/>
      </w:rPr>
      <w:instrText xml:space="preserve"> TIME \@ "dd.MM.yyyy" </w:instrText>
    </w:r>
    <w:r w:rsidRPr="005C0630">
      <w:rPr>
        <w:sz w:val="16"/>
        <w:szCs w:val="16"/>
      </w:rPr>
      <w:fldChar w:fldCharType="separate"/>
    </w:r>
    <w:r w:rsidR="005C484C">
      <w:rPr>
        <w:noProof/>
        <w:sz w:val="16"/>
        <w:szCs w:val="16"/>
      </w:rPr>
      <w:t>07.11.2024</w:t>
    </w:r>
    <w:r w:rsidRPr="005C0630">
      <w:rPr>
        <w:sz w:val="16"/>
        <w:szCs w:val="16"/>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E" w:rsidRPr="00E10AAB" w:rsidRDefault="00EE006E" w:rsidP="00A127D2">
    <w:pPr>
      <w:pStyle w:val="ae"/>
      <w:tabs>
        <w:tab w:val="left" w:pos="3273"/>
        <w:tab w:val="left" w:pos="13590"/>
      </w:tabs>
      <w:spacing w:before="60"/>
      <w:rPr>
        <w:sz w:val="16"/>
        <w:szCs w:val="16"/>
      </w:rPr>
    </w:pPr>
    <w:r w:rsidRPr="009808C7">
      <w:rPr>
        <w:noProof/>
        <w:sz w:val="16"/>
        <w:szCs w:val="16"/>
        <w:lang w:eastAsia="ru-RU"/>
      </w:rPr>
      <mc:AlternateContent>
        <mc:Choice Requires="wps">
          <w:drawing>
            <wp:anchor distT="4294967291" distB="4294967291" distL="114300" distR="114300" simplePos="0" relativeHeight="251684864" behindDoc="0" locked="0" layoutInCell="1" allowOverlap="1" wp14:anchorId="28584941" wp14:editId="5DFEF989">
              <wp:simplePos x="0" y="0"/>
              <wp:positionH relativeFrom="margin">
                <wp:posOffset>-5195</wp:posOffset>
              </wp:positionH>
              <wp:positionV relativeFrom="paragraph">
                <wp:posOffset>-11026</wp:posOffset>
              </wp:positionV>
              <wp:extent cx="3059430" cy="0"/>
              <wp:effectExtent l="0" t="0" r="26670" b="19050"/>
              <wp:wrapNone/>
              <wp:docPr id="44"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9430" cy="0"/>
                      </a:xfrm>
                      <a:prstGeom prst="line">
                        <a:avLst/>
                      </a:prstGeom>
                      <a:noFill/>
                      <a:ln w="9525" cap="flat" cmpd="sng" algn="ctr">
                        <a:solidFill>
                          <a:srgbClr val="0070C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7" o:spid="_x0000_s1026" style="position:absolute;z-index:251684864;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page" from="-.4pt,-.85pt" to="240.5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" strokecolor="#0070c0">
              <o:lock v:ext="edit" shapetype="f"/>
              <w10:wrap anchorx="margin"/>
            </v:line>
          </w:pict>
        </mc:Fallback>
      </mc:AlternateContent>
    </w:r>
    <w:r w:rsidRPr="009808C7">
      <w:rPr>
        <w:noProof/>
        <w:sz w:val="16"/>
        <w:szCs w:val="16"/>
        <w:lang w:eastAsia="ru-RU"/>
      </w:rPr>
      <mc:AlternateContent>
        <mc:Choice Requires="wps">
          <w:drawing>
            <wp:anchor distT="0" distB="0" distL="114300" distR="114300" simplePos="0" relativeHeight="251682816" behindDoc="1" locked="1" layoutInCell="0" allowOverlap="0" wp14:anchorId="19B7DC15" wp14:editId="3D82C6E7">
              <wp:simplePos x="0" y="0"/>
              <wp:positionH relativeFrom="page">
                <wp:posOffset>9520555</wp:posOffset>
              </wp:positionH>
              <wp:positionV relativeFrom="page">
                <wp:posOffset>6792595</wp:posOffset>
              </wp:positionV>
              <wp:extent cx="607060" cy="675005"/>
              <wp:effectExtent l="0" t="0" r="0" b="6667"/>
              <wp:wrapNone/>
              <wp:docPr id="32" name="Блок-схема: процесс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607060" cy="675005"/>
                      </a:xfrm>
                      <a:prstGeom prst="flowChartProcess">
                        <a:avLst/>
                      </a:prstGeom>
                      <a:noFill/>
                      <a:ln>
                        <a:noFill/>
                      </a:ln>
                      <a:extLst/>
                    </wps:spPr>
                    <wps:txbx>
                      <w:txbxContent>
                        <w:p w:rsidR="00EE006E" w:rsidRPr="009A2096" w:rsidRDefault="00EE006E" w:rsidP="00A127D2">
                          <w:pPr>
                            <w:pStyle w:val="ac"/>
                            <w:jc w:val="center"/>
                          </w:pPr>
                          <w:r>
                            <w:fldChar w:fldCharType="begin"/>
                          </w:r>
                          <w:r>
                            <w:instrText>PAGE   \* MERGEFORMAT</w:instrText>
                          </w:r>
                          <w:r>
                            <w:fldChar w:fldCharType="separate"/>
                          </w:r>
                          <w:r w:rsidR="005C484C">
                            <w:rPr>
                              <w:noProof/>
                            </w:rPr>
                            <w:t>118</w:t>
                          </w:r>
                          <w:r>
                            <w:rPr>
                              <w:noProof/>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32" o:spid="_x0000_s1030" type="#_x0000_t109" style="position:absolute;left:0;text-align:left;margin-left:749.65pt;margin-top:534.85pt;width:47.8pt;height:53.15pt;rotation:-90;z-index:-251633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" o:allowincell="f" o:allowoverlap="f" filled="f" stroked="f">
              <v:textbox>
                <w:txbxContent>
                  <w:p w:rsidR="00EE006E" w:rsidRPr="009A2096" w:rsidRDefault="00EE006E" w:rsidP="00A127D2">
                    <w:pPr>
                      <w:pStyle w:val="ac"/>
                      <w:jc w:val="center"/>
                    </w:pPr>
                    <w:r>
                      <w:fldChar w:fldCharType="begin"/>
                    </w:r>
                    <w:r>
                      <w:instrText>PAGE   \* MERGEFORMAT</w:instrText>
                    </w:r>
                    <w:r>
                      <w:fldChar w:fldCharType="separate"/>
                    </w:r>
                    <w:r w:rsidR="005C484C">
                      <w:rPr>
                        <w:noProof/>
                      </w:rPr>
                      <w:t>118</w:t>
                    </w:r>
                    <w:r>
                      <w:rPr>
                        <w:noProof/>
                      </w:rPr>
                      <w:fldChar w:fldCharType="end"/>
                    </w:r>
                  </w:p>
                </w:txbxContent>
              </v:textbox>
              <w10:wrap anchorx="page" anchory="page"/>
              <w10:anchorlock/>
            </v:shape>
          </w:pict>
        </mc:Fallback>
      </mc:AlternateContent>
    </w:r>
    <w:r w:rsidRPr="009808C7">
      <w:rPr>
        <w:sz w:val="16"/>
        <w:szCs w:val="16"/>
      </w:rPr>
      <w:t xml:space="preserve">Актуальная версия на: </w:t>
    </w:r>
    <w:r w:rsidRPr="009808C7">
      <w:rPr>
        <w:sz w:val="16"/>
        <w:szCs w:val="16"/>
      </w:rPr>
      <w:fldChar w:fldCharType="begin"/>
    </w:r>
    <w:r w:rsidRPr="009808C7">
      <w:rPr>
        <w:sz w:val="16"/>
        <w:szCs w:val="16"/>
      </w:rPr>
      <w:instrText xml:space="preserve"> TIME \@ "dd.MM.yyyy" </w:instrText>
    </w:r>
    <w:r w:rsidRPr="009808C7">
      <w:rPr>
        <w:sz w:val="16"/>
        <w:szCs w:val="16"/>
      </w:rPr>
      <w:fldChar w:fldCharType="separate"/>
    </w:r>
    <w:r w:rsidR="005C484C">
      <w:rPr>
        <w:noProof/>
        <w:sz w:val="16"/>
        <w:szCs w:val="16"/>
      </w:rPr>
      <w:t>07.11.2024</w:t>
    </w:r>
    <w:r w:rsidRPr="009808C7">
      <w:rPr>
        <w:sz w:val="16"/>
        <w:szCs w:val="16"/>
      </w:rPr>
      <w:fldChar w:fldCharType="end"/>
    </w:r>
    <w:r w:rsidRPr="009808C7">
      <w:rPr>
        <w:sz w:val="16"/>
        <w:szCs w:val="16"/>
      </w:rPr>
      <w:t xml:space="preserve"> </w:t>
    </w:r>
    <w:r w:rsidRPr="009808C7">
      <w:rPr>
        <w:sz w:val="16"/>
        <w:szCs w:val="16"/>
      </w:rPr>
      <w:tab/>
    </w:r>
    <w:r w:rsidRPr="00E10AAB">
      <w:rPr>
        <w:sz w:val="16"/>
        <w:szCs w:val="16"/>
      </w:rPr>
      <w:tab/>
    </w:r>
  </w:p>
  <w:p w:rsidR="00EE006E" w:rsidRPr="00E10AAB" w:rsidRDefault="00EE006E" w:rsidP="00A127D2">
    <w:pPr>
      <w:pStyle w:val="ae"/>
      <w:tabs>
        <w:tab w:val="left" w:pos="13590"/>
      </w:tabs>
      <w:rPr>
        <w:sz w:val="16"/>
        <w:szCs w:val="16"/>
      </w:rPr>
    </w:pPr>
    <w:r w:rsidRPr="00E10AAB">
      <w:rPr>
        <w:noProof/>
        <w:sz w:val="16"/>
        <w:szCs w:val="16"/>
        <w:lang w:eastAsia="ru-RU"/>
      </w:rPr>
      <mc:AlternateContent>
        <mc:Choice Requires="wps">
          <w:drawing>
            <wp:anchor distT="0" distB="0" distL="114300" distR="114300" simplePos="0" relativeHeight="251683840" behindDoc="1" locked="1" layoutInCell="0" allowOverlap="0" wp14:anchorId="5D156B60" wp14:editId="19C52B74">
              <wp:simplePos x="0" y="0"/>
              <wp:positionH relativeFrom="page">
                <wp:posOffset>6658610</wp:posOffset>
              </wp:positionH>
              <wp:positionV relativeFrom="page">
                <wp:posOffset>10280650</wp:posOffset>
              </wp:positionV>
              <wp:extent cx="525145" cy="302260"/>
              <wp:effectExtent l="0" t="2857" r="5397" b="5398"/>
              <wp:wrapNone/>
              <wp:docPr id="41"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302260"/>
                      </a:xfrm>
                      <a:prstGeom prst="flowChartProcess">
                        <a:avLst/>
                      </a:pr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0" scaled="1"/>
                        <a:tileRect/>
                      </a:gradFill>
                      <a:ln>
                        <a:noFill/>
                      </a:ln>
                      <a:extLst/>
                    </wps:spPr>
                    <wps:txbx>
                      <w:txbxContent>
                        <w:p w:rsidR="00EE006E" w:rsidRPr="00901477" w:rsidRDefault="00EE006E" w:rsidP="00A127D2">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118</w:t>
                          </w:r>
                          <w:r w:rsidRPr="00901477">
                            <w:rPr>
                              <w:sz w:val="20"/>
                            </w:rPr>
                            <w:fldChar w:fldCharType="end"/>
                          </w:r>
                        </w:p>
                        <w:p w:rsidR="00EE006E" w:rsidRPr="00E065C8" w:rsidRDefault="00EE006E" w:rsidP="00A127D2">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1" type="#_x0000_t109" style="position:absolute;left:0;text-align:left;margin-left:524.3pt;margin-top:809.5pt;width:41.35pt;height:23.8pt;rotation:-90;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" o:allowincell="f" o:allowoverlap="f" fillcolor="#700" stroked="f">
              <v:fill color2="#ce0000" rotate="t" angle="90" colors="0 #700;.5 #ad0000;1 #ce0000" focus="100%" type="gradient"/>
              <v:textbox>
                <w:txbxContent>
                  <w:p w:rsidR="00EE006E" w:rsidRPr="00901477" w:rsidRDefault="00EE006E" w:rsidP="00A127D2">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118</w:t>
                    </w:r>
                    <w:r w:rsidRPr="00901477">
                      <w:rPr>
                        <w:sz w:val="20"/>
                      </w:rPr>
                      <w:fldChar w:fldCharType="end"/>
                    </w:r>
                  </w:p>
                  <w:p w:rsidR="00EE006E" w:rsidRPr="00E065C8" w:rsidRDefault="00EE006E" w:rsidP="00A127D2">
                    <w:pPr>
                      <w:rPr>
                        <w:sz w:val="20"/>
                      </w:rPr>
                    </w:pPr>
                  </w:p>
                </w:txbxContent>
              </v:textbox>
              <w10:wrap anchorx="page" anchory="page"/>
              <w10:anchorlock/>
            </v:shape>
          </w:pict>
        </mc:Fallback>
      </mc:AlternateContent>
    </w:r>
    <w:r w:rsidRPr="00E10AAB">
      <w:rPr>
        <w:sz w:val="16"/>
        <w:szCs w:val="16"/>
      </w:rPr>
      <w:t xml:space="preserve"> </w:t>
    </w:r>
  </w:p>
  <w:p w:rsidR="00EE006E" w:rsidRDefault="00EE006E" w:rsidP="00A127D2">
    <w:pPr>
      <w:pStyle w:val="ae"/>
      <w:tabs>
        <w:tab w:val="left" w:pos="13590"/>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E" w:rsidRPr="00315CFE" w:rsidRDefault="00EE006E" w:rsidP="00A127D2">
    <w:pPr>
      <w:rPr>
        <w:sz w:val="16"/>
        <w:szCs w:val="16"/>
      </w:rPr>
    </w:pPr>
    <w:r w:rsidRPr="00B3254F">
      <w:rPr>
        <w:sz w:val="16"/>
        <w:szCs w:val="16"/>
      </w:rPr>
      <w:t xml:space="preserve">Актуальная версия на: </w:t>
    </w:r>
    <w:r w:rsidRPr="00B3254F">
      <w:rPr>
        <w:sz w:val="16"/>
        <w:szCs w:val="16"/>
      </w:rPr>
      <w:fldChar w:fldCharType="begin"/>
    </w:r>
    <w:r w:rsidRPr="00B3254F">
      <w:rPr>
        <w:sz w:val="16"/>
        <w:szCs w:val="16"/>
      </w:rPr>
      <w:instrText xml:space="preserve"> TIME \@ "dd.MM.yyyy" </w:instrText>
    </w:r>
    <w:r w:rsidRPr="00B3254F">
      <w:rPr>
        <w:sz w:val="16"/>
        <w:szCs w:val="16"/>
      </w:rPr>
      <w:fldChar w:fldCharType="separate"/>
    </w:r>
    <w:r w:rsidR="005C484C">
      <w:rPr>
        <w:noProof/>
        <w:sz w:val="16"/>
        <w:szCs w:val="16"/>
      </w:rPr>
      <w:t>07.11.2024</w:t>
    </w:r>
    <w:r w:rsidRPr="00B3254F">
      <w:rPr>
        <w:sz w:val="16"/>
        <w:szCs w:val="16"/>
      </w:rPr>
      <w:fldChar w:fldCharType="end"/>
    </w:r>
    <w:r w:rsidRPr="003F34CB">
      <w:rPr>
        <w:color w:val="FFFFFF" w:themeColor="background1"/>
        <w:sz w:val="16"/>
        <w:szCs w:val="16"/>
      </w:rPr>
      <w:t xml:space="preserve"> </w:t>
    </w:r>
    <w:r w:rsidRPr="00315CFE">
      <w:rPr>
        <w:noProof/>
        <w:sz w:val="16"/>
        <w:szCs w:val="16"/>
        <w:lang w:eastAsia="ru-RU"/>
      </w:rPr>
      <mc:AlternateContent>
        <mc:Choice Requires="wps">
          <w:drawing>
            <wp:anchor distT="4294967291" distB="4294967291" distL="114300" distR="114300" simplePos="0" relativeHeight="251693056" behindDoc="0" locked="0" layoutInCell="1" allowOverlap="1" wp14:anchorId="6B2C5731" wp14:editId="1F19E0F3">
              <wp:simplePos x="0" y="0"/>
              <wp:positionH relativeFrom="margin">
                <wp:posOffset>9525</wp:posOffset>
              </wp:positionH>
              <wp:positionV relativeFrom="paragraph">
                <wp:posOffset>-121920</wp:posOffset>
              </wp:positionV>
              <wp:extent cx="3059430" cy="0"/>
              <wp:effectExtent l="0" t="0" r="26670" b="19050"/>
              <wp:wrapNone/>
              <wp:docPr id="5"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9430" cy="0"/>
                      </a:xfrm>
                      <a:prstGeom prst="line">
                        <a:avLst/>
                      </a:prstGeom>
                      <a:noFill/>
                      <a:ln w="9525" cap="flat" cmpd="sng" algn="ctr">
                        <a:solidFill>
                          <a:srgbClr val="0070C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7" o:spid="_x0000_s1026" style="position:absolute;z-index:251693056;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page" from=".75pt,-9.6pt" to="241.65pt,-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" strokecolor="#0070c0">
              <o:lock v:ext="edit" shapetype="f"/>
              <w10:wrap anchorx="margin"/>
            </v:line>
          </w:pict>
        </mc:Fallback>
      </mc:AlternateContent>
    </w:r>
    <w:r w:rsidRPr="00315CFE">
      <w:rPr>
        <w:noProof/>
        <w:sz w:val="16"/>
        <w:szCs w:val="16"/>
        <w:lang w:eastAsia="ru-RU"/>
      </w:rPr>
      <mc:AlternateContent>
        <mc:Choice Requires="wps">
          <w:drawing>
            <wp:anchor distT="0" distB="0" distL="114300" distR="114300" simplePos="0" relativeHeight="251694080" behindDoc="1" locked="1" layoutInCell="0" allowOverlap="0" wp14:anchorId="3ED77E5A" wp14:editId="6C1725C0">
              <wp:simplePos x="0" y="0"/>
              <wp:positionH relativeFrom="page">
                <wp:posOffset>9705340</wp:posOffset>
              </wp:positionH>
              <wp:positionV relativeFrom="page">
                <wp:posOffset>7153910</wp:posOffset>
              </wp:positionV>
              <wp:extent cx="525145" cy="302260"/>
              <wp:effectExtent l="0" t="2857" r="5397" b="5398"/>
              <wp:wrapNone/>
              <wp:docPr id="8"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302260"/>
                      </a:xfrm>
                      <a:prstGeom prst="flowChartProcess">
                        <a:avLst/>
                      </a:pr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0" scaled="1"/>
                        <a:tileRect/>
                      </a:gradFill>
                      <a:ln>
                        <a:noFill/>
                      </a:ln>
                      <a:extLst/>
                    </wps:spPr>
                    <wps:txbx>
                      <w:txbxContent>
                        <w:p w:rsidR="00EE006E" w:rsidRPr="00901477" w:rsidRDefault="00EE006E" w:rsidP="00A127D2">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120</w:t>
                          </w:r>
                          <w:r w:rsidRPr="00901477">
                            <w:rPr>
                              <w:sz w:val="20"/>
                            </w:rPr>
                            <w:fldChar w:fldCharType="end"/>
                          </w:r>
                        </w:p>
                        <w:p w:rsidR="00EE006E" w:rsidRPr="00E065C8" w:rsidRDefault="00EE006E" w:rsidP="00A127D2">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_x0000_s1032" type="#_x0000_t109" style="position:absolute;left:0;text-align:left;margin-left:764.2pt;margin-top:563.3pt;width:41.35pt;height:23.8pt;rotation:-90;z-index:-2516224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" o:allowincell="f" o:allowoverlap="f" fillcolor="#700" stroked="f">
              <v:fill color2="#ce0000" rotate="t" angle="90" colors="0 #700;.5 #ad0000;1 #ce0000" focus="100%" type="gradient"/>
              <v:textbox>
                <w:txbxContent>
                  <w:p w:rsidR="00EE006E" w:rsidRPr="00901477" w:rsidRDefault="00EE006E" w:rsidP="00A127D2">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120</w:t>
                    </w:r>
                    <w:r w:rsidRPr="00901477">
                      <w:rPr>
                        <w:sz w:val="20"/>
                      </w:rPr>
                      <w:fldChar w:fldCharType="end"/>
                    </w:r>
                  </w:p>
                  <w:p w:rsidR="00EE006E" w:rsidRPr="00E065C8" w:rsidRDefault="00EE006E" w:rsidP="00A127D2">
                    <w:pPr>
                      <w:rPr>
                        <w:sz w:val="20"/>
                      </w:rPr>
                    </w:pPr>
                  </w:p>
                </w:txbxContent>
              </v:textbox>
              <w10:wrap anchorx="page" anchory="page"/>
              <w10:anchorlock/>
            </v:shape>
          </w:pict>
        </mc:Fallback>
      </mc:AlternateContent>
    </w:r>
    <w:r w:rsidRPr="00315CFE">
      <w:rPr>
        <w:noProof/>
        <w:sz w:val="16"/>
        <w:szCs w:val="16"/>
        <w:lang w:eastAsia="ru-RU"/>
      </w:rPr>
      <mc:AlternateContent>
        <mc:Choice Requires="wps">
          <w:drawing>
            <wp:anchor distT="0" distB="0" distL="114300" distR="114300" simplePos="0" relativeHeight="251692032" behindDoc="1" locked="1" layoutInCell="0" allowOverlap="0" wp14:anchorId="4F101589" wp14:editId="3716FA11">
              <wp:simplePos x="0" y="0"/>
              <wp:positionH relativeFrom="page">
                <wp:posOffset>6504305</wp:posOffset>
              </wp:positionH>
              <wp:positionV relativeFrom="page">
                <wp:posOffset>9988550</wp:posOffset>
              </wp:positionV>
              <wp:extent cx="525145" cy="482600"/>
              <wp:effectExtent l="0" t="0" r="0" b="0"/>
              <wp:wrapNone/>
              <wp:docPr id="2"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482600"/>
                      </a:xfrm>
                      <a:prstGeom prst="flowChartProcess">
                        <a:avLst/>
                      </a:prstGeom>
                      <a:noFill/>
                      <a:ln>
                        <a:noFill/>
                      </a:ln>
                      <a:extLst/>
                    </wps:spPr>
                    <wps:txbx>
                      <w:txbxContent>
                        <w:p w:rsidR="00EE006E" w:rsidRPr="00901477" w:rsidRDefault="00EE006E" w:rsidP="001A7002">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120</w:t>
                          </w:r>
                          <w:r w:rsidRPr="00901477">
                            <w:rPr>
                              <w:sz w:val="20"/>
                            </w:rPr>
                            <w:fldChar w:fldCharType="end"/>
                          </w:r>
                        </w:p>
                        <w:p w:rsidR="00EE006E" w:rsidRPr="00E065C8" w:rsidRDefault="00EE006E" w:rsidP="001A7002">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3" type="#_x0000_t109" style="position:absolute;left:0;text-align:left;margin-left:512.15pt;margin-top:786.5pt;width:41.35pt;height:38pt;rotation:-90;z-index:-251624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" o:allowincell="f" o:allowoverlap="f" filled="f" stroked="f">
              <v:textbox>
                <w:txbxContent>
                  <w:p w:rsidR="00EE006E" w:rsidRPr="00901477" w:rsidRDefault="00EE006E" w:rsidP="001A7002">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120</w:t>
                    </w:r>
                    <w:r w:rsidRPr="00901477">
                      <w:rPr>
                        <w:sz w:val="20"/>
                      </w:rPr>
                      <w:fldChar w:fldCharType="end"/>
                    </w:r>
                  </w:p>
                  <w:p w:rsidR="00EE006E" w:rsidRPr="00E065C8" w:rsidRDefault="00EE006E" w:rsidP="001A7002">
                    <w:pPr>
                      <w:rPr>
                        <w:sz w:val="20"/>
                      </w:rPr>
                    </w:pPr>
                  </w:p>
                </w:txbxContent>
              </v:textbox>
              <w10:wrap anchorx="page" anchory="page"/>
              <w10:anchorlock/>
            </v:shape>
          </w:pict>
        </mc:Fallback>
      </mc:AlternateContent>
    </w:r>
    <w:bookmarkStart w:id="246" w:name="OLE_LINK1"/>
    <w:bookmarkStart w:id="247" w:name="OLE_LINK2"/>
  </w:p>
  <w:bookmarkEnd w:id="246"/>
  <w:bookmarkEnd w:id="247"/>
  <w:p w:rsidR="00EE006E" w:rsidRDefault="00EE006E" w:rsidP="00A127D2">
    <w:pPr>
      <w:rPr>
        <w:sz w:val="16"/>
      </w:rPr>
    </w:pPr>
  </w:p>
  <w:p w:rsidR="00EE006E" w:rsidRPr="00E36083" w:rsidRDefault="00EE006E" w:rsidP="00A127D2"/>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E" w:rsidRDefault="00EE006E" w:rsidP="00A127D2">
    <w:pPr>
      <w:ind w:right="51"/>
    </w:pPr>
    <w:r>
      <w:t xml:space="preserve">Актуальная версия на </w:t>
    </w:r>
    <w:r>
      <w:fldChar w:fldCharType="begin"/>
    </w:r>
    <w:r>
      <w:instrText xml:space="preserve"> TIME \@ "dd.MM.yyyy" </w:instrText>
    </w:r>
    <w:r>
      <w:fldChar w:fldCharType="separate"/>
    </w:r>
    <w:r w:rsidR="005C484C">
      <w:rPr>
        <w:noProof/>
      </w:rPr>
      <w:t>07.11.2024</w:t>
    </w:r>
    <w:r>
      <w:fldChar w:fldCharType="end"/>
    </w:r>
    <w:r>
      <w:rPr>
        <w:noProof/>
        <w:lang w:eastAsia="ru-RU"/>
      </w:rPr>
      <mc:AlternateContent>
        <mc:Choice Requires="wps">
          <w:drawing>
            <wp:anchor distT="4294967291" distB="4294967291" distL="114300" distR="114300" simplePos="0" relativeHeight="251691008" behindDoc="0" locked="0" layoutInCell="1" allowOverlap="1" wp14:anchorId="07843B17" wp14:editId="76DB9DD2">
              <wp:simplePos x="0" y="0"/>
              <wp:positionH relativeFrom="margin">
                <wp:align>left</wp:align>
              </wp:positionH>
              <wp:positionV relativeFrom="paragraph">
                <wp:posOffset>-3811</wp:posOffset>
              </wp:positionV>
              <wp:extent cx="3059430" cy="0"/>
              <wp:effectExtent l="0" t="0" r="26670" b="19050"/>
              <wp:wrapNone/>
              <wp:docPr id="11"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9430" cy="0"/>
                      </a:xfrm>
                      <a:prstGeom prst="line">
                        <a:avLst/>
                      </a:prstGeom>
                      <a:noFill/>
                      <a:ln w="9525" cap="flat" cmpd="sng" algn="ctr">
                        <a:solidFill>
                          <a:srgbClr val="C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7" o:spid="_x0000_s1026" style="position:absolute;z-index:251691008;visibility:visible;mso-wrap-style:square;mso-width-percent:0;mso-height-percent:0;mso-wrap-distance-left:9pt;mso-wrap-distance-top:-1e-4mm;mso-wrap-distance-right:9pt;mso-wrap-distance-bottom:-1e-4mm;mso-position-horizontal:left;mso-position-horizontal-relative:margin;mso-position-vertical:absolute;mso-position-vertical-relative:text;mso-width-percent:0;mso-height-percent:0;mso-width-relative:margin;mso-height-relative:page" from="0,-.3pt" to="240.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" strokecolor="#c00000">
              <o:lock v:ext="edit" shapetype="f"/>
              <w10:wrap anchorx="margin"/>
            </v:line>
          </w:pict>
        </mc:Fallback>
      </mc:AlternateContent>
    </w:r>
    <w:r>
      <w:rPr>
        <w:noProof/>
        <w:lang w:eastAsia="ru-RU"/>
      </w:rPr>
      <mc:AlternateContent>
        <mc:Choice Requires="wps">
          <w:drawing>
            <wp:anchor distT="0" distB="0" distL="114300" distR="114300" simplePos="0" relativeHeight="251686912" behindDoc="0" locked="0" layoutInCell="0" allowOverlap="1" wp14:anchorId="62427188" wp14:editId="2A0A4C25">
              <wp:simplePos x="0" y="0"/>
              <wp:positionH relativeFrom="page">
                <wp:posOffset>10196195</wp:posOffset>
              </wp:positionH>
              <wp:positionV relativeFrom="page">
                <wp:posOffset>6901815</wp:posOffset>
              </wp:positionV>
              <wp:extent cx="490220" cy="409575"/>
              <wp:effectExtent l="0" t="0" r="5080" b="9525"/>
              <wp:wrapNone/>
              <wp:docPr id="12"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90220" cy="409575"/>
                      </a:xfrm>
                      <a:prstGeom prst="rightArrow">
                        <a:avLst>
                          <a:gd name="adj1" fmla="val 50278"/>
                          <a:gd name="adj2" fmla="val 44280"/>
                        </a:avLst>
                      </a:prstGeom>
                      <a:solidFill>
                        <a:srgbClr val="FF0000"/>
                      </a:solidFill>
                      <a:ln>
                        <a:noFill/>
                      </a:ln>
                      <a:extLst>
                        <a:ext uri="{91240B29-F687-4F45-9708-019B960494DF}">
                          <a14:hiddenLine xmlns:a14="http://schemas.microsoft.com/office/drawing/2010/main" w="9525">
                            <a:solidFill>
                              <a:srgbClr val="4F81BD"/>
                            </a:solidFill>
                            <a:miter lim="800000"/>
                            <a:headEnd/>
                            <a:tailEnd/>
                          </a14:hiddenLine>
                        </a:ext>
                      </a:extLst>
                    </wps:spPr>
                    <wps:txbx>
                      <w:txbxContent>
                        <w:p w:rsidR="00EE006E" w:rsidRPr="00043376" w:rsidRDefault="00EE006E" w:rsidP="00A127D2">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A127D2"/>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4" type="#_x0000_t13" style="position:absolute;left:0;text-align:left;margin-left:802.85pt;margin-top:543.45pt;width:38.6pt;height:32.25pt;rotation:180;z-index:25168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" o:allowincell="f" adj="13609,5370" fillcolor="red" stroked="f" strokecolor="#4f81bd">
              <v:textbox inset=",0,,0">
                <w:txbxContent>
                  <w:p w:rsidR="00EE006E" w:rsidRPr="00043376" w:rsidRDefault="00EE006E" w:rsidP="00A127D2">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A127D2"/>
                </w:txbxContent>
              </v:textbox>
              <w10:wrap anchorx="page" anchory="page"/>
            </v:shape>
          </w:pict>
        </mc:Fallback>
      </mc:AlternateContent>
    </w:r>
    <w:r>
      <w:rPr>
        <w:noProof/>
        <w:lang w:eastAsia="ru-RU"/>
      </w:rPr>
      <mc:AlternateContent>
        <mc:Choice Requires="wps">
          <w:drawing>
            <wp:anchor distT="0" distB="0" distL="114300" distR="114300" simplePos="0" relativeHeight="251689984" behindDoc="1" locked="1" layoutInCell="0" allowOverlap="0" wp14:anchorId="6817E3D5" wp14:editId="778C4BA6">
              <wp:simplePos x="0" y="0"/>
              <wp:positionH relativeFrom="page">
                <wp:posOffset>6496685</wp:posOffset>
              </wp:positionH>
              <wp:positionV relativeFrom="page">
                <wp:posOffset>10280650</wp:posOffset>
              </wp:positionV>
              <wp:extent cx="525145" cy="302260"/>
              <wp:effectExtent l="0" t="2857" r="5397" b="5398"/>
              <wp:wrapNone/>
              <wp:docPr id="13"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302260"/>
                      </a:xfrm>
                      <a:prstGeom prst="flowChartProcess">
                        <a:avLst/>
                      </a:pr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0" scaled="1"/>
                        <a:tileRect/>
                      </a:gradFill>
                      <a:ln>
                        <a:noFill/>
                      </a:ln>
                      <a:extLst/>
                    </wps:spPr>
                    <wps:txbx>
                      <w:txbxContent>
                        <w:p w:rsidR="00EE006E" w:rsidRPr="001C72ED" w:rsidRDefault="00EE006E" w:rsidP="00A127D2">
                          <w:pPr>
                            <w:pStyle w:val="ac"/>
                            <w:rPr>
                              <w:sz w:val="20"/>
                              <w:szCs w:val="20"/>
                            </w:rPr>
                          </w:pPr>
                          <w:r w:rsidRPr="001C72ED">
                            <w:rPr>
                              <w:sz w:val="20"/>
                              <w:szCs w:val="20"/>
                            </w:rPr>
                            <w:fldChar w:fldCharType="begin"/>
                          </w:r>
                          <w:r w:rsidRPr="001C72ED">
                            <w:rPr>
                              <w:sz w:val="20"/>
                              <w:szCs w:val="20"/>
                            </w:rPr>
                            <w:instrText>PAGE   \* MERGEFORMAT</w:instrText>
                          </w:r>
                          <w:r w:rsidRPr="001C72ED">
                            <w:rPr>
                              <w:sz w:val="20"/>
                              <w:szCs w:val="20"/>
                            </w:rPr>
                            <w:fldChar w:fldCharType="separate"/>
                          </w:r>
                          <w:r>
                            <w:rPr>
                              <w:noProof/>
                              <w:sz w:val="20"/>
                              <w:szCs w:val="20"/>
                            </w:rPr>
                            <w:t>1</w:t>
                          </w:r>
                          <w:r w:rsidRPr="001C72ED">
                            <w:rPr>
                              <w:sz w:val="20"/>
                              <w:szCs w:val="20"/>
                            </w:rPr>
                            <w:fldChar w:fldCharType="end"/>
                          </w:r>
                        </w:p>
                        <w:p w:rsidR="00EE006E" w:rsidRPr="001C72ED" w:rsidRDefault="00EE006E" w:rsidP="00A127D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_x0000_s1035" type="#_x0000_t109" style="position:absolute;left:0;text-align:left;margin-left:511.55pt;margin-top:809.5pt;width:41.35pt;height:23.8pt;rotation:-90;z-index:-2516264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" o:allowincell="f" o:allowoverlap="f" fillcolor="#700" stroked="f">
              <v:fill color2="#ce0000" rotate="t" angle="90" colors="0 #700;.5 #ad0000;1 #ce0000" focus="100%" type="gradient"/>
              <v:textbox>
                <w:txbxContent>
                  <w:p w:rsidR="00EE006E" w:rsidRPr="001C72ED" w:rsidRDefault="00EE006E" w:rsidP="00A127D2">
                    <w:pPr>
                      <w:pStyle w:val="ac"/>
                      <w:rPr>
                        <w:sz w:val="20"/>
                        <w:szCs w:val="20"/>
                      </w:rPr>
                    </w:pPr>
                    <w:r w:rsidRPr="001C72ED">
                      <w:rPr>
                        <w:sz w:val="20"/>
                        <w:szCs w:val="20"/>
                      </w:rPr>
                      <w:fldChar w:fldCharType="begin"/>
                    </w:r>
                    <w:r w:rsidRPr="001C72ED">
                      <w:rPr>
                        <w:sz w:val="20"/>
                        <w:szCs w:val="20"/>
                      </w:rPr>
                      <w:instrText>PAGE   \* MERGEFORMAT</w:instrText>
                    </w:r>
                    <w:r w:rsidRPr="001C72ED">
                      <w:rPr>
                        <w:sz w:val="20"/>
                        <w:szCs w:val="20"/>
                      </w:rPr>
                      <w:fldChar w:fldCharType="separate"/>
                    </w:r>
                    <w:r>
                      <w:rPr>
                        <w:noProof/>
                        <w:sz w:val="20"/>
                        <w:szCs w:val="20"/>
                      </w:rPr>
                      <w:t>1</w:t>
                    </w:r>
                    <w:r w:rsidRPr="001C72ED">
                      <w:rPr>
                        <w:sz w:val="20"/>
                        <w:szCs w:val="20"/>
                      </w:rPr>
                      <w:fldChar w:fldCharType="end"/>
                    </w:r>
                  </w:p>
                  <w:p w:rsidR="00EE006E" w:rsidRPr="001C72ED" w:rsidRDefault="00EE006E" w:rsidP="00A127D2">
                    <w:pPr>
                      <w:rPr>
                        <w:sz w:val="20"/>
                        <w:szCs w:val="20"/>
                      </w:rPr>
                    </w:pPr>
                  </w:p>
                </w:txbxContent>
              </v:textbox>
              <w10:wrap anchorx="page" anchory="page"/>
              <w10:anchorlock/>
            </v:shape>
          </w:pict>
        </mc:Fallback>
      </mc:AlternateContent>
    </w:r>
    <w:r>
      <w:rPr>
        <w:noProof/>
        <w:lang w:eastAsia="ru-RU"/>
      </w:rPr>
      <mc:AlternateContent>
        <mc:Choice Requires="wps">
          <w:drawing>
            <wp:anchor distT="0" distB="0" distL="114300" distR="114300" simplePos="0" relativeHeight="251688960" behindDoc="0" locked="0" layoutInCell="0" allowOverlap="1" wp14:anchorId="5C3F2760" wp14:editId="7DD66251">
              <wp:simplePos x="0" y="0"/>
              <wp:positionH relativeFrom="page">
                <wp:posOffset>10196195</wp:posOffset>
              </wp:positionH>
              <wp:positionV relativeFrom="page">
                <wp:posOffset>6901815</wp:posOffset>
              </wp:positionV>
              <wp:extent cx="490220" cy="409575"/>
              <wp:effectExtent l="0" t="0" r="5080" b="9525"/>
              <wp:wrapNone/>
              <wp:docPr id="14"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90220" cy="409575"/>
                      </a:xfrm>
                      <a:prstGeom prst="rightArrow">
                        <a:avLst>
                          <a:gd name="adj1" fmla="val 50278"/>
                          <a:gd name="adj2" fmla="val 44280"/>
                        </a:avLst>
                      </a:prstGeom>
                      <a:solidFill>
                        <a:srgbClr val="FF0000"/>
                      </a:solidFill>
                      <a:ln>
                        <a:noFill/>
                      </a:ln>
                      <a:extLst>
                        <a:ext uri="{91240B29-F687-4F45-9708-019B960494DF}">
                          <a14:hiddenLine xmlns:a14="http://schemas.microsoft.com/office/drawing/2010/main" w="9525">
                            <a:solidFill>
                              <a:srgbClr val="4F81BD"/>
                            </a:solidFill>
                            <a:miter lim="800000"/>
                            <a:headEnd/>
                            <a:tailEnd/>
                          </a14:hiddenLine>
                        </a:ext>
                      </a:extLst>
                    </wps:spPr>
                    <wps:txbx>
                      <w:txbxContent>
                        <w:p w:rsidR="00EE006E" w:rsidRPr="00043376" w:rsidRDefault="00EE006E" w:rsidP="00A127D2">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A127D2"/>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 id="_x0000_s1036" type="#_x0000_t13" style="position:absolute;left:0;text-align:left;margin-left:802.85pt;margin-top:543.45pt;width:38.6pt;height:32.25pt;rotation:180;z-index:251688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" o:allowincell="f" adj="13609,5370" fillcolor="red" stroked="f" strokecolor="#4f81bd">
              <v:textbox inset=",0,,0">
                <w:txbxContent>
                  <w:p w:rsidR="00EE006E" w:rsidRPr="00043376" w:rsidRDefault="00EE006E" w:rsidP="00A127D2">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A127D2"/>
                </w:txbxContent>
              </v:textbox>
              <w10:wrap anchorx="page" anchory="page"/>
            </v:shape>
          </w:pict>
        </mc:Fallback>
      </mc:AlternateContent>
    </w:r>
    <w:r>
      <w:rPr>
        <w:noProof/>
        <w:lang w:eastAsia="ru-RU"/>
      </w:rPr>
      <mc:AlternateContent>
        <mc:Choice Requires="wps">
          <w:drawing>
            <wp:anchor distT="0" distB="0" distL="114300" distR="114300" simplePos="0" relativeHeight="251687936" behindDoc="0" locked="0" layoutInCell="0" allowOverlap="1" wp14:anchorId="2486B277" wp14:editId="5E794E94">
              <wp:simplePos x="0" y="0"/>
              <wp:positionH relativeFrom="page">
                <wp:posOffset>10196195</wp:posOffset>
              </wp:positionH>
              <wp:positionV relativeFrom="page">
                <wp:posOffset>6901815</wp:posOffset>
              </wp:positionV>
              <wp:extent cx="490220" cy="409575"/>
              <wp:effectExtent l="0" t="0" r="5080" b="9525"/>
              <wp:wrapNone/>
              <wp:docPr id="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90220" cy="409575"/>
                      </a:xfrm>
                      <a:prstGeom prst="rightArrow">
                        <a:avLst>
                          <a:gd name="adj1" fmla="val 50278"/>
                          <a:gd name="adj2" fmla="val 44280"/>
                        </a:avLst>
                      </a:prstGeom>
                      <a:solidFill>
                        <a:srgbClr val="FF0000"/>
                      </a:solidFill>
                      <a:ln>
                        <a:noFill/>
                      </a:ln>
                      <a:extLst>
                        <a:ext uri="{91240B29-F687-4F45-9708-019B960494DF}">
                          <a14:hiddenLine xmlns:a14="http://schemas.microsoft.com/office/drawing/2010/main" w="9525">
                            <a:solidFill>
                              <a:srgbClr val="4F81BD"/>
                            </a:solidFill>
                            <a:miter lim="800000"/>
                            <a:headEnd/>
                            <a:tailEnd/>
                          </a14:hiddenLine>
                        </a:ext>
                      </a:extLst>
                    </wps:spPr>
                    <wps:txbx>
                      <w:txbxContent>
                        <w:p w:rsidR="00EE006E" w:rsidRPr="00043376" w:rsidRDefault="00EE006E" w:rsidP="00A127D2">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A127D2"/>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 id="_x0000_s1037" type="#_x0000_t13" style="position:absolute;left:0;text-align:left;margin-left:802.85pt;margin-top:543.45pt;width:38.6pt;height:32.25pt;rotation:180;z-index:251687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" o:allowincell="f" adj="13609,5370" fillcolor="red" stroked="f" strokecolor="#4f81bd">
              <v:textbox inset=",0,,0">
                <w:txbxContent>
                  <w:p w:rsidR="00EE006E" w:rsidRPr="00043376" w:rsidRDefault="00EE006E" w:rsidP="00A127D2">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A127D2"/>
                </w:txbxContent>
              </v:textbox>
              <w10:wrap anchorx="page" anchory="page"/>
            </v:shape>
          </w:pict>
        </mc:Fallback>
      </mc:AlternateContent>
    </w:r>
  </w:p>
  <w:p w:rsidR="00EE006E" w:rsidRDefault="00EE006E">
    <w:pPr>
      <w:pStyle w:val="ae"/>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E" w:rsidRPr="00E36083" w:rsidRDefault="00EE006E" w:rsidP="00A127D2">
    <w:r>
      <w:rPr>
        <w:noProof/>
        <w:lang w:eastAsia="ru-RU"/>
      </w:rPr>
      <mc:AlternateContent>
        <mc:Choice Requires="wps">
          <w:drawing>
            <wp:anchor distT="4294967291" distB="4294967291" distL="114300" distR="114300" simplePos="0" relativeHeight="251702272" behindDoc="0" locked="0" layoutInCell="1" allowOverlap="1" wp14:anchorId="4A5823C5" wp14:editId="3261089F">
              <wp:simplePos x="0" y="0"/>
              <wp:positionH relativeFrom="margin">
                <wp:posOffset>20153</wp:posOffset>
              </wp:positionH>
              <wp:positionV relativeFrom="paragraph">
                <wp:posOffset>55532</wp:posOffset>
              </wp:positionV>
              <wp:extent cx="3059430" cy="0"/>
              <wp:effectExtent l="0" t="0" r="26670" b="19050"/>
              <wp:wrapNone/>
              <wp:docPr id="15"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9430" cy="0"/>
                      </a:xfrm>
                      <a:prstGeom prst="line">
                        <a:avLst/>
                      </a:prstGeom>
                      <a:noFill/>
                      <a:ln w="9525" cap="flat" cmpd="sng" algn="ctr">
                        <a:solidFill>
                          <a:srgbClr val="0070C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7" o:spid="_x0000_s1026" style="position:absolute;z-index:251702272;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page" from="1.6pt,4.35pt" to="242.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" strokecolor="#0070c0">
              <o:lock v:ext="edit" shapetype="f"/>
              <w10:wrap anchorx="margin"/>
            </v:line>
          </w:pict>
        </mc:Fallback>
      </mc:AlternateContent>
    </w:r>
  </w:p>
  <w:p w:rsidR="00EE006E" w:rsidRPr="00D5233C" w:rsidRDefault="00EE006E" w:rsidP="00A127D2">
    <w:pPr>
      <w:rPr>
        <w:sz w:val="16"/>
      </w:rPr>
    </w:pPr>
    <w:r w:rsidRPr="009C3D98">
      <w:rPr>
        <w:noProof/>
        <w:lang w:eastAsia="ru-RU"/>
      </w:rPr>
      <mc:AlternateContent>
        <mc:Choice Requires="wps">
          <w:drawing>
            <wp:anchor distT="0" distB="0" distL="114300" distR="114300" simplePos="0" relativeHeight="251703296" behindDoc="1" locked="1" layoutInCell="0" allowOverlap="0" wp14:anchorId="4F947D40" wp14:editId="0E95D0A7">
              <wp:simplePos x="0" y="0"/>
              <wp:positionH relativeFrom="page">
                <wp:posOffset>9751060</wp:posOffset>
              </wp:positionH>
              <wp:positionV relativeFrom="page">
                <wp:posOffset>6794500</wp:posOffset>
              </wp:positionV>
              <wp:extent cx="525145" cy="626745"/>
              <wp:effectExtent l="0" t="12700" r="0" b="14605"/>
              <wp:wrapNone/>
              <wp:docPr id="16"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626745"/>
                      </a:xfrm>
                      <a:prstGeom prst="flowChartProcess">
                        <a:avLst/>
                      </a:prstGeom>
                      <a:noFill/>
                      <a:ln>
                        <a:noFill/>
                      </a:ln>
                      <a:extLst/>
                    </wps:spPr>
                    <wps:txbx>
                      <w:txbxContent>
                        <w:p w:rsidR="00EE006E" w:rsidRPr="00901477" w:rsidRDefault="00EE006E" w:rsidP="00A127D2">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128</w:t>
                          </w:r>
                          <w:r w:rsidRPr="00901477">
                            <w:rPr>
                              <w:sz w:val="20"/>
                            </w:rPr>
                            <w:fldChar w:fldCharType="end"/>
                          </w:r>
                        </w:p>
                        <w:p w:rsidR="00EE006E" w:rsidRPr="00E065C8" w:rsidRDefault="00EE006E" w:rsidP="00A127D2">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_x0000_s1038" type="#_x0000_t109" style="position:absolute;left:0;text-align:left;margin-left:767.8pt;margin-top:535pt;width:41.35pt;height:49.35pt;rotation:-90;z-index:-2516131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" o:allowincell="f" o:allowoverlap="f" filled="f" stroked="f">
              <v:textbox>
                <w:txbxContent>
                  <w:p w:rsidR="00EE006E" w:rsidRPr="00901477" w:rsidRDefault="00EE006E" w:rsidP="00A127D2">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128</w:t>
                    </w:r>
                    <w:r w:rsidRPr="00901477">
                      <w:rPr>
                        <w:sz w:val="20"/>
                      </w:rPr>
                      <w:fldChar w:fldCharType="end"/>
                    </w:r>
                  </w:p>
                  <w:p w:rsidR="00EE006E" w:rsidRPr="00E065C8" w:rsidRDefault="00EE006E" w:rsidP="00A127D2">
                    <w:pPr>
                      <w:rPr>
                        <w:sz w:val="20"/>
                      </w:rPr>
                    </w:pPr>
                  </w:p>
                </w:txbxContent>
              </v:textbox>
              <w10:wrap anchorx="page" anchory="page"/>
              <w10:anchorlock/>
            </v:shape>
          </w:pict>
        </mc:Fallback>
      </mc:AlternateContent>
    </w:r>
    <w:r w:rsidRPr="009C3D98">
      <w:rPr>
        <w:noProof/>
        <w:lang w:eastAsia="ru-RU"/>
      </w:rPr>
      <mc:AlternateContent>
        <mc:Choice Requires="wps">
          <w:drawing>
            <wp:anchor distT="0" distB="0" distL="114300" distR="114300" simplePos="0" relativeHeight="251701248" behindDoc="1" locked="1" layoutInCell="0" allowOverlap="0" wp14:anchorId="24724653" wp14:editId="4F00A5B5">
              <wp:simplePos x="0" y="0"/>
              <wp:positionH relativeFrom="page">
                <wp:posOffset>6593840</wp:posOffset>
              </wp:positionH>
              <wp:positionV relativeFrom="page">
                <wp:posOffset>10280650</wp:posOffset>
              </wp:positionV>
              <wp:extent cx="525145" cy="302260"/>
              <wp:effectExtent l="0" t="2857" r="5397" b="5398"/>
              <wp:wrapNone/>
              <wp:docPr id="17"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302260"/>
                      </a:xfrm>
                      <a:prstGeom prst="flowChartProcess">
                        <a:avLst/>
                      </a:pr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0" scaled="1"/>
                        <a:tileRect/>
                      </a:gradFill>
                      <a:ln>
                        <a:noFill/>
                      </a:ln>
                      <a:extLst/>
                    </wps:spPr>
                    <wps:txbx>
                      <w:txbxContent>
                        <w:p w:rsidR="00EE006E" w:rsidRPr="00901477" w:rsidRDefault="00EE006E" w:rsidP="001A7002">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128</w:t>
                          </w:r>
                          <w:r w:rsidRPr="00901477">
                            <w:rPr>
                              <w:sz w:val="20"/>
                            </w:rPr>
                            <w:fldChar w:fldCharType="end"/>
                          </w:r>
                        </w:p>
                        <w:p w:rsidR="00EE006E" w:rsidRPr="00E065C8" w:rsidRDefault="00EE006E" w:rsidP="001A7002">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39" type="#_x0000_t109" style="position:absolute;left:0;text-align:left;margin-left:519.2pt;margin-top:809.5pt;width:41.35pt;height:23.8pt;rotation:-90;z-index:-251615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" o:allowincell="f" o:allowoverlap="f" fillcolor="#700" stroked="f">
              <v:fill color2="#ce0000" rotate="t" angle="90" colors="0 #700;.5 #ad0000;1 #ce0000" focus="100%" type="gradient"/>
              <v:textbox>
                <w:txbxContent>
                  <w:p w:rsidR="00EE006E" w:rsidRPr="00901477" w:rsidRDefault="00EE006E" w:rsidP="001A7002">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128</w:t>
                    </w:r>
                    <w:r w:rsidRPr="00901477">
                      <w:rPr>
                        <w:sz w:val="20"/>
                      </w:rPr>
                      <w:fldChar w:fldCharType="end"/>
                    </w:r>
                  </w:p>
                  <w:p w:rsidR="00EE006E" w:rsidRPr="00E065C8" w:rsidRDefault="00EE006E" w:rsidP="001A7002">
                    <w:pPr>
                      <w:rPr>
                        <w:sz w:val="20"/>
                      </w:rPr>
                    </w:pPr>
                  </w:p>
                </w:txbxContent>
              </v:textbox>
              <w10:wrap anchorx="page" anchory="page"/>
              <w10:anchorlock/>
            </v:shape>
          </w:pict>
        </mc:Fallback>
      </mc:AlternateContent>
    </w:r>
    <w:r w:rsidRPr="00AC7FF6">
      <w:rPr>
        <w:sz w:val="16"/>
        <w:szCs w:val="16"/>
      </w:rPr>
      <w:t xml:space="preserve"> </w:t>
    </w:r>
    <w:r w:rsidRPr="00D5233C">
      <w:rPr>
        <w:sz w:val="16"/>
        <w:szCs w:val="16"/>
      </w:rPr>
      <w:t xml:space="preserve">Актуальная версия на: </w:t>
    </w:r>
    <w:r w:rsidRPr="00D5233C">
      <w:rPr>
        <w:sz w:val="16"/>
        <w:szCs w:val="16"/>
      </w:rPr>
      <w:fldChar w:fldCharType="begin"/>
    </w:r>
    <w:r w:rsidRPr="00D5233C">
      <w:rPr>
        <w:sz w:val="16"/>
        <w:szCs w:val="16"/>
      </w:rPr>
      <w:instrText xml:space="preserve"> TIME \@ "dd.MM.yyyy" </w:instrText>
    </w:r>
    <w:r w:rsidRPr="00D5233C">
      <w:rPr>
        <w:sz w:val="16"/>
        <w:szCs w:val="16"/>
      </w:rPr>
      <w:fldChar w:fldCharType="separate"/>
    </w:r>
    <w:r w:rsidR="005C484C">
      <w:rPr>
        <w:noProof/>
        <w:sz w:val="16"/>
        <w:szCs w:val="16"/>
      </w:rPr>
      <w:t>07.11.2024</w:t>
    </w:r>
    <w:r w:rsidRPr="00D5233C">
      <w:rPr>
        <w:sz w:val="16"/>
        <w:szCs w:val="16"/>
      </w:rPr>
      <w:fldChar w:fldCharType="end"/>
    </w:r>
  </w:p>
  <w:p w:rsidR="00EE006E" w:rsidRPr="00D5233C" w:rsidRDefault="00EE006E" w:rsidP="00A127D2">
    <w:pPr>
      <w:rPr>
        <w:sz w:val="16"/>
      </w:rPr>
    </w:pPr>
  </w:p>
  <w:p w:rsidR="00EE006E" w:rsidRPr="00E36083" w:rsidRDefault="00EE006E" w:rsidP="00A127D2"/>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E" w:rsidRDefault="00EE006E" w:rsidP="00A127D2">
    <w:pPr>
      <w:ind w:right="51"/>
    </w:pPr>
    <w:r>
      <w:t xml:space="preserve">Актуальная версия на </w:t>
    </w:r>
    <w:r>
      <w:fldChar w:fldCharType="begin"/>
    </w:r>
    <w:r>
      <w:instrText xml:space="preserve"> TIME \@ "dd.MM.yyyy" </w:instrText>
    </w:r>
    <w:r>
      <w:fldChar w:fldCharType="separate"/>
    </w:r>
    <w:r w:rsidR="005C484C">
      <w:rPr>
        <w:noProof/>
      </w:rPr>
      <w:t>07.11.2024</w:t>
    </w:r>
    <w:r>
      <w:fldChar w:fldCharType="end"/>
    </w:r>
    <w:r>
      <w:rPr>
        <w:noProof/>
        <w:lang w:eastAsia="ru-RU"/>
      </w:rPr>
      <mc:AlternateContent>
        <mc:Choice Requires="wps">
          <w:drawing>
            <wp:anchor distT="4294967291" distB="4294967291" distL="114300" distR="114300" simplePos="0" relativeHeight="251700224" behindDoc="0" locked="0" layoutInCell="1" allowOverlap="1" wp14:anchorId="66E1FC80" wp14:editId="06A09BFC">
              <wp:simplePos x="0" y="0"/>
              <wp:positionH relativeFrom="margin">
                <wp:align>left</wp:align>
              </wp:positionH>
              <wp:positionV relativeFrom="paragraph">
                <wp:posOffset>-3811</wp:posOffset>
              </wp:positionV>
              <wp:extent cx="3059430" cy="0"/>
              <wp:effectExtent l="0" t="0" r="26670" b="19050"/>
              <wp:wrapNone/>
              <wp:docPr id="18"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9430" cy="0"/>
                      </a:xfrm>
                      <a:prstGeom prst="line">
                        <a:avLst/>
                      </a:prstGeom>
                      <a:noFill/>
                      <a:ln w="9525" cap="flat" cmpd="sng" algn="ctr">
                        <a:solidFill>
                          <a:srgbClr val="C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7" o:spid="_x0000_s1026" style="position:absolute;z-index:251700224;visibility:visible;mso-wrap-style:square;mso-width-percent:0;mso-height-percent:0;mso-wrap-distance-left:9pt;mso-wrap-distance-top:-1e-4mm;mso-wrap-distance-right:9pt;mso-wrap-distance-bottom:-1e-4mm;mso-position-horizontal:left;mso-position-horizontal-relative:margin;mso-position-vertical:absolute;mso-position-vertical-relative:text;mso-width-percent:0;mso-height-percent:0;mso-width-relative:margin;mso-height-relative:page" from="0,-.3pt" to="240.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" strokecolor="#c00000">
              <o:lock v:ext="edit" shapetype="f"/>
              <w10:wrap anchorx="margin"/>
            </v:line>
          </w:pict>
        </mc:Fallback>
      </mc:AlternateContent>
    </w:r>
    <w:r>
      <w:rPr>
        <w:noProof/>
        <w:lang w:eastAsia="ru-RU"/>
      </w:rPr>
      <mc:AlternateContent>
        <mc:Choice Requires="wps">
          <w:drawing>
            <wp:anchor distT="0" distB="0" distL="114300" distR="114300" simplePos="0" relativeHeight="251696128" behindDoc="0" locked="0" layoutInCell="0" allowOverlap="1" wp14:anchorId="5A8CD216" wp14:editId="67647107">
              <wp:simplePos x="0" y="0"/>
              <wp:positionH relativeFrom="page">
                <wp:posOffset>10196195</wp:posOffset>
              </wp:positionH>
              <wp:positionV relativeFrom="page">
                <wp:posOffset>6901815</wp:posOffset>
              </wp:positionV>
              <wp:extent cx="490220" cy="409575"/>
              <wp:effectExtent l="0" t="0" r="5080" b="9525"/>
              <wp:wrapNone/>
              <wp:docPr id="19"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90220" cy="409575"/>
                      </a:xfrm>
                      <a:prstGeom prst="rightArrow">
                        <a:avLst>
                          <a:gd name="adj1" fmla="val 50278"/>
                          <a:gd name="adj2" fmla="val 44280"/>
                        </a:avLst>
                      </a:prstGeom>
                      <a:solidFill>
                        <a:srgbClr val="FF0000"/>
                      </a:solidFill>
                      <a:ln>
                        <a:noFill/>
                      </a:ln>
                      <a:extLst>
                        <a:ext uri="{91240B29-F687-4F45-9708-019B960494DF}">
                          <a14:hiddenLine xmlns:a14="http://schemas.microsoft.com/office/drawing/2010/main" w="9525">
                            <a:solidFill>
                              <a:srgbClr val="4F81BD"/>
                            </a:solidFill>
                            <a:miter lim="800000"/>
                            <a:headEnd/>
                            <a:tailEnd/>
                          </a14:hiddenLine>
                        </a:ext>
                      </a:extLst>
                    </wps:spPr>
                    <wps:txbx>
                      <w:txbxContent>
                        <w:p w:rsidR="00EE006E" w:rsidRPr="00043376" w:rsidRDefault="00EE006E" w:rsidP="00A127D2">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A127D2"/>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0" type="#_x0000_t13" style="position:absolute;left:0;text-align:left;margin-left:802.85pt;margin-top:543.45pt;width:38.6pt;height:32.25pt;rotation:180;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" o:allowincell="f" adj="13609,5370" fillcolor="red" stroked="f" strokecolor="#4f81bd">
              <v:textbox inset=",0,,0">
                <w:txbxContent>
                  <w:p w:rsidR="00EE006E" w:rsidRPr="00043376" w:rsidRDefault="00EE006E" w:rsidP="00A127D2">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A127D2"/>
                </w:txbxContent>
              </v:textbox>
              <w10:wrap anchorx="page" anchory="page"/>
            </v:shape>
          </w:pict>
        </mc:Fallback>
      </mc:AlternateContent>
    </w:r>
    <w:r>
      <w:rPr>
        <w:noProof/>
        <w:lang w:eastAsia="ru-RU"/>
      </w:rPr>
      <mc:AlternateContent>
        <mc:Choice Requires="wps">
          <w:drawing>
            <wp:anchor distT="0" distB="0" distL="114300" distR="114300" simplePos="0" relativeHeight="251699200" behindDoc="1" locked="1" layoutInCell="0" allowOverlap="0" wp14:anchorId="13510DFC" wp14:editId="27923A5D">
              <wp:simplePos x="0" y="0"/>
              <wp:positionH relativeFrom="page">
                <wp:posOffset>6496685</wp:posOffset>
              </wp:positionH>
              <wp:positionV relativeFrom="page">
                <wp:posOffset>10280650</wp:posOffset>
              </wp:positionV>
              <wp:extent cx="525145" cy="302260"/>
              <wp:effectExtent l="0" t="2857" r="5397" b="5398"/>
              <wp:wrapNone/>
              <wp:docPr id="20"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302260"/>
                      </a:xfrm>
                      <a:prstGeom prst="flowChartProcess">
                        <a:avLst/>
                      </a:pr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0" scaled="1"/>
                        <a:tileRect/>
                      </a:gradFill>
                      <a:ln>
                        <a:noFill/>
                      </a:ln>
                      <a:extLst/>
                    </wps:spPr>
                    <wps:txbx>
                      <w:txbxContent>
                        <w:p w:rsidR="00EE006E" w:rsidRPr="001C72ED" w:rsidRDefault="00EE006E" w:rsidP="00A127D2">
                          <w:pPr>
                            <w:pStyle w:val="ac"/>
                            <w:rPr>
                              <w:sz w:val="20"/>
                              <w:szCs w:val="20"/>
                            </w:rPr>
                          </w:pPr>
                          <w:r w:rsidRPr="001C72ED">
                            <w:rPr>
                              <w:sz w:val="20"/>
                              <w:szCs w:val="20"/>
                            </w:rPr>
                            <w:fldChar w:fldCharType="begin"/>
                          </w:r>
                          <w:r w:rsidRPr="001C72ED">
                            <w:rPr>
                              <w:sz w:val="20"/>
                              <w:szCs w:val="20"/>
                            </w:rPr>
                            <w:instrText>PAGE   \* MERGEFORMAT</w:instrText>
                          </w:r>
                          <w:r w:rsidRPr="001C72ED">
                            <w:rPr>
                              <w:sz w:val="20"/>
                              <w:szCs w:val="20"/>
                            </w:rPr>
                            <w:fldChar w:fldCharType="separate"/>
                          </w:r>
                          <w:r>
                            <w:rPr>
                              <w:noProof/>
                              <w:sz w:val="20"/>
                              <w:szCs w:val="20"/>
                            </w:rPr>
                            <w:t>1</w:t>
                          </w:r>
                          <w:r w:rsidRPr="001C72ED">
                            <w:rPr>
                              <w:sz w:val="20"/>
                              <w:szCs w:val="20"/>
                            </w:rPr>
                            <w:fldChar w:fldCharType="end"/>
                          </w:r>
                        </w:p>
                        <w:p w:rsidR="00EE006E" w:rsidRPr="001C72ED" w:rsidRDefault="00EE006E" w:rsidP="00A127D2">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_x0000_s1041" type="#_x0000_t109" style="position:absolute;left:0;text-align:left;margin-left:511.55pt;margin-top:809.5pt;width:41.35pt;height:23.8pt;rotation:-90;z-index:-2516172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" o:allowincell="f" o:allowoverlap="f" fillcolor="#700" stroked="f">
              <v:fill color2="#ce0000" rotate="t" angle="90" colors="0 #700;.5 #ad0000;1 #ce0000" focus="100%" type="gradient"/>
              <v:textbox>
                <w:txbxContent>
                  <w:p w:rsidR="00EE006E" w:rsidRPr="001C72ED" w:rsidRDefault="00EE006E" w:rsidP="00A127D2">
                    <w:pPr>
                      <w:pStyle w:val="ac"/>
                      <w:rPr>
                        <w:sz w:val="20"/>
                        <w:szCs w:val="20"/>
                      </w:rPr>
                    </w:pPr>
                    <w:r w:rsidRPr="001C72ED">
                      <w:rPr>
                        <w:sz w:val="20"/>
                        <w:szCs w:val="20"/>
                      </w:rPr>
                      <w:fldChar w:fldCharType="begin"/>
                    </w:r>
                    <w:r w:rsidRPr="001C72ED">
                      <w:rPr>
                        <w:sz w:val="20"/>
                        <w:szCs w:val="20"/>
                      </w:rPr>
                      <w:instrText>PAGE   \* MERGEFORMAT</w:instrText>
                    </w:r>
                    <w:r w:rsidRPr="001C72ED">
                      <w:rPr>
                        <w:sz w:val="20"/>
                        <w:szCs w:val="20"/>
                      </w:rPr>
                      <w:fldChar w:fldCharType="separate"/>
                    </w:r>
                    <w:r>
                      <w:rPr>
                        <w:noProof/>
                        <w:sz w:val="20"/>
                        <w:szCs w:val="20"/>
                      </w:rPr>
                      <w:t>1</w:t>
                    </w:r>
                    <w:r w:rsidRPr="001C72ED">
                      <w:rPr>
                        <w:sz w:val="20"/>
                        <w:szCs w:val="20"/>
                      </w:rPr>
                      <w:fldChar w:fldCharType="end"/>
                    </w:r>
                  </w:p>
                  <w:p w:rsidR="00EE006E" w:rsidRPr="001C72ED" w:rsidRDefault="00EE006E" w:rsidP="00A127D2">
                    <w:pPr>
                      <w:rPr>
                        <w:sz w:val="20"/>
                        <w:szCs w:val="20"/>
                      </w:rPr>
                    </w:pPr>
                  </w:p>
                </w:txbxContent>
              </v:textbox>
              <w10:wrap anchorx="page" anchory="page"/>
              <w10:anchorlock/>
            </v:shape>
          </w:pict>
        </mc:Fallback>
      </mc:AlternateContent>
    </w:r>
    <w:r>
      <w:rPr>
        <w:noProof/>
        <w:lang w:eastAsia="ru-RU"/>
      </w:rPr>
      <mc:AlternateContent>
        <mc:Choice Requires="wps">
          <w:drawing>
            <wp:anchor distT="0" distB="0" distL="114300" distR="114300" simplePos="0" relativeHeight="251698176" behindDoc="0" locked="0" layoutInCell="0" allowOverlap="1" wp14:anchorId="2FD5D602" wp14:editId="397FC47F">
              <wp:simplePos x="0" y="0"/>
              <wp:positionH relativeFrom="page">
                <wp:posOffset>10196195</wp:posOffset>
              </wp:positionH>
              <wp:positionV relativeFrom="page">
                <wp:posOffset>6901815</wp:posOffset>
              </wp:positionV>
              <wp:extent cx="490220" cy="409575"/>
              <wp:effectExtent l="0" t="0" r="5080" b="9525"/>
              <wp:wrapNone/>
              <wp:docPr id="21"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90220" cy="409575"/>
                      </a:xfrm>
                      <a:prstGeom prst="rightArrow">
                        <a:avLst>
                          <a:gd name="adj1" fmla="val 50278"/>
                          <a:gd name="adj2" fmla="val 44280"/>
                        </a:avLst>
                      </a:prstGeom>
                      <a:solidFill>
                        <a:srgbClr val="FF0000"/>
                      </a:solidFill>
                      <a:ln>
                        <a:noFill/>
                      </a:ln>
                      <a:extLst>
                        <a:ext uri="{91240B29-F687-4F45-9708-019B960494DF}">
                          <a14:hiddenLine xmlns:a14="http://schemas.microsoft.com/office/drawing/2010/main" w="9525">
                            <a:solidFill>
                              <a:srgbClr val="4F81BD"/>
                            </a:solidFill>
                            <a:miter lim="800000"/>
                            <a:headEnd/>
                            <a:tailEnd/>
                          </a14:hiddenLine>
                        </a:ext>
                      </a:extLst>
                    </wps:spPr>
                    <wps:txbx>
                      <w:txbxContent>
                        <w:p w:rsidR="00EE006E" w:rsidRPr="00043376" w:rsidRDefault="00EE006E" w:rsidP="00A127D2">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A127D2"/>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 id="_x0000_s1042" type="#_x0000_t13" style="position:absolute;left:0;text-align:left;margin-left:802.85pt;margin-top:543.45pt;width:38.6pt;height:32.25pt;rotation:180;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" o:allowincell="f" adj="13609,5370" fillcolor="red" stroked="f" strokecolor="#4f81bd">
              <v:textbox inset=",0,,0">
                <w:txbxContent>
                  <w:p w:rsidR="00EE006E" w:rsidRPr="00043376" w:rsidRDefault="00EE006E" w:rsidP="00A127D2">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A127D2"/>
                </w:txbxContent>
              </v:textbox>
              <w10:wrap anchorx="page" anchory="page"/>
            </v:shape>
          </w:pict>
        </mc:Fallback>
      </mc:AlternateContent>
    </w:r>
    <w:r>
      <w:rPr>
        <w:noProof/>
        <w:lang w:eastAsia="ru-RU"/>
      </w:rPr>
      <mc:AlternateContent>
        <mc:Choice Requires="wps">
          <w:drawing>
            <wp:anchor distT="0" distB="0" distL="114300" distR="114300" simplePos="0" relativeHeight="251697152" behindDoc="0" locked="0" layoutInCell="0" allowOverlap="1" wp14:anchorId="75A217B2" wp14:editId="66740684">
              <wp:simplePos x="0" y="0"/>
              <wp:positionH relativeFrom="page">
                <wp:posOffset>10196195</wp:posOffset>
              </wp:positionH>
              <wp:positionV relativeFrom="page">
                <wp:posOffset>6901815</wp:posOffset>
              </wp:positionV>
              <wp:extent cx="490220" cy="409575"/>
              <wp:effectExtent l="0" t="0" r="5080" b="9525"/>
              <wp:wrapNone/>
              <wp:docPr id="2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90220" cy="409575"/>
                      </a:xfrm>
                      <a:prstGeom prst="rightArrow">
                        <a:avLst>
                          <a:gd name="adj1" fmla="val 50278"/>
                          <a:gd name="adj2" fmla="val 44280"/>
                        </a:avLst>
                      </a:prstGeom>
                      <a:solidFill>
                        <a:srgbClr val="FF0000"/>
                      </a:solidFill>
                      <a:ln>
                        <a:noFill/>
                      </a:ln>
                      <a:extLst>
                        <a:ext uri="{91240B29-F687-4F45-9708-019B960494DF}">
                          <a14:hiddenLine xmlns:a14="http://schemas.microsoft.com/office/drawing/2010/main" w="9525">
                            <a:solidFill>
                              <a:srgbClr val="4F81BD"/>
                            </a:solidFill>
                            <a:miter lim="800000"/>
                            <a:headEnd/>
                            <a:tailEnd/>
                          </a14:hiddenLine>
                        </a:ext>
                      </a:extLst>
                    </wps:spPr>
                    <wps:txbx>
                      <w:txbxContent>
                        <w:p w:rsidR="00EE006E" w:rsidRPr="00043376" w:rsidRDefault="00EE006E" w:rsidP="00A127D2">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A127D2"/>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 id="_x0000_s1043" type="#_x0000_t13" style="position:absolute;left:0;text-align:left;margin-left:802.85pt;margin-top:543.45pt;width:38.6pt;height:32.25pt;rotation:180;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" o:allowincell="f" adj="13609,5370" fillcolor="red" stroked="f" strokecolor="#4f81bd">
              <v:textbox inset=",0,,0">
                <w:txbxContent>
                  <w:p w:rsidR="00EE006E" w:rsidRPr="00043376" w:rsidRDefault="00EE006E" w:rsidP="00A127D2">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A127D2"/>
                </w:txbxContent>
              </v:textbox>
              <w10:wrap anchorx="page" anchory="page"/>
            </v:shape>
          </w:pict>
        </mc:Fallback>
      </mc:AlternateContent>
    </w:r>
  </w:p>
  <w:p w:rsidR="00EE006E" w:rsidRDefault="00EE006E">
    <w:pPr>
      <w:pStyle w:val="ae"/>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E" w:rsidRPr="0009232F" w:rsidRDefault="00EE006E" w:rsidP="005C3EEE">
    <w:pPr>
      <w:rPr>
        <w:sz w:val="16"/>
      </w:rPr>
    </w:pPr>
    <w:r w:rsidRPr="002B6286">
      <w:rPr>
        <w:noProof/>
        <w:color w:val="0070C0"/>
        <w:lang w:eastAsia="ru-RU"/>
      </w:rPr>
      <mc:AlternateContent>
        <mc:Choice Requires="wps">
          <w:drawing>
            <wp:anchor distT="4294967291" distB="4294967291" distL="114300" distR="114300" simplePos="0" relativeHeight="251711488" behindDoc="0" locked="0" layoutInCell="1" allowOverlap="1" wp14:anchorId="306D04DA" wp14:editId="615FFD14">
              <wp:simplePos x="0" y="0"/>
              <wp:positionH relativeFrom="margin">
                <wp:posOffset>9525</wp:posOffset>
              </wp:positionH>
              <wp:positionV relativeFrom="paragraph">
                <wp:posOffset>-274320</wp:posOffset>
              </wp:positionV>
              <wp:extent cx="3059430" cy="0"/>
              <wp:effectExtent l="0" t="0" r="26670" b="19050"/>
              <wp:wrapNone/>
              <wp:docPr id="23"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9430" cy="0"/>
                      </a:xfrm>
                      <a:prstGeom prst="line">
                        <a:avLst/>
                      </a:prstGeom>
                      <a:noFill/>
                      <a:ln w="9525" cap="flat" cmpd="sng" algn="ctr">
                        <a:solidFill>
                          <a:srgbClr val="0070C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7" o:spid="_x0000_s1026" style="position:absolute;z-index:251711488;visibility:visible;mso-wrap-style:square;mso-width-percent:0;mso-height-percent:0;mso-wrap-distance-left:9pt;mso-wrap-distance-top:-1e-4mm;mso-wrap-distance-right:9pt;mso-wrap-distance-bottom:-1e-4mm;mso-position-horizontal:absolute;mso-position-horizontal-relative:margin;mso-position-vertical:absolute;mso-position-vertical-relative:text;mso-width-percent:0;mso-height-percent:0;mso-width-relative:margin;mso-height-relative:page" from=".75pt,-21.6pt" to="241.6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" strokecolor="#0070c0">
              <o:lock v:ext="edit" shapetype="f"/>
              <w10:wrap anchorx="margin"/>
            </v:line>
          </w:pict>
        </mc:Fallback>
      </mc:AlternateContent>
    </w:r>
    <w:r w:rsidRPr="0009232F">
      <w:rPr>
        <w:noProof/>
        <w:lang w:eastAsia="ru-RU"/>
      </w:rPr>
      <mc:AlternateContent>
        <mc:Choice Requires="wps">
          <w:drawing>
            <wp:anchor distT="0" distB="0" distL="114300" distR="114300" simplePos="0" relativeHeight="251712512" behindDoc="1" locked="1" layoutInCell="0" allowOverlap="0" wp14:anchorId="3A7CD8F5" wp14:editId="629C1009">
              <wp:simplePos x="0" y="0"/>
              <wp:positionH relativeFrom="page">
                <wp:posOffset>9705340</wp:posOffset>
              </wp:positionH>
              <wp:positionV relativeFrom="page">
                <wp:posOffset>7153910</wp:posOffset>
              </wp:positionV>
              <wp:extent cx="525145" cy="302260"/>
              <wp:effectExtent l="0" t="2857" r="5397" b="5398"/>
              <wp:wrapNone/>
              <wp:docPr id="24"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302260"/>
                      </a:xfrm>
                      <a:prstGeom prst="flowChartProcess">
                        <a:avLst/>
                      </a:pr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0" scaled="1"/>
                        <a:tileRect/>
                      </a:gradFill>
                      <a:ln>
                        <a:noFill/>
                      </a:ln>
                      <a:extLst/>
                    </wps:spPr>
                    <wps:txbx>
                      <w:txbxContent>
                        <w:p w:rsidR="00EE006E" w:rsidRPr="00901477" w:rsidRDefault="00EE006E" w:rsidP="005C3EEE">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143</w:t>
                          </w:r>
                          <w:r w:rsidRPr="00901477">
                            <w:rPr>
                              <w:sz w:val="20"/>
                            </w:rPr>
                            <w:fldChar w:fldCharType="end"/>
                          </w:r>
                        </w:p>
                        <w:p w:rsidR="00EE006E" w:rsidRPr="00E065C8" w:rsidRDefault="00EE006E" w:rsidP="005C3EEE">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_x0000_s1044" type="#_x0000_t109" style="position:absolute;left:0;text-align:left;margin-left:764.2pt;margin-top:563.3pt;width:41.35pt;height:23.8pt;rotation:-90;z-index:-251603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" o:allowincell="f" o:allowoverlap="f" fillcolor="#700" stroked="f">
              <v:fill color2="#ce0000" rotate="t" angle="90" colors="0 #700;.5 #ad0000;1 #ce0000" focus="100%" type="gradient"/>
              <v:textbox>
                <w:txbxContent>
                  <w:p w:rsidR="00EE006E" w:rsidRPr="00901477" w:rsidRDefault="00EE006E" w:rsidP="005C3EEE">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143</w:t>
                    </w:r>
                    <w:r w:rsidRPr="00901477">
                      <w:rPr>
                        <w:sz w:val="20"/>
                      </w:rPr>
                      <w:fldChar w:fldCharType="end"/>
                    </w:r>
                  </w:p>
                  <w:p w:rsidR="00EE006E" w:rsidRPr="00E065C8" w:rsidRDefault="00EE006E" w:rsidP="005C3EEE">
                    <w:pPr>
                      <w:rPr>
                        <w:sz w:val="20"/>
                      </w:rPr>
                    </w:pPr>
                  </w:p>
                </w:txbxContent>
              </v:textbox>
              <w10:wrap anchorx="page" anchory="page"/>
              <w10:anchorlock/>
            </v:shape>
          </w:pict>
        </mc:Fallback>
      </mc:AlternateContent>
    </w:r>
    <w:r w:rsidRPr="0009232F">
      <w:rPr>
        <w:noProof/>
        <w:lang w:eastAsia="ru-RU"/>
      </w:rPr>
      <mc:AlternateContent>
        <mc:Choice Requires="wps">
          <w:drawing>
            <wp:anchor distT="0" distB="0" distL="114300" distR="114300" simplePos="0" relativeHeight="251710464" behindDoc="1" locked="1" layoutInCell="0" allowOverlap="0" wp14:anchorId="18200BBA" wp14:editId="206EABF9">
              <wp:simplePos x="0" y="0"/>
              <wp:positionH relativeFrom="page">
                <wp:posOffset>6497320</wp:posOffset>
              </wp:positionH>
              <wp:positionV relativeFrom="page">
                <wp:posOffset>9918700</wp:posOffset>
              </wp:positionV>
              <wp:extent cx="525145" cy="626745"/>
              <wp:effectExtent l="0" t="12700" r="0" b="14605"/>
              <wp:wrapNone/>
              <wp:docPr id="25"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626745"/>
                      </a:xfrm>
                      <a:prstGeom prst="flowChartProcess">
                        <a:avLst/>
                      </a:prstGeom>
                      <a:noFill/>
                      <a:ln>
                        <a:noFill/>
                      </a:ln>
                      <a:extLst/>
                    </wps:spPr>
                    <wps:txbx>
                      <w:txbxContent>
                        <w:p w:rsidR="00EE006E" w:rsidRPr="00901477" w:rsidRDefault="00EE006E" w:rsidP="001A7002">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143</w:t>
                          </w:r>
                          <w:r w:rsidRPr="00901477">
                            <w:rPr>
                              <w:sz w:val="20"/>
                            </w:rPr>
                            <w:fldChar w:fldCharType="end"/>
                          </w:r>
                        </w:p>
                        <w:p w:rsidR="00EE006E" w:rsidRPr="00E065C8" w:rsidRDefault="00EE006E" w:rsidP="001A7002">
                          <w:pPr>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_x0000_s1045" type="#_x0000_t109" style="position:absolute;left:0;text-align:left;margin-left:511.6pt;margin-top:781pt;width:41.35pt;height:49.35pt;rotation:-90;z-index:-2516060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" o:allowincell="f" o:allowoverlap="f" filled="f" stroked="f">
              <v:textbox>
                <w:txbxContent>
                  <w:p w:rsidR="00EE006E" w:rsidRPr="00901477" w:rsidRDefault="00EE006E" w:rsidP="001A7002">
                    <w:pPr>
                      <w:pStyle w:val="ac"/>
                      <w:jc w:val="center"/>
                      <w:rPr>
                        <w:sz w:val="20"/>
                      </w:rPr>
                    </w:pPr>
                    <w:r w:rsidRPr="00901477">
                      <w:rPr>
                        <w:sz w:val="20"/>
                      </w:rPr>
                      <w:fldChar w:fldCharType="begin"/>
                    </w:r>
                    <w:r w:rsidRPr="00901477">
                      <w:rPr>
                        <w:sz w:val="20"/>
                      </w:rPr>
                      <w:instrText>PAGE   \* MERGEFORMAT</w:instrText>
                    </w:r>
                    <w:r w:rsidRPr="00901477">
                      <w:rPr>
                        <w:sz w:val="20"/>
                      </w:rPr>
                      <w:fldChar w:fldCharType="separate"/>
                    </w:r>
                    <w:r w:rsidR="005C484C">
                      <w:rPr>
                        <w:noProof/>
                        <w:sz w:val="20"/>
                      </w:rPr>
                      <w:t>143</w:t>
                    </w:r>
                    <w:r w:rsidRPr="00901477">
                      <w:rPr>
                        <w:sz w:val="20"/>
                      </w:rPr>
                      <w:fldChar w:fldCharType="end"/>
                    </w:r>
                  </w:p>
                  <w:p w:rsidR="00EE006E" w:rsidRPr="00E065C8" w:rsidRDefault="00EE006E" w:rsidP="001A7002">
                    <w:pPr>
                      <w:rPr>
                        <w:sz w:val="20"/>
                      </w:rPr>
                    </w:pPr>
                  </w:p>
                </w:txbxContent>
              </v:textbox>
              <w10:wrap anchorx="page" anchory="page"/>
              <w10:anchorlock/>
            </v:shape>
          </w:pict>
        </mc:Fallback>
      </mc:AlternateContent>
    </w:r>
    <w:r w:rsidRPr="0009232F">
      <w:rPr>
        <w:sz w:val="16"/>
        <w:szCs w:val="16"/>
      </w:rPr>
      <w:t xml:space="preserve"> Актуальная версия на: </w:t>
    </w:r>
    <w:r w:rsidRPr="0009232F">
      <w:rPr>
        <w:sz w:val="16"/>
        <w:szCs w:val="16"/>
      </w:rPr>
      <w:fldChar w:fldCharType="begin"/>
    </w:r>
    <w:r w:rsidRPr="0009232F">
      <w:rPr>
        <w:sz w:val="16"/>
        <w:szCs w:val="16"/>
      </w:rPr>
      <w:instrText xml:space="preserve"> TIME \@ "dd.MM.yyyy" </w:instrText>
    </w:r>
    <w:r w:rsidRPr="0009232F">
      <w:rPr>
        <w:sz w:val="16"/>
        <w:szCs w:val="16"/>
      </w:rPr>
      <w:fldChar w:fldCharType="separate"/>
    </w:r>
    <w:r w:rsidR="005C484C">
      <w:rPr>
        <w:noProof/>
        <w:sz w:val="16"/>
        <w:szCs w:val="16"/>
      </w:rPr>
      <w:t>07.11.2024</w:t>
    </w:r>
    <w:r w:rsidRPr="0009232F">
      <w:rPr>
        <w:sz w:val="16"/>
        <w:szCs w:val="16"/>
      </w:rPr>
      <w:fldChar w:fldCharType="end"/>
    </w:r>
  </w:p>
  <w:p w:rsidR="00EE006E" w:rsidRPr="00E36083" w:rsidRDefault="00EE006E" w:rsidP="005C3EEE"/>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E" w:rsidRDefault="00EE006E" w:rsidP="005C3EEE">
    <w:pPr>
      <w:ind w:right="51"/>
    </w:pPr>
    <w:r>
      <w:t xml:space="preserve">Актуальная версия на </w:t>
    </w:r>
    <w:r>
      <w:fldChar w:fldCharType="begin"/>
    </w:r>
    <w:r>
      <w:instrText xml:space="preserve"> TIME \@ "dd.MM.yyyy" </w:instrText>
    </w:r>
    <w:r>
      <w:fldChar w:fldCharType="separate"/>
    </w:r>
    <w:r w:rsidR="005C484C">
      <w:rPr>
        <w:noProof/>
      </w:rPr>
      <w:t>07.11.2024</w:t>
    </w:r>
    <w:r>
      <w:fldChar w:fldCharType="end"/>
    </w:r>
    <w:r>
      <w:rPr>
        <w:noProof/>
        <w:lang w:eastAsia="ru-RU"/>
      </w:rPr>
      <mc:AlternateContent>
        <mc:Choice Requires="wps">
          <w:drawing>
            <wp:anchor distT="4294967291" distB="4294967291" distL="114300" distR="114300" simplePos="0" relativeHeight="251709440" behindDoc="0" locked="0" layoutInCell="1" allowOverlap="1" wp14:anchorId="50C83B49" wp14:editId="2C973277">
              <wp:simplePos x="0" y="0"/>
              <wp:positionH relativeFrom="margin">
                <wp:align>left</wp:align>
              </wp:positionH>
              <wp:positionV relativeFrom="paragraph">
                <wp:posOffset>-3811</wp:posOffset>
              </wp:positionV>
              <wp:extent cx="3059430" cy="0"/>
              <wp:effectExtent l="0" t="0" r="26670" b="19050"/>
              <wp:wrapNone/>
              <wp:docPr id="26" name="Прямая соединительная линия 3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59430" cy="0"/>
                      </a:xfrm>
                      <a:prstGeom prst="line">
                        <a:avLst/>
                      </a:prstGeom>
                      <a:noFill/>
                      <a:ln w="9525" cap="flat" cmpd="sng" algn="ctr">
                        <a:solidFill>
                          <a:srgbClr val="C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id="Прямая соединительная линия 37" o:spid="_x0000_s1026" style="position:absolute;z-index:251709440;visibility:visible;mso-wrap-style:square;mso-width-percent:0;mso-height-percent:0;mso-wrap-distance-left:9pt;mso-wrap-distance-top:-1e-4mm;mso-wrap-distance-right:9pt;mso-wrap-distance-bottom:-1e-4mm;mso-position-horizontal:left;mso-position-horizontal-relative:margin;mso-position-vertical:absolute;mso-position-vertical-relative:text;mso-width-percent:0;mso-height-percent:0;mso-width-relative:margin;mso-height-relative:page" from="0,-.3pt" to="240.9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" strokecolor="#c00000">
              <o:lock v:ext="edit" shapetype="f"/>
              <w10:wrap anchorx="margin"/>
            </v:line>
          </w:pict>
        </mc:Fallback>
      </mc:AlternateContent>
    </w:r>
    <w:r>
      <w:rPr>
        <w:noProof/>
        <w:lang w:eastAsia="ru-RU"/>
      </w:rPr>
      <mc:AlternateContent>
        <mc:Choice Requires="wps">
          <w:drawing>
            <wp:anchor distT="0" distB="0" distL="114300" distR="114300" simplePos="0" relativeHeight="251705344" behindDoc="0" locked="0" layoutInCell="0" allowOverlap="1" wp14:anchorId="3F77DBFE" wp14:editId="743F742A">
              <wp:simplePos x="0" y="0"/>
              <wp:positionH relativeFrom="page">
                <wp:posOffset>10196195</wp:posOffset>
              </wp:positionH>
              <wp:positionV relativeFrom="page">
                <wp:posOffset>6901815</wp:posOffset>
              </wp:positionV>
              <wp:extent cx="490220" cy="409575"/>
              <wp:effectExtent l="0" t="0" r="5080" b="9525"/>
              <wp:wrapNone/>
              <wp:docPr id="27"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90220" cy="409575"/>
                      </a:xfrm>
                      <a:prstGeom prst="rightArrow">
                        <a:avLst>
                          <a:gd name="adj1" fmla="val 50278"/>
                          <a:gd name="adj2" fmla="val 44280"/>
                        </a:avLst>
                      </a:prstGeom>
                      <a:solidFill>
                        <a:srgbClr val="FF0000"/>
                      </a:solidFill>
                      <a:ln>
                        <a:noFill/>
                      </a:ln>
                      <a:extLst>
                        <a:ext uri="{91240B29-F687-4F45-9708-019B960494DF}">
                          <a14:hiddenLine xmlns:a14="http://schemas.microsoft.com/office/drawing/2010/main" w="9525">
                            <a:solidFill>
                              <a:srgbClr val="4F81BD"/>
                            </a:solidFill>
                            <a:miter lim="800000"/>
                            <a:headEnd/>
                            <a:tailEnd/>
                          </a14:hiddenLine>
                        </a:ext>
                      </a:extLst>
                    </wps:spPr>
                    <wps:txbx>
                      <w:txbxContent>
                        <w:p w:rsidR="00EE006E" w:rsidRPr="00043376" w:rsidRDefault="00EE006E" w:rsidP="005C3EEE">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5C3EEE"/>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46" type="#_x0000_t13" style="position:absolute;left:0;text-align:left;margin-left:802.85pt;margin-top:543.45pt;width:38.6pt;height:32.25pt;rotation:180;z-index:2517053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" o:allowincell="f" adj="13609,5370" fillcolor="red" stroked="f" strokecolor="#4f81bd">
              <v:textbox inset=",0,,0">
                <w:txbxContent>
                  <w:p w:rsidR="00EE006E" w:rsidRPr="00043376" w:rsidRDefault="00EE006E" w:rsidP="005C3EEE">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5C3EEE"/>
                </w:txbxContent>
              </v:textbox>
              <w10:wrap anchorx="page" anchory="page"/>
            </v:shape>
          </w:pict>
        </mc:Fallback>
      </mc:AlternateContent>
    </w:r>
    <w:r>
      <w:rPr>
        <w:noProof/>
        <w:lang w:eastAsia="ru-RU"/>
      </w:rPr>
      <mc:AlternateContent>
        <mc:Choice Requires="wps">
          <w:drawing>
            <wp:anchor distT="0" distB="0" distL="114300" distR="114300" simplePos="0" relativeHeight="251708416" behindDoc="1" locked="1" layoutInCell="0" allowOverlap="0" wp14:anchorId="415867BE" wp14:editId="7790C0DB">
              <wp:simplePos x="0" y="0"/>
              <wp:positionH relativeFrom="page">
                <wp:posOffset>6496685</wp:posOffset>
              </wp:positionH>
              <wp:positionV relativeFrom="page">
                <wp:posOffset>10280650</wp:posOffset>
              </wp:positionV>
              <wp:extent cx="525145" cy="302260"/>
              <wp:effectExtent l="0" t="2857" r="5397" b="5398"/>
              <wp:wrapNone/>
              <wp:docPr id="28" name="AutoShap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525145" cy="302260"/>
                      </a:xfrm>
                      <a:prstGeom prst="flowChartProcess">
                        <a:avLst/>
                      </a:prstGeom>
                      <a:gradFill flip="none" rotWithShape="1">
                        <a:gsLst>
                          <a:gs pos="0">
                            <a:srgbClr val="C00000">
                              <a:shade val="30000"/>
                              <a:satMod val="115000"/>
                            </a:srgbClr>
                          </a:gs>
                          <a:gs pos="50000">
                            <a:srgbClr val="C00000">
                              <a:shade val="67500"/>
                              <a:satMod val="115000"/>
                            </a:srgbClr>
                          </a:gs>
                          <a:gs pos="100000">
                            <a:srgbClr val="C00000">
                              <a:shade val="100000"/>
                              <a:satMod val="115000"/>
                            </a:srgbClr>
                          </a:gs>
                        </a:gsLst>
                        <a:lin ang="0" scaled="1"/>
                        <a:tileRect/>
                      </a:gradFill>
                      <a:ln>
                        <a:noFill/>
                      </a:ln>
                      <a:extLst/>
                    </wps:spPr>
                    <wps:txbx>
                      <w:txbxContent>
                        <w:p w:rsidR="00EE006E" w:rsidRPr="001C72ED" w:rsidRDefault="00EE006E" w:rsidP="005C3EEE">
                          <w:pPr>
                            <w:pStyle w:val="ac"/>
                            <w:rPr>
                              <w:sz w:val="20"/>
                              <w:szCs w:val="20"/>
                            </w:rPr>
                          </w:pPr>
                          <w:r w:rsidRPr="001C72ED">
                            <w:rPr>
                              <w:sz w:val="20"/>
                              <w:szCs w:val="20"/>
                            </w:rPr>
                            <w:fldChar w:fldCharType="begin"/>
                          </w:r>
                          <w:r w:rsidRPr="001C72ED">
                            <w:rPr>
                              <w:sz w:val="20"/>
                              <w:szCs w:val="20"/>
                            </w:rPr>
                            <w:instrText>PAGE   \* MERGEFORMAT</w:instrText>
                          </w:r>
                          <w:r w:rsidRPr="001C72ED">
                            <w:rPr>
                              <w:sz w:val="20"/>
                              <w:szCs w:val="20"/>
                            </w:rPr>
                            <w:fldChar w:fldCharType="separate"/>
                          </w:r>
                          <w:r>
                            <w:rPr>
                              <w:noProof/>
                              <w:sz w:val="20"/>
                              <w:szCs w:val="20"/>
                            </w:rPr>
                            <w:t>1</w:t>
                          </w:r>
                          <w:r w:rsidRPr="001C72ED">
                            <w:rPr>
                              <w:sz w:val="20"/>
                              <w:szCs w:val="20"/>
                            </w:rPr>
                            <w:fldChar w:fldCharType="end"/>
                          </w:r>
                        </w:p>
                        <w:p w:rsidR="00EE006E" w:rsidRPr="001C72ED" w:rsidRDefault="00EE006E" w:rsidP="005C3EEE">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_x0000_s1047" type="#_x0000_t109" style="position:absolute;left:0;text-align:left;margin-left:511.55pt;margin-top:809.5pt;width:41.35pt;height:23.8pt;rotation:-90;z-index:-2516080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" o:allowincell="f" o:allowoverlap="f" fillcolor="#700" stroked="f">
              <v:fill color2="#ce0000" rotate="t" angle="90" colors="0 #700;.5 #ad0000;1 #ce0000" focus="100%" type="gradient"/>
              <v:textbox>
                <w:txbxContent>
                  <w:p w:rsidR="00EE006E" w:rsidRPr="001C72ED" w:rsidRDefault="00EE006E" w:rsidP="005C3EEE">
                    <w:pPr>
                      <w:pStyle w:val="ac"/>
                      <w:rPr>
                        <w:sz w:val="20"/>
                        <w:szCs w:val="20"/>
                      </w:rPr>
                    </w:pPr>
                    <w:r w:rsidRPr="001C72ED">
                      <w:rPr>
                        <w:sz w:val="20"/>
                        <w:szCs w:val="20"/>
                      </w:rPr>
                      <w:fldChar w:fldCharType="begin"/>
                    </w:r>
                    <w:r w:rsidRPr="001C72ED">
                      <w:rPr>
                        <w:sz w:val="20"/>
                        <w:szCs w:val="20"/>
                      </w:rPr>
                      <w:instrText>PAGE   \* MERGEFORMAT</w:instrText>
                    </w:r>
                    <w:r w:rsidRPr="001C72ED">
                      <w:rPr>
                        <w:sz w:val="20"/>
                        <w:szCs w:val="20"/>
                      </w:rPr>
                      <w:fldChar w:fldCharType="separate"/>
                    </w:r>
                    <w:r>
                      <w:rPr>
                        <w:noProof/>
                        <w:sz w:val="20"/>
                        <w:szCs w:val="20"/>
                      </w:rPr>
                      <w:t>1</w:t>
                    </w:r>
                    <w:r w:rsidRPr="001C72ED">
                      <w:rPr>
                        <w:sz w:val="20"/>
                        <w:szCs w:val="20"/>
                      </w:rPr>
                      <w:fldChar w:fldCharType="end"/>
                    </w:r>
                  </w:p>
                  <w:p w:rsidR="00EE006E" w:rsidRPr="001C72ED" w:rsidRDefault="00EE006E" w:rsidP="005C3EEE">
                    <w:pPr>
                      <w:rPr>
                        <w:sz w:val="20"/>
                        <w:szCs w:val="20"/>
                      </w:rPr>
                    </w:pPr>
                  </w:p>
                </w:txbxContent>
              </v:textbox>
              <w10:wrap anchorx="page" anchory="page"/>
              <w10:anchorlock/>
            </v:shape>
          </w:pict>
        </mc:Fallback>
      </mc:AlternateContent>
    </w:r>
    <w:r>
      <w:rPr>
        <w:noProof/>
        <w:lang w:eastAsia="ru-RU"/>
      </w:rPr>
      <mc:AlternateContent>
        <mc:Choice Requires="wps">
          <w:drawing>
            <wp:anchor distT="0" distB="0" distL="114300" distR="114300" simplePos="0" relativeHeight="251707392" behindDoc="0" locked="0" layoutInCell="0" allowOverlap="1" wp14:anchorId="074393CA" wp14:editId="4689542B">
              <wp:simplePos x="0" y="0"/>
              <wp:positionH relativeFrom="page">
                <wp:posOffset>10196195</wp:posOffset>
              </wp:positionH>
              <wp:positionV relativeFrom="page">
                <wp:posOffset>6901815</wp:posOffset>
              </wp:positionV>
              <wp:extent cx="490220" cy="409575"/>
              <wp:effectExtent l="0" t="0" r="5080" b="9525"/>
              <wp:wrapNone/>
              <wp:docPr id="2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90220" cy="409575"/>
                      </a:xfrm>
                      <a:prstGeom prst="rightArrow">
                        <a:avLst>
                          <a:gd name="adj1" fmla="val 50278"/>
                          <a:gd name="adj2" fmla="val 44280"/>
                        </a:avLst>
                      </a:prstGeom>
                      <a:solidFill>
                        <a:srgbClr val="FF0000"/>
                      </a:solidFill>
                      <a:ln>
                        <a:noFill/>
                      </a:ln>
                      <a:extLst>
                        <a:ext uri="{91240B29-F687-4F45-9708-019B960494DF}">
                          <a14:hiddenLine xmlns:a14="http://schemas.microsoft.com/office/drawing/2010/main" w="9525">
                            <a:solidFill>
                              <a:srgbClr val="4F81BD"/>
                            </a:solidFill>
                            <a:miter lim="800000"/>
                            <a:headEnd/>
                            <a:tailEnd/>
                          </a14:hiddenLine>
                        </a:ext>
                      </a:extLst>
                    </wps:spPr>
                    <wps:txbx>
                      <w:txbxContent>
                        <w:p w:rsidR="00EE006E" w:rsidRPr="00043376" w:rsidRDefault="00EE006E" w:rsidP="005C3EEE">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5C3EEE"/>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 id="_x0000_s1048" type="#_x0000_t13" style="position:absolute;left:0;text-align:left;margin-left:802.85pt;margin-top:543.45pt;width:38.6pt;height:32.25pt;rotation:180;z-index:251707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" o:allowincell="f" adj="13609,5370" fillcolor="red" stroked="f" strokecolor="#4f81bd">
              <v:textbox inset=",0,,0">
                <w:txbxContent>
                  <w:p w:rsidR="00EE006E" w:rsidRPr="00043376" w:rsidRDefault="00EE006E" w:rsidP="005C3EEE">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5C3EEE"/>
                </w:txbxContent>
              </v:textbox>
              <w10:wrap anchorx="page" anchory="page"/>
            </v:shape>
          </w:pict>
        </mc:Fallback>
      </mc:AlternateContent>
    </w:r>
    <w:r>
      <w:rPr>
        <w:noProof/>
        <w:lang w:eastAsia="ru-RU"/>
      </w:rPr>
      <mc:AlternateContent>
        <mc:Choice Requires="wps">
          <w:drawing>
            <wp:anchor distT="0" distB="0" distL="114300" distR="114300" simplePos="0" relativeHeight="251706368" behindDoc="0" locked="0" layoutInCell="0" allowOverlap="1" wp14:anchorId="1D6EE0C5" wp14:editId="41B1B5AA">
              <wp:simplePos x="0" y="0"/>
              <wp:positionH relativeFrom="page">
                <wp:posOffset>10196195</wp:posOffset>
              </wp:positionH>
              <wp:positionV relativeFrom="page">
                <wp:posOffset>6901815</wp:posOffset>
              </wp:positionV>
              <wp:extent cx="490220" cy="409575"/>
              <wp:effectExtent l="0" t="0" r="5080" b="9525"/>
              <wp:wrapNone/>
              <wp:docPr id="30"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490220" cy="409575"/>
                      </a:xfrm>
                      <a:prstGeom prst="rightArrow">
                        <a:avLst>
                          <a:gd name="adj1" fmla="val 50278"/>
                          <a:gd name="adj2" fmla="val 44280"/>
                        </a:avLst>
                      </a:prstGeom>
                      <a:solidFill>
                        <a:srgbClr val="FF0000"/>
                      </a:solidFill>
                      <a:ln>
                        <a:noFill/>
                      </a:ln>
                      <a:extLst>
                        <a:ext uri="{91240B29-F687-4F45-9708-019B960494DF}">
                          <a14:hiddenLine xmlns:a14="http://schemas.microsoft.com/office/drawing/2010/main" w="9525">
                            <a:solidFill>
                              <a:srgbClr val="4F81BD"/>
                            </a:solidFill>
                            <a:miter lim="800000"/>
                            <a:headEnd/>
                            <a:tailEnd/>
                          </a14:hiddenLine>
                        </a:ext>
                      </a:extLst>
                    </wps:spPr>
                    <wps:txbx>
                      <w:txbxContent>
                        <w:p w:rsidR="00EE006E" w:rsidRPr="00043376" w:rsidRDefault="00EE006E" w:rsidP="005C3EEE">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5C3EEE"/>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 id="_x0000_s1049" type="#_x0000_t13" style="position:absolute;left:0;text-align:left;margin-left:802.85pt;margin-top:543.45pt;width:38.6pt;height:32.25pt;rotation:180;z-index:251706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" o:allowincell="f" adj="13609,5370" fillcolor="red" stroked="f" strokecolor="#4f81bd">
              <v:textbox inset=",0,,0">
                <w:txbxContent>
                  <w:p w:rsidR="00EE006E" w:rsidRPr="00043376" w:rsidRDefault="00EE006E" w:rsidP="005C3EEE">
                    <w:pPr>
                      <w:pStyle w:val="ae"/>
                      <w:jc w:val="center"/>
                      <w:rPr>
                        <w:color w:val="FFFFFF"/>
                      </w:rPr>
                    </w:pPr>
                    <w:r>
                      <w:fldChar w:fldCharType="begin"/>
                    </w:r>
                    <w:r>
                      <w:instrText xml:space="preserve"> PAGE   \* MERGEFORMAT </w:instrText>
                    </w:r>
                    <w:r>
                      <w:fldChar w:fldCharType="separate"/>
                    </w:r>
                    <w:r w:rsidRPr="00487409">
                      <w:rPr>
                        <w:noProof/>
                        <w:color w:val="FFFFFF"/>
                      </w:rPr>
                      <w:t>1</w:t>
                    </w:r>
                    <w:r>
                      <w:rPr>
                        <w:noProof/>
                        <w:color w:val="FFFFFF"/>
                      </w:rPr>
                      <w:fldChar w:fldCharType="end"/>
                    </w:r>
                  </w:p>
                  <w:p w:rsidR="00EE006E" w:rsidRDefault="00EE006E" w:rsidP="005C3EEE"/>
                </w:txbxContent>
              </v:textbox>
              <w10:wrap anchorx="page" anchory="page"/>
            </v:shape>
          </w:pict>
        </mc:Fallback>
      </mc:AlternateContent>
    </w:r>
  </w:p>
  <w:p w:rsidR="00EE006E" w:rsidRDefault="00EE006E">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06E" w:rsidRDefault="00EE006E" w:rsidP="0090013D">
      <w:r>
        <w:separator/>
      </w:r>
    </w:p>
  </w:footnote>
  <w:footnote w:type="continuationSeparator" w:id="0">
    <w:p w:rsidR="00EE006E" w:rsidRDefault="00EE006E" w:rsidP="0090013D">
      <w:r>
        <w:continuationSeparator/>
      </w:r>
    </w:p>
  </w:footnote>
  <w:footnote w:type="continuationNotice" w:id="1">
    <w:p w:rsidR="00EE006E" w:rsidRDefault="00EE006E"/>
  </w:footnote>
  <w:footnote w:id="2">
    <w:p w:rsidR="00EE006E" w:rsidRPr="00A60917" w:rsidRDefault="00EE006E" w:rsidP="00AB3211">
      <w:pPr>
        <w:pStyle w:val="af6"/>
        <w:tabs>
          <w:tab w:val="left" w:pos="284"/>
        </w:tabs>
        <w:ind w:left="284" w:hanging="284"/>
        <w:rPr>
          <w:sz w:val="16"/>
          <w:szCs w:val="16"/>
        </w:rPr>
      </w:pPr>
      <w:r w:rsidRPr="00A60917">
        <w:rPr>
          <w:rStyle w:val="af8"/>
          <w:sz w:val="16"/>
          <w:szCs w:val="16"/>
        </w:rPr>
        <w:footnoteRef/>
      </w:r>
      <w:r w:rsidRPr="00A60917">
        <w:rPr>
          <w:sz w:val="16"/>
          <w:szCs w:val="16"/>
        </w:rPr>
        <w:t xml:space="preserve"> - </w:t>
      </w:r>
      <w:r w:rsidRPr="00162995">
        <w:rPr>
          <w:sz w:val="16"/>
          <w:szCs w:val="16"/>
        </w:rPr>
        <w:t>Термины</w:t>
      </w:r>
      <w:r>
        <w:rPr>
          <w:sz w:val="16"/>
          <w:szCs w:val="16"/>
        </w:rPr>
        <w:t xml:space="preserve"> </w:t>
      </w:r>
      <w:r w:rsidRPr="00162995">
        <w:rPr>
          <w:sz w:val="16"/>
          <w:szCs w:val="16"/>
        </w:rPr>
        <w:t>«электронный документ»</w:t>
      </w:r>
      <w:r w:rsidRPr="00A60917">
        <w:rPr>
          <w:sz w:val="16"/>
          <w:szCs w:val="16"/>
        </w:rPr>
        <w:t xml:space="preserve"> и </w:t>
      </w:r>
      <w:r w:rsidRPr="00162995">
        <w:rPr>
          <w:sz w:val="16"/>
          <w:szCs w:val="16"/>
        </w:rPr>
        <w:t>«электронная копия документа на бумажном носителе»</w:t>
      </w:r>
      <w:r w:rsidRPr="00A60917">
        <w:rPr>
          <w:sz w:val="16"/>
          <w:szCs w:val="16"/>
        </w:rPr>
        <w:t xml:space="preserve"> </w:t>
      </w:r>
      <w:r w:rsidRPr="00162995">
        <w:rPr>
          <w:sz w:val="16"/>
          <w:szCs w:val="16"/>
        </w:rPr>
        <w:t>используются в значениях,</w:t>
      </w:r>
      <w:r>
        <w:rPr>
          <w:sz w:val="16"/>
          <w:szCs w:val="16"/>
        </w:rPr>
        <w:t xml:space="preserve"> </w:t>
      </w:r>
      <w:r w:rsidRPr="00A60917">
        <w:rPr>
          <w:sz w:val="16"/>
          <w:szCs w:val="16"/>
        </w:rPr>
        <w:t>указа</w:t>
      </w:r>
      <w:r>
        <w:rPr>
          <w:sz w:val="16"/>
          <w:szCs w:val="16"/>
        </w:rPr>
        <w:t>н</w:t>
      </w:r>
      <w:r w:rsidRPr="00A60917">
        <w:rPr>
          <w:sz w:val="16"/>
          <w:szCs w:val="16"/>
        </w:rPr>
        <w:t>ны</w:t>
      </w:r>
      <w:r>
        <w:rPr>
          <w:sz w:val="16"/>
          <w:szCs w:val="16"/>
        </w:rPr>
        <w:t>х</w:t>
      </w:r>
      <w:r w:rsidRPr="00A60917">
        <w:rPr>
          <w:sz w:val="16"/>
          <w:szCs w:val="16"/>
        </w:rPr>
        <w:t xml:space="preserve"> в Правилах обмена электронными документами в системе электронного</w:t>
      </w:r>
      <w:r>
        <w:rPr>
          <w:sz w:val="16"/>
          <w:szCs w:val="16"/>
        </w:rPr>
        <w:t xml:space="preserve"> документооборота </w:t>
      </w:r>
      <w:r w:rsidRPr="00A60917">
        <w:rPr>
          <w:sz w:val="16"/>
          <w:szCs w:val="16"/>
        </w:rPr>
        <w:t xml:space="preserve"> </w:t>
      </w:r>
      <w:r>
        <w:rPr>
          <w:sz w:val="16"/>
          <w:szCs w:val="16"/>
        </w:rPr>
        <w:t>«НЭКСТ</w:t>
      </w:r>
      <w:r w:rsidRPr="00162995">
        <w:rPr>
          <w:sz w:val="16"/>
          <w:szCs w:val="16"/>
        </w:rPr>
        <w:t>» соответственно</w:t>
      </w:r>
      <w:r w:rsidRPr="00A60917">
        <w:rPr>
          <w:sz w:val="16"/>
          <w:szCs w:val="16"/>
        </w:rPr>
        <w:t>.</w:t>
      </w:r>
    </w:p>
  </w:footnote>
  <w:footnote w:id="3">
    <w:p w:rsidR="00EE006E" w:rsidRPr="00A60917" w:rsidRDefault="00EE006E" w:rsidP="00AB3211">
      <w:pPr>
        <w:pStyle w:val="af6"/>
        <w:ind w:left="284" w:hanging="284"/>
        <w:rPr>
          <w:sz w:val="16"/>
          <w:szCs w:val="16"/>
        </w:rPr>
      </w:pPr>
      <w:r w:rsidRPr="00A60917">
        <w:rPr>
          <w:rStyle w:val="af8"/>
          <w:sz w:val="16"/>
          <w:szCs w:val="16"/>
        </w:rPr>
        <w:footnoteRef/>
      </w:r>
      <w:r w:rsidRPr="00A60917">
        <w:rPr>
          <w:sz w:val="16"/>
          <w:szCs w:val="16"/>
        </w:rPr>
        <w:t xml:space="preserve"> - Документ может не предоставляться в СД при заключении договора, если он был предоставлен ранее и в этот документ не вносились изменения. В этом случае УК предоставляет в СД письмо об использовании ранее представленного документа (электронный документ, в случае отсутствия СЭД – оригинал).</w:t>
      </w:r>
    </w:p>
  </w:footnote>
  <w:footnote w:id="4">
    <w:p w:rsidR="00EE006E" w:rsidRPr="00A60917" w:rsidRDefault="00EE006E" w:rsidP="00AB3211">
      <w:pPr>
        <w:pStyle w:val="af6"/>
        <w:ind w:left="284" w:hanging="284"/>
        <w:rPr>
          <w:sz w:val="16"/>
          <w:szCs w:val="16"/>
        </w:rPr>
      </w:pPr>
      <w:r w:rsidRPr="00A60917">
        <w:rPr>
          <w:rStyle w:val="af8"/>
          <w:sz w:val="16"/>
          <w:szCs w:val="16"/>
        </w:rPr>
        <w:footnoteRef/>
      </w:r>
      <w:r w:rsidRPr="00A60917">
        <w:rPr>
          <w:sz w:val="16"/>
          <w:szCs w:val="16"/>
        </w:rPr>
        <w:t xml:space="preserve"> - Здесь и далее: «В случае отсутствия СЭД» – до заключения УК со СД соглашения об обмене документами в электронной форме с электронной подписью.</w:t>
      </w:r>
    </w:p>
  </w:footnote>
  <w:footnote w:id="5">
    <w:p w:rsidR="00EE006E" w:rsidRPr="00075BBE" w:rsidRDefault="00EE006E" w:rsidP="00AB3211">
      <w:pPr>
        <w:pStyle w:val="af6"/>
        <w:rPr>
          <w:sz w:val="16"/>
          <w:szCs w:val="16"/>
        </w:rPr>
      </w:pPr>
      <w:r w:rsidRPr="00075BBE">
        <w:rPr>
          <w:rStyle w:val="af8"/>
          <w:sz w:val="16"/>
          <w:szCs w:val="16"/>
        </w:rPr>
        <w:footnoteRef/>
      </w:r>
      <w:r>
        <w:rPr>
          <w:sz w:val="16"/>
          <w:szCs w:val="16"/>
        </w:rPr>
        <w:t xml:space="preserve"> - </w:t>
      </w:r>
      <w:r w:rsidRPr="00F11621">
        <w:rPr>
          <w:sz w:val="16"/>
          <w:szCs w:val="16"/>
        </w:rPr>
        <w:t>В случае нарушения сроков предоставления документов и информации</w:t>
      </w:r>
      <w:r>
        <w:rPr>
          <w:sz w:val="16"/>
          <w:szCs w:val="16"/>
        </w:rPr>
        <w:t xml:space="preserve"> в Банк России</w:t>
      </w:r>
      <w:r w:rsidRPr="00F11621">
        <w:rPr>
          <w:sz w:val="16"/>
          <w:szCs w:val="16"/>
        </w:rPr>
        <w:t xml:space="preserve"> предписание будет считаться СД неисполненным</w:t>
      </w:r>
      <w:r>
        <w:rPr>
          <w:sz w:val="16"/>
          <w:szCs w:val="16"/>
        </w:rPr>
        <w:t>.</w:t>
      </w:r>
    </w:p>
  </w:footnote>
  <w:footnote w:id="6">
    <w:p w:rsidR="00EE006E" w:rsidRPr="00075BBE" w:rsidRDefault="00EE006E" w:rsidP="00AB3211">
      <w:pPr>
        <w:pStyle w:val="af6"/>
        <w:rPr>
          <w:sz w:val="16"/>
          <w:szCs w:val="16"/>
        </w:rPr>
      </w:pPr>
      <w:r w:rsidRPr="00075BBE">
        <w:rPr>
          <w:rStyle w:val="af8"/>
          <w:sz w:val="16"/>
          <w:szCs w:val="16"/>
        </w:rPr>
        <w:footnoteRef/>
      </w:r>
      <w:r w:rsidRPr="00075BBE">
        <w:rPr>
          <w:sz w:val="16"/>
          <w:szCs w:val="16"/>
        </w:rPr>
        <w:t xml:space="preserve"> - Требование распространяется только на УК ПИФ, в П</w:t>
      </w:r>
      <w:r>
        <w:rPr>
          <w:sz w:val="16"/>
          <w:szCs w:val="16"/>
        </w:rPr>
        <w:t xml:space="preserve">равилах </w:t>
      </w:r>
      <w:r w:rsidRPr="00075BBE">
        <w:rPr>
          <w:sz w:val="16"/>
          <w:szCs w:val="16"/>
        </w:rPr>
        <w:t>ДУ</w:t>
      </w:r>
      <w:r>
        <w:rPr>
          <w:sz w:val="16"/>
          <w:szCs w:val="16"/>
        </w:rPr>
        <w:t xml:space="preserve"> ПИФ</w:t>
      </w:r>
      <w:r w:rsidRPr="00075BBE">
        <w:rPr>
          <w:sz w:val="16"/>
          <w:szCs w:val="16"/>
        </w:rPr>
        <w:t xml:space="preserve"> которых предусмотрен аудитор</w:t>
      </w:r>
    </w:p>
  </w:footnote>
  <w:footnote w:id="7">
    <w:p w:rsidR="00EE006E" w:rsidRPr="00A60917" w:rsidRDefault="00EE006E" w:rsidP="00AB3211">
      <w:pPr>
        <w:pStyle w:val="af6"/>
        <w:ind w:left="284" w:hanging="284"/>
        <w:rPr>
          <w:sz w:val="16"/>
          <w:szCs w:val="16"/>
        </w:rPr>
      </w:pPr>
      <w:r w:rsidRPr="00A60917">
        <w:rPr>
          <w:rStyle w:val="af8"/>
          <w:sz w:val="16"/>
          <w:szCs w:val="16"/>
        </w:rPr>
        <w:footnoteRef/>
      </w:r>
      <w:r w:rsidRPr="00A60917">
        <w:rPr>
          <w:sz w:val="16"/>
          <w:szCs w:val="16"/>
        </w:rPr>
        <w:t xml:space="preserve"> - </w:t>
      </w:r>
      <w:r w:rsidRPr="00A60917">
        <w:rPr>
          <w:bCs/>
          <w:sz w:val="16"/>
          <w:szCs w:val="16"/>
        </w:rPr>
        <w:t>При наличии требуемого документа (документов) на момент заключения договора УК со СД.</w:t>
      </w:r>
    </w:p>
  </w:footnote>
  <w:footnote w:id="8">
    <w:p w:rsidR="00EE006E" w:rsidRPr="00A60917" w:rsidRDefault="00EE006E" w:rsidP="00AB3211">
      <w:pPr>
        <w:rPr>
          <w:sz w:val="16"/>
          <w:szCs w:val="16"/>
        </w:rPr>
      </w:pPr>
      <w:r w:rsidRPr="00A60917">
        <w:rPr>
          <w:rStyle w:val="af8"/>
          <w:sz w:val="16"/>
          <w:szCs w:val="16"/>
        </w:rPr>
        <w:footnoteRef/>
      </w:r>
      <w:r w:rsidRPr="00A60917">
        <w:rPr>
          <w:sz w:val="16"/>
          <w:szCs w:val="16"/>
        </w:rPr>
        <w:t xml:space="preserve"> - для ПИФ, </w:t>
      </w:r>
      <w:proofErr w:type="gramStart"/>
      <w:r w:rsidRPr="00A60917">
        <w:rPr>
          <w:sz w:val="16"/>
          <w:szCs w:val="16"/>
        </w:rPr>
        <w:t>паи</w:t>
      </w:r>
      <w:proofErr w:type="gramEnd"/>
      <w:r w:rsidRPr="00A60917">
        <w:rPr>
          <w:sz w:val="16"/>
          <w:szCs w:val="16"/>
        </w:rPr>
        <w:t xml:space="preserve"> которых ограничены в обороте, к документам на распоряжение имуществом ПИФ прилагается соответствующее решение Инвестиционного комитета (если в Правилах ДУ ПИФ предусмотрено одобрение сделок Инвестиционным комитетом).</w:t>
      </w:r>
    </w:p>
  </w:footnote>
  <w:footnote w:id="9">
    <w:p w:rsidR="00EE006E" w:rsidRPr="00A60917" w:rsidRDefault="00EE006E" w:rsidP="00AB3211">
      <w:pPr>
        <w:pStyle w:val="af6"/>
        <w:rPr>
          <w:sz w:val="16"/>
          <w:szCs w:val="16"/>
        </w:rPr>
      </w:pPr>
      <w:r w:rsidRPr="00A60917">
        <w:rPr>
          <w:rStyle w:val="af8"/>
          <w:sz w:val="16"/>
          <w:szCs w:val="16"/>
        </w:rPr>
        <w:footnoteRef/>
      </w:r>
      <w:r w:rsidRPr="00A60917">
        <w:rPr>
          <w:sz w:val="16"/>
          <w:szCs w:val="16"/>
        </w:rPr>
        <w:t xml:space="preserve"> - Допускается предоставление в бумажной форме в соответствии с условиями банковского счета.</w:t>
      </w:r>
    </w:p>
  </w:footnote>
  <w:footnote w:id="10">
    <w:p w:rsidR="00EE006E" w:rsidRPr="00A60917" w:rsidRDefault="00EE006E" w:rsidP="00AB3211">
      <w:pPr>
        <w:pStyle w:val="af6"/>
        <w:ind w:left="284" w:hanging="284"/>
        <w:rPr>
          <w:sz w:val="16"/>
          <w:szCs w:val="16"/>
        </w:rPr>
      </w:pPr>
      <w:r w:rsidRPr="00A60917">
        <w:rPr>
          <w:rStyle w:val="af8"/>
          <w:sz w:val="16"/>
          <w:szCs w:val="16"/>
        </w:rPr>
        <w:footnoteRef/>
      </w:r>
      <w:r w:rsidRPr="00A60917">
        <w:rPr>
          <w:sz w:val="16"/>
          <w:szCs w:val="16"/>
        </w:rPr>
        <w:t xml:space="preserve"> - </w:t>
      </w:r>
      <w:r w:rsidRPr="00A60917">
        <w:rPr>
          <w:bCs/>
          <w:sz w:val="16"/>
          <w:szCs w:val="16"/>
        </w:rPr>
        <w:t>В соответствии с Правилами ДУ ПИФ.</w:t>
      </w:r>
    </w:p>
  </w:footnote>
  <w:footnote w:id="11">
    <w:p w:rsidR="00EE006E" w:rsidRPr="00792B98" w:rsidRDefault="00EE006E" w:rsidP="00AB3211">
      <w:pPr>
        <w:pStyle w:val="af6"/>
        <w:ind w:left="284" w:hanging="284"/>
        <w:rPr>
          <w:color w:val="000000" w:themeColor="text1"/>
          <w:sz w:val="16"/>
          <w:szCs w:val="16"/>
        </w:rPr>
      </w:pPr>
      <w:r w:rsidRPr="00792B98">
        <w:rPr>
          <w:rStyle w:val="af8"/>
          <w:color w:val="000000" w:themeColor="text1"/>
          <w:sz w:val="16"/>
          <w:szCs w:val="16"/>
        </w:rPr>
        <w:footnoteRef/>
      </w:r>
      <w:r w:rsidRPr="00792B98">
        <w:rPr>
          <w:color w:val="000000" w:themeColor="text1"/>
          <w:sz w:val="16"/>
          <w:szCs w:val="16"/>
        </w:rPr>
        <w:t xml:space="preserve"> - В соответствии с категорией ПИФ.</w:t>
      </w:r>
    </w:p>
  </w:footnote>
  <w:footnote w:id="12">
    <w:p w:rsidR="00EE006E" w:rsidRPr="001901CA" w:rsidRDefault="00EE006E" w:rsidP="00AB3211">
      <w:pPr>
        <w:pStyle w:val="af6"/>
      </w:pPr>
      <w:r w:rsidRPr="00792B98">
        <w:rPr>
          <w:rStyle w:val="af8"/>
          <w:color w:val="000000" w:themeColor="text1"/>
          <w:sz w:val="16"/>
          <w:szCs w:val="16"/>
        </w:rPr>
        <w:footnoteRef/>
      </w:r>
      <w:r w:rsidRPr="00792B98">
        <w:rPr>
          <w:color w:val="000000" w:themeColor="text1"/>
          <w:sz w:val="16"/>
          <w:szCs w:val="16"/>
        </w:rPr>
        <w:t xml:space="preserve"> СД вправе получать информацию об объектах недвижимости, в том числе выписки из ЕГРН, напрямую от органа регистрации прав на недвижимое имущество при условии, что такое право предоставлено СД соглашением с УК ПИФ, и наличия технической возможности.</w:t>
      </w:r>
    </w:p>
  </w:footnote>
  <w:footnote w:id="13">
    <w:p w:rsidR="00EE006E" w:rsidRPr="00C134C0" w:rsidRDefault="00EE006E" w:rsidP="00AB3211">
      <w:pPr>
        <w:pStyle w:val="af6"/>
        <w:rPr>
          <w:sz w:val="16"/>
          <w:szCs w:val="16"/>
        </w:rPr>
      </w:pPr>
      <w:r w:rsidRPr="00C134C0">
        <w:rPr>
          <w:rStyle w:val="af8"/>
          <w:sz w:val="16"/>
          <w:szCs w:val="16"/>
        </w:rPr>
        <w:footnoteRef/>
      </w:r>
      <w:r w:rsidRPr="00C134C0">
        <w:rPr>
          <w:sz w:val="16"/>
          <w:szCs w:val="16"/>
        </w:rPr>
        <w:t xml:space="preserve"> </w:t>
      </w:r>
      <w:r>
        <w:rPr>
          <w:sz w:val="16"/>
          <w:szCs w:val="16"/>
        </w:rPr>
        <w:t xml:space="preserve">- </w:t>
      </w:r>
      <w:r w:rsidRPr="00C134C0">
        <w:rPr>
          <w:sz w:val="16"/>
          <w:szCs w:val="16"/>
        </w:rPr>
        <w:t>Лист записи ЕГРЮЛ направляется УК ПИФ в СД по системе электронного документооборота в срок не позднее</w:t>
      </w:r>
      <w:proofErr w:type="gramStart"/>
      <w:r w:rsidRPr="00C134C0">
        <w:rPr>
          <w:sz w:val="16"/>
          <w:szCs w:val="16"/>
        </w:rPr>
        <w:t xml:space="preserve"> Т</w:t>
      </w:r>
      <w:proofErr w:type="gramEnd"/>
      <w:r w:rsidRPr="00C134C0">
        <w:rPr>
          <w:sz w:val="16"/>
          <w:szCs w:val="16"/>
        </w:rPr>
        <w:t xml:space="preserve">+1 (где Т – дата внесения записи в ЕГРЮЛ)  в виде файла, </w:t>
      </w:r>
      <w:r w:rsidRPr="00C134C0">
        <w:rPr>
          <w:color w:val="000000" w:themeColor="text1"/>
          <w:sz w:val="16"/>
          <w:szCs w:val="16"/>
        </w:rPr>
        <w:t xml:space="preserve">полученного из регистрирующего органа, без изъятий, соответствующего требованиям к структуре и составу такого файла, установленным Федеральной налоговой службой России, </w:t>
      </w:r>
      <w:r w:rsidRPr="00C134C0">
        <w:rPr>
          <w:sz w:val="16"/>
          <w:szCs w:val="16"/>
        </w:rPr>
        <w:t xml:space="preserve">содержащего Лист записи ЕГРЮЛ, </w:t>
      </w:r>
      <w:r w:rsidRPr="00841527">
        <w:rPr>
          <w:color w:val="000000" w:themeColor="text1"/>
          <w:sz w:val="16"/>
          <w:szCs w:val="16"/>
        </w:rPr>
        <w:t>зарегистрированные документы (при наличии)</w:t>
      </w:r>
      <w:r>
        <w:rPr>
          <w:color w:val="000000" w:themeColor="text1"/>
          <w:sz w:val="16"/>
          <w:szCs w:val="16"/>
        </w:rPr>
        <w:t>,</w:t>
      </w:r>
      <w:r>
        <w:rPr>
          <w:color w:val="000000" w:themeColor="text1"/>
          <w:sz w:val="22"/>
          <w:szCs w:val="22"/>
        </w:rPr>
        <w:t xml:space="preserve">  </w:t>
      </w:r>
      <w:r w:rsidRPr="00C134C0">
        <w:rPr>
          <w:color w:val="000000" w:themeColor="text1"/>
          <w:sz w:val="16"/>
          <w:szCs w:val="16"/>
        </w:rPr>
        <w:t xml:space="preserve">и </w:t>
      </w:r>
      <w:r w:rsidRPr="00C134C0">
        <w:rPr>
          <w:sz w:val="16"/>
          <w:szCs w:val="16"/>
        </w:rPr>
        <w:t>электронные подписи регистрирующего органа.</w:t>
      </w:r>
    </w:p>
  </w:footnote>
  <w:footnote w:id="14">
    <w:p w:rsidR="00EE006E" w:rsidRPr="001901CA" w:rsidRDefault="00EE006E" w:rsidP="00AB3211">
      <w:pPr>
        <w:pStyle w:val="af6"/>
      </w:pPr>
      <w:r>
        <w:rPr>
          <w:rStyle w:val="af8"/>
        </w:rPr>
        <w:footnoteRef/>
      </w:r>
      <w:r>
        <w:t xml:space="preserve"> - </w:t>
      </w:r>
      <w:r w:rsidRPr="001901CA">
        <w:rPr>
          <w:sz w:val="16"/>
          <w:szCs w:val="16"/>
        </w:rPr>
        <w:t xml:space="preserve">СД вправе получать информацию об объектах недвижимости, в том числе выписки из ЕГРН, напрямую от органа регистрации прав на недвижимое имущество при условии, что такое право предоставлено СД соглашением с </w:t>
      </w:r>
      <w:r>
        <w:rPr>
          <w:sz w:val="16"/>
          <w:szCs w:val="16"/>
        </w:rPr>
        <w:t>УК ПИФ,</w:t>
      </w:r>
      <w:r w:rsidRPr="001901CA">
        <w:rPr>
          <w:sz w:val="16"/>
          <w:szCs w:val="16"/>
        </w:rPr>
        <w:t xml:space="preserve"> и наличия технической возможности.</w:t>
      </w:r>
    </w:p>
  </w:footnote>
  <w:footnote w:id="15">
    <w:p w:rsidR="00EE006E" w:rsidRPr="00075BBE" w:rsidRDefault="00EE006E" w:rsidP="00AB3211">
      <w:pPr>
        <w:pStyle w:val="af6"/>
        <w:rPr>
          <w:color w:val="000000" w:themeColor="text1"/>
          <w:sz w:val="16"/>
          <w:szCs w:val="16"/>
        </w:rPr>
      </w:pPr>
      <w:r w:rsidRPr="00075BBE">
        <w:rPr>
          <w:rStyle w:val="af8"/>
          <w:color w:val="000000" w:themeColor="text1"/>
          <w:sz w:val="16"/>
          <w:szCs w:val="16"/>
        </w:rPr>
        <w:footnoteRef/>
      </w:r>
      <w:r w:rsidRPr="00075BBE">
        <w:rPr>
          <w:color w:val="000000" w:themeColor="text1"/>
          <w:sz w:val="16"/>
          <w:szCs w:val="16"/>
        </w:rPr>
        <w:t xml:space="preserve"> - СД вправе получать информацию о состоянии банковских счетов, в том числе выписки по расчетному счету и/или транзитному счету, напрямую от кредитной организации, в которой УК ПИФ открыт банковский счет, при условии, что такое право предоставлено СД соглашением с УК ПИФ и (или) соответствующей кредитной организацией, и наличии технической возможности.</w:t>
      </w:r>
    </w:p>
  </w:footnote>
  <w:footnote w:id="16">
    <w:p w:rsidR="00EE006E" w:rsidRPr="00A60917" w:rsidRDefault="00EE006E" w:rsidP="00AB3211">
      <w:pPr>
        <w:pStyle w:val="af6"/>
        <w:ind w:left="284" w:hanging="284"/>
        <w:rPr>
          <w:sz w:val="16"/>
          <w:szCs w:val="16"/>
        </w:rPr>
      </w:pPr>
      <w:r w:rsidRPr="00A60917">
        <w:rPr>
          <w:rStyle w:val="af8"/>
          <w:sz w:val="16"/>
          <w:szCs w:val="16"/>
        </w:rPr>
        <w:footnoteRef/>
      </w:r>
      <w:r w:rsidRPr="00A60917">
        <w:rPr>
          <w:sz w:val="16"/>
          <w:szCs w:val="16"/>
        </w:rPr>
        <w:t xml:space="preserve"> - </w:t>
      </w:r>
      <w:r w:rsidRPr="00A60917">
        <w:rPr>
          <w:bCs/>
          <w:sz w:val="16"/>
          <w:szCs w:val="16"/>
        </w:rPr>
        <w:t>В соответствии с Правилами ДУ ПИФ.</w:t>
      </w:r>
    </w:p>
  </w:footnote>
  <w:footnote w:id="17">
    <w:p w:rsidR="00EE006E" w:rsidRPr="00A60917" w:rsidRDefault="00EE006E" w:rsidP="00AB3211">
      <w:pPr>
        <w:pStyle w:val="af6"/>
        <w:ind w:left="284" w:hanging="284"/>
        <w:rPr>
          <w:sz w:val="16"/>
          <w:szCs w:val="16"/>
        </w:rPr>
      </w:pPr>
      <w:r w:rsidRPr="00A60917">
        <w:rPr>
          <w:rStyle w:val="af8"/>
          <w:sz w:val="16"/>
          <w:szCs w:val="16"/>
        </w:rPr>
        <w:footnoteRef/>
      </w:r>
      <w:r w:rsidRPr="00A60917">
        <w:rPr>
          <w:sz w:val="16"/>
          <w:szCs w:val="16"/>
        </w:rPr>
        <w:t xml:space="preserve"> - </w:t>
      </w:r>
      <w:r w:rsidRPr="00A60917">
        <w:rPr>
          <w:bCs/>
          <w:sz w:val="16"/>
          <w:szCs w:val="16"/>
        </w:rPr>
        <w:t>В соответствии с Правилами ДУ ПИФ.</w:t>
      </w:r>
    </w:p>
  </w:footnote>
  <w:footnote w:id="18">
    <w:p w:rsidR="00EE006E" w:rsidRPr="002614B0" w:rsidRDefault="00EE006E" w:rsidP="00AB3211">
      <w:pPr>
        <w:pStyle w:val="af6"/>
        <w:rPr>
          <w:sz w:val="16"/>
          <w:szCs w:val="16"/>
        </w:rPr>
      </w:pPr>
      <w:r w:rsidRPr="002614B0">
        <w:rPr>
          <w:rStyle w:val="af8"/>
          <w:sz w:val="16"/>
          <w:szCs w:val="16"/>
        </w:rPr>
        <w:footnoteRef/>
      </w:r>
      <w:r w:rsidRPr="002614B0">
        <w:rPr>
          <w:sz w:val="16"/>
          <w:szCs w:val="16"/>
        </w:rPr>
        <w:t xml:space="preserve"> </w:t>
      </w:r>
      <w:r>
        <w:rPr>
          <w:sz w:val="16"/>
          <w:szCs w:val="16"/>
        </w:rPr>
        <w:t xml:space="preserve">- </w:t>
      </w:r>
      <w:r w:rsidRPr="002614B0">
        <w:rPr>
          <w:sz w:val="16"/>
          <w:szCs w:val="16"/>
        </w:rPr>
        <w:t xml:space="preserve">УК вправе </w:t>
      </w:r>
      <w:proofErr w:type="gramStart"/>
      <w:r w:rsidRPr="002614B0">
        <w:rPr>
          <w:sz w:val="16"/>
          <w:szCs w:val="16"/>
        </w:rPr>
        <w:t>поручить НКЦ направлять</w:t>
      </w:r>
      <w:proofErr w:type="gramEnd"/>
      <w:r w:rsidRPr="002614B0">
        <w:rPr>
          <w:sz w:val="16"/>
          <w:szCs w:val="16"/>
        </w:rPr>
        <w:t xml:space="preserve"> в СД информацию об операциях/сделках, совершенных УК на бирже, при наличии технической возможности предоставления такой информации со стороны НКЦ, а также технической возможности приёма и обработки получаемых отчётов в СД</w:t>
      </w:r>
    </w:p>
  </w:footnote>
  <w:footnote w:id="19">
    <w:p w:rsidR="00EE006E" w:rsidRPr="00075BBE" w:rsidRDefault="00EE006E" w:rsidP="00AB3211">
      <w:pPr>
        <w:pStyle w:val="af6"/>
        <w:rPr>
          <w:sz w:val="16"/>
          <w:szCs w:val="16"/>
        </w:rPr>
      </w:pPr>
      <w:r w:rsidRPr="00075BBE">
        <w:rPr>
          <w:rStyle w:val="af8"/>
          <w:sz w:val="16"/>
          <w:szCs w:val="16"/>
        </w:rPr>
        <w:footnoteRef/>
      </w:r>
      <w:r w:rsidRPr="00075BBE">
        <w:rPr>
          <w:sz w:val="16"/>
          <w:szCs w:val="16"/>
        </w:rPr>
        <w:t xml:space="preserve"> </w:t>
      </w:r>
      <w:r>
        <w:rPr>
          <w:sz w:val="16"/>
          <w:szCs w:val="16"/>
        </w:rPr>
        <w:t xml:space="preserve">- </w:t>
      </w:r>
      <w:r w:rsidRPr="008260F3">
        <w:rPr>
          <w:sz w:val="16"/>
          <w:szCs w:val="16"/>
        </w:rPr>
        <w:t>Требование распространяется только на УК ПИФ, в Правилах ДУ ПИФ которых предусмотрен аудитор</w:t>
      </w:r>
    </w:p>
  </w:footnote>
  <w:footnote w:id="20">
    <w:p w:rsidR="00EE006E" w:rsidRPr="00A60917" w:rsidRDefault="00EE006E" w:rsidP="00AB3211">
      <w:pPr>
        <w:pStyle w:val="af6"/>
        <w:spacing w:line="360" w:lineRule="auto"/>
        <w:ind w:left="284" w:hanging="284"/>
        <w:rPr>
          <w:sz w:val="16"/>
          <w:szCs w:val="16"/>
        </w:rPr>
      </w:pPr>
      <w:r w:rsidRPr="00A60917">
        <w:rPr>
          <w:rStyle w:val="af8"/>
          <w:sz w:val="16"/>
          <w:szCs w:val="16"/>
        </w:rPr>
        <w:footnoteRef/>
      </w:r>
      <w:r w:rsidRPr="00A60917">
        <w:rPr>
          <w:sz w:val="16"/>
          <w:szCs w:val="16"/>
        </w:rPr>
        <w:t xml:space="preserve"> - Специализированный депозитарий вправе увеличить срок предоставления указанных документов в случаях, предусмотренных Регламентом.</w:t>
      </w:r>
    </w:p>
  </w:footnote>
  <w:footnote w:id="21">
    <w:p w:rsidR="00EE006E" w:rsidRPr="00A60917" w:rsidRDefault="00EE006E" w:rsidP="00AB3211">
      <w:pPr>
        <w:pStyle w:val="af6"/>
        <w:spacing w:line="360" w:lineRule="auto"/>
        <w:ind w:left="284" w:hanging="284"/>
        <w:rPr>
          <w:sz w:val="16"/>
          <w:szCs w:val="16"/>
        </w:rPr>
      </w:pPr>
      <w:r w:rsidRPr="00A60917">
        <w:rPr>
          <w:rStyle w:val="af8"/>
          <w:sz w:val="16"/>
          <w:szCs w:val="16"/>
        </w:rPr>
        <w:footnoteRef/>
      </w:r>
      <w:r w:rsidRPr="00A60917">
        <w:rPr>
          <w:sz w:val="16"/>
          <w:szCs w:val="16"/>
        </w:rPr>
        <w:t xml:space="preserve"> - Допускается предоставление в бумажной форме в соответствии с условиями договора банковского счета.</w:t>
      </w:r>
    </w:p>
  </w:footnote>
  <w:footnote w:id="22">
    <w:p w:rsidR="00EE006E" w:rsidRPr="00A60917" w:rsidRDefault="00EE006E" w:rsidP="00AB3211">
      <w:pPr>
        <w:pStyle w:val="af6"/>
        <w:ind w:left="284" w:hanging="284"/>
        <w:rPr>
          <w:sz w:val="16"/>
          <w:szCs w:val="16"/>
        </w:rPr>
      </w:pPr>
      <w:r w:rsidRPr="00A60917">
        <w:rPr>
          <w:rStyle w:val="af8"/>
          <w:sz w:val="16"/>
          <w:szCs w:val="16"/>
        </w:rPr>
        <w:footnoteRef/>
      </w:r>
      <w:r w:rsidRPr="00A60917">
        <w:rPr>
          <w:sz w:val="16"/>
          <w:szCs w:val="16"/>
        </w:rPr>
        <w:t xml:space="preserve"> - Здесь и далее: «в случае отсутствия СЭД» – до заключения АИФ (УК АИФ) со СД соглашения об обмене документами в электронной форме с электронной подписью.</w:t>
      </w:r>
    </w:p>
  </w:footnote>
  <w:footnote w:id="23">
    <w:p w:rsidR="00EE006E" w:rsidRPr="00A60917" w:rsidRDefault="00EE006E" w:rsidP="00AB3211">
      <w:pPr>
        <w:pStyle w:val="af6"/>
        <w:ind w:left="284" w:hanging="284"/>
        <w:rPr>
          <w:sz w:val="16"/>
          <w:szCs w:val="16"/>
        </w:rPr>
      </w:pPr>
      <w:r w:rsidRPr="00A60917">
        <w:rPr>
          <w:rStyle w:val="af8"/>
          <w:sz w:val="16"/>
          <w:szCs w:val="16"/>
        </w:rPr>
        <w:footnoteRef/>
      </w:r>
      <w:r w:rsidRPr="00A60917">
        <w:rPr>
          <w:sz w:val="16"/>
          <w:szCs w:val="16"/>
        </w:rPr>
        <w:t xml:space="preserve"> - Документ может не предоставляться в СД при заключении договора, если он был предоставлен ранее и в этот документ не вносились изменения. В этом случае АИФ (УК АИФ) предоставляет в СД письмо об использовании ранее представленного документа (электронный документ, в случае отсутствия СЭД – оригинал).</w:t>
      </w:r>
    </w:p>
  </w:footnote>
  <w:footnote w:id="24">
    <w:p w:rsidR="00EE006E" w:rsidRPr="00075BBE" w:rsidRDefault="00EE006E" w:rsidP="00AB3211">
      <w:pPr>
        <w:pStyle w:val="af6"/>
        <w:rPr>
          <w:sz w:val="16"/>
          <w:szCs w:val="16"/>
        </w:rPr>
      </w:pPr>
      <w:r w:rsidRPr="00075BBE">
        <w:rPr>
          <w:rStyle w:val="af8"/>
          <w:sz w:val="16"/>
          <w:szCs w:val="16"/>
        </w:rPr>
        <w:footnoteRef/>
      </w:r>
      <w:r>
        <w:rPr>
          <w:sz w:val="16"/>
          <w:szCs w:val="16"/>
        </w:rPr>
        <w:t xml:space="preserve"> - </w:t>
      </w:r>
      <w:r w:rsidRPr="00F11621">
        <w:rPr>
          <w:sz w:val="16"/>
          <w:szCs w:val="16"/>
        </w:rPr>
        <w:t>В случае нарушения сроков предоставления документов и информации, предписание будет считаться СД неисполненным</w:t>
      </w:r>
      <w:r w:rsidRPr="00075BBE">
        <w:rPr>
          <w:sz w:val="16"/>
          <w:szCs w:val="16"/>
        </w:rPr>
        <w:t>.</w:t>
      </w:r>
    </w:p>
  </w:footnote>
  <w:footnote w:id="25">
    <w:p w:rsidR="00EE006E" w:rsidRPr="00A60917" w:rsidRDefault="00EE006E" w:rsidP="00AB3211">
      <w:pPr>
        <w:pStyle w:val="af6"/>
        <w:ind w:left="284" w:hanging="284"/>
        <w:rPr>
          <w:sz w:val="16"/>
          <w:szCs w:val="16"/>
        </w:rPr>
      </w:pPr>
      <w:r w:rsidRPr="00A60917">
        <w:rPr>
          <w:rStyle w:val="af8"/>
          <w:sz w:val="16"/>
          <w:szCs w:val="16"/>
        </w:rPr>
        <w:footnoteRef/>
      </w:r>
      <w:r w:rsidRPr="00A60917">
        <w:rPr>
          <w:sz w:val="16"/>
          <w:szCs w:val="16"/>
        </w:rPr>
        <w:t xml:space="preserve"> - При наличии требуемого документа на момент заключения договора </w:t>
      </w:r>
      <w:r w:rsidRPr="00A60917">
        <w:rPr>
          <w:bCs/>
          <w:sz w:val="16"/>
          <w:szCs w:val="16"/>
        </w:rPr>
        <w:t>об оказании услуг с</w:t>
      </w:r>
      <w:r w:rsidRPr="00A60917">
        <w:rPr>
          <w:sz w:val="16"/>
          <w:szCs w:val="16"/>
        </w:rPr>
        <w:t xml:space="preserve"> СД.</w:t>
      </w:r>
    </w:p>
  </w:footnote>
  <w:footnote w:id="26">
    <w:p w:rsidR="00EE006E" w:rsidRPr="00A60917" w:rsidRDefault="00EE006E" w:rsidP="00AB3211">
      <w:pPr>
        <w:pStyle w:val="af6"/>
        <w:ind w:left="284" w:hanging="284"/>
        <w:rPr>
          <w:sz w:val="16"/>
          <w:szCs w:val="16"/>
        </w:rPr>
      </w:pPr>
      <w:r w:rsidRPr="00A60917">
        <w:rPr>
          <w:rStyle w:val="af8"/>
          <w:sz w:val="16"/>
          <w:szCs w:val="16"/>
        </w:rPr>
        <w:footnoteRef/>
      </w:r>
      <w:r w:rsidRPr="00A60917">
        <w:rPr>
          <w:sz w:val="16"/>
          <w:szCs w:val="16"/>
        </w:rPr>
        <w:t xml:space="preserve"> - При наличии требуемого документа на момент заключения договора </w:t>
      </w:r>
      <w:r w:rsidRPr="00A60917">
        <w:rPr>
          <w:bCs/>
          <w:sz w:val="16"/>
          <w:szCs w:val="16"/>
        </w:rPr>
        <w:t>об оказании услуг с</w:t>
      </w:r>
      <w:r w:rsidRPr="00A60917">
        <w:rPr>
          <w:sz w:val="16"/>
          <w:szCs w:val="16"/>
        </w:rPr>
        <w:t xml:space="preserve"> СД.</w:t>
      </w:r>
    </w:p>
  </w:footnote>
  <w:footnote w:id="27">
    <w:p w:rsidR="00EE006E" w:rsidRPr="00A60917" w:rsidRDefault="00EE006E" w:rsidP="00AB3211">
      <w:pPr>
        <w:pStyle w:val="af6"/>
        <w:ind w:left="284" w:hanging="284"/>
        <w:rPr>
          <w:sz w:val="16"/>
          <w:szCs w:val="16"/>
        </w:rPr>
      </w:pPr>
      <w:r w:rsidRPr="00A60917">
        <w:rPr>
          <w:rStyle w:val="af8"/>
          <w:sz w:val="16"/>
          <w:szCs w:val="16"/>
        </w:rPr>
        <w:footnoteRef/>
      </w:r>
      <w:r w:rsidRPr="00A60917">
        <w:rPr>
          <w:sz w:val="16"/>
          <w:szCs w:val="16"/>
        </w:rPr>
        <w:t xml:space="preserve"> - При наличии требуемого документа на момент заключения договора </w:t>
      </w:r>
      <w:r w:rsidRPr="00A60917">
        <w:rPr>
          <w:bCs/>
          <w:sz w:val="16"/>
          <w:szCs w:val="16"/>
        </w:rPr>
        <w:t>об оказании услуг с</w:t>
      </w:r>
      <w:r w:rsidRPr="00A60917">
        <w:rPr>
          <w:sz w:val="16"/>
          <w:szCs w:val="16"/>
        </w:rPr>
        <w:t xml:space="preserve"> СД.</w:t>
      </w:r>
    </w:p>
  </w:footnote>
  <w:footnote w:id="28">
    <w:p w:rsidR="00EE006E" w:rsidRPr="00A60917" w:rsidRDefault="00EE006E" w:rsidP="00AB3211">
      <w:pPr>
        <w:pStyle w:val="af6"/>
        <w:ind w:left="284" w:hanging="284"/>
        <w:rPr>
          <w:sz w:val="16"/>
          <w:szCs w:val="16"/>
        </w:rPr>
      </w:pPr>
      <w:r w:rsidRPr="00A60917">
        <w:rPr>
          <w:rStyle w:val="af8"/>
          <w:sz w:val="16"/>
          <w:szCs w:val="16"/>
        </w:rPr>
        <w:footnoteRef/>
      </w:r>
      <w:r w:rsidRPr="00A60917">
        <w:rPr>
          <w:sz w:val="16"/>
          <w:szCs w:val="16"/>
        </w:rPr>
        <w:t xml:space="preserve"> - При наличии требуемого документа на момент заключения договора </w:t>
      </w:r>
      <w:r w:rsidRPr="00A60917">
        <w:rPr>
          <w:bCs/>
          <w:sz w:val="16"/>
          <w:szCs w:val="16"/>
        </w:rPr>
        <w:t>об оказании услуг с</w:t>
      </w:r>
      <w:r w:rsidRPr="00A60917">
        <w:rPr>
          <w:sz w:val="16"/>
          <w:szCs w:val="16"/>
        </w:rPr>
        <w:t xml:space="preserve"> СД.</w:t>
      </w:r>
    </w:p>
  </w:footnote>
  <w:footnote w:id="29">
    <w:p w:rsidR="00EE006E" w:rsidRPr="00A60917" w:rsidRDefault="00EE006E" w:rsidP="00AB3211">
      <w:pPr>
        <w:pStyle w:val="af6"/>
        <w:ind w:left="284" w:hanging="284"/>
        <w:rPr>
          <w:sz w:val="16"/>
          <w:szCs w:val="16"/>
        </w:rPr>
      </w:pPr>
      <w:r w:rsidRPr="00A60917">
        <w:rPr>
          <w:rStyle w:val="af8"/>
          <w:sz w:val="16"/>
          <w:szCs w:val="16"/>
        </w:rPr>
        <w:footnoteRef/>
      </w:r>
      <w:r w:rsidRPr="00A60917">
        <w:rPr>
          <w:sz w:val="16"/>
          <w:szCs w:val="16"/>
        </w:rPr>
        <w:t xml:space="preserve"> - При наличии требуемого документа на момент заключения договора </w:t>
      </w:r>
      <w:r w:rsidRPr="00A60917">
        <w:rPr>
          <w:bCs/>
          <w:sz w:val="16"/>
          <w:szCs w:val="16"/>
        </w:rPr>
        <w:t>об оказании услуг с</w:t>
      </w:r>
      <w:r w:rsidRPr="00A60917">
        <w:rPr>
          <w:sz w:val="16"/>
          <w:szCs w:val="16"/>
        </w:rPr>
        <w:t xml:space="preserve"> СД.</w:t>
      </w:r>
    </w:p>
  </w:footnote>
  <w:footnote w:id="30">
    <w:p w:rsidR="00EE006E" w:rsidRPr="00A60917" w:rsidRDefault="00EE006E" w:rsidP="00AB3211">
      <w:pPr>
        <w:pStyle w:val="af6"/>
        <w:ind w:left="284" w:hanging="284"/>
        <w:rPr>
          <w:sz w:val="16"/>
          <w:szCs w:val="16"/>
        </w:rPr>
      </w:pPr>
      <w:r w:rsidRPr="00A60917">
        <w:rPr>
          <w:rStyle w:val="af8"/>
          <w:sz w:val="16"/>
          <w:szCs w:val="16"/>
        </w:rPr>
        <w:footnoteRef/>
      </w:r>
      <w:r w:rsidRPr="00A60917">
        <w:rPr>
          <w:sz w:val="16"/>
          <w:szCs w:val="16"/>
        </w:rPr>
        <w:t xml:space="preserve"> - Допускается предоставление в бумажной форме в соответствии с условиями банковского счета.</w:t>
      </w:r>
    </w:p>
  </w:footnote>
  <w:footnote w:id="31">
    <w:p w:rsidR="00EE006E" w:rsidRPr="00024422" w:rsidRDefault="00EE006E" w:rsidP="00AB3211">
      <w:pPr>
        <w:pStyle w:val="af6"/>
        <w:rPr>
          <w:sz w:val="16"/>
          <w:szCs w:val="16"/>
        </w:rPr>
      </w:pPr>
      <w:r w:rsidRPr="00024422">
        <w:rPr>
          <w:rStyle w:val="af8"/>
          <w:sz w:val="16"/>
          <w:szCs w:val="16"/>
        </w:rPr>
        <w:footnoteRef/>
      </w:r>
      <w:r w:rsidRPr="00024422">
        <w:rPr>
          <w:sz w:val="16"/>
          <w:szCs w:val="16"/>
        </w:rPr>
        <w:t xml:space="preserve"> - СД вправе получать информацию об объектах недвижимости, в том числе выписки из ЕГРН, напрямую от органа регистрации прав на недвижимое имущество при условии, что такое право предоставлено СД соглашением с АИФ (УК АИФ), и наличия технической возможности.</w:t>
      </w:r>
    </w:p>
  </w:footnote>
  <w:footnote w:id="32">
    <w:p w:rsidR="00EE006E" w:rsidRPr="00024422" w:rsidRDefault="00EE006E" w:rsidP="00AB3211">
      <w:pPr>
        <w:pStyle w:val="af6"/>
        <w:rPr>
          <w:sz w:val="16"/>
          <w:szCs w:val="16"/>
        </w:rPr>
      </w:pPr>
      <w:r w:rsidRPr="00024422">
        <w:rPr>
          <w:rStyle w:val="af8"/>
          <w:sz w:val="16"/>
          <w:szCs w:val="16"/>
        </w:rPr>
        <w:footnoteRef/>
      </w:r>
      <w:r w:rsidRPr="00024422">
        <w:rPr>
          <w:sz w:val="16"/>
          <w:szCs w:val="16"/>
        </w:rPr>
        <w:t xml:space="preserve"> - СД вправе получать информацию об объектах недвижимости, в том числе выписки из ЕГРН, напрямую от органа регистрации прав на недвижимое имущество при условии, что такое право предоставлено СД соглашением с АИФ (УК АИФ), и наличия технической возможности.</w:t>
      </w:r>
    </w:p>
  </w:footnote>
  <w:footnote w:id="33">
    <w:p w:rsidR="00EE006E" w:rsidRPr="00C134C0" w:rsidRDefault="00EE006E" w:rsidP="00AB3211">
      <w:pPr>
        <w:pStyle w:val="af6"/>
        <w:rPr>
          <w:sz w:val="16"/>
          <w:szCs w:val="16"/>
        </w:rPr>
      </w:pPr>
      <w:r w:rsidRPr="00C134C0">
        <w:rPr>
          <w:rStyle w:val="af8"/>
          <w:sz w:val="16"/>
          <w:szCs w:val="16"/>
        </w:rPr>
        <w:footnoteRef/>
      </w:r>
      <w:r w:rsidRPr="00C134C0">
        <w:rPr>
          <w:sz w:val="16"/>
          <w:szCs w:val="16"/>
        </w:rPr>
        <w:t xml:space="preserve"> </w:t>
      </w:r>
      <w:r>
        <w:rPr>
          <w:sz w:val="16"/>
          <w:szCs w:val="16"/>
        </w:rPr>
        <w:t xml:space="preserve">- </w:t>
      </w:r>
      <w:r w:rsidRPr="006436E4">
        <w:rPr>
          <w:sz w:val="16"/>
          <w:szCs w:val="16"/>
        </w:rPr>
        <w:t xml:space="preserve">Лист записи ЕГРЮЛ направляется </w:t>
      </w:r>
      <w:r>
        <w:rPr>
          <w:sz w:val="16"/>
          <w:szCs w:val="16"/>
        </w:rPr>
        <w:t>АИФ (УК АИФ) в СД</w:t>
      </w:r>
      <w:r w:rsidRPr="006436E4">
        <w:rPr>
          <w:sz w:val="16"/>
          <w:szCs w:val="16"/>
        </w:rPr>
        <w:t xml:space="preserve"> по системе электронного документооборота в срок не позднее</w:t>
      </w:r>
      <w:proofErr w:type="gramStart"/>
      <w:r w:rsidRPr="006436E4">
        <w:rPr>
          <w:sz w:val="16"/>
          <w:szCs w:val="16"/>
        </w:rPr>
        <w:t xml:space="preserve"> Т</w:t>
      </w:r>
      <w:proofErr w:type="gramEnd"/>
      <w:r w:rsidRPr="006436E4">
        <w:rPr>
          <w:sz w:val="16"/>
          <w:szCs w:val="16"/>
        </w:rPr>
        <w:t xml:space="preserve">+1 (где Т – дата внесения записи в ЕГРЮЛ)  в виде файла, </w:t>
      </w:r>
      <w:r w:rsidRPr="00C134C0">
        <w:rPr>
          <w:color w:val="000000" w:themeColor="text1"/>
          <w:sz w:val="16"/>
          <w:szCs w:val="16"/>
        </w:rPr>
        <w:t>полученного из регистрирующего органа, без изъятий, соответствующего требованиям к структуре и составу такого файла, установленным Федеральной налоговой службой России</w:t>
      </w:r>
      <w:r w:rsidRPr="000C3AD7">
        <w:rPr>
          <w:sz w:val="16"/>
          <w:szCs w:val="16"/>
        </w:rPr>
        <w:t>, содержащего Лист записи ЕГРЮЛ, зарегистрированные документы (при наличии)</w:t>
      </w:r>
      <w:r w:rsidRPr="006436E4">
        <w:rPr>
          <w:sz w:val="16"/>
          <w:szCs w:val="16"/>
        </w:rPr>
        <w:t xml:space="preserve"> и электронные подписи регистрирующего органа</w:t>
      </w:r>
      <w:r>
        <w:rPr>
          <w:sz w:val="16"/>
          <w:szCs w:val="16"/>
        </w:rPr>
        <w:t>.</w:t>
      </w:r>
    </w:p>
  </w:footnote>
  <w:footnote w:id="34">
    <w:p w:rsidR="00EE006E" w:rsidRPr="00A60917" w:rsidRDefault="00EE006E" w:rsidP="00AB3211">
      <w:pPr>
        <w:pStyle w:val="af6"/>
        <w:rPr>
          <w:sz w:val="16"/>
          <w:szCs w:val="16"/>
        </w:rPr>
      </w:pPr>
      <w:r w:rsidRPr="00A60917">
        <w:rPr>
          <w:rStyle w:val="af8"/>
          <w:sz w:val="16"/>
          <w:szCs w:val="16"/>
        </w:rPr>
        <w:footnoteRef/>
      </w:r>
      <w:r w:rsidRPr="00A60917">
        <w:rPr>
          <w:sz w:val="16"/>
          <w:szCs w:val="16"/>
        </w:rPr>
        <w:t xml:space="preserve"> - СД вправе получать информацию о состоянии банковских счетов, в том числе выписки по расчетному счету, напрямую от кредитной организации, в которой АИФ/УК АИФ открыт банковский счет, при условии, что такое право предоставлено СД соглашением с АИФ/УК АИФ и (или) соответствующей кредитной организацией, и наличии технической возможности.</w:t>
      </w:r>
    </w:p>
  </w:footnote>
  <w:footnote w:id="35">
    <w:p w:rsidR="00EE006E" w:rsidRPr="00010514" w:rsidRDefault="00EE006E" w:rsidP="00AB3211">
      <w:pPr>
        <w:pStyle w:val="af6"/>
        <w:ind w:left="284" w:hanging="284"/>
        <w:rPr>
          <w:sz w:val="16"/>
          <w:szCs w:val="16"/>
        </w:rPr>
      </w:pPr>
      <w:r w:rsidRPr="00A60917">
        <w:rPr>
          <w:rStyle w:val="af8"/>
          <w:sz w:val="16"/>
          <w:szCs w:val="16"/>
        </w:rPr>
        <w:footnoteRef/>
      </w:r>
      <w:r w:rsidRPr="00A60917">
        <w:rPr>
          <w:sz w:val="16"/>
          <w:szCs w:val="16"/>
        </w:rPr>
        <w:t xml:space="preserve"> - Специализированный депозитарий вправе увеличить срок предоставления указанных документов в случаях, предусмотренных Регламентом.</w:t>
      </w:r>
    </w:p>
  </w:footnote>
  <w:footnote w:id="36">
    <w:p w:rsidR="00EE006E" w:rsidRPr="00A60917" w:rsidRDefault="00EE006E" w:rsidP="00AB3211">
      <w:pPr>
        <w:pStyle w:val="af6"/>
        <w:ind w:left="284" w:hanging="284"/>
        <w:rPr>
          <w:sz w:val="16"/>
          <w:szCs w:val="16"/>
        </w:rPr>
      </w:pPr>
      <w:r w:rsidRPr="00A60917">
        <w:rPr>
          <w:rStyle w:val="af8"/>
          <w:sz w:val="16"/>
          <w:szCs w:val="16"/>
        </w:rPr>
        <w:footnoteRef/>
      </w:r>
      <w:r w:rsidRPr="00A60917">
        <w:rPr>
          <w:sz w:val="16"/>
          <w:szCs w:val="16"/>
        </w:rPr>
        <w:t xml:space="preserve"> - Допускается предоставление в бумажной форме в соответствии с условиями договора банковского счета.</w:t>
      </w:r>
    </w:p>
  </w:footnote>
  <w:footnote w:id="37">
    <w:p w:rsidR="00EE006E" w:rsidRDefault="00EE006E" w:rsidP="00244176">
      <w:pPr>
        <w:pStyle w:val="af6"/>
        <w:rPr>
          <w:sz w:val="16"/>
          <w:szCs w:val="16"/>
        </w:rPr>
      </w:pPr>
      <w:r w:rsidRPr="00CE44A4">
        <w:rPr>
          <w:rStyle w:val="af8"/>
          <w:sz w:val="16"/>
          <w:szCs w:val="16"/>
        </w:rPr>
        <w:footnoteRef/>
      </w:r>
      <w:r w:rsidRPr="00CE44A4">
        <w:rPr>
          <w:sz w:val="16"/>
          <w:szCs w:val="16"/>
        </w:rPr>
        <w:t xml:space="preserve"> В рамках единого согласия СД согласовывает:</w:t>
      </w:r>
    </w:p>
    <w:p w:rsidR="00EE006E" w:rsidRPr="00CE44A4" w:rsidRDefault="00EE006E" w:rsidP="00244176">
      <w:pPr>
        <w:pStyle w:val="af6"/>
        <w:numPr>
          <w:ilvl w:val="0"/>
          <w:numId w:val="154"/>
        </w:numPr>
        <w:rPr>
          <w:sz w:val="16"/>
          <w:szCs w:val="16"/>
        </w:rPr>
      </w:pPr>
      <w:r w:rsidRPr="00CE44A4">
        <w:rPr>
          <w:sz w:val="16"/>
          <w:szCs w:val="16"/>
        </w:rPr>
        <w:t>перевод денежных сре</w:t>
      </w:r>
      <w:proofErr w:type="gramStart"/>
      <w:r w:rsidRPr="00CE44A4">
        <w:rPr>
          <w:sz w:val="16"/>
          <w:szCs w:val="16"/>
        </w:rPr>
        <w:t>дств с тр</w:t>
      </w:r>
      <w:proofErr w:type="gramEnd"/>
      <w:r w:rsidRPr="00CE44A4">
        <w:rPr>
          <w:sz w:val="16"/>
          <w:szCs w:val="16"/>
        </w:rPr>
        <w:t xml:space="preserve">анзитного валютного счета фонда, предназначенного для валютного контроля, на расчетный валютный счет фонда; </w:t>
      </w:r>
    </w:p>
    <w:p w:rsidR="00EE006E" w:rsidRPr="00CE44A4" w:rsidRDefault="00EE006E" w:rsidP="00244176">
      <w:pPr>
        <w:pStyle w:val="af6"/>
        <w:numPr>
          <w:ilvl w:val="0"/>
          <w:numId w:val="154"/>
        </w:numPr>
        <w:rPr>
          <w:sz w:val="16"/>
          <w:szCs w:val="16"/>
        </w:rPr>
      </w:pPr>
      <w:r w:rsidRPr="00CE44A4">
        <w:rPr>
          <w:sz w:val="16"/>
          <w:szCs w:val="16"/>
        </w:rPr>
        <w:t>оплату услуг кредитных организаций по открытию банковских счетов, предназначенных для расчетов по операциям, связанным с доверительным управлением имуществом фонда;</w:t>
      </w:r>
    </w:p>
    <w:p w:rsidR="00EE006E" w:rsidRPr="00CE44A4" w:rsidRDefault="00EE006E" w:rsidP="00244176">
      <w:pPr>
        <w:pStyle w:val="af6"/>
        <w:numPr>
          <w:ilvl w:val="0"/>
          <w:numId w:val="154"/>
        </w:numPr>
        <w:rPr>
          <w:sz w:val="16"/>
          <w:szCs w:val="16"/>
        </w:rPr>
      </w:pPr>
      <w:r w:rsidRPr="00CE44A4">
        <w:rPr>
          <w:sz w:val="16"/>
          <w:szCs w:val="16"/>
        </w:rPr>
        <w:t>оплату услуг кредитных организаций по проведению операций по банковским счетам, предназначенным для расчетов по операциям, связанным с доверительным управлением имуществом фонда;</w:t>
      </w:r>
    </w:p>
    <w:p w:rsidR="00EE006E" w:rsidRPr="00CE44A4" w:rsidRDefault="00EE006E" w:rsidP="00244176">
      <w:pPr>
        <w:pStyle w:val="af6"/>
        <w:numPr>
          <w:ilvl w:val="0"/>
          <w:numId w:val="154"/>
        </w:numPr>
        <w:rPr>
          <w:sz w:val="16"/>
          <w:szCs w:val="16"/>
        </w:rPr>
      </w:pPr>
      <w:r w:rsidRPr="00CE44A4">
        <w:rPr>
          <w:sz w:val="16"/>
          <w:szCs w:val="16"/>
        </w:rPr>
        <w:t>оплату услуг кредитных организаций по предоставлению возможности управляющей компании использовать электронные документы при совершении операции по указанным счетам</w:t>
      </w:r>
    </w:p>
    <w:p w:rsidR="00EE006E" w:rsidRPr="00CE44A4" w:rsidRDefault="00EE006E" w:rsidP="00244176">
      <w:pPr>
        <w:pStyle w:val="af6"/>
        <w:numPr>
          <w:ilvl w:val="0"/>
          <w:numId w:val="154"/>
        </w:numPr>
        <w:rPr>
          <w:sz w:val="16"/>
          <w:szCs w:val="16"/>
        </w:rPr>
      </w:pPr>
      <w:r w:rsidRPr="00CE44A4">
        <w:rPr>
          <w:sz w:val="16"/>
          <w:szCs w:val="16"/>
        </w:rPr>
        <w:t>оплату услуг организаций, индивидуальных предпринимателей по совершению сделок за счет имущества Фонда от имени этих организаций, индивидуальных предпринимателей или от имени управляющей компании, осуществляющей доверительное управление указанным имуществом;</w:t>
      </w:r>
    </w:p>
    <w:p w:rsidR="00EE006E" w:rsidRPr="00CE44A4" w:rsidRDefault="00EE006E" w:rsidP="00244176">
      <w:pPr>
        <w:pStyle w:val="af6"/>
        <w:numPr>
          <w:ilvl w:val="0"/>
          <w:numId w:val="154"/>
        </w:numPr>
        <w:rPr>
          <w:sz w:val="16"/>
          <w:szCs w:val="16"/>
        </w:rPr>
      </w:pPr>
      <w:r w:rsidRPr="00CE44A4">
        <w:rPr>
          <w:sz w:val="16"/>
          <w:szCs w:val="16"/>
        </w:rPr>
        <w:t>расходы по оплате услуг клиринговых организаций по определению взаимных обязательств по сделкам, совершенным с имуществом Фонда, если такие услуги оказываются управляющей компании, осуществляющей доверительное управление имуществом Фонда</w:t>
      </w:r>
      <w:r>
        <w:rPr>
          <w:sz w:val="16"/>
          <w:szCs w:val="16"/>
        </w:rPr>
        <w:t>.</w:t>
      </w:r>
    </w:p>
  </w:footnote>
  <w:footnote w:id="38">
    <w:p w:rsidR="00EE006E" w:rsidRDefault="00EE006E" w:rsidP="00244176">
      <w:pPr>
        <w:pStyle w:val="af6"/>
        <w:rPr>
          <w:sz w:val="16"/>
          <w:szCs w:val="16"/>
        </w:rPr>
      </w:pPr>
      <w:r w:rsidRPr="00CE44A4">
        <w:rPr>
          <w:rStyle w:val="af8"/>
          <w:sz w:val="16"/>
          <w:szCs w:val="16"/>
        </w:rPr>
        <w:footnoteRef/>
      </w:r>
      <w:r w:rsidRPr="00CE44A4">
        <w:rPr>
          <w:sz w:val="16"/>
          <w:szCs w:val="16"/>
        </w:rPr>
        <w:t xml:space="preserve"> В рамках единого согласия СД согласовывает:</w:t>
      </w:r>
    </w:p>
    <w:p w:rsidR="00EE006E" w:rsidRPr="00CE44A4" w:rsidRDefault="00EE006E" w:rsidP="00244176">
      <w:pPr>
        <w:pStyle w:val="af6"/>
        <w:numPr>
          <w:ilvl w:val="0"/>
          <w:numId w:val="155"/>
        </w:numPr>
        <w:rPr>
          <w:sz w:val="16"/>
          <w:szCs w:val="16"/>
        </w:rPr>
      </w:pPr>
      <w:r w:rsidRPr="00CE44A4">
        <w:rPr>
          <w:sz w:val="16"/>
          <w:szCs w:val="16"/>
        </w:rPr>
        <w:t>списание комиссий биржи, клиринга, брокера, переводы между торговыми</w:t>
      </w:r>
      <w:r>
        <w:rPr>
          <w:sz w:val="16"/>
          <w:szCs w:val="16"/>
        </w:rPr>
        <w:t xml:space="preserve"> площадками, возврат денежных </w:t>
      </w:r>
      <w:r w:rsidRPr="00CE44A4">
        <w:rPr>
          <w:sz w:val="16"/>
          <w:szCs w:val="16"/>
        </w:rPr>
        <w:t>сре</w:t>
      </w:r>
      <w:proofErr w:type="gramStart"/>
      <w:r w:rsidRPr="00CE44A4">
        <w:rPr>
          <w:sz w:val="16"/>
          <w:szCs w:val="16"/>
        </w:rPr>
        <w:t>дств бр</w:t>
      </w:r>
      <w:proofErr w:type="gramEnd"/>
      <w:r w:rsidRPr="00CE44A4">
        <w:rPr>
          <w:sz w:val="16"/>
          <w:szCs w:val="16"/>
        </w:rPr>
        <w:t>окером управляющей компании</w:t>
      </w:r>
      <w:r>
        <w:rPr>
          <w:sz w:val="16"/>
          <w:szCs w:val="16"/>
        </w:rPr>
        <w:t>.</w:t>
      </w:r>
    </w:p>
  </w:footnote>
  <w:footnote w:id="39">
    <w:p w:rsidR="00EE006E" w:rsidRPr="009A0515" w:rsidRDefault="00EE006E" w:rsidP="00A127D2">
      <w:pPr>
        <w:pStyle w:val="af6"/>
        <w:tabs>
          <w:tab w:val="left" w:pos="426"/>
        </w:tabs>
        <w:rPr>
          <w:sz w:val="16"/>
          <w:szCs w:val="16"/>
        </w:rPr>
      </w:pPr>
      <w:r w:rsidRPr="009A0515">
        <w:rPr>
          <w:rStyle w:val="af8"/>
          <w:sz w:val="16"/>
          <w:szCs w:val="16"/>
        </w:rPr>
        <w:footnoteRef/>
      </w:r>
      <w:r w:rsidRPr="009A0515">
        <w:rPr>
          <w:sz w:val="16"/>
          <w:szCs w:val="16"/>
        </w:rPr>
        <w:t xml:space="preserve"> - указать нужное.</w:t>
      </w:r>
    </w:p>
  </w:footnote>
  <w:footnote w:id="40">
    <w:p w:rsidR="00EE006E" w:rsidRDefault="00EE006E" w:rsidP="002B6286">
      <w:pPr>
        <w:pStyle w:val="af6"/>
      </w:pPr>
      <w:r w:rsidRPr="005B5C16">
        <w:rPr>
          <w:rStyle w:val="af8"/>
          <w:sz w:val="16"/>
          <w:szCs w:val="16"/>
        </w:rPr>
        <w:footnoteRef/>
      </w:r>
      <w:r w:rsidRPr="00AD53CB">
        <w:rPr>
          <w:sz w:val="16"/>
          <w:szCs w:val="16"/>
        </w:rPr>
        <w:t xml:space="preserve"> </w:t>
      </w:r>
      <w:r w:rsidRPr="00AD53CB">
        <w:rPr>
          <w:i/>
          <w:sz w:val="16"/>
          <w:szCs w:val="16"/>
        </w:rPr>
        <w:t>- В случае необходимости перечисления поступающих выплат по реквизитам, отличающимся от реквизитов, указанных в Анкете депонента У</w:t>
      </w:r>
      <w:r>
        <w:rPr>
          <w:i/>
          <w:sz w:val="16"/>
          <w:szCs w:val="16"/>
        </w:rPr>
        <w:t>правляющей компании</w:t>
      </w:r>
      <w:r w:rsidRPr="00AD53CB">
        <w:rPr>
          <w:i/>
          <w:sz w:val="16"/>
          <w:szCs w:val="16"/>
        </w:rPr>
        <w:t>, Управляющая компания должна согласовать письмо с АИФ, доверительное управление актив</w:t>
      </w:r>
      <w:r>
        <w:rPr>
          <w:i/>
          <w:sz w:val="16"/>
          <w:szCs w:val="16"/>
        </w:rPr>
        <w:t>ами</w:t>
      </w:r>
      <w:r w:rsidRPr="00AD53CB">
        <w:rPr>
          <w:i/>
          <w:sz w:val="16"/>
          <w:szCs w:val="16"/>
        </w:rPr>
        <w:t xml:space="preserve"> которого осуществляет данная Управляющая компания.</w:t>
      </w:r>
    </w:p>
  </w:footnote>
  <w:footnote w:id="41">
    <w:p w:rsidR="00EE006E" w:rsidRDefault="00EE006E" w:rsidP="002B6286">
      <w:pPr>
        <w:pStyle w:val="af6"/>
      </w:pPr>
      <w:r w:rsidRPr="005B5C16">
        <w:rPr>
          <w:rStyle w:val="af8"/>
          <w:sz w:val="16"/>
          <w:szCs w:val="16"/>
        </w:rPr>
        <w:footnoteRef/>
      </w:r>
      <w:r w:rsidRPr="00AD53CB">
        <w:rPr>
          <w:sz w:val="16"/>
          <w:szCs w:val="16"/>
        </w:rPr>
        <w:t xml:space="preserve"> </w:t>
      </w:r>
      <w:r w:rsidRPr="00AD53CB">
        <w:rPr>
          <w:i/>
          <w:sz w:val="16"/>
          <w:szCs w:val="16"/>
        </w:rPr>
        <w:t>- Согласование АИФ может быть выражено путем подписания данного документа на бумажном носителе или отдельным документом, представленным АИФ специализированному депозитарию в виде электронного документа.</w:t>
      </w:r>
    </w:p>
  </w:footnote>
  <w:footnote w:id="42">
    <w:p w:rsidR="00EE006E" w:rsidRPr="00EF444F" w:rsidRDefault="00EE006E" w:rsidP="00D16692">
      <w:pPr>
        <w:pStyle w:val="af6"/>
        <w:rPr>
          <w:rFonts w:ascii="Tahoma" w:hAnsi="Tahoma" w:cs="Tahoma"/>
          <w:sz w:val="16"/>
          <w:szCs w:val="16"/>
        </w:rPr>
      </w:pPr>
      <w:r w:rsidRPr="00EF444F">
        <w:rPr>
          <w:rStyle w:val="af8"/>
          <w:rFonts w:ascii="Tahoma" w:hAnsi="Tahoma" w:cs="Tahoma"/>
          <w:sz w:val="16"/>
          <w:szCs w:val="16"/>
        </w:rPr>
        <w:footnoteRef/>
      </w:r>
      <w:r w:rsidRPr="00EF444F">
        <w:rPr>
          <w:rFonts w:ascii="Tahoma" w:hAnsi="Tahoma" w:cs="Tahoma"/>
          <w:sz w:val="16"/>
          <w:szCs w:val="16"/>
        </w:rPr>
        <w:t xml:space="preserve"> - Данное утверждение включается в текст настоящего уведомления в случае </w:t>
      </w:r>
      <w:proofErr w:type="gramStart"/>
      <w:r w:rsidRPr="00EF444F">
        <w:rPr>
          <w:rFonts w:ascii="Tahoma" w:hAnsi="Tahoma" w:cs="Tahoma"/>
          <w:sz w:val="16"/>
          <w:szCs w:val="16"/>
        </w:rPr>
        <w:t>использования единых методов определения справедливой стоимости активов</w:t>
      </w:r>
      <w:proofErr w:type="gramEnd"/>
      <w:r w:rsidRPr="00EF444F">
        <w:rPr>
          <w:rFonts w:ascii="Tahoma" w:hAnsi="Tahoma" w:cs="Tahoma"/>
          <w:sz w:val="16"/>
          <w:szCs w:val="16"/>
        </w:rPr>
        <w:t xml:space="preserve"> для всех паевых инвестиционных фондов под управлением Управляющей компании.</w:t>
      </w:r>
    </w:p>
  </w:footnote>
  <w:footnote w:id="43">
    <w:p w:rsidR="00EE006E" w:rsidRPr="00EF444F" w:rsidRDefault="00EE006E" w:rsidP="00D16692">
      <w:pPr>
        <w:pStyle w:val="af6"/>
        <w:rPr>
          <w:rFonts w:ascii="Tahoma" w:hAnsi="Tahoma" w:cs="Tahoma"/>
          <w:sz w:val="16"/>
          <w:szCs w:val="16"/>
        </w:rPr>
      </w:pPr>
      <w:r w:rsidRPr="00EF444F">
        <w:rPr>
          <w:rStyle w:val="af8"/>
          <w:rFonts w:ascii="Tahoma" w:hAnsi="Tahoma" w:cs="Tahoma"/>
          <w:sz w:val="16"/>
          <w:szCs w:val="16"/>
        </w:rPr>
        <w:footnoteRef/>
      </w:r>
      <w:r w:rsidRPr="00EF444F">
        <w:rPr>
          <w:rFonts w:ascii="Tahoma" w:hAnsi="Tahoma" w:cs="Tahoma"/>
          <w:sz w:val="16"/>
          <w:szCs w:val="16"/>
        </w:rPr>
        <w:t xml:space="preserve"> - Порядок направления электронных копий изложен в Приложении №1 к Регламенту специализированного депозитария инвестиционных фондов</w:t>
      </w:r>
      <w:r>
        <w:rPr>
          <w:rFonts w:ascii="Tahoma" w:hAnsi="Tahoma" w:cs="Tahoma"/>
          <w:sz w:val="16"/>
          <w:szCs w:val="16"/>
        </w:rPr>
        <w:t xml:space="preserve"> и</w:t>
      </w:r>
      <w:r w:rsidRPr="00EF444F">
        <w:rPr>
          <w:rFonts w:ascii="Tahoma" w:hAnsi="Tahoma" w:cs="Tahoma"/>
          <w:sz w:val="16"/>
          <w:szCs w:val="16"/>
        </w:rPr>
        <w:t xml:space="preserve"> паевых инвестиционных фондов</w:t>
      </w:r>
      <w:r>
        <w:rPr>
          <w:rFonts w:ascii="Tahoma" w:hAnsi="Tahoma" w:cs="Tahoma"/>
          <w:sz w:val="16"/>
          <w:szCs w:val="16"/>
        </w:rPr>
        <w:t xml:space="preserve"> ОО</w:t>
      </w:r>
      <w:r w:rsidRPr="00EF444F">
        <w:rPr>
          <w:rFonts w:ascii="Tahoma" w:hAnsi="Tahoma" w:cs="Tahoma"/>
          <w:sz w:val="16"/>
          <w:szCs w:val="16"/>
        </w:rPr>
        <w:t>О «</w:t>
      </w:r>
      <w:r>
        <w:rPr>
          <w:rFonts w:ascii="Tahoma" w:hAnsi="Tahoma" w:cs="Tahoma"/>
          <w:sz w:val="16"/>
          <w:szCs w:val="16"/>
        </w:rPr>
        <w:t>НЭКСТ</w:t>
      </w:r>
      <w:r w:rsidRPr="00EF444F">
        <w:rPr>
          <w:rFonts w:ascii="Tahoma" w:hAnsi="Tahoma" w:cs="Tahoma"/>
          <w:sz w:val="16"/>
          <w:szCs w:val="16"/>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E" w:rsidRPr="006A4811" w:rsidRDefault="00EE006E" w:rsidP="004F01F4">
    <w:pPr>
      <w:pStyle w:val="18"/>
      <w:tabs>
        <w:tab w:val="clear" w:pos="4677"/>
        <w:tab w:val="center" w:pos="5103"/>
      </w:tabs>
    </w:pPr>
    <w:r>
      <w:t>РЕГЛАМЕНТ</w:t>
    </w:r>
  </w:p>
  <w:sdt>
    <w:sdtPr>
      <w:rPr>
        <w:color w:val="auto"/>
      </w:rPr>
      <w:alias w:val="Название"/>
      <w:id w:val="1563746002"/>
      <w:dataBinding w:prefixMappings="xmlns:ns0='http://purl.org/dc/elements/1.1/' xmlns:ns1='http://schemas.openxmlformats.org/package/2006/metadata/core-properties' " w:xpath="/ns1:coreProperties[1]/ns0:title[1]" w:storeItemID="{6C3C8BC8-F283-45AE-878A-BAB7291924A1}"/>
      <w:text/>
    </w:sdtPr>
    <w:sdtEndPr/>
    <w:sdtContent>
      <w:p w:rsidR="00EE006E" w:rsidRPr="00BD7464" w:rsidRDefault="00EE006E" w:rsidP="00F16BF7">
        <w:pPr>
          <w:pStyle w:val="affa"/>
          <w:rPr>
            <w:color w:val="auto"/>
          </w:rPr>
        </w:pPr>
        <w:r>
          <w:rPr>
            <w:color w:val="auto"/>
          </w:rPr>
          <w:t>специализированного депозитария инвестиционных фондов и паевых инвестиционных фондов ООО «НЭКСТ»</w:t>
        </w:r>
      </w:p>
    </w:sdtContent>
  </w:sdt>
  <w:sdt>
    <w:sdtPr>
      <w:alias w:val="Примечания"/>
      <w:tag w:val=""/>
      <w:id w:val="-1936818736"/>
      <w:dataBinding w:prefixMappings="xmlns:ns0='http://purl.org/dc/elements/1.1/' xmlns:ns1='http://schemas.openxmlformats.org/package/2006/metadata/core-properties' " w:xpath="/ns1:coreProperties[1]/ns0:description[1]" w:storeItemID="{6C3C8BC8-F283-45AE-878A-BAB7291924A1}"/>
      <w:text w:multiLine="1"/>
    </w:sdtPr>
    <w:sdtEndPr/>
    <w:sdtContent>
      <w:p w:rsidR="00EE006E" w:rsidRDefault="00EE006E" w:rsidP="00A5399C">
        <w:pPr>
          <w:pStyle w:val="affa"/>
        </w:pPr>
        <w:r>
          <w:t>Редакция №1</w:t>
        </w:r>
      </w:p>
    </w:sdtContent>
  </w:sdt>
  <w:p w:rsidR="00EE006E" w:rsidRPr="0024200C" w:rsidRDefault="00EE006E" w:rsidP="00B851FC">
    <w:pPr>
      <w:pStyle w:val="affa"/>
      <w:tabs>
        <w:tab w:val="clear" w:pos="0"/>
        <w:tab w:val="clear" w:pos="4677"/>
        <w:tab w:val="clear" w:pos="8789"/>
        <w:tab w:val="center" w:leader="underscore" w:pos="5103"/>
      </w:tabs>
      <w:rPr>
        <w:color w:val="0070C0"/>
        <w:vertAlign w:val="superscript"/>
      </w:rPr>
    </w:pPr>
    <w:r w:rsidRPr="0024200C">
      <w:rPr>
        <w:color w:val="0070C0"/>
        <w:vertAlign w:val="superscript"/>
      </w:rPr>
      <w:tab/>
    </w:r>
  </w:p>
  <w:p w:rsidR="00EE006E" w:rsidRPr="00584A03" w:rsidRDefault="00EE006E" w:rsidP="00DC5BC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E" w:rsidRPr="006A4811" w:rsidRDefault="00EE006E" w:rsidP="003A6F93">
    <w:pPr>
      <w:pStyle w:val="18"/>
      <w:tabs>
        <w:tab w:val="clear" w:pos="4677"/>
        <w:tab w:val="center" w:pos="5103"/>
      </w:tabs>
    </w:pPr>
    <w:r>
      <w:t>РЕГЛАМЕНТ</w:t>
    </w:r>
  </w:p>
  <w:sdt>
    <w:sdtPr>
      <w:rPr>
        <w:color w:val="auto"/>
      </w:rPr>
      <w:alias w:val="Название"/>
      <w:id w:val="2080018864"/>
      <w:dataBinding w:prefixMappings="xmlns:ns0='http://purl.org/dc/elements/1.1/' xmlns:ns1='http://schemas.openxmlformats.org/package/2006/metadata/core-properties' " w:xpath="/ns1:coreProperties[1]/ns0:title[1]" w:storeItemID="{6C3C8BC8-F283-45AE-878A-BAB7291924A1}"/>
      <w:text/>
    </w:sdtPr>
    <w:sdtEndPr/>
    <w:sdtContent>
      <w:p w:rsidR="00EE006E" w:rsidRPr="00BD7464" w:rsidRDefault="00EE006E" w:rsidP="003A6F93">
        <w:pPr>
          <w:pStyle w:val="affa"/>
          <w:rPr>
            <w:color w:val="auto"/>
          </w:rPr>
        </w:pPr>
        <w:r>
          <w:rPr>
            <w:color w:val="auto"/>
          </w:rPr>
          <w:t>специализированного депозитария инвестиционных фондов и паевых инвестиционных фондов ООО «НЭКСТ»</w:t>
        </w:r>
      </w:p>
    </w:sdtContent>
  </w:sdt>
  <w:p w:rsidR="00EE006E" w:rsidRDefault="005C484C" w:rsidP="00244176">
    <w:pPr>
      <w:pStyle w:val="affa"/>
      <w:tabs>
        <w:tab w:val="clear" w:pos="0"/>
        <w:tab w:val="clear" w:pos="4677"/>
        <w:tab w:val="clear" w:pos="8789"/>
        <w:tab w:val="center" w:leader="underscore" w:pos="5103"/>
      </w:tabs>
      <w:rPr>
        <w:color w:val="auto"/>
      </w:rPr>
    </w:pPr>
    <w:sdt>
      <w:sdtPr>
        <w:alias w:val="Примечания"/>
        <w:tag w:val=""/>
        <w:id w:val="1984886542"/>
        <w:dataBinding w:prefixMappings="xmlns:ns0='http://purl.org/dc/elements/1.1/' xmlns:ns1='http://schemas.openxmlformats.org/package/2006/metadata/core-properties' " w:xpath="/ns1:coreProperties[1]/ns0:description[1]" w:storeItemID="{6C3C8BC8-F283-45AE-878A-BAB7291924A1}"/>
        <w:text w:multiLine="1"/>
      </w:sdtPr>
      <w:sdtEndPr/>
      <w:sdtContent>
        <w:r w:rsidR="00EE006E">
          <w:t>Редакция №1</w:t>
        </w:r>
      </w:sdtContent>
    </w:sdt>
    <w:r w:rsidR="00EE006E" w:rsidDel="003A6F93">
      <w:t xml:space="preserve"> </w:t>
    </w:r>
  </w:p>
  <w:p w:rsidR="00EE006E" w:rsidRPr="0024200C" w:rsidRDefault="00EE006E" w:rsidP="00244176">
    <w:pPr>
      <w:pStyle w:val="affa"/>
      <w:tabs>
        <w:tab w:val="clear" w:pos="0"/>
        <w:tab w:val="clear" w:pos="4677"/>
        <w:tab w:val="clear" w:pos="8789"/>
        <w:tab w:val="center" w:leader="underscore" w:pos="5103"/>
      </w:tabs>
      <w:rPr>
        <w:color w:val="0070C0"/>
        <w:vertAlign w:val="superscript"/>
      </w:rPr>
    </w:pPr>
    <w:r w:rsidRPr="0024200C">
      <w:rPr>
        <w:color w:val="0070C0"/>
        <w:vertAlign w:val="superscript"/>
      </w:rPr>
      <w:tab/>
    </w:r>
  </w:p>
  <w:p w:rsidR="00EE006E" w:rsidRDefault="00EE006E">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E" w:rsidRPr="00282726" w:rsidRDefault="00EE006E" w:rsidP="00A127D2">
    <w:pPr>
      <w:pStyle w:val="ac"/>
    </w:pPr>
    <w:r w:rsidRPr="00354BFC">
      <w:t>Приложение</w:t>
    </w:r>
    <w:r w:rsidRPr="00282726">
      <w:t xml:space="preserve"> 1</w:t>
    </w:r>
  </w:p>
  <w:p w:rsidR="00EE006E" w:rsidRDefault="00EE006E" w:rsidP="00A127D2">
    <w:pPr>
      <w:pStyle w:val="ac"/>
      <w:rPr>
        <w:lang w:eastAsia="ru-RU"/>
      </w:rPr>
    </w:pPr>
    <w:r>
      <w:rPr>
        <w:lang w:eastAsia="ru-RU"/>
      </w:rPr>
      <w:t>к ПОРЯДКУ</w:t>
    </w:r>
  </w:p>
  <w:sdt>
    <w:sdtPr>
      <w:rPr>
        <w:rFonts w:eastAsia="Times New Roman" w:cs="Arial"/>
        <w:color w:val="404040"/>
        <w:szCs w:val="16"/>
        <w:lang w:eastAsia="ru-RU"/>
      </w:rPr>
      <w:alias w:val="Название"/>
      <w:id w:val="24857356"/>
      <w:placeholder>
        <w:docPart w:val="AB32B88455AD487387E9AA833524A939"/>
      </w:placeholder>
      <w:dataBinding w:prefixMappings="xmlns:ns0='http://purl.org/dc/elements/1.1/' xmlns:ns1='http://schemas.openxmlformats.org/package/2006/metadata/core-properties' " w:xpath="/ns1:coreProperties[1]/ns0:title[1]" w:storeItemID="{6C3C8BC8-F283-45AE-878A-BAB7291924A1}"/>
      <w:text/>
    </w:sdtPr>
    <w:sdtEndPr/>
    <w:sdtContent>
      <w:p w:rsidR="00EE006E" w:rsidRDefault="00EE006E" w:rsidP="00A127D2">
        <w:pPr>
          <w:pStyle w:val="ac"/>
          <w:rPr>
            <w:rFonts w:eastAsia="Times New Roman" w:cs="Arial"/>
            <w:color w:val="404040"/>
            <w:szCs w:val="16"/>
            <w:lang w:eastAsia="ru-RU"/>
          </w:rPr>
        </w:pPr>
        <w:r>
          <w:rPr>
            <w:rFonts w:eastAsia="Times New Roman" w:cs="Arial"/>
            <w:color w:val="404040"/>
            <w:szCs w:val="16"/>
            <w:lang w:eastAsia="ru-RU"/>
          </w:rPr>
          <w:t>специализированного депозитария инвестиционных фондов и паевых инвестиционных фондов ООО «НЭКСТ»</w:t>
        </w:r>
      </w:p>
    </w:sdtContent>
  </w:sdt>
  <w:p w:rsidR="00EE006E" w:rsidRPr="007B3BB8" w:rsidRDefault="00EE006E" w:rsidP="00A127D2">
    <w:pPr>
      <w:pStyle w:val="ac"/>
      <w:rPr>
        <w:lang w:eastAsia="ru-RU"/>
      </w:rPr>
    </w:pPr>
    <w:r>
      <w:rPr>
        <w:lang w:eastAsia="ru-RU"/>
      </w:rPr>
      <w:t>ОАО «Специализированный депозитарий «ИНФИНИТУМ»</w:t>
    </w:r>
  </w:p>
  <w:p w:rsidR="00EE006E" w:rsidRPr="00BC0B1D" w:rsidRDefault="00EE006E" w:rsidP="00A127D2">
    <w:pPr>
      <w:pStyle w:val="ac"/>
      <w:tabs>
        <w:tab w:val="clear" w:pos="4677"/>
        <w:tab w:val="clear" w:pos="9355"/>
        <w:tab w:val="center" w:leader="underscore" w:pos="5103"/>
      </w:tabs>
      <w:rPr>
        <w:color w:val="C00000"/>
        <w:vertAlign w:val="superscript"/>
      </w:rPr>
    </w:pPr>
    <w:r w:rsidRPr="00BC0B1D">
      <w:rPr>
        <w:color w:val="C00000"/>
        <w:vertAlign w:val="superscript"/>
      </w:rP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E" w:rsidRPr="00282726" w:rsidRDefault="00EE006E" w:rsidP="00A127D2">
    <w:pPr>
      <w:pStyle w:val="ac"/>
    </w:pPr>
    <w:r w:rsidRPr="00354BFC">
      <w:t>Приложение</w:t>
    </w:r>
    <w:r w:rsidRPr="00282726">
      <w:t xml:space="preserve"> 1</w:t>
    </w:r>
  </w:p>
  <w:p w:rsidR="00EE006E" w:rsidRDefault="00EE006E" w:rsidP="00A127D2">
    <w:pPr>
      <w:pStyle w:val="ac"/>
      <w:rPr>
        <w:lang w:eastAsia="ru-RU"/>
      </w:rPr>
    </w:pPr>
    <w:r>
      <w:rPr>
        <w:lang w:eastAsia="ru-RU"/>
      </w:rPr>
      <w:t>к ПОРЯДКУ</w:t>
    </w:r>
  </w:p>
  <w:sdt>
    <w:sdtPr>
      <w:rPr>
        <w:rFonts w:eastAsia="Times New Roman" w:cs="Arial"/>
        <w:color w:val="404040"/>
        <w:szCs w:val="16"/>
        <w:lang w:eastAsia="ru-RU"/>
      </w:rPr>
      <w:alias w:val="Название"/>
      <w:id w:val="219107228"/>
      <w:placeholder>
        <w:docPart w:val="AB32B88455AD487387E9AA833524A939"/>
      </w:placeholder>
      <w:dataBinding w:prefixMappings="xmlns:ns0='http://purl.org/dc/elements/1.1/' xmlns:ns1='http://schemas.openxmlformats.org/package/2006/metadata/core-properties' " w:xpath="/ns1:coreProperties[1]/ns0:title[1]" w:storeItemID="{6C3C8BC8-F283-45AE-878A-BAB7291924A1}"/>
      <w:text/>
    </w:sdtPr>
    <w:sdtEndPr/>
    <w:sdtContent>
      <w:p w:rsidR="00EE006E" w:rsidRDefault="00EE006E" w:rsidP="00A127D2">
        <w:pPr>
          <w:pStyle w:val="ac"/>
          <w:rPr>
            <w:rFonts w:eastAsia="Times New Roman" w:cs="Arial"/>
            <w:color w:val="404040"/>
            <w:szCs w:val="16"/>
            <w:lang w:eastAsia="ru-RU"/>
          </w:rPr>
        </w:pPr>
        <w:r>
          <w:rPr>
            <w:rFonts w:eastAsia="Times New Roman" w:cs="Arial"/>
            <w:color w:val="404040"/>
            <w:szCs w:val="16"/>
            <w:lang w:eastAsia="ru-RU"/>
          </w:rPr>
          <w:t>специализированного депозитария инвестиционных фондов и паевых инвестиционных фондов ООО «НЭКСТ»</w:t>
        </w:r>
      </w:p>
    </w:sdtContent>
  </w:sdt>
  <w:p w:rsidR="00EE006E" w:rsidRPr="007B3BB8" w:rsidRDefault="00EE006E" w:rsidP="00A127D2">
    <w:pPr>
      <w:pStyle w:val="ac"/>
      <w:rPr>
        <w:lang w:eastAsia="ru-RU"/>
      </w:rPr>
    </w:pPr>
    <w:r>
      <w:rPr>
        <w:lang w:eastAsia="ru-RU"/>
      </w:rPr>
      <w:t>ОАО «Специализированный депозитарий «ИНФИНИТУМ»</w:t>
    </w:r>
  </w:p>
  <w:p w:rsidR="00EE006E" w:rsidRPr="00BC0B1D" w:rsidRDefault="00EE006E" w:rsidP="00A127D2">
    <w:pPr>
      <w:pStyle w:val="ac"/>
      <w:tabs>
        <w:tab w:val="clear" w:pos="4677"/>
        <w:tab w:val="clear" w:pos="9355"/>
        <w:tab w:val="center" w:leader="underscore" w:pos="5103"/>
      </w:tabs>
      <w:rPr>
        <w:color w:val="C00000"/>
        <w:vertAlign w:val="superscript"/>
      </w:rPr>
    </w:pPr>
    <w:r w:rsidRPr="00BC0B1D">
      <w:rPr>
        <w:color w:val="C00000"/>
        <w:vertAlign w:val="superscript"/>
      </w:rPr>
      <w:tab/>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E" w:rsidRPr="00282726" w:rsidRDefault="00EE006E" w:rsidP="005C3EEE">
    <w:pPr>
      <w:pStyle w:val="ac"/>
    </w:pPr>
    <w:r w:rsidRPr="00354BFC">
      <w:t>Приложение</w:t>
    </w:r>
    <w:r w:rsidRPr="00282726">
      <w:t xml:space="preserve"> 1</w:t>
    </w:r>
  </w:p>
  <w:p w:rsidR="00EE006E" w:rsidRDefault="00EE006E" w:rsidP="005C3EEE">
    <w:pPr>
      <w:pStyle w:val="ac"/>
      <w:rPr>
        <w:lang w:eastAsia="ru-RU"/>
      </w:rPr>
    </w:pPr>
    <w:r>
      <w:rPr>
        <w:lang w:eastAsia="ru-RU"/>
      </w:rPr>
      <w:t>к ПОРЯДКУ</w:t>
    </w:r>
  </w:p>
  <w:sdt>
    <w:sdtPr>
      <w:rPr>
        <w:rFonts w:eastAsia="Times New Roman" w:cs="Arial"/>
        <w:color w:val="404040"/>
        <w:szCs w:val="16"/>
        <w:lang w:eastAsia="ru-RU"/>
      </w:rPr>
      <w:alias w:val="Название"/>
      <w:id w:val="855856787"/>
      <w:placeholder>
        <w:docPart w:val="AB32B88455AD487387E9AA833524A939"/>
      </w:placeholder>
      <w:dataBinding w:prefixMappings="xmlns:ns0='http://purl.org/dc/elements/1.1/' xmlns:ns1='http://schemas.openxmlformats.org/package/2006/metadata/core-properties' " w:xpath="/ns1:coreProperties[1]/ns0:title[1]" w:storeItemID="{6C3C8BC8-F283-45AE-878A-BAB7291924A1}"/>
      <w:text/>
    </w:sdtPr>
    <w:sdtEndPr/>
    <w:sdtContent>
      <w:p w:rsidR="00EE006E" w:rsidRDefault="00EE006E" w:rsidP="005C3EEE">
        <w:pPr>
          <w:pStyle w:val="ac"/>
          <w:rPr>
            <w:rFonts w:eastAsia="Times New Roman" w:cs="Arial"/>
            <w:color w:val="404040"/>
            <w:szCs w:val="16"/>
            <w:lang w:eastAsia="ru-RU"/>
          </w:rPr>
        </w:pPr>
        <w:r>
          <w:rPr>
            <w:rFonts w:eastAsia="Times New Roman" w:cs="Arial"/>
            <w:color w:val="404040"/>
            <w:szCs w:val="16"/>
            <w:lang w:eastAsia="ru-RU"/>
          </w:rPr>
          <w:t>специализированного депозитария инвестиционных фондов и паевых инвестиционных фондов ООО «НЭКСТ»</w:t>
        </w:r>
      </w:p>
    </w:sdtContent>
  </w:sdt>
  <w:p w:rsidR="00EE006E" w:rsidRPr="007B3BB8" w:rsidRDefault="00EE006E" w:rsidP="005C3EEE">
    <w:pPr>
      <w:pStyle w:val="ac"/>
      <w:rPr>
        <w:lang w:eastAsia="ru-RU"/>
      </w:rPr>
    </w:pPr>
    <w:r>
      <w:rPr>
        <w:lang w:eastAsia="ru-RU"/>
      </w:rPr>
      <w:t>ОАО «Специализированный депозитарий «ИНФИНИТУМ»</w:t>
    </w:r>
  </w:p>
  <w:p w:rsidR="00EE006E" w:rsidRPr="00BC0B1D" w:rsidRDefault="00EE006E" w:rsidP="005C3EEE">
    <w:pPr>
      <w:pStyle w:val="ac"/>
      <w:tabs>
        <w:tab w:val="clear" w:pos="4677"/>
        <w:tab w:val="clear" w:pos="9355"/>
        <w:tab w:val="center" w:leader="underscore" w:pos="5103"/>
      </w:tabs>
      <w:rPr>
        <w:color w:val="C00000"/>
        <w:vertAlign w:val="superscript"/>
      </w:rPr>
    </w:pPr>
    <w:r w:rsidRPr="00BC0B1D">
      <w:rPr>
        <w:color w:val="C00000"/>
        <w:vertAlign w:val="superscript"/>
      </w:rPr>
      <w:tab/>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006E" w:rsidRPr="00282726" w:rsidRDefault="00EE006E" w:rsidP="005C3EEE">
    <w:pPr>
      <w:pStyle w:val="ac"/>
    </w:pPr>
    <w:r w:rsidRPr="00354BFC">
      <w:t>Приложение</w:t>
    </w:r>
    <w:r w:rsidRPr="00282726">
      <w:t xml:space="preserve"> 1</w:t>
    </w:r>
  </w:p>
  <w:p w:rsidR="00EE006E" w:rsidRDefault="00EE006E" w:rsidP="005C3EEE">
    <w:pPr>
      <w:pStyle w:val="ac"/>
      <w:rPr>
        <w:lang w:eastAsia="ru-RU"/>
      </w:rPr>
    </w:pPr>
    <w:r>
      <w:rPr>
        <w:lang w:eastAsia="ru-RU"/>
      </w:rPr>
      <w:t>к ПОРЯДКУ</w:t>
    </w:r>
  </w:p>
  <w:sdt>
    <w:sdtPr>
      <w:rPr>
        <w:rFonts w:eastAsia="Times New Roman" w:cs="Arial"/>
        <w:color w:val="404040"/>
        <w:szCs w:val="16"/>
        <w:lang w:eastAsia="ru-RU"/>
      </w:rPr>
      <w:alias w:val="Название"/>
      <w:id w:val="160815124"/>
      <w:dataBinding w:prefixMappings="xmlns:ns0='http://purl.org/dc/elements/1.1/' xmlns:ns1='http://schemas.openxmlformats.org/package/2006/metadata/core-properties' " w:xpath="/ns1:coreProperties[1]/ns0:title[1]" w:storeItemID="{6C3C8BC8-F283-45AE-878A-BAB7291924A1}"/>
      <w:text/>
    </w:sdtPr>
    <w:sdtEndPr/>
    <w:sdtContent>
      <w:p w:rsidR="00EE006E" w:rsidRDefault="00EE006E" w:rsidP="005C3EEE">
        <w:pPr>
          <w:pStyle w:val="ac"/>
          <w:rPr>
            <w:rFonts w:eastAsia="Times New Roman" w:cs="Arial"/>
            <w:color w:val="404040"/>
            <w:szCs w:val="16"/>
            <w:lang w:eastAsia="ru-RU"/>
          </w:rPr>
        </w:pPr>
        <w:r>
          <w:rPr>
            <w:rFonts w:eastAsia="Times New Roman" w:cs="Arial"/>
            <w:color w:val="404040"/>
            <w:szCs w:val="16"/>
            <w:lang w:eastAsia="ru-RU"/>
          </w:rPr>
          <w:t>специализированного депозитария инвестиционных фондов и паевых инвестиционных фондов ООО «НЭКСТ»</w:t>
        </w:r>
      </w:p>
    </w:sdtContent>
  </w:sdt>
  <w:p w:rsidR="00EE006E" w:rsidRPr="007B3BB8" w:rsidRDefault="00EE006E" w:rsidP="005C3EEE">
    <w:pPr>
      <w:pStyle w:val="ac"/>
      <w:rPr>
        <w:lang w:eastAsia="ru-RU"/>
      </w:rPr>
    </w:pPr>
    <w:r>
      <w:rPr>
        <w:lang w:eastAsia="ru-RU"/>
      </w:rPr>
      <w:t>ОАО «Специализированный депозитарий «ИНФИНИТУМ»</w:t>
    </w:r>
  </w:p>
  <w:p w:rsidR="00EE006E" w:rsidRPr="00BC0B1D" w:rsidRDefault="00EE006E" w:rsidP="005C3EEE">
    <w:pPr>
      <w:pStyle w:val="ac"/>
      <w:tabs>
        <w:tab w:val="clear" w:pos="4677"/>
        <w:tab w:val="clear" w:pos="9355"/>
        <w:tab w:val="center" w:leader="underscore" w:pos="5103"/>
      </w:tabs>
      <w:rPr>
        <w:color w:val="C00000"/>
        <w:vertAlign w:val="superscript"/>
      </w:rPr>
    </w:pPr>
    <w:r w:rsidRPr="00BC0B1D">
      <w:rPr>
        <w:color w:val="C00000"/>
        <w:vertAlign w:val="superscrip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90933"/>
    <w:multiLevelType w:val="hybridMultilevel"/>
    <w:tmpl w:val="24924F98"/>
    <w:lvl w:ilvl="0" w:tplc="F86E29B0">
      <w:start w:val="1"/>
      <w:numFmt w:val="bullet"/>
      <w:pStyle w:val="2"/>
      <w:lvlText w:val="º"/>
      <w:lvlJc w:val="left"/>
      <w:pPr>
        <w:ind w:left="1854" w:hanging="360"/>
      </w:pPr>
      <w:rPr>
        <w:rFonts w:ascii="Tahoma" w:hAnsi="Tahoma" w:hint="default"/>
        <w:color w:val="732117" w:themeColor="accent2" w:themeShade="BF"/>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1">
    <w:nsid w:val="045D182A"/>
    <w:multiLevelType w:val="hybridMultilevel"/>
    <w:tmpl w:val="585AC58A"/>
    <w:lvl w:ilvl="0" w:tplc="FFFFFFF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4A678EA"/>
    <w:multiLevelType w:val="hybridMultilevel"/>
    <w:tmpl w:val="6AAEFC48"/>
    <w:lvl w:ilvl="0" w:tplc="04190001">
      <w:start w:val="1"/>
      <w:numFmt w:val="bullet"/>
      <w:lvlText w:val=""/>
      <w:lvlJc w:val="left"/>
      <w:pPr>
        <w:ind w:left="1575" w:hanging="360"/>
      </w:pPr>
      <w:rPr>
        <w:rFonts w:ascii="Symbol" w:hAnsi="Symbol" w:hint="default"/>
        <w:color w:val="943634"/>
      </w:rPr>
    </w:lvl>
    <w:lvl w:ilvl="1" w:tplc="04190003" w:tentative="1">
      <w:start w:val="1"/>
      <w:numFmt w:val="bullet"/>
      <w:lvlText w:val="o"/>
      <w:lvlJc w:val="left"/>
      <w:pPr>
        <w:ind w:left="2295" w:hanging="360"/>
      </w:pPr>
      <w:rPr>
        <w:rFonts w:ascii="Courier New" w:hAnsi="Courier New" w:cs="Courier New" w:hint="default"/>
      </w:rPr>
    </w:lvl>
    <w:lvl w:ilvl="2" w:tplc="04190005">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3">
    <w:nsid w:val="0593044E"/>
    <w:multiLevelType w:val="hybridMultilevel"/>
    <w:tmpl w:val="585AC58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06D53EA8"/>
    <w:multiLevelType w:val="multilevel"/>
    <w:tmpl w:val="2C14737C"/>
    <w:lvl w:ilvl="0">
      <w:start w:val="1"/>
      <w:numFmt w:val="decimal"/>
      <w:lvlText w:val="%1."/>
      <w:lvlJc w:val="left"/>
      <w:pPr>
        <w:ind w:left="360" w:hanging="360"/>
      </w:pPr>
    </w:lvl>
    <w:lvl w:ilvl="1">
      <w:start w:val="1"/>
      <w:numFmt w:val="decimal"/>
      <w:lvlText w:val="%1.%2."/>
      <w:lvlJc w:val="left"/>
      <w:pPr>
        <w:ind w:left="792" w:hanging="432"/>
      </w:pPr>
      <w:rPr>
        <w:color w:val="C00000"/>
      </w:rPr>
    </w:lvl>
    <w:lvl w:ilvl="2">
      <w:start w:val="1"/>
      <w:numFmt w:val="decimal"/>
      <w:pStyle w:val="3-"/>
      <w:lvlText w:val="%1.%2.%3."/>
      <w:lvlJc w:val="left"/>
      <w:pPr>
        <w:ind w:left="1224" w:hanging="504"/>
      </w:pPr>
      <w:rPr>
        <w:color w:val="C0000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073539A8"/>
    <w:multiLevelType w:val="hybridMultilevel"/>
    <w:tmpl w:val="55506D1E"/>
    <w:lvl w:ilvl="0" w:tplc="04190001">
      <w:start w:val="1"/>
      <w:numFmt w:val="bullet"/>
      <w:lvlText w:val=""/>
      <w:lvlJc w:val="left"/>
      <w:pPr>
        <w:ind w:left="720" w:hanging="360"/>
      </w:pPr>
      <w:rPr>
        <w:rFonts w:ascii="Symbol" w:hAnsi="Symbol" w:hint="default"/>
        <w:color w:val="94363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8863B45"/>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nsid w:val="0A0B6BE3"/>
    <w:multiLevelType w:val="multilevel"/>
    <w:tmpl w:val="5C442FE2"/>
    <w:styleLink w:val="1"/>
    <w:lvl w:ilvl="0">
      <w:start w:val="3"/>
      <w:numFmt w:val="decimal"/>
      <w:lvlText w:val="%1."/>
      <w:lvlJc w:val="left"/>
      <w:pPr>
        <w:tabs>
          <w:tab w:val="num" w:pos="360"/>
        </w:tabs>
        <w:ind w:left="360" w:hanging="360"/>
      </w:pPr>
      <w:rPr>
        <w:rFonts w:cs="Times New Roman" w:hint="default"/>
        <w:color w:val="auto"/>
      </w:rPr>
    </w:lvl>
    <w:lvl w:ilvl="1">
      <w:start w:val="1"/>
      <w:numFmt w:val="decimal"/>
      <w:lvlText w:val="%1.%2."/>
      <w:lvlJc w:val="left"/>
      <w:pPr>
        <w:tabs>
          <w:tab w:val="num" w:pos="792"/>
        </w:tabs>
        <w:ind w:left="792" w:hanging="432"/>
      </w:pPr>
      <w:rPr>
        <w:rFonts w:cs="Times New Roman" w:hint="default"/>
        <w:b w:val="0"/>
      </w:rPr>
    </w:lvl>
    <w:lvl w:ilvl="2">
      <w:start w:val="1"/>
      <w:numFmt w:val="decimal"/>
      <w:lvlText w:val="%1.%2.%3."/>
      <w:lvlJc w:val="left"/>
      <w:pPr>
        <w:tabs>
          <w:tab w:val="num" w:pos="1440"/>
        </w:tabs>
        <w:ind w:left="1224" w:hanging="504"/>
      </w:pPr>
      <w:rPr>
        <w:rFonts w:cs="Times New Roman" w:hint="default"/>
      </w:rPr>
    </w:lvl>
    <w:lvl w:ilvl="3">
      <w:start w:val="1"/>
      <w:numFmt w:val="decimal"/>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8">
    <w:nsid w:val="0B462FD3"/>
    <w:multiLevelType w:val="multilevel"/>
    <w:tmpl w:val="EDA43464"/>
    <w:lvl w:ilvl="0">
      <w:start w:val="4"/>
      <w:numFmt w:val="decimal"/>
      <w:lvlText w:val="%1."/>
      <w:lvlJc w:val="left"/>
      <w:pPr>
        <w:ind w:left="450" w:hanging="450"/>
      </w:pPr>
      <w:rPr>
        <w:rFonts w:hint="default"/>
        <w:b w:val="0"/>
        <w:color w:val="auto"/>
      </w:rPr>
    </w:lvl>
    <w:lvl w:ilvl="1">
      <w:start w:val="1"/>
      <w:numFmt w:val="decimal"/>
      <w:lvlText w:val="%1.%2."/>
      <w:lvlJc w:val="left"/>
      <w:pPr>
        <w:ind w:left="1713" w:hanging="720"/>
      </w:pPr>
      <w:rPr>
        <w:rFonts w:hint="default"/>
        <w:b w:val="0"/>
        <w:color w:val="auto"/>
      </w:rPr>
    </w:lvl>
    <w:lvl w:ilvl="2">
      <w:start w:val="1"/>
      <w:numFmt w:val="decimal"/>
      <w:lvlText w:val="%1.%2.%3."/>
      <w:lvlJc w:val="left"/>
      <w:pPr>
        <w:ind w:left="3066" w:hanging="1080"/>
      </w:pPr>
      <w:rPr>
        <w:rFonts w:hint="default"/>
        <w:b w:val="0"/>
        <w:color w:val="auto"/>
      </w:rPr>
    </w:lvl>
    <w:lvl w:ilvl="3">
      <w:start w:val="1"/>
      <w:numFmt w:val="decimal"/>
      <w:lvlText w:val="%1.%2.%3.%4."/>
      <w:lvlJc w:val="left"/>
      <w:pPr>
        <w:ind w:left="4419" w:hanging="1440"/>
      </w:pPr>
      <w:rPr>
        <w:rFonts w:hint="default"/>
        <w:b w:val="0"/>
        <w:color w:val="auto"/>
      </w:rPr>
    </w:lvl>
    <w:lvl w:ilvl="4">
      <w:start w:val="1"/>
      <w:numFmt w:val="decimal"/>
      <w:lvlText w:val="%1.%2.%3.%4.%5."/>
      <w:lvlJc w:val="left"/>
      <w:pPr>
        <w:ind w:left="5412" w:hanging="1440"/>
      </w:pPr>
      <w:rPr>
        <w:rFonts w:hint="default"/>
        <w:b w:val="0"/>
        <w:color w:val="auto"/>
      </w:rPr>
    </w:lvl>
    <w:lvl w:ilvl="5">
      <w:start w:val="1"/>
      <w:numFmt w:val="decimal"/>
      <w:lvlText w:val="%1.%2.%3.%4.%5.%6."/>
      <w:lvlJc w:val="left"/>
      <w:pPr>
        <w:ind w:left="6765" w:hanging="1800"/>
      </w:pPr>
      <w:rPr>
        <w:rFonts w:hint="default"/>
        <w:b w:val="0"/>
        <w:color w:val="auto"/>
      </w:rPr>
    </w:lvl>
    <w:lvl w:ilvl="6">
      <w:start w:val="1"/>
      <w:numFmt w:val="decimal"/>
      <w:lvlText w:val="%1.%2.%3.%4.%5.%6.%7."/>
      <w:lvlJc w:val="left"/>
      <w:pPr>
        <w:ind w:left="8118" w:hanging="2160"/>
      </w:pPr>
      <w:rPr>
        <w:rFonts w:hint="default"/>
        <w:b w:val="0"/>
        <w:color w:val="auto"/>
      </w:rPr>
    </w:lvl>
    <w:lvl w:ilvl="7">
      <w:start w:val="1"/>
      <w:numFmt w:val="decimal"/>
      <w:lvlText w:val="%1.%2.%3.%4.%5.%6.%7.%8."/>
      <w:lvlJc w:val="left"/>
      <w:pPr>
        <w:ind w:left="9471" w:hanging="2520"/>
      </w:pPr>
      <w:rPr>
        <w:rFonts w:hint="default"/>
        <w:b w:val="0"/>
        <w:color w:val="auto"/>
      </w:rPr>
    </w:lvl>
    <w:lvl w:ilvl="8">
      <w:start w:val="1"/>
      <w:numFmt w:val="decimal"/>
      <w:lvlText w:val="%1.%2.%3.%4.%5.%6.%7.%8.%9."/>
      <w:lvlJc w:val="left"/>
      <w:pPr>
        <w:ind w:left="10464" w:hanging="2520"/>
      </w:pPr>
      <w:rPr>
        <w:rFonts w:hint="default"/>
        <w:b w:val="0"/>
        <w:color w:val="auto"/>
      </w:rPr>
    </w:lvl>
  </w:abstractNum>
  <w:abstractNum w:abstractNumId="9">
    <w:nsid w:val="0B754095"/>
    <w:multiLevelType w:val="hybridMultilevel"/>
    <w:tmpl w:val="0D2E153A"/>
    <w:lvl w:ilvl="0" w:tplc="C7D49670">
      <w:start w:val="1"/>
      <w:numFmt w:val="decimal"/>
      <w:pStyle w:val="a"/>
      <w:lvlText w:val="%1)"/>
      <w:lvlJc w:val="left"/>
      <w:pPr>
        <w:ind w:left="927" w:hanging="360"/>
      </w:pPr>
    </w:lvl>
    <w:lvl w:ilvl="1" w:tplc="04190019" w:tentative="1">
      <w:start w:val="1"/>
      <w:numFmt w:val="lowerLetter"/>
      <w:lvlText w:val="%2."/>
      <w:lvlJc w:val="left"/>
      <w:pPr>
        <w:ind w:left="3076" w:hanging="360"/>
      </w:pPr>
    </w:lvl>
    <w:lvl w:ilvl="2" w:tplc="0419001B" w:tentative="1">
      <w:start w:val="1"/>
      <w:numFmt w:val="lowerRoman"/>
      <w:lvlText w:val="%3."/>
      <w:lvlJc w:val="right"/>
      <w:pPr>
        <w:ind w:left="3796" w:hanging="180"/>
      </w:pPr>
    </w:lvl>
    <w:lvl w:ilvl="3" w:tplc="0419000F" w:tentative="1">
      <w:start w:val="1"/>
      <w:numFmt w:val="decimal"/>
      <w:lvlText w:val="%4."/>
      <w:lvlJc w:val="left"/>
      <w:pPr>
        <w:ind w:left="4516" w:hanging="360"/>
      </w:pPr>
    </w:lvl>
    <w:lvl w:ilvl="4" w:tplc="04190019" w:tentative="1">
      <w:start w:val="1"/>
      <w:numFmt w:val="lowerLetter"/>
      <w:lvlText w:val="%5."/>
      <w:lvlJc w:val="left"/>
      <w:pPr>
        <w:ind w:left="5236" w:hanging="360"/>
      </w:pPr>
    </w:lvl>
    <w:lvl w:ilvl="5" w:tplc="0419001B" w:tentative="1">
      <w:start w:val="1"/>
      <w:numFmt w:val="lowerRoman"/>
      <w:lvlText w:val="%6."/>
      <w:lvlJc w:val="right"/>
      <w:pPr>
        <w:ind w:left="5956" w:hanging="180"/>
      </w:pPr>
    </w:lvl>
    <w:lvl w:ilvl="6" w:tplc="0419000F" w:tentative="1">
      <w:start w:val="1"/>
      <w:numFmt w:val="decimal"/>
      <w:lvlText w:val="%7."/>
      <w:lvlJc w:val="left"/>
      <w:pPr>
        <w:ind w:left="6676" w:hanging="360"/>
      </w:pPr>
    </w:lvl>
    <w:lvl w:ilvl="7" w:tplc="04190019" w:tentative="1">
      <w:start w:val="1"/>
      <w:numFmt w:val="lowerLetter"/>
      <w:lvlText w:val="%8."/>
      <w:lvlJc w:val="left"/>
      <w:pPr>
        <w:ind w:left="7396" w:hanging="360"/>
      </w:pPr>
    </w:lvl>
    <w:lvl w:ilvl="8" w:tplc="0419001B" w:tentative="1">
      <w:start w:val="1"/>
      <w:numFmt w:val="lowerRoman"/>
      <w:lvlText w:val="%9."/>
      <w:lvlJc w:val="right"/>
      <w:pPr>
        <w:ind w:left="8116" w:hanging="180"/>
      </w:pPr>
    </w:lvl>
  </w:abstractNum>
  <w:abstractNum w:abstractNumId="10">
    <w:nsid w:val="0D291DD9"/>
    <w:multiLevelType w:val="hybridMultilevel"/>
    <w:tmpl w:val="8F7E7DAC"/>
    <w:lvl w:ilvl="0" w:tplc="FE36F770">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D4B25B0"/>
    <w:multiLevelType w:val="hybridMultilevel"/>
    <w:tmpl w:val="165E8714"/>
    <w:lvl w:ilvl="0" w:tplc="8F2613C2">
      <w:start w:val="1"/>
      <w:numFmt w:val="bullet"/>
      <w:lvlText w:val=""/>
      <w:lvlJc w:val="left"/>
      <w:pPr>
        <w:ind w:left="1440" w:hanging="360"/>
      </w:pPr>
      <w:rPr>
        <w:rFonts w:ascii="Symbol" w:hAnsi="Symbol" w:hint="default"/>
        <w:color w:val="A6192E"/>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2">
    <w:nsid w:val="11B341B7"/>
    <w:multiLevelType w:val="hybridMultilevel"/>
    <w:tmpl w:val="58FC3380"/>
    <w:lvl w:ilvl="0" w:tplc="0419000F">
      <w:start w:val="1"/>
      <w:numFmt w:val="decimal"/>
      <w:lvlText w:val="%1."/>
      <w:lvlJc w:val="left"/>
      <w:pPr>
        <w:ind w:left="720"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13">
    <w:nsid w:val="158D7850"/>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4">
    <w:nsid w:val="16904B4F"/>
    <w:multiLevelType w:val="hybridMultilevel"/>
    <w:tmpl w:val="4BF2FD54"/>
    <w:lvl w:ilvl="0" w:tplc="5B842E4A">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6E578A3"/>
    <w:multiLevelType w:val="hybridMultilevel"/>
    <w:tmpl w:val="955A235A"/>
    <w:lvl w:ilvl="0" w:tplc="1ABAA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72D514F"/>
    <w:multiLevelType w:val="hybridMultilevel"/>
    <w:tmpl w:val="DBE44A9C"/>
    <w:lvl w:ilvl="0" w:tplc="D47C4F72">
      <w:start w:val="1"/>
      <w:numFmt w:val="bullet"/>
      <w:pStyle w:val="a0"/>
      <w:lvlText w:val=""/>
      <w:lvlJc w:val="left"/>
      <w:pPr>
        <w:ind w:left="720" w:hanging="360"/>
      </w:pPr>
      <w:rPr>
        <w:rFonts w:ascii="Symbol" w:hAnsi="Symbol" w:hint="default"/>
        <w:color w:val="943634"/>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88A213E"/>
    <w:multiLevelType w:val="hybridMultilevel"/>
    <w:tmpl w:val="CD0CDC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8B633DB"/>
    <w:multiLevelType w:val="multilevel"/>
    <w:tmpl w:val="19C4E1FA"/>
    <w:lvl w:ilvl="0">
      <w:start w:val="4"/>
      <w:numFmt w:val="decimal"/>
      <w:lvlText w:val="%1"/>
      <w:lvlJc w:val="left"/>
      <w:pPr>
        <w:ind w:left="510" w:hanging="510"/>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2160" w:hanging="144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420" w:hanging="2160"/>
      </w:pPr>
      <w:rPr>
        <w:rFonts w:hint="default"/>
      </w:rPr>
    </w:lvl>
    <w:lvl w:ilvl="8">
      <w:start w:val="1"/>
      <w:numFmt w:val="decimal"/>
      <w:lvlText w:val="%1.%2.%3.%4.%5.%6.%7.%8.%9"/>
      <w:lvlJc w:val="left"/>
      <w:pPr>
        <w:ind w:left="3600" w:hanging="2160"/>
      </w:pPr>
      <w:rPr>
        <w:rFonts w:hint="default"/>
      </w:rPr>
    </w:lvl>
  </w:abstractNum>
  <w:abstractNum w:abstractNumId="19">
    <w:nsid w:val="1B56590B"/>
    <w:multiLevelType w:val="hybridMultilevel"/>
    <w:tmpl w:val="93F808F4"/>
    <w:lvl w:ilvl="0" w:tplc="156C177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0A20EF9"/>
    <w:multiLevelType w:val="multilevel"/>
    <w:tmpl w:val="B0FE8AE4"/>
    <w:lvl w:ilvl="0">
      <w:start w:val="1"/>
      <w:numFmt w:val="decimal"/>
      <w:pStyle w:val="10"/>
      <w:lvlText w:val="%1."/>
      <w:lvlJc w:val="left"/>
      <w:pPr>
        <w:ind w:left="360" w:hanging="360"/>
      </w:pPr>
      <w:rPr>
        <w:rFonts w:hint="default"/>
      </w:rPr>
    </w:lvl>
    <w:lvl w:ilvl="1">
      <w:start w:val="1"/>
      <w:numFmt w:val="decimal"/>
      <w:lvlText w:val="%1.%2."/>
      <w:lvlJc w:val="left"/>
      <w:pPr>
        <w:ind w:left="0" w:firstLine="0"/>
      </w:pPr>
      <w:rPr>
        <w:rFonts w:hint="default"/>
        <w:color w:val="C00000"/>
      </w:rPr>
    </w:lvl>
    <w:lvl w:ilvl="2">
      <w:start w:val="1"/>
      <w:numFmt w:val="bullet"/>
      <w:pStyle w:val="11"/>
      <w:lvlText w:val=""/>
      <w:lvlJc w:val="left"/>
      <w:pPr>
        <w:ind w:left="0" w:firstLine="0"/>
      </w:pPr>
      <w:rPr>
        <w:rFonts w:ascii="Symbol" w:hAnsi="Symbol" w:hint="default"/>
        <w:color w:val="0070C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26BF168D"/>
    <w:multiLevelType w:val="hybridMultilevel"/>
    <w:tmpl w:val="5F0E0052"/>
    <w:lvl w:ilvl="0" w:tplc="1946FB64">
      <w:start w:val="1"/>
      <w:numFmt w:val="bullet"/>
      <w:lvlText w:val=""/>
      <w:lvlJc w:val="left"/>
      <w:pPr>
        <w:ind w:left="720" w:hanging="360"/>
      </w:pPr>
      <w:rPr>
        <w:rFonts w:ascii="Symbol" w:hAnsi="Symbol" w:hint="default"/>
        <w:color w:val="732117" w:themeColor="accent2" w:themeShade="BF"/>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9E871F0"/>
    <w:multiLevelType w:val="hybridMultilevel"/>
    <w:tmpl w:val="6E120F56"/>
    <w:lvl w:ilvl="0" w:tplc="1946FB64">
      <w:start w:val="1"/>
      <w:numFmt w:val="bullet"/>
      <w:lvlText w:val=""/>
      <w:lvlJc w:val="left"/>
      <w:pPr>
        <w:tabs>
          <w:tab w:val="num" w:pos="720"/>
        </w:tabs>
        <w:ind w:left="720" w:hanging="360"/>
      </w:pPr>
      <w:rPr>
        <w:rFonts w:ascii="Symbol" w:hAnsi="Symbol" w:hint="default"/>
        <w:color w:val="732117" w:themeColor="accent2" w:themeShade="BF"/>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3">
    <w:nsid w:val="2B192452"/>
    <w:multiLevelType w:val="hybridMultilevel"/>
    <w:tmpl w:val="585AC58A"/>
    <w:lvl w:ilvl="0" w:tplc="FFFFFFF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2BFD3804"/>
    <w:multiLevelType w:val="multilevel"/>
    <w:tmpl w:val="C8B67F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2C8650B5"/>
    <w:multiLevelType w:val="hybridMultilevel"/>
    <w:tmpl w:val="585AC58A"/>
    <w:lvl w:ilvl="0" w:tplc="FFFFFFFF">
      <w:start w:val="1"/>
      <w:numFmt w:val="decimal"/>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6">
    <w:nsid w:val="3082248C"/>
    <w:multiLevelType w:val="multilevel"/>
    <w:tmpl w:val="C1242DDC"/>
    <w:lvl w:ilvl="0">
      <w:start w:val="1"/>
      <w:numFmt w:val="decimal"/>
      <w:lvlText w:val="%1."/>
      <w:lvlJc w:val="left"/>
      <w:pPr>
        <w:ind w:left="360" w:hanging="360"/>
      </w:pPr>
      <w:rPr>
        <w:rFonts w:hint="default"/>
      </w:rPr>
    </w:lvl>
    <w:lvl w:ilvl="1">
      <w:start w:val="1"/>
      <w:numFmt w:val="decimal"/>
      <w:lvlText w:val="%1.%2."/>
      <w:lvlJc w:val="left"/>
      <w:pPr>
        <w:ind w:left="0" w:firstLine="0"/>
      </w:pPr>
      <w:rPr>
        <w:rFonts w:hint="default"/>
        <w:color w:val="C00000"/>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nsid w:val="317E641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347E165B"/>
    <w:multiLevelType w:val="hybridMultilevel"/>
    <w:tmpl w:val="0C546420"/>
    <w:lvl w:ilvl="0" w:tplc="04190001">
      <w:start w:val="1"/>
      <w:numFmt w:val="bullet"/>
      <w:lvlText w:val=""/>
      <w:lvlJc w:val="left"/>
      <w:pPr>
        <w:ind w:left="1575" w:hanging="360"/>
      </w:pPr>
      <w:rPr>
        <w:rFonts w:ascii="Symbol" w:hAnsi="Symbol" w:hint="default"/>
        <w:color w:val="943634"/>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29">
    <w:nsid w:val="35703A25"/>
    <w:multiLevelType w:val="multilevel"/>
    <w:tmpl w:val="8894FB70"/>
    <w:lvl w:ilvl="0">
      <w:start w:val="1"/>
      <w:numFmt w:val="decimal"/>
      <w:lvlText w:val="%1."/>
      <w:lvlJc w:val="left"/>
      <w:pPr>
        <w:ind w:left="720" w:hanging="360"/>
      </w:pPr>
    </w:lvl>
    <w:lvl w:ilvl="1">
      <w:start w:val="1"/>
      <w:numFmt w:val="decimal"/>
      <w:isLgl/>
      <w:lvlText w:val="%1.%2."/>
      <w:lvlJc w:val="left"/>
      <w:pPr>
        <w:ind w:left="1440" w:hanging="720"/>
      </w:pPr>
      <w:rPr>
        <w:strike w:val="0"/>
        <w:dstrike w:val="0"/>
        <w:u w:val="none"/>
        <w:effect w:val="none"/>
      </w:rPr>
    </w:lvl>
    <w:lvl w:ilvl="2">
      <w:start w:val="1"/>
      <w:numFmt w:val="decimal"/>
      <w:isLgl/>
      <w:lvlText w:val="%1.%2.%3."/>
      <w:lvlJc w:val="left"/>
      <w:pPr>
        <w:ind w:left="1800" w:hanging="720"/>
      </w:pPr>
      <w:rPr>
        <w:strike w:val="0"/>
        <w:dstrike w:val="0"/>
        <w:u w:val="none"/>
        <w:effect w:val="none"/>
      </w:rPr>
    </w:lvl>
    <w:lvl w:ilvl="3">
      <w:start w:val="1"/>
      <w:numFmt w:val="decimal"/>
      <w:isLgl/>
      <w:lvlText w:val="%1.%2.%3.%4."/>
      <w:lvlJc w:val="left"/>
      <w:pPr>
        <w:ind w:left="2520" w:hanging="1080"/>
      </w:pPr>
      <w:rPr>
        <w:strike w:val="0"/>
        <w:dstrike w:val="0"/>
        <w:u w:val="none"/>
        <w:effect w:val="none"/>
      </w:rPr>
    </w:lvl>
    <w:lvl w:ilvl="4">
      <w:start w:val="1"/>
      <w:numFmt w:val="decimal"/>
      <w:isLgl/>
      <w:lvlText w:val="%1.%2.%3.%4.%5."/>
      <w:lvlJc w:val="left"/>
      <w:pPr>
        <w:ind w:left="3240" w:hanging="1440"/>
      </w:pPr>
      <w:rPr>
        <w:strike w:val="0"/>
        <w:dstrike w:val="0"/>
        <w:u w:val="none"/>
        <w:effect w:val="none"/>
      </w:rPr>
    </w:lvl>
    <w:lvl w:ilvl="5">
      <w:start w:val="1"/>
      <w:numFmt w:val="decimal"/>
      <w:isLgl/>
      <w:lvlText w:val="%1.%2.%3.%4.%5.%6."/>
      <w:lvlJc w:val="left"/>
      <w:pPr>
        <w:ind w:left="3600" w:hanging="1440"/>
      </w:pPr>
      <w:rPr>
        <w:strike w:val="0"/>
        <w:dstrike w:val="0"/>
        <w:u w:val="none"/>
        <w:effect w:val="none"/>
      </w:rPr>
    </w:lvl>
    <w:lvl w:ilvl="6">
      <w:start w:val="1"/>
      <w:numFmt w:val="decimal"/>
      <w:isLgl/>
      <w:lvlText w:val="%1.%2.%3.%4.%5.%6.%7."/>
      <w:lvlJc w:val="left"/>
      <w:pPr>
        <w:ind w:left="4320" w:hanging="1800"/>
      </w:pPr>
      <w:rPr>
        <w:strike w:val="0"/>
        <w:dstrike w:val="0"/>
        <w:u w:val="none"/>
        <w:effect w:val="none"/>
      </w:rPr>
    </w:lvl>
    <w:lvl w:ilvl="7">
      <w:start w:val="1"/>
      <w:numFmt w:val="decimal"/>
      <w:isLgl/>
      <w:lvlText w:val="%1.%2.%3.%4.%5.%6.%7.%8."/>
      <w:lvlJc w:val="left"/>
      <w:pPr>
        <w:ind w:left="4680" w:hanging="1800"/>
      </w:pPr>
      <w:rPr>
        <w:strike w:val="0"/>
        <w:dstrike w:val="0"/>
        <w:u w:val="none"/>
        <w:effect w:val="none"/>
      </w:rPr>
    </w:lvl>
    <w:lvl w:ilvl="8">
      <w:start w:val="1"/>
      <w:numFmt w:val="decimal"/>
      <w:isLgl/>
      <w:lvlText w:val="%1.%2.%3.%4.%5.%6.%7.%8.%9."/>
      <w:lvlJc w:val="left"/>
      <w:pPr>
        <w:ind w:left="5400" w:hanging="2160"/>
      </w:pPr>
      <w:rPr>
        <w:strike w:val="0"/>
        <w:dstrike w:val="0"/>
        <w:u w:val="none"/>
        <w:effect w:val="none"/>
      </w:rPr>
    </w:lvl>
  </w:abstractNum>
  <w:abstractNum w:abstractNumId="30">
    <w:nsid w:val="35790EDD"/>
    <w:multiLevelType w:val="multilevel"/>
    <w:tmpl w:val="AFBC46A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1">
    <w:nsid w:val="35AD5CBD"/>
    <w:multiLevelType w:val="hybridMultilevel"/>
    <w:tmpl w:val="FF701A6E"/>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2">
    <w:nsid w:val="36632613"/>
    <w:multiLevelType w:val="hybridMultilevel"/>
    <w:tmpl w:val="DA6020B0"/>
    <w:lvl w:ilvl="0" w:tplc="04190001">
      <w:start w:val="1"/>
      <w:numFmt w:val="bullet"/>
      <w:lvlText w:val=""/>
      <w:lvlJc w:val="left"/>
      <w:pPr>
        <w:ind w:left="1575" w:hanging="360"/>
      </w:pPr>
      <w:rPr>
        <w:rFonts w:ascii="Symbol" w:hAnsi="Symbol" w:hint="default"/>
        <w:color w:val="943634"/>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33">
    <w:nsid w:val="367329F5"/>
    <w:multiLevelType w:val="multilevel"/>
    <w:tmpl w:val="E8048F76"/>
    <w:lvl w:ilvl="0">
      <w:start w:val="1"/>
      <w:numFmt w:val="decimal"/>
      <w:lvlText w:val="%1."/>
      <w:lvlJc w:val="left"/>
      <w:pPr>
        <w:ind w:left="0" w:firstLine="0"/>
      </w:pPr>
      <w:rPr>
        <w:rFonts w:hint="default"/>
        <w:b/>
        <w:sz w:val="24"/>
        <w:szCs w:val="24"/>
      </w:rPr>
    </w:lvl>
    <w:lvl w:ilvl="1">
      <w:start w:val="1"/>
      <w:numFmt w:val="decimal"/>
      <w:lvlText w:val="%1.%2."/>
      <w:lvlJc w:val="left"/>
      <w:pPr>
        <w:ind w:left="0" w:firstLine="0"/>
      </w:pPr>
      <w:rPr>
        <w:rFonts w:hint="default"/>
        <w:b w:val="0"/>
        <w:i/>
        <w:color w:val="C00000"/>
      </w:rPr>
    </w:lvl>
    <w:lvl w:ilvl="2">
      <w:start w:val="1"/>
      <w:numFmt w:val="decimal"/>
      <w:lvlText w:val="%1.%2.%3."/>
      <w:lvlJc w:val="left"/>
      <w:pPr>
        <w:ind w:left="0" w:firstLine="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397C10EA"/>
    <w:multiLevelType w:val="multilevel"/>
    <w:tmpl w:val="39DACDD0"/>
    <w:lvl w:ilvl="0">
      <w:start w:val="1"/>
      <w:numFmt w:val="decimal"/>
      <w:lvlText w:val="%1"/>
      <w:lvlJc w:val="left"/>
      <w:pPr>
        <w:tabs>
          <w:tab w:val="num" w:pos="432"/>
        </w:tabs>
        <w:ind w:left="432" w:hanging="432"/>
      </w:pPr>
      <w:rPr>
        <w:rFonts w:cs="Times New Roman" w:hint="default"/>
      </w:rPr>
    </w:lvl>
    <w:lvl w:ilvl="1">
      <w:start w:val="1"/>
      <w:numFmt w:val="decimal"/>
      <w:pStyle w:val="a1"/>
      <w:lvlText w:val="%1.%2"/>
      <w:lvlJc w:val="left"/>
      <w:pPr>
        <w:tabs>
          <w:tab w:val="num" w:pos="576"/>
        </w:tabs>
        <w:ind w:left="576" w:hanging="576"/>
      </w:pPr>
      <w:rPr>
        <w:rFonts w:cs="Times New Roman" w:hint="default"/>
      </w:rPr>
    </w:lvl>
    <w:lvl w:ilvl="2">
      <w:start w:val="1"/>
      <w:numFmt w:val="decimal"/>
      <w:lvlText w:val="%1.%2.%3"/>
      <w:lvlJc w:val="left"/>
      <w:pPr>
        <w:tabs>
          <w:tab w:val="num" w:pos="0"/>
        </w:tabs>
        <w:ind w:left="567" w:hanging="567"/>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5">
    <w:nsid w:val="3A731121"/>
    <w:multiLevelType w:val="hybridMultilevel"/>
    <w:tmpl w:val="BDCCED52"/>
    <w:lvl w:ilvl="0" w:tplc="FFFFFFFF">
      <w:start w:val="1"/>
      <w:numFmt w:val="decimal"/>
      <w:lvlText w:val="%1."/>
      <w:lvlJc w:val="left"/>
      <w:pPr>
        <w:ind w:left="360" w:hanging="360"/>
      </w:pPr>
      <w:rPr>
        <w:rFonts w:cs="Times New Roman"/>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3B1B2BC7"/>
    <w:multiLevelType w:val="hybridMultilevel"/>
    <w:tmpl w:val="2F1A5C04"/>
    <w:lvl w:ilvl="0" w:tplc="04190001">
      <w:start w:val="1"/>
      <w:numFmt w:val="bullet"/>
      <w:lvlText w:val=""/>
      <w:lvlJc w:val="left"/>
      <w:pPr>
        <w:ind w:left="1575" w:hanging="360"/>
      </w:pPr>
      <w:rPr>
        <w:rFonts w:ascii="Symbol" w:hAnsi="Symbol" w:hint="default"/>
        <w:color w:val="943634"/>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37">
    <w:nsid w:val="3F3210A0"/>
    <w:multiLevelType w:val="hybridMultilevel"/>
    <w:tmpl w:val="ED4879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3F5F52AE"/>
    <w:multiLevelType w:val="hybridMultilevel"/>
    <w:tmpl w:val="BD5605BA"/>
    <w:lvl w:ilvl="0" w:tplc="B510DFA0">
      <w:start w:val="1"/>
      <w:numFmt w:val="decimal"/>
      <w:lvlText w:val="%1."/>
      <w:lvlJc w:val="left"/>
      <w:pPr>
        <w:ind w:left="76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2417C9B"/>
    <w:multiLevelType w:val="hybridMultilevel"/>
    <w:tmpl w:val="C0F4F0E2"/>
    <w:lvl w:ilvl="0" w:tplc="79DA2C4C">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40">
    <w:nsid w:val="45632B8E"/>
    <w:multiLevelType w:val="hybridMultilevel"/>
    <w:tmpl w:val="39ACE3D2"/>
    <w:lvl w:ilvl="0" w:tplc="1ABAA77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49D81A67"/>
    <w:multiLevelType w:val="hybridMultilevel"/>
    <w:tmpl w:val="5532BC38"/>
    <w:lvl w:ilvl="0" w:tplc="04190001">
      <w:start w:val="1"/>
      <w:numFmt w:val="bullet"/>
      <w:lvlText w:val=""/>
      <w:lvlJc w:val="left"/>
      <w:pPr>
        <w:ind w:left="1470" w:hanging="360"/>
      </w:pPr>
      <w:rPr>
        <w:rFonts w:ascii="Symbol" w:hAnsi="Symbol" w:hint="default"/>
        <w:color w:val="943634"/>
      </w:rPr>
    </w:lvl>
    <w:lvl w:ilvl="1" w:tplc="04190003" w:tentative="1">
      <w:start w:val="1"/>
      <w:numFmt w:val="bullet"/>
      <w:lvlText w:val="o"/>
      <w:lvlJc w:val="left"/>
      <w:pPr>
        <w:ind w:left="2190" w:hanging="360"/>
      </w:pPr>
      <w:rPr>
        <w:rFonts w:ascii="Courier New" w:hAnsi="Courier New" w:cs="Courier New" w:hint="default"/>
      </w:rPr>
    </w:lvl>
    <w:lvl w:ilvl="2" w:tplc="04190005" w:tentative="1">
      <w:start w:val="1"/>
      <w:numFmt w:val="bullet"/>
      <w:lvlText w:val=""/>
      <w:lvlJc w:val="left"/>
      <w:pPr>
        <w:ind w:left="2910" w:hanging="360"/>
      </w:pPr>
      <w:rPr>
        <w:rFonts w:ascii="Wingdings" w:hAnsi="Wingdings" w:hint="default"/>
      </w:rPr>
    </w:lvl>
    <w:lvl w:ilvl="3" w:tplc="04190001" w:tentative="1">
      <w:start w:val="1"/>
      <w:numFmt w:val="bullet"/>
      <w:lvlText w:val=""/>
      <w:lvlJc w:val="left"/>
      <w:pPr>
        <w:ind w:left="3630" w:hanging="360"/>
      </w:pPr>
      <w:rPr>
        <w:rFonts w:ascii="Symbol" w:hAnsi="Symbol" w:hint="default"/>
      </w:rPr>
    </w:lvl>
    <w:lvl w:ilvl="4" w:tplc="04190003" w:tentative="1">
      <w:start w:val="1"/>
      <w:numFmt w:val="bullet"/>
      <w:lvlText w:val="o"/>
      <w:lvlJc w:val="left"/>
      <w:pPr>
        <w:ind w:left="4350" w:hanging="360"/>
      </w:pPr>
      <w:rPr>
        <w:rFonts w:ascii="Courier New" w:hAnsi="Courier New" w:cs="Courier New" w:hint="default"/>
      </w:rPr>
    </w:lvl>
    <w:lvl w:ilvl="5" w:tplc="04190005" w:tentative="1">
      <w:start w:val="1"/>
      <w:numFmt w:val="bullet"/>
      <w:lvlText w:val=""/>
      <w:lvlJc w:val="left"/>
      <w:pPr>
        <w:ind w:left="5070" w:hanging="360"/>
      </w:pPr>
      <w:rPr>
        <w:rFonts w:ascii="Wingdings" w:hAnsi="Wingdings" w:hint="default"/>
      </w:rPr>
    </w:lvl>
    <w:lvl w:ilvl="6" w:tplc="04190001" w:tentative="1">
      <w:start w:val="1"/>
      <w:numFmt w:val="bullet"/>
      <w:lvlText w:val=""/>
      <w:lvlJc w:val="left"/>
      <w:pPr>
        <w:ind w:left="5790" w:hanging="360"/>
      </w:pPr>
      <w:rPr>
        <w:rFonts w:ascii="Symbol" w:hAnsi="Symbol" w:hint="default"/>
      </w:rPr>
    </w:lvl>
    <w:lvl w:ilvl="7" w:tplc="04190003" w:tentative="1">
      <w:start w:val="1"/>
      <w:numFmt w:val="bullet"/>
      <w:lvlText w:val="o"/>
      <w:lvlJc w:val="left"/>
      <w:pPr>
        <w:ind w:left="6510" w:hanging="360"/>
      </w:pPr>
      <w:rPr>
        <w:rFonts w:ascii="Courier New" w:hAnsi="Courier New" w:cs="Courier New" w:hint="default"/>
      </w:rPr>
    </w:lvl>
    <w:lvl w:ilvl="8" w:tplc="04190005" w:tentative="1">
      <w:start w:val="1"/>
      <w:numFmt w:val="bullet"/>
      <w:lvlText w:val=""/>
      <w:lvlJc w:val="left"/>
      <w:pPr>
        <w:ind w:left="7230" w:hanging="360"/>
      </w:pPr>
      <w:rPr>
        <w:rFonts w:ascii="Wingdings" w:hAnsi="Wingdings" w:hint="default"/>
      </w:rPr>
    </w:lvl>
  </w:abstractNum>
  <w:abstractNum w:abstractNumId="42">
    <w:nsid w:val="4A2128C4"/>
    <w:multiLevelType w:val="hybridMultilevel"/>
    <w:tmpl w:val="5B680688"/>
    <w:lvl w:ilvl="0" w:tplc="04190001">
      <w:start w:val="1"/>
      <w:numFmt w:val="bullet"/>
      <w:lvlText w:val=""/>
      <w:lvlJc w:val="left"/>
      <w:pPr>
        <w:ind w:left="1571" w:hanging="360"/>
      </w:pPr>
      <w:rPr>
        <w:rFonts w:ascii="Symbol" w:hAnsi="Symbol" w:hint="default"/>
        <w:color w:val="943634"/>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
    <w:nsid w:val="51A15C76"/>
    <w:multiLevelType w:val="multilevel"/>
    <w:tmpl w:val="9BF4629E"/>
    <w:lvl w:ilvl="0">
      <w:start w:val="1"/>
      <w:numFmt w:val="decimal"/>
      <w:pStyle w:val="12"/>
      <w:lvlText w:val="%1."/>
      <w:lvlJc w:val="left"/>
      <w:pPr>
        <w:ind w:left="360" w:hanging="360"/>
      </w:pPr>
      <w:rPr>
        <w:rFonts w:hint="default"/>
        <w:b/>
        <w:color w:val="0070C0"/>
        <w:sz w:val="24"/>
        <w:szCs w:val="24"/>
      </w:rPr>
    </w:lvl>
    <w:lvl w:ilvl="1">
      <w:start w:val="1"/>
      <w:numFmt w:val="decimal"/>
      <w:pStyle w:val="20"/>
      <w:lvlText w:val="%1.%2."/>
      <w:lvlJc w:val="left"/>
      <w:pPr>
        <w:ind w:left="0" w:firstLine="0"/>
      </w:pPr>
      <w:rPr>
        <w:rFonts w:hint="default"/>
        <w:b w:val="0"/>
        <w:color w:val="0070C0"/>
      </w:rPr>
    </w:lvl>
    <w:lvl w:ilvl="2">
      <w:start w:val="1"/>
      <w:numFmt w:val="decimal"/>
      <w:pStyle w:val="a2"/>
      <w:lvlText w:val="%1.%2.%3."/>
      <w:lvlJc w:val="left"/>
      <w:pPr>
        <w:ind w:left="568" w:firstLine="0"/>
      </w:pPr>
      <w:rPr>
        <w:rFonts w:hint="default"/>
        <w:i w:val="0"/>
        <w:color w:val="auto"/>
      </w:rPr>
    </w:lvl>
    <w:lvl w:ilvl="3">
      <w:start w:val="1"/>
      <w:numFmt w:val="decimal"/>
      <w:pStyle w:va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nsid w:val="51CB289A"/>
    <w:multiLevelType w:val="multilevel"/>
    <w:tmpl w:val="6F904CD0"/>
    <w:lvl w:ilvl="0">
      <w:start w:val="1"/>
      <w:numFmt w:val="decimal"/>
      <w:pStyle w:val="a3"/>
      <w:lvlText w:val="Раздел %1."/>
      <w:lvlJc w:val="left"/>
      <w:pPr>
        <w:ind w:left="0" w:firstLine="0"/>
      </w:pPr>
      <w:rPr>
        <w:rFonts w:hint="default"/>
        <w:b/>
        <w:bCs w:val="0"/>
        <w:i w:val="0"/>
        <w:iCs w:val="0"/>
        <w:sz w:val="24"/>
        <w:szCs w:val="24"/>
        <w:u w:val="none"/>
      </w:rPr>
    </w:lvl>
    <w:lvl w:ilvl="1">
      <w:start w:val="1"/>
      <w:numFmt w:val="decimal"/>
      <w:pStyle w:val="21"/>
      <w:isLgl/>
      <w:lvlText w:val="%1.%2."/>
      <w:lvlJc w:val="left"/>
      <w:pPr>
        <w:ind w:left="0" w:firstLine="0"/>
      </w:pPr>
      <w:rPr>
        <w:rFonts w:hint="default"/>
        <w:b w:val="0"/>
        <w:i w:val="0"/>
      </w:rPr>
    </w:lvl>
    <w:lvl w:ilvl="2">
      <w:start w:val="1"/>
      <w:numFmt w:val="decimal"/>
      <w:pStyle w:val="3"/>
      <w:isLgl/>
      <w:lvlText w:val="%1.%2.%3."/>
      <w:lvlJc w:val="left"/>
      <w:pPr>
        <w:ind w:left="0" w:firstLine="0"/>
      </w:pPr>
      <w:rPr>
        <w:rFonts w:hint="default"/>
        <w:b w:val="0"/>
      </w:rPr>
    </w:lvl>
    <w:lvl w:ilvl="3">
      <w:start w:val="1"/>
      <w:numFmt w:val="decimal"/>
      <w:isLgl/>
      <w:lvlText w:val="%1.%2.%3.%4."/>
      <w:lvlJc w:val="left"/>
      <w:pPr>
        <w:ind w:left="0" w:firstLine="0"/>
      </w:pPr>
      <w:rPr>
        <w:rFonts w:hint="default"/>
      </w:rPr>
    </w:lvl>
    <w:lvl w:ilvl="4">
      <w:start w:val="1"/>
      <w:numFmt w:val="decimal"/>
      <w:isLgl/>
      <w:lvlText w:val="%1.%2.%3.%4.%5."/>
      <w:lvlJc w:val="left"/>
      <w:pPr>
        <w:ind w:left="0" w:firstLine="0"/>
      </w:pPr>
      <w:rPr>
        <w:rFonts w:hint="default"/>
      </w:rPr>
    </w:lvl>
    <w:lvl w:ilvl="5">
      <w:start w:val="1"/>
      <w:numFmt w:val="decimal"/>
      <w:isLgl/>
      <w:lvlText w:val="%1.%2.%3.%4.%5.%6."/>
      <w:lvlJc w:val="left"/>
      <w:pPr>
        <w:ind w:left="0" w:firstLine="0"/>
      </w:pPr>
      <w:rPr>
        <w:rFonts w:hint="default"/>
      </w:rPr>
    </w:lvl>
    <w:lvl w:ilvl="6">
      <w:start w:val="1"/>
      <w:numFmt w:val="decimal"/>
      <w:isLgl/>
      <w:lvlText w:val="%1.%2.%3.%4.%5.%6.%7."/>
      <w:lvlJc w:val="left"/>
      <w:pPr>
        <w:ind w:left="0" w:firstLine="0"/>
      </w:pPr>
      <w:rPr>
        <w:rFonts w:hint="default"/>
      </w:rPr>
    </w:lvl>
    <w:lvl w:ilvl="7">
      <w:start w:val="1"/>
      <w:numFmt w:val="decimal"/>
      <w:isLgl/>
      <w:lvlText w:val="%1.%2.%3.%4.%5.%6.%7.%8."/>
      <w:lvlJc w:val="left"/>
      <w:pPr>
        <w:ind w:left="0" w:firstLine="0"/>
      </w:pPr>
      <w:rPr>
        <w:rFonts w:hint="default"/>
      </w:rPr>
    </w:lvl>
    <w:lvl w:ilvl="8">
      <w:start w:val="1"/>
      <w:numFmt w:val="decimal"/>
      <w:isLgl/>
      <w:lvlText w:val="%1.%2.%3.%4.%5.%6.%7.%8.%9."/>
      <w:lvlJc w:val="left"/>
      <w:pPr>
        <w:ind w:left="0" w:firstLine="0"/>
      </w:pPr>
      <w:rPr>
        <w:rFonts w:hint="default"/>
      </w:rPr>
    </w:lvl>
  </w:abstractNum>
  <w:abstractNum w:abstractNumId="45">
    <w:nsid w:val="568563F8"/>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57175AF8"/>
    <w:multiLevelType w:val="hybridMultilevel"/>
    <w:tmpl w:val="585AC58A"/>
    <w:lvl w:ilvl="0" w:tplc="FFFFFFFF">
      <w:start w:val="1"/>
      <w:numFmt w:val="decimal"/>
      <w:lvlText w:val="%1."/>
      <w:lvlJc w:val="left"/>
      <w:pPr>
        <w:ind w:left="927" w:hanging="360"/>
      </w:pPr>
      <w:rPr>
        <w:rFonts w:cs="Times New Roman"/>
      </w:rPr>
    </w:lvl>
    <w:lvl w:ilvl="1" w:tplc="04190019">
      <w:start w:val="1"/>
      <w:numFmt w:val="lowerLetter"/>
      <w:lvlText w:val="%2."/>
      <w:lvlJc w:val="left"/>
      <w:pPr>
        <w:ind w:left="1582" w:hanging="360"/>
      </w:pPr>
      <w:rPr>
        <w:rFonts w:cs="Times New Roman"/>
      </w:rPr>
    </w:lvl>
    <w:lvl w:ilvl="2" w:tplc="0419001B" w:tentative="1">
      <w:start w:val="1"/>
      <w:numFmt w:val="lowerRoman"/>
      <w:lvlText w:val="%3."/>
      <w:lvlJc w:val="right"/>
      <w:pPr>
        <w:ind w:left="2302" w:hanging="180"/>
      </w:pPr>
      <w:rPr>
        <w:rFonts w:cs="Times New Roman"/>
      </w:rPr>
    </w:lvl>
    <w:lvl w:ilvl="3" w:tplc="0419000F" w:tentative="1">
      <w:start w:val="1"/>
      <w:numFmt w:val="decimal"/>
      <w:lvlText w:val="%4."/>
      <w:lvlJc w:val="left"/>
      <w:pPr>
        <w:ind w:left="3022" w:hanging="360"/>
      </w:pPr>
      <w:rPr>
        <w:rFonts w:cs="Times New Roman"/>
      </w:rPr>
    </w:lvl>
    <w:lvl w:ilvl="4" w:tplc="04190019" w:tentative="1">
      <w:start w:val="1"/>
      <w:numFmt w:val="lowerLetter"/>
      <w:lvlText w:val="%5."/>
      <w:lvlJc w:val="left"/>
      <w:pPr>
        <w:ind w:left="3742" w:hanging="360"/>
      </w:pPr>
      <w:rPr>
        <w:rFonts w:cs="Times New Roman"/>
      </w:rPr>
    </w:lvl>
    <w:lvl w:ilvl="5" w:tplc="0419001B" w:tentative="1">
      <w:start w:val="1"/>
      <w:numFmt w:val="lowerRoman"/>
      <w:lvlText w:val="%6."/>
      <w:lvlJc w:val="right"/>
      <w:pPr>
        <w:ind w:left="4462" w:hanging="180"/>
      </w:pPr>
      <w:rPr>
        <w:rFonts w:cs="Times New Roman"/>
      </w:rPr>
    </w:lvl>
    <w:lvl w:ilvl="6" w:tplc="0419000F" w:tentative="1">
      <w:start w:val="1"/>
      <w:numFmt w:val="decimal"/>
      <w:lvlText w:val="%7."/>
      <w:lvlJc w:val="left"/>
      <w:pPr>
        <w:ind w:left="5182" w:hanging="360"/>
      </w:pPr>
      <w:rPr>
        <w:rFonts w:cs="Times New Roman"/>
      </w:rPr>
    </w:lvl>
    <w:lvl w:ilvl="7" w:tplc="04190019" w:tentative="1">
      <w:start w:val="1"/>
      <w:numFmt w:val="lowerLetter"/>
      <w:lvlText w:val="%8."/>
      <w:lvlJc w:val="left"/>
      <w:pPr>
        <w:ind w:left="5902" w:hanging="360"/>
      </w:pPr>
      <w:rPr>
        <w:rFonts w:cs="Times New Roman"/>
      </w:rPr>
    </w:lvl>
    <w:lvl w:ilvl="8" w:tplc="0419001B" w:tentative="1">
      <w:start w:val="1"/>
      <w:numFmt w:val="lowerRoman"/>
      <w:lvlText w:val="%9."/>
      <w:lvlJc w:val="right"/>
      <w:pPr>
        <w:ind w:left="6622" w:hanging="180"/>
      </w:pPr>
      <w:rPr>
        <w:rFonts w:cs="Times New Roman"/>
      </w:rPr>
    </w:lvl>
  </w:abstractNum>
  <w:abstractNum w:abstractNumId="47">
    <w:nsid w:val="574D733C"/>
    <w:multiLevelType w:val="hybridMultilevel"/>
    <w:tmpl w:val="12BE482A"/>
    <w:lvl w:ilvl="0" w:tplc="04190011">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48">
    <w:nsid w:val="5EA94C68"/>
    <w:multiLevelType w:val="hybridMultilevel"/>
    <w:tmpl w:val="B262EC76"/>
    <w:lvl w:ilvl="0" w:tplc="347A9FF4">
      <w:start w:val="1"/>
      <w:numFmt w:val="bullet"/>
      <w:lvlText w:val=""/>
      <w:lvlJc w:val="left"/>
      <w:pPr>
        <w:tabs>
          <w:tab w:val="num" w:pos="360"/>
        </w:tabs>
        <w:ind w:left="360" w:hanging="360"/>
      </w:pPr>
      <w:rPr>
        <w:rFonts w:ascii="Symbol" w:hAnsi="Symbol" w:hint="default"/>
        <w:color w:val="0070C0"/>
      </w:rPr>
    </w:lvl>
    <w:lvl w:ilvl="1" w:tplc="FFFFFFFF" w:tentative="1">
      <w:start w:val="1"/>
      <w:numFmt w:val="lowerLetter"/>
      <w:lvlText w:val="%2."/>
      <w:lvlJc w:val="left"/>
      <w:pPr>
        <w:tabs>
          <w:tab w:val="num" w:pos="1020"/>
        </w:tabs>
        <w:ind w:left="1020" w:hanging="360"/>
      </w:pPr>
      <w:rPr>
        <w:rFonts w:cs="Times New Roman"/>
      </w:rPr>
    </w:lvl>
    <w:lvl w:ilvl="2" w:tplc="FFFFFFFF" w:tentative="1">
      <w:start w:val="1"/>
      <w:numFmt w:val="lowerRoman"/>
      <w:lvlText w:val="%3."/>
      <w:lvlJc w:val="right"/>
      <w:pPr>
        <w:tabs>
          <w:tab w:val="num" w:pos="1740"/>
        </w:tabs>
        <w:ind w:left="1740" w:hanging="180"/>
      </w:pPr>
      <w:rPr>
        <w:rFonts w:cs="Times New Roman"/>
      </w:rPr>
    </w:lvl>
    <w:lvl w:ilvl="3" w:tplc="FFFFFFFF" w:tentative="1">
      <w:start w:val="1"/>
      <w:numFmt w:val="decimal"/>
      <w:lvlText w:val="%4."/>
      <w:lvlJc w:val="left"/>
      <w:pPr>
        <w:tabs>
          <w:tab w:val="num" w:pos="2460"/>
        </w:tabs>
        <w:ind w:left="2460" w:hanging="360"/>
      </w:pPr>
      <w:rPr>
        <w:rFonts w:cs="Times New Roman"/>
      </w:rPr>
    </w:lvl>
    <w:lvl w:ilvl="4" w:tplc="FFFFFFFF" w:tentative="1">
      <w:start w:val="1"/>
      <w:numFmt w:val="lowerLetter"/>
      <w:lvlText w:val="%5."/>
      <w:lvlJc w:val="left"/>
      <w:pPr>
        <w:tabs>
          <w:tab w:val="num" w:pos="3180"/>
        </w:tabs>
        <w:ind w:left="3180" w:hanging="360"/>
      </w:pPr>
      <w:rPr>
        <w:rFonts w:cs="Times New Roman"/>
      </w:rPr>
    </w:lvl>
    <w:lvl w:ilvl="5" w:tplc="FFFFFFFF" w:tentative="1">
      <w:start w:val="1"/>
      <w:numFmt w:val="lowerRoman"/>
      <w:lvlText w:val="%6."/>
      <w:lvlJc w:val="right"/>
      <w:pPr>
        <w:tabs>
          <w:tab w:val="num" w:pos="3900"/>
        </w:tabs>
        <w:ind w:left="3900" w:hanging="180"/>
      </w:pPr>
      <w:rPr>
        <w:rFonts w:cs="Times New Roman"/>
      </w:rPr>
    </w:lvl>
    <w:lvl w:ilvl="6" w:tplc="FFFFFFFF" w:tentative="1">
      <w:start w:val="1"/>
      <w:numFmt w:val="decimal"/>
      <w:lvlText w:val="%7."/>
      <w:lvlJc w:val="left"/>
      <w:pPr>
        <w:tabs>
          <w:tab w:val="num" w:pos="4620"/>
        </w:tabs>
        <w:ind w:left="4620" w:hanging="360"/>
      </w:pPr>
      <w:rPr>
        <w:rFonts w:cs="Times New Roman"/>
      </w:rPr>
    </w:lvl>
    <w:lvl w:ilvl="7" w:tplc="FFFFFFFF" w:tentative="1">
      <w:start w:val="1"/>
      <w:numFmt w:val="lowerLetter"/>
      <w:lvlText w:val="%8."/>
      <w:lvlJc w:val="left"/>
      <w:pPr>
        <w:tabs>
          <w:tab w:val="num" w:pos="5340"/>
        </w:tabs>
        <w:ind w:left="5340" w:hanging="360"/>
      </w:pPr>
      <w:rPr>
        <w:rFonts w:cs="Times New Roman"/>
      </w:rPr>
    </w:lvl>
    <w:lvl w:ilvl="8" w:tplc="FFFFFFFF" w:tentative="1">
      <w:start w:val="1"/>
      <w:numFmt w:val="lowerRoman"/>
      <w:lvlText w:val="%9."/>
      <w:lvlJc w:val="right"/>
      <w:pPr>
        <w:tabs>
          <w:tab w:val="num" w:pos="6060"/>
        </w:tabs>
        <w:ind w:left="6060" w:hanging="180"/>
      </w:pPr>
      <w:rPr>
        <w:rFonts w:cs="Times New Roman"/>
      </w:rPr>
    </w:lvl>
  </w:abstractNum>
  <w:abstractNum w:abstractNumId="49">
    <w:nsid w:val="62547368"/>
    <w:multiLevelType w:val="hybridMultilevel"/>
    <w:tmpl w:val="1980C3D0"/>
    <w:lvl w:ilvl="0" w:tplc="15585228">
      <w:start w:val="1"/>
      <w:numFmt w:val="decimal"/>
      <w:lvlText w:val="%1)"/>
      <w:lvlJc w:val="left"/>
      <w:pPr>
        <w:ind w:left="720" w:hanging="360"/>
      </w:pPr>
      <w:rPr>
        <w:rFonts w:eastAsia="Calibri"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3213E40"/>
    <w:multiLevelType w:val="hybridMultilevel"/>
    <w:tmpl w:val="B8DAF7CC"/>
    <w:lvl w:ilvl="0" w:tplc="04190001">
      <w:start w:val="1"/>
      <w:numFmt w:val="bullet"/>
      <w:lvlText w:val=""/>
      <w:lvlJc w:val="left"/>
      <w:pPr>
        <w:ind w:left="720" w:hanging="360"/>
      </w:pPr>
      <w:rPr>
        <w:rFonts w:ascii="Symbol" w:hAnsi="Symbol" w:hint="default"/>
        <w:color w:val="943634"/>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64026580"/>
    <w:multiLevelType w:val="hybridMultilevel"/>
    <w:tmpl w:val="E1C4D02A"/>
    <w:lvl w:ilvl="0" w:tplc="1946FB64">
      <w:start w:val="1"/>
      <w:numFmt w:val="bullet"/>
      <w:lvlText w:val=""/>
      <w:lvlJc w:val="left"/>
      <w:pPr>
        <w:ind w:left="720" w:hanging="360"/>
      </w:pPr>
      <w:rPr>
        <w:rFonts w:ascii="Symbol" w:hAnsi="Symbol" w:hint="default"/>
        <w:color w:val="732117" w:themeColor="accent2" w:themeShade="BF"/>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655B0F94"/>
    <w:multiLevelType w:val="hybridMultilevel"/>
    <w:tmpl w:val="9C167690"/>
    <w:lvl w:ilvl="0" w:tplc="04190003">
      <w:start w:val="1"/>
      <w:numFmt w:val="bullet"/>
      <w:lvlText w:val="o"/>
      <w:lvlJc w:val="left"/>
      <w:pPr>
        <w:ind w:left="1575" w:hanging="360"/>
      </w:pPr>
      <w:rPr>
        <w:rFonts w:ascii="Courier New" w:hAnsi="Courier New" w:cs="Courier New" w:hint="default"/>
        <w:color w:val="943634"/>
      </w:rPr>
    </w:lvl>
    <w:lvl w:ilvl="1" w:tplc="04190003" w:tentative="1">
      <w:start w:val="1"/>
      <w:numFmt w:val="bullet"/>
      <w:lvlText w:val="o"/>
      <w:lvlJc w:val="left"/>
      <w:pPr>
        <w:ind w:left="2295" w:hanging="360"/>
      </w:pPr>
      <w:rPr>
        <w:rFonts w:ascii="Courier New" w:hAnsi="Courier New" w:cs="Courier New" w:hint="default"/>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53">
    <w:nsid w:val="68EE4241"/>
    <w:multiLevelType w:val="hybridMultilevel"/>
    <w:tmpl w:val="FF24A41A"/>
    <w:lvl w:ilvl="0" w:tplc="04190001">
      <w:start w:val="1"/>
      <w:numFmt w:val="bullet"/>
      <w:lvlText w:val=""/>
      <w:lvlJc w:val="left"/>
      <w:pPr>
        <w:ind w:left="1429" w:hanging="360"/>
      </w:pPr>
      <w:rPr>
        <w:rFonts w:ascii="Symbol" w:hAnsi="Symbol" w:hint="default"/>
        <w:color w:val="943634"/>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4">
    <w:nsid w:val="69C62EE1"/>
    <w:multiLevelType w:val="multilevel"/>
    <w:tmpl w:val="6E74EE58"/>
    <w:lvl w:ilvl="0">
      <w:start w:val="5"/>
      <w:numFmt w:val="decimal"/>
      <w:lvlText w:val="%1"/>
      <w:lvlJc w:val="left"/>
      <w:pPr>
        <w:ind w:left="510" w:hanging="510"/>
      </w:pPr>
      <w:rPr>
        <w:rFonts w:hint="default"/>
      </w:rPr>
    </w:lvl>
    <w:lvl w:ilvl="1">
      <w:start w:val="3"/>
      <w:numFmt w:val="decimal"/>
      <w:lvlText w:val="%1.%2"/>
      <w:lvlJc w:val="left"/>
      <w:pPr>
        <w:ind w:left="1432" w:hanging="720"/>
      </w:pPr>
      <w:rPr>
        <w:rFonts w:hint="default"/>
      </w:rPr>
    </w:lvl>
    <w:lvl w:ilvl="2">
      <w:start w:val="2"/>
      <w:numFmt w:val="decimal"/>
      <w:lvlText w:val="%1.%2.%3"/>
      <w:lvlJc w:val="left"/>
      <w:pPr>
        <w:ind w:left="1287" w:hanging="720"/>
      </w:pPr>
      <w:rPr>
        <w:rFonts w:hint="default"/>
      </w:rPr>
    </w:lvl>
    <w:lvl w:ilvl="3">
      <w:start w:val="1"/>
      <w:numFmt w:val="decimal"/>
      <w:lvlText w:val="%1.%2.%3.%4"/>
      <w:lvlJc w:val="left"/>
      <w:pPr>
        <w:ind w:left="3216" w:hanging="1080"/>
      </w:pPr>
      <w:rPr>
        <w:rFonts w:hint="default"/>
      </w:rPr>
    </w:lvl>
    <w:lvl w:ilvl="4">
      <w:start w:val="1"/>
      <w:numFmt w:val="decimal"/>
      <w:lvlText w:val="%1.%2.%3.%4.%5"/>
      <w:lvlJc w:val="left"/>
      <w:pPr>
        <w:ind w:left="4288" w:hanging="1440"/>
      </w:pPr>
      <w:rPr>
        <w:rFonts w:hint="default"/>
      </w:rPr>
    </w:lvl>
    <w:lvl w:ilvl="5">
      <w:start w:val="1"/>
      <w:numFmt w:val="decimal"/>
      <w:lvlText w:val="%1.%2.%3.%4.%5.%6"/>
      <w:lvlJc w:val="left"/>
      <w:pPr>
        <w:ind w:left="5000" w:hanging="1440"/>
      </w:pPr>
      <w:rPr>
        <w:rFonts w:hint="default"/>
      </w:rPr>
    </w:lvl>
    <w:lvl w:ilvl="6">
      <w:start w:val="1"/>
      <w:numFmt w:val="decimal"/>
      <w:lvlText w:val="%1.%2.%3.%4.%5.%6.%7"/>
      <w:lvlJc w:val="left"/>
      <w:pPr>
        <w:ind w:left="6072" w:hanging="1800"/>
      </w:pPr>
      <w:rPr>
        <w:rFonts w:hint="default"/>
      </w:rPr>
    </w:lvl>
    <w:lvl w:ilvl="7">
      <w:start w:val="1"/>
      <w:numFmt w:val="decimal"/>
      <w:lvlText w:val="%1.%2.%3.%4.%5.%6.%7.%8"/>
      <w:lvlJc w:val="left"/>
      <w:pPr>
        <w:ind w:left="7144" w:hanging="2160"/>
      </w:pPr>
      <w:rPr>
        <w:rFonts w:hint="default"/>
      </w:rPr>
    </w:lvl>
    <w:lvl w:ilvl="8">
      <w:start w:val="1"/>
      <w:numFmt w:val="decimal"/>
      <w:lvlText w:val="%1.%2.%3.%4.%5.%6.%7.%8.%9"/>
      <w:lvlJc w:val="left"/>
      <w:pPr>
        <w:ind w:left="7856" w:hanging="2160"/>
      </w:pPr>
      <w:rPr>
        <w:rFonts w:hint="default"/>
      </w:rPr>
    </w:lvl>
  </w:abstractNum>
  <w:abstractNum w:abstractNumId="55">
    <w:nsid w:val="6E464A78"/>
    <w:multiLevelType w:val="hybridMultilevel"/>
    <w:tmpl w:val="5D88827A"/>
    <w:lvl w:ilvl="0" w:tplc="ECDC316A">
      <w:numFmt w:val="bullet"/>
      <w:lvlText w:val="☐"/>
      <w:lvlJc w:val="left"/>
      <w:pPr>
        <w:ind w:left="291" w:hanging="174"/>
      </w:pPr>
      <w:rPr>
        <w:rFonts w:ascii="Segoe UI Symbol" w:eastAsia="Segoe UI Symbol" w:hAnsi="Segoe UI Symbol" w:cs="Segoe UI Symbol" w:hint="default"/>
        <w:b w:val="0"/>
        <w:bCs w:val="0"/>
        <w:i w:val="0"/>
        <w:iCs w:val="0"/>
        <w:spacing w:val="-3"/>
        <w:w w:val="98"/>
        <w:sz w:val="18"/>
        <w:szCs w:val="18"/>
        <w:lang w:val="ru-RU" w:eastAsia="en-US" w:bidi="ar-SA"/>
      </w:rPr>
    </w:lvl>
    <w:lvl w:ilvl="1" w:tplc="027A6D9A">
      <w:numFmt w:val="bullet"/>
      <w:lvlText w:val="•"/>
      <w:lvlJc w:val="left"/>
      <w:pPr>
        <w:ind w:left="991" w:hanging="174"/>
      </w:pPr>
      <w:rPr>
        <w:rFonts w:hint="default"/>
        <w:lang w:val="ru-RU" w:eastAsia="en-US" w:bidi="ar-SA"/>
      </w:rPr>
    </w:lvl>
    <w:lvl w:ilvl="2" w:tplc="2550E8FA">
      <w:numFmt w:val="bullet"/>
      <w:lvlText w:val="•"/>
      <w:lvlJc w:val="left"/>
      <w:pPr>
        <w:ind w:left="1683" w:hanging="174"/>
      </w:pPr>
      <w:rPr>
        <w:rFonts w:hint="default"/>
        <w:lang w:val="ru-RU" w:eastAsia="en-US" w:bidi="ar-SA"/>
      </w:rPr>
    </w:lvl>
    <w:lvl w:ilvl="3" w:tplc="3F226186">
      <w:numFmt w:val="bullet"/>
      <w:lvlText w:val="•"/>
      <w:lvlJc w:val="left"/>
      <w:pPr>
        <w:ind w:left="2375" w:hanging="174"/>
      </w:pPr>
      <w:rPr>
        <w:rFonts w:hint="default"/>
        <w:lang w:val="ru-RU" w:eastAsia="en-US" w:bidi="ar-SA"/>
      </w:rPr>
    </w:lvl>
    <w:lvl w:ilvl="4" w:tplc="E2102B7E">
      <w:numFmt w:val="bullet"/>
      <w:lvlText w:val="•"/>
      <w:lvlJc w:val="left"/>
      <w:pPr>
        <w:ind w:left="3066" w:hanging="174"/>
      </w:pPr>
      <w:rPr>
        <w:rFonts w:hint="default"/>
        <w:lang w:val="ru-RU" w:eastAsia="en-US" w:bidi="ar-SA"/>
      </w:rPr>
    </w:lvl>
    <w:lvl w:ilvl="5" w:tplc="02E68822">
      <w:numFmt w:val="bullet"/>
      <w:lvlText w:val="•"/>
      <w:lvlJc w:val="left"/>
      <w:pPr>
        <w:ind w:left="3758" w:hanging="174"/>
      </w:pPr>
      <w:rPr>
        <w:rFonts w:hint="default"/>
        <w:lang w:val="ru-RU" w:eastAsia="en-US" w:bidi="ar-SA"/>
      </w:rPr>
    </w:lvl>
    <w:lvl w:ilvl="6" w:tplc="275C761E">
      <w:numFmt w:val="bullet"/>
      <w:lvlText w:val="•"/>
      <w:lvlJc w:val="left"/>
      <w:pPr>
        <w:ind w:left="4450" w:hanging="174"/>
      </w:pPr>
      <w:rPr>
        <w:rFonts w:hint="default"/>
        <w:lang w:val="ru-RU" w:eastAsia="en-US" w:bidi="ar-SA"/>
      </w:rPr>
    </w:lvl>
    <w:lvl w:ilvl="7" w:tplc="D5F46AF2">
      <w:numFmt w:val="bullet"/>
      <w:lvlText w:val="•"/>
      <w:lvlJc w:val="left"/>
      <w:pPr>
        <w:ind w:left="5141" w:hanging="174"/>
      </w:pPr>
      <w:rPr>
        <w:rFonts w:hint="default"/>
        <w:lang w:val="ru-RU" w:eastAsia="en-US" w:bidi="ar-SA"/>
      </w:rPr>
    </w:lvl>
    <w:lvl w:ilvl="8" w:tplc="1E3EB996">
      <w:numFmt w:val="bullet"/>
      <w:lvlText w:val="•"/>
      <w:lvlJc w:val="left"/>
      <w:pPr>
        <w:ind w:left="5833" w:hanging="174"/>
      </w:pPr>
      <w:rPr>
        <w:rFonts w:hint="default"/>
        <w:lang w:val="ru-RU" w:eastAsia="en-US" w:bidi="ar-SA"/>
      </w:rPr>
    </w:lvl>
  </w:abstractNum>
  <w:abstractNum w:abstractNumId="56">
    <w:nsid w:val="6F1E2072"/>
    <w:multiLevelType w:val="multilevel"/>
    <w:tmpl w:val="E3AA8C2E"/>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b w:val="0"/>
      </w:rPr>
    </w:lvl>
    <w:lvl w:ilvl="2">
      <w:start w:val="1"/>
      <w:numFmt w:val="decimal"/>
      <w:lvlText w:val="%1.%2.%3."/>
      <w:lvlJc w:val="left"/>
      <w:pPr>
        <w:tabs>
          <w:tab w:val="num" w:pos="1146"/>
        </w:tabs>
        <w:ind w:left="930"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57">
    <w:nsid w:val="715A6572"/>
    <w:multiLevelType w:val="hybridMultilevel"/>
    <w:tmpl w:val="E5CED29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8">
    <w:nsid w:val="723831C0"/>
    <w:multiLevelType w:val="hybridMultilevel"/>
    <w:tmpl w:val="7A5449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74F705BA"/>
    <w:multiLevelType w:val="multilevel"/>
    <w:tmpl w:val="B986F7BA"/>
    <w:lvl w:ilvl="0">
      <w:start w:val="1"/>
      <w:numFmt w:val="decimal"/>
      <w:lvlText w:val="%1."/>
      <w:lvlJc w:val="left"/>
      <w:pPr>
        <w:tabs>
          <w:tab w:val="num" w:pos="525"/>
        </w:tabs>
        <w:ind w:left="525" w:hanging="525"/>
      </w:pPr>
      <w:rPr>
        <w:rFonts w:cs="Times New Roman" w:hint="default"/>
      </w:rPr>
    </w:lvl>
    <w:lvl w:ilvl="1">
      <w:start w:val="1"/>
      <w:numFmt w:val="decimal"/>
      <w:lvlText w:val="%1.%2."/>
      <w:lvlJc w:val="left"/>
      <w:pPr>
        <w:tabs>
          <w:tab w:val="num" w:pos="720"/>
        </w:tabs>
        <w:ind w:left="720" w:hanging="720"/>
      </w:pPr>
      <w:rPr>
        <w:rFonts w:cs="Times New Roman" w:hint="default"/>
        <w:b w:val="0"/>
        <w:i w:val="0"/>
        <w:color w:val="0070C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2160"/>
        </w:tabs>
        <w:ind w:left="2160" w:hanging="216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0">
    <w:nsid w:val="75200B6B"/>
    <w:multiLevelType w:val="hybridMultilevel"/>
    <w:tmpl w:val="B434D71A"/>
    <w:lvl w:ilvl="0" w:tplc="5B842E4A">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757722C2"/>
    <w:multiLevelType w:val="hybridMultilevel"/>
    <w:tmpl w:val="6AD00934"/>
    <w:lvl w:ilvl="0" w:tplc="8C028F2E">
      <w:start w:val="1"/>
      <w:numFmt w:val="lowerLetter"/>
      <w:pStyle w:val="a4"/>
      <w:lvlText w:val="%1."/>
      <w:lvlJc w:val="left"/>
      <w:pPr>
        <w:ind w:left="720" w:hanging="360"/>
      </w:pPr>
      <w:rPr>
        <w:rFonts w:hint="default"/>
        <w:color w:val="732117" w:themeColor="accent2" w:themeShade="BF"/>
      </w:rPr>
    </w:lvl>
    <w:lvl w:ilvl="1" w:tplc="7272FF5E" w:tentative="1">
      <w:start w:val="1"/>
      <w:numFmt w:val="lowerLetter"/>
      <w:lvlText w:val="%2."/>
      <w:lvlJc w:val="left"/>
      <w:pPr>
        <w:ind w:left="1440" w:hanging="360"/>
      </w:pPr>
    </w:lvl>
    <w:lvl w:ilvl="2" w:tplc="5B0C6FC0" w:tentative="1">
      <w:start w:val="1"/>
      <w:numFmt w:val="lowerRoman"/>
      <w:lvlText w:val="%3."/>
      <w:lvlJc w:val="right"/>
      <w:pPr>
        <w:ind w:left="2160" w:hanging="180"/>
      </w:pPr>
    </w:lvl>
    <w:lvl w:ilvl="3" w:tplc="AB92820E" w:tentative="1">
      <w:start w:val="1"/>
      <w:numFmt w:val="decimal"/>
      <w:lvlText w:val="%4."/>
      <w:lvlJc w:val="left"/>
      <w:pPr>
        <w:ind w:left="2880" w:hanging="360"/>
      </w:pPr>
    </w:lvl>
    <w:lvl w:ilvl="4" w:tplc="CF941FA4" w:tentative="1">
      <w:start w:val="1"/>
      <w:numFmt w:val="lowerLetter"/>
      <w:lvlText w:val="%5."/>
      <w:lvlJc w:val="left"/>
      <w:pPr>
        <w:ind w:left="3600" w:hanging="360"/>
      </w:pPr>
    </w:lvl>
    <w:lvl w:ilvl="5" w:tplc="1B8295C0" w:tentative="1">
      <w:start w:val="1"/>
      <w:numFmt w:val="lowerRoman"/>
      <w:lvlText w:val="%6."/>
      <w:lvlJc w:val="right"/>
      <w:pPr>
        <w:ind w:left="4320" w:hanging="180"/>
      </w:pPr>
    </w:lvl>
    <w:lvl w:ilvl="6" w:tplc="5B822214" w:tentative="1">
      <w:start w:val="1"/>
      <w:numFmt w:val="decimal"/>
      <w:lvlText w:val="%7."/>
      <w:lvlJc w:val="left"/>
      <w:pPr>
        <w:ind w:left="5040" w:hanging="360"/>
      </w:pPr>
    </w:lvl>
    <w:lvl w:ilvl="7" w:tplc="A6E05CDE" w:tentative="1">
      <w:start w:val="1"/>
      <w:numFmt w:val="lowerLetter"/>
      <w:lvlText w:val="%8."/>
      <w:lvlJc w:val="left"/>
      <w:pPr>
        <w:ind w:left="5760" w:hanging="360"/>
      </w:pPr>
    </w:lvl>
    <w:lvl w:ilvl="8" w:tplc="15B2B684" w:tentative="1">
      <w:start w:val="1"/>
      <w:numFmt w:val="lowerRoman"/>
      <w:lvlText w:val="%9."/>
      <w:lvlJc w:val="right"/>
      <w:pPr>
        <w:ind w:left="6480" w:hanging="180"/>
      </w:pPr>
    </w:lvl>
  </w:abstractNum>
  <w:abstractNum w:abstractNumId="62">
    <w:nsid w:val="757F50ED"/>
    <w:multiLevelType w:val="hybridMultilevel"/>
    <w:tmpl w:val="C64E39FC"/>
    <w:lvl w:ilvl="0" w:tplc="04190001">
      <w:start w:val="1"/>
      <w:numFmt w:val="bullet"/>
      <w:lvlText w:val=""/>
      <w:lvlJc w:val="left"/>
      <w:pPr>
        <w:ind w:left="360" w:hanging="360"/>
      </w:pPr>
      <w:rPr>
        <w:rFonts w:ascii="Symbol" w:hAnsi="Symbol" w:hint="default"/>
        <w:color w:val="943634"/>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3">
    <w:nsid w:val="76462835"/>
    <w:multiLevelType w:val="hybridMultilevel"/>
    <w:tmpl w:val="00F400B0"/>
    <w:lvl w:ilvl="0" w:tplc="D3DADFC0">
      <w:start w:val="1"/>
      <w:numFmt w:val="decimal"/>
      <w:lvlText w:val="%1."/>
      <w:lvlJc w:val="left"/>
      <w:pPr>
        <w:tabs>
          <w:tab w:val="num" w:pos="1070"/>
        </w:tabs>
        <w:ind w:left="1070" w:hanging="360"/>
      </w:pPr>
      <w:rPr>
        <w:rFonts w:ascii="Verdana" w:eastAsia="Times New Roman" w:hAnsi="Verdana" w:cs="Times New Roman"/>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4">
    <w:nsid w:val="7B29152F"/>
    <w:multiLevelType w:val="hybridMultilevel"/>
    <w:tmpl w:val="E5221008"/>
    <w:lvl w:ilvl="0" w:tplc="04190001">
      <w:start w:val="1"/>
      <w:numFmt w:val="bullet"/>
      <w:lvlText w:val=""/>
      <w:lvlJc w:val="left"/>
      <w:pPr>
        <w:ind w:left="1575" w:hanging="360"/>
      </w:pPr>
      <w:rPr>
        <w:rFonts w:ascii="Symbol" w:hAnsi="Symbol" w:hint="default"/>
        <w:color w:val="943634"/>
      </w:rPr>
    </w:lvl>
    <w:lvl w:ilvl="1" w:tplc="04190003">
      <w:start w:val="1"/>
      <w:numFmt w:val="bullet"/>
      <w:lvlText w:val="o"/>
      <w:lvlJc w:val="left"/>
      <w:pPr>
        <w:ind w:left="2295" w:hanging="360"/>
      </w:pPr>
      <w:rPr>
        <w:rFonts w:ascii="Courier New" w:hAnsi="Courier New" w:cs="Courier New" w:hint="default"/>
        <w:color w:val="943634"/>
      </w:rPr>
    </w:lvl>
    <w:lvl w:ilvl="2" w:tplc="04190005" w:tentative="1">
      <w:start w:val="1"/>
      <w:numFmt w:val="bullet"/>
      <w:lvlText w:val=""/>
      <w:lvlJc w:val="left"/>
      <w:pPr>
        <w:ind w:left="3015" w:hanging="360"/>
      </w:pPr>
      <w:rPr>
        <w:rFonts w:ascii="Wingdings" w:hAnsi="Wingdings" w:hint="default"/>
      </w:rPr>
    </w:lvl>
    <w:lvl w:ilvl="3" w:tplc="04190001" w:tentative="1">
      <w:start w:val="1"/>
      <w:numFmt w:val="bullet"/>
      <w:lvlText w:val=""/>
      <w:lvlJc w:val="left"/>
      <w:pPr>
        <w:ind w:left="3735" w:hanging="360"/>
      </w:pPr>
      <w:rPr>
        <w:rFonts w:ascii="Symbol" w:hAnsi="Symbol" w:hint="default"/>
      </w:rPr>
    </w:lvl>
    <w:lvl w:ilvl="4" w:tplc="04190003" w:tentative="1">
      <w:start w:val="1"/>
      <w:numFmt w:val="bullet"/>
      <w:lvlText w:val="o"/>
      <w:lvlJc w:val="left"/>
      <w:pPr>
        <w:ind w:left="4455" w:hanging="360"/>
      </w:pPr>
      <w:rPr>
        <w:rFonts w:ascii="Courier New" w:hAnsi="Courier New" w:cs="Courier New" w:hint="default"/>
      </w:rPr>
    </w:lvl>
    <w:lvl w:ilvl="5" w:tplc="04190005" w:tentative="1">
      <w:start w:val="1"/>
      <w:numFmt w:val="bullet"/>
      <w:lvlText w:val=""/>
      <w:lvlJc w:val="left"/>
      <w:pPr>
        <w:ind w:left="5175" w:hanging="360"/>
      </w:pPr>
      <w:rPr>
        <w:rFonts w:ascii="Wingdings" w:hAnsi="Wingdings" w:hint="default"/>
      </w:rPr>
    </w:lvl>
    <w:lvl w:ilvl="6" w:tplc="04190001" w:tentative="1">
      <w:start w:val="1"/>
      <w:numFmt w:val="bullet"/>
      <w:lvlText w:val=""/>
      <w:lvlJc w:val="left"/>
      <w:pPr>
        <w:ind w:left="5895" w:hanging="360"/>
      </w:pPr>
      <w:rPr>
        <w:rFonts w:ascii="Symbol" w:hAnsi="Symbol" w:hint="default"/>
      </w:rPr>
    </w:lvl>
    <w:lvl w:ilvl="7" w:tplc="04190003" w:tentative="1">
      <w:start w:val="1"/>
      <w:numFmt w:val="bullet"/>
      <w:lvlText w:val="o"/>
      <w:lvlJc w:val="left"/>
      <w:pPr>
        <w:ind w:left="6615" w:hanging="360"/>
      </w:pPr>
      <w:rPr>
        <w:rFonts w:ascii="Courier New" w:hAnsi="Courier New" w:cs="Courier New" w:hint="default"/>
      </w:rPr>
    </w:lvl>
    <w:lvl w:ilvl="8" w:tplc="04190005" w:tentative="1">
      <w:start w:val="1"/>
      <w:numFmt w:val="bullet"/>
      <w:lvlText w:val=""/>
      <w:lvlJc w:val="left"/>
      <w:pPr>
        <w:ind w:left="7335" w:hanging="360"/>
      </w:pPr>
      <w:rPr>
        <w:rFonts w:ascii="Wingdings" w:hAnsi="Wingdings" w:hint="default"/>
      </w:rPr>
    </w:lvl>
  </w:abstractNum>
  <w:abstractNum w:abstractNumId="65">
    <w:nsid w:val="7BAB19E3"/>
    <w:multiLevelType w:val="multilevel"/>
    <w:tmpl w:val="B9348E54"/>
    <w:styleLink w:val="110"/>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hint="default"/>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num w:numId="1">
    <w:abstractNumId w:val="4"/>
  </w:num>
  <w:num w:numId="2">
    <w:abstractNumId w:val="43"/>
  </w:num>
  <w:num w:numId="3">
    <w:abstractNumId w:val="61"/>
  </w:num>
  <w:num w:numId="4">
    <w:abstractNumId w:val="20"/>
  </w:num>
  <w:num w:numId="5">
    <w:abstractNumId w:val="0"/>
  </w:num>
  <w:num w:numId="6">
    <w:abstractNumId w:val="16"/>
  </w:num>
  <w:num w:numId="7">
    <w:abstractNumId w:val="50"/>
  </w:num>
  <w:num w:numId="8">
    <w:abstractNumId w:val="43"/>
  </w:num>
  <w:num w:numId="9">
    <w:abstractNumId w:val="43"/>
  </w:num>
  <w:num w:numId="10">
    <w:abstractNumId w:val="43"/>
  </w:num>
  <w:num w:numId="11">
    <w:abstractNumId w:val="43"/>
  </w:num>
  <w:num w:numId="12">
    <w:abstractNumId w:val="43"/>
  </w:num>
  <w:num w:numId="13">
    <w:abstractNumId w:val="43"/>
  </w:num>
  <w:num w:numId="14">
    <w:abstractNumId w:val="43"/>
  </w:num>
  <w:num w:numId="15">
    <w:abstractNumId w:val="43"/>
  </w:num>
  <w:num w:numId="16">
    <w:abstractNumId w:val="43"/>
  </w:num>
  <w:num w:numId="17">
    <w:abstractNumId w:val="43"/>
  </w:num>
  <w:num w:numId="18">
    <w:abstractNumId w:val="43"/>
  </w:num>
  <w:num w:numId="19">
    <w:abstractNumId w:val="20"/>
  </w:num>
  <w:num w:numId="20">
    <w:abstractNumId w:val="9"/>
  </w:num>
  <w:num w:numId="21">
    <w:abstractNumId w:val="20"/>
  </w:num>
  <w:num w:numId="22">
    <w:abstractNumId w:val="43"/>
  </w:num>
  <w:num w:numId="23">
    <w:abstractNumId w:val="20"/>
  </w:num>
  <w:num w:numId="24">
    <w:abstractNumId w:val="43"/>
  </w:num>
  <w:num w:numId="25">
    <w:abstractNumId w:val="43"/>
  </w:num>
  <w:num w:numId="26">
    <w:abstractNumId w:val="43"/>
  </w:num>
  <w:num w:numId="27">
    <w:abstractNumId w:val="43"/>
  </w:num>
  <w:num w:numId="28">
    <w:abstractNumId w:val="43"/>
  </w:num>
  <w:num w:numId="29">
    <w:abstractNumId w:val="43"/>
  </w:num>
  <w:num w:numId="30">
    <w:abstractNumId w:val="43"/>
  </w:num>
  <w:num w:numId="31">
    <w:abstractNumId w:val="43"/>
  </w:num>
  <w:num w:numId="32">
    <w:abstractNumId w:val="44"/>
  </w:num>
  <w:num w:numId="33">
    <w:abstractNumId w:val="43"/>
  </w:num>
  <w:num w:numId="34">
    <w:abstractNumId w:val="43"/>
  </w:num>
  <w:num w:numId="35">
    <w:abstractNumId w:val="43"/>
  </w:num>
  <w:num w:numId="36">
    <w:abstractNumId w:val="9"/>
    <w:lvlOverride w:ilvl="0">
      <w:startOverride w:val="1"/>
    </w:lvlOverride>
  </w:num>
  <w:num w:numId="37">
    <w:abstractNumId w:val="43"/>
  </w:num>
  <w:num w:numId="38">
    <w:abstractNumId w:val="20"/>
  </w:num>
  <w:num w:numId="39">
    <w:abstractNumId w:val="20"/>
  </w:num>
  <w:num w:numId="40">
    <w:abstractNumId w:val="43"/>
  </w:num>
  <w:num w:numId="41">
    <w:abstractNumId w:val="43"/>
  </w:num>
  <w:num w:numId="42">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39"/>
  </w:num>
  <w:num w:numId="45">
    <w:abstractNumId w:val="43"/>
  </w:num>
  <w:num w:numId="46">
    <w:abstractNumId w:val="43"/>
  </w:num>
  <w:num w:numId="47">
    <w:abstractNumId w:val="20"/>
  </w:num>
  <w:num w:numId="48">
    <w:abstractNumId w:val="43"/>
  </w:num>
  <w:num w:numId="49">
    <w:abstractNumId w:val="43"/>
  </w:num>
  <w:num w:numId="50">
    <w:abstractNumId w:val="20"/>
  </w:num>
  <w:num w:numId="51">
    <w:abstractNumId w:val="43"/>
  </w:num>
  <w:num w:numId="52">
    <w:abstractNumId w:val="43"/>
  </w:num>
  <w:num w:numId="53">
    <w:abstractNumId w:val="43"/>
  </w:num>
  <w:num w:numId="54">
    <w:abstractNumId w:val="43"/>
  </w:num>
  <w:num w:numId="55">
    <w:abstractNumId w:val="43"/>
  </w:num>
  <w:num w:numId="56">
    <w:abstractNumId w:val="43"/>
  </w:num>
  <w:num w:numId="57">
    <w:abstractNumId w:val="47"/>
  </w:num>
  <w:num w:numId="58">
    <w:abstractNumId w:val="11"/>
  </w:num>
  <w:num w:numId="59">
    <w:abstractNumId w:val="43"/>
  </w:num>
  <w:num w:numId="60">
    <w:abstractNumId w:val="43"/>
  </w:num>
  <w:num w:numId="61">
    <w:abstractNumId w:val="43"/>
  </w:num>
  <w:num w:numId="62">
    <w:abstractNumId w:val="43"/>
  </w:num>
  <w:num w:numId="63">
    <w:abstractNumId w:val="43"/>
  </w:num>
  <w:num w:numId="64">
    <w:abstractNumId w:val="43"/>
  </w:num>
  <w:num w:numId="65">
    <w:abstractNumId w:val="43"/>
  </w:num>
  <w:num w:numId="66">
    <w:abstractNumId w:val="43"/>
  </w:num>
  <w:num w:numId="67">
    <w:abstractNumId w:val="43"/>
  </w:num>
  <w:num w:numId="68">
    <w:abstractNumId w:val="43"/>
  </w:num>
  <w:num w:numId="69">
    <w:abstractNumId w:val="43"/>
  </w:num>
  <w:num w:numId="70">
    <w:abstractNumId w:val="43"/>
  </w:num>
  <w:num w:numId="71">
    <w:abstractNumId w:val="43"/>
  </w:num>
  <w:num w:numId="72">
    <w:abstractNumId w:val="43"/>
  </w:num>
  <w:num w:numId="73">
    <w:abstractNumId w:val="20"/>
  </w:num>
  <w:num w:numId="74">
    <w:abstractNumId w:val="20"/>
  </w:num>
  <w:num w:numId="75">
    <w:abstractNumId w:val="20"/>
  </w:num>
  <w:num w:numId="76">
    <w:abstractNumId w:val="20"/>
  </w:num>
  <w:num w:numId="77">
    <w:abstractNumId w:val="43"/>
  </w:num>
  <w:num w:numId="78">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4"/>
  </w:num>
  <w:num w:numId="80">
    <w:abstractNumId w:val="43"/>
  </w:num>
  <w:num w:numId="81">
    <w:abstractNumId w:val="43"/>
  </w:num>
  <w:num w:numId="82">
    <w:abstractNumId w:val="43"/>
  </w:num>
  <w:num w:numId="83">
    <w:abstractNumId w:val="43"/>
  </w:num>
  <w:num w:numId="84">
    <w:abstractNumId w:val="43"/>
  </w:num>
  <w:num w:numId="85">
    <w:abstractNumId w:val="43"/>
  </w:num>
  <w:num w:numId="86">
    <w:abstractNumId w:val="43"/>
  </w:num>
  <w:num w:numId="87">
    <w:abstractNumId w:val="43"/>
  </w:num>
  <w:num w:numId="88">
    <w:abstractNumId w:val="43"/>
  </w:num>
  <w:num w:numId="89">
    <w:abstractNumId w:val="43"/>
  </w:num>
  <w:num w:numId="90">
    <w:abstractNumId w:val="43"/>
  </w:num>
  <w:num w:numId="9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20"/>
  </w:num>
  <w:num w:numId="93">
    <w:abstractNumId w:val="43"/>
  </w:num>
  <w:num w:numId="94">
    <w:abstractNumId w:val="43"/>
  </w:num>
  <w:num w:numId="95">
    <w:abstractNumId w:val="20"/>
  </w:num>
  <w:num w:numId="96">
    <w:abstractNumId w:val="20"/>
  </w:num>
  <w:num w:numId="97">
    <w:abstractNumId w:val="20"/>
  </w:num>
  <w:num w:numId="98">
    <w:abstractNumId w:val="20"/>
  </w:num>
  <w:num w:numId="99">
    <w:abstractNumId w:val="20"/>
  </w:num>
  <w:num w:numId="100">
    <w:abstractNumId w:val="20"/>
  </w:num>
  <w:num w:numId="101">
    <w:abstractNumId w:val="43"/>
  </w:num>
  <w:num w:numId="102">
    <w:abstractNumId w:val="20"/>
  </w:num>
  <w:num w:numId="103">
    <w:abstractNumId w:val="43"/>
  </w:num>
  <w:num w:numId="104">
    <w:abstractNumId w:val="43"/>
  </w:num>
  <w:num w:numId="105">
    <w:abstractNumId w:val="20"/>
  </w:num>
  <w:num w:numId="106">
    <w:abstractNumId w:val="20"/>
  </w:num>
  <w:num w:numId="107">
    <w:abstractNumId w:val="20"/>
  </w:num>
  <w:num w:numId="108">
    <w:abstractNumId w:val="20"/>
  </w:num>
  <w:num w:numId="109">
    <w:abstractNumId w:val="43"/>
  </w:num>
  <w:num w:numId="110">
    <w:abstractNumId w:val="43"/>
  </w:num>
  <w:num w:numId="111">
    <w:abstractNumId w:val="20"/>
  </w:num>
  <w:num w:numId="112">
    <w:abstractNumId w:val="43"/>
  </w:num>
  <w:num w:numId="113">
    <w:abstractNumId w:val="43"/>
  </w:num>
  <w:num w:numId="114">
    <w:abstractNumId w:val="43"/>
  </w:num>
  <w:num w:numId="115">
    <w:abstractNumId w:val="43"/>
  </w:num>
  <w:num w:numId="116">
    <w:abstractNumId w:val="43"/>
  </w:num>
  <w:num w:numId="117">
    <w:abstractNumId w:val="55"/>
  </w:num>
  <w:num w:numId="118">
    <w:abstractNumId w:val="56"/>
  </w:num>
  <w:num w:numId="119">
    <w:abstractNumId w:val="7"/>
  </w:num>
  <w:num w:numId="120">
    <w:abstractNumId w:val="34"/>
  </w:num>
  <w:num w:numId="121">
    <w:abstractNumId w:val="65"/>
  </w:num>
  <w:num w:numId="122">
    <w:abstractNumId w:val="46"/>
  </w:num>
  <w:num w:numId="123">
    <w:abstractNumId w:val="48"/>
  </w:num>
  <w:num w:numId="124">
    <w:abstractNumId w:val="22"/>
  </w:num>
  <w:num w:numId="125">
    <w:abstractNumId w:val="13"/>
  </w:num>
  <w:num w:numId="126">
    <w:abstractNumId w:val="6"/>
  </w:num>
  <w:num w:numId="127">
    <w:abstractNumId w:val="25"/>
  </w:num>
  <w:num w:numId="128">
    <w:abstractNumId w:val="3"/>
  </w:num>
  <w:num w:numId="129">
    <w:abstractNumId w:val="59"/>
  </w:num>
  <w:num w:numId="130">
    <w:abstractNumId w:val="1"/>
  </w:num>
  <w:num w:numId="131">
    <w:abstractNumId w:val="35"/>
  </w:num>
  <w:num w:numId="132">
    <w:abstractNumId w:val="5"/>
  </w:num>
  <w:num w:numId="133">
    <w:abstractNumId w:val="10"/>
  </w:num>
  <w:num w:numId="134">
    <w:abstractNumId w:val="14"/>
  </w:num>
  <w:num w:numId="135">
    <w:abstractNumId w:val="63"/>
    <w:lvlOverride w:ilvl="0">
      <w:startOverride w:val="1"/>
    </w:lvlOverride>
    <w:lvlOverride w:ilvl="1"/>
    <w:lvlOverride w:ilvl="2"/>
    <w:lvlOverride w:ilvl="3"/>
    <w:lvlOverride w:ilvl="4"/>
    <w:lvlOverride w:ilvl="5"/>
    <w:lvlOverride w:ilvl="6"/>
    <w:lvlOverride w:ilvl="7"/>
    <w:lvlOverride w:ilvl="8"/>
  </w:num>
  <w:num w:numId="136">
    <w:abstractNumId w:val="23"/>
  </w:num>
  <w:num w:numId="137">
    <w:abstractNumId w:val="60"/>
  </w:num>
  <w:num w:numId="138">
    <w:abstractNumId w:val="19"/>
  </w:num>
  <w:num w:numId="139">
    <w:abstractNumId w:val="24"/>
  </w:num>
  <w:num w:numId="140">
    <w:abstractNumId w:val="8"/>
  </w:num>
  <w:num w:numId="141">
    <w:abstractNumId w:val="18"/>
  </w:num>
  <w:num w:numId="142">
    <w:abstractNumId w:val="21"/>
  </w:num>
  <w:num w:numId="143">
    <w:abstractNumId w:val="51"/>
  </w:num>
  <w:num w:numId="144">
    <w:abstractNumId w:val="38"/>
  </w:num>
  <w:num w:numId="145">
    <w:abstractNumId w:val="17"/>
  </w:num>
  <w:num w:numId="146">
    <w:abstractNumId w:val="45"/>
  </w:num>
  <w:num w:numId="147">
    <w:abstractNumId w:val="49"/>
  </w:num>
  <w:num w:numId="14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abstractNumId w:val="31"/>
  </w:num>
  <w:num w:numId="150">
    <w:abstractNumId w:val="37"/>
  </w:num>
  <w:num w:numId="151">
    <w:abstractNumId w:val="27"/>
  </w:num>
  <w:num w:numId="152">
    <w:abstractNumId w:val="58"/>
  </w:num>
  <w:num w:numId="153">
    <w:abstractNumId w:val="62"/>
  </w:num>
  <w:num w:numId="154">
    <w:abstractNumId w:val="40"/>
  </w:num>
  <w:num w:numId="155">
    <w:abstractNumId w:val="15"/>
  </w:num>
  <w:num w:numId="156">
    <w:abstractNumId w:val="33"/>
  </w:num>
  <w:num w:numId="157">
    <w:abstractNumId w:val="53"/>
  </w:num>
  <w:num w:numId="158">
    <w:abstractNumId w:val="30"/>
  </w:num>
  <w:num w:numId="159">
    <w:abstractNumId w:val="64"/>
  </w:num>
  <w:num w:numId="160">
    <w:abstractNumId w:val="28"/>
  </w:num>
  <w:num w:numId="161">
    <w:abstractNumId w:val="52"/>
  </w:num>
  <w:num w:numId="162">
    <w:abstractNumId w:val="36"/>
  </w:num>
  <w:num w:numId="163">
    <w:abstractNumId w:val="42"/>
  </w:num>
  <w:num w:numId="164">
    <w:abstractNumId w:val="2"/>
  </w:num>
  <w:num w:numId="165">
    <w:abstractNumId w:val="41"/>
  </w:num>
  <w:num w:numId="166">
    <w:abstractNumId w:val="32"/>
  </w:num>
  <w:num w:numId="167">
    <w:abstractNumId w:val="26"/>
  </w:num>
  <w:num w:numId="168">
    <w:abstractNumId w:val="20"/>
  </w:num>
  <w:num w:numId="169">
    <w:abstractNumId w:val="20"/>
  </w:num>
  <w:num w:numId="170">
    <w:abstractNumId w:val="20"/>
  </w:num>
  <w:num w:numId="171">
    <w:abstractNumId w:val="20"/>
  </w:num>
  <w:numIdMacAtCleanup w:val="1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drawingGridHorizontalSpacing w:val="110"/>
  <w:displayHorizontalDrawingGridEvery w:val="2"/>
  <w:characterSpacingControl w:val="doNotCompress"/>
  <w:hdrShapeDefaults>
    <o:shapedefaults v:ext="edit" spidmax="2457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5EA3"/>
    <w:rsid w:val="000000D6"/>
    <w:rsid w:val="0000131D"/>
    <w:rsid w:val="000014BB"/>
    <w:rsid w:val="000014FB"/>
    <w:rsid w:val="0000159E"/>
    <w:rsid w:val="000020C7"/>
    <w:rsid w:val="00002AB8"/>
    <w:rsid w:val="00003237"/>
    <w:rsid w:val="00003AB3"/>
    <w:rsid w:val="00006207"/>
    <w:rsid w:val="00007570"/>
    <w:rsid w:val="00007E20"/>
    <w:rsid w:val="0001012A"/>
    <w:rsid w:val="0001044D"/>
    <w:rsid w:val="00011322"/>
    <w:rsid w:val="00011DE3"/>
    <w:rsid w:val="00012035"/>
    <w:rsid w:val="00013880"/>
    <w:rsid w:val="000142FF"/>
    <w:rsid w:val="00015899"/>
    <w:rsid w:val="00016214"/>
    <w:rsid w:val="00016755"/>
    <w:rsid w:val="00016925"/>
    <w:rsid w:val="000173E1"/>
    <w:rsid w:val="00017DBA"/>
    <w:rsid w:val="00017E91"/>
    <w:rsid w:val="000200CE"/>
    <w:rsid w:val="00021583"/>
    <w:rsid w:val="00022367"/>
    <w:rsid w:val="00022B1F"/>
    <w:rsid w:val="0002339F"/>
    <w:rsid w:val="00023D49"/>
    <w:rsid w:val="00023FDF"/>
    <w:rsid w:val="000248C1"/>
    <w:rsid w:val="000252A4"/>
    <w:rsid w:val="00025A9C"/>
    <w:rsid w:val="00026E4E"/>
    <w:rsid w:val="00027867"/>
    <w:rsid w:val="00027957"/>
    <w:rsid w:val="00027BE6"/>
    <w:rsid w:val="00027EC2"/>
    <w:rsid w:val="0003101E"/>
    <w:rsid w:val="00031082"/>
    <w:rsid w:val="00032202"/>
    <w:rsid w:val="0003261D"/>
    <w:rsid w:val="0003432F"/>
    <w:rsid w:val="00035335"/>
    <w:rsid w:val="00035487"/>
    <w:rsid w:val="00036935"/>
    <w:rsid w:val="00036F59"/>
    <w:rsid w:val="00037ABE"/>
    <w:rsid w:val="000414ED"/>
    <w:rsid w:val="00042811"/>
    <w:rsid w:val="00042B45"/>
    <w:rsid w:val="00043376"/>
    <w:rsid w:val="00044A5D"/>
    <w:rsid w:val="000454CF"/>
    <w:rsid w:val="000467AE"/>
    <w:rsid w:val="0005036C"/>
    <w:rsid w:val="00051140"/>
    <w:rsid w:val="000520B4"/>
    <w:rsid w:val="00052398"/>
    <w:rsid w:val="000526EE"/>
    <w:rsid w:val="000532F8"/>
    <w:rsid w:val="00053BA5"/>
    <w:rsid w:val="00053DAF"/>
    <w:rsid w:val="000556F8"/>
    <w:rsid w:val="00055D59"/>
    <w:rsid w:val="00056987"/>
    <w:rsid w:val="00056D1C"/>
    <w:rsid w:val="000572C7"/>
    <w:rsid w:val="000606CA"/>
    <w:rsid w:val="00060C14"/>
    <w:rsid w:val="0006120A"/>
    <w:rsid w:val="00061ABD"/>
    <w:rsid w:val="000629BA"/>
    <w:rsid w:val="00062D68"/>
    <w:rsid w:val="000631EB"/>
    <w:rsid w:val="00065520"/>
    <w:rsid w:val="0006636D"/>
    <w:rsid w:val="00066510"/>
    <w:rsid w:val="0006699E"/>
    <w:rsid w:val="0006715E"/>
    <w:rsid w:val="00067298"/>
    <w:rsid w:val="0006759D"/>
    <w:rsid w:val="000676C6"/>
    <w:rsid w:val="00067B4A"/>
    <w:rsid w:val="00067F46"/>
    <w:rsid w:val="0007091C"/>
    <w:rsid w:val="00070D65"/>
    <w:rsid w:val="00070F65"/>
    <w:rsid w:val="0007135D"/>
    <w:rsid w:val="00075021"/>
    <w:rsid w:val="0007552E"/>
    <w:rsid w:val="00075FA9"/>
    <w:rsid w:val="0007671C"/>
    <w:rsid w:val="00076906"/>
    <w:rsid w:val="00076C7C"/>
    <w:rsid w:val="000770BE"/>
    <w:rsid w:val="000773D7"/>
    <w:rsid w:val="000775B1"/>
    <w:rsid w:val="000809FD"/>
    <w:rsid w:val="00080C3E"/>
    <w:rsid w:val="00081819"/>
    <w:rsid w:val="0008217A"/>
    <w:rsid w:val="00083631"/>
    <w:rsid w:val="00083CBE"/>
    <w:rsid w:val="000848B4"/>
    <w:rsid w:val="000854FA"/>
    <w:rsid w:val="00086F7A"/>
    <w:rsid w:val="00086F82"/>
    <w:rsid w:val="00091E72"/>
    <w:rsid w:val="00093C96"/>
    <w:rsid w:val="00093F9A"/>
    <w:rsid w:val="00094A05"/>
    <w:rsid w:val="00094C9E"/>
    <w:rsid w:val="000950C3"/>
    <w:rsid w:val="00097247"/>
    <w:rsid w:val="00097407"/>
    <w:rsid w:val="00097874"/>
    <w:rsid w:val="00097B1B"/>
    <w:rsid w:val="000A01FC"/>
    <w:rsid w:val="000A039A"/>
    <w:rsid w:val="000A0EBC"/>
    <w:rsid w:val="000A1A77"/>
    <w:rsid w:val="000A21DB"/>
    <w:rsid w:val="000A25FD"/>
    <w:rsid w:val="000A2A1B"/>
    <w:rsid w:val="000A42F9"/>
    <w:rsid w:val="000A4E78"/>
    <w:rsid w:val="000A68BF"/>
    <w:rsid w:val="000A7730"/>
    <w:rsid w:val="000B0D2E"/>
    <w:rsid w:val="000B10E2"/>
    <w:rsid w:val="000B2130"/>
    <w:rsid w:val="000B2693"/>
    <w:rsid w:val="000B2871"/>
    <w:rsid w:val="000B34A8"/>
    <w:rsid w:val="000B3704"/>
    <w:rsid w:val="000B3C6F"/>
    <w:rsid w:val="000B48A4"/>
    <w:rsid w:val="000B49F0"/>
    <w:rsid w:val="000B67A3"/>
    <w:rsid w:val="000B682D"/>
    <w:rsid w:val="000B6C1A"/>
    <w:rsid w:val="000B72A1"/>
    <w:rsid w:val="000C00DE"/>
    <w:rsid w:val="000C0147"/>
    <w:rsid w:val="000C027F"/>
    <w:rsid w:val="000C033A"/>
    <w:rsid w:val="000C0E39"/>
    <w:rsid w:val="000C5BAA"/>
    <w:rsid w:val="000C77BF"/>
    <w:rsid w:val="000C780C"/>
    <w:rsid w:val="000C7AAA"/>
    <w:rsid w:val="000C7D6C"/>
    <w:rsid w:val="000C7FC6"/>
    <w:rsid w:val="000D13C0"/>
    <w:rsid w:val="000D14F1"/>
    <w:rsid w:val="000D1B51"/>
    <w:rsid w:val="000D20F1"/>
    <w:rsid w:val="000D4F6C"/>
    <w:rsid w:val="000D506A"/>
    <w:rsid w:val="000D5357"/>
    <w:rsid w:val="000D65F7"/>
    <w:rsid w:val="000D6E12"/>
    <w:rsid w:val="000D6ED9"/>
    <w:rsid w:val="000E10CC"/>
    <w:rsid w:val="000E276D"/>
    <w:rsid w:val="000E4C96"/>
    <w:rsid w:val="000E4CBC"/>
    <w:rsid w:val="000E56D7"/>
    <w:rsid w:val="000E5E95"/>
    <w:rsid w:val="000E5FFD"/>
    <w:rsid w:val="000F07E3"/>
    <w:rsid w:val="000F1852"/>
    <w:rsid w:val="000F2104"/>
    <w:rsid w:val="000F2210"/>
    <w:rsid w:val="000F5170"/>
    <w:rsid w:val="000F5AE3"/>
    <w:rsid w:val="000F700B"/>
    <w:rsid w:val="000F74B6"/>
    <w:rsid w:val="000F7FC3"/>
    <w:rsid w:val="00100279"/>
    <w:rsid w:val="00100286"/>
    <w:rsid w:val="00100629"/>
    <w:rsid w:val="00100A51"/>
    <w:rsid w:val="00101292"/>
    <w:rsid w:val="00102A0A"/>
    <w:rsid w:val="00105D9C"/>
    <w:rsid w:val="00105FF0"/>
    <w:rsid w:val="00106786"/>
    <w:rsid w:val="00106CB8"/>
    <w:rsid w:val="00110178"/>
    <w:rsid w:val="00112040"/>
    <w:rsid w:val="0011246E"/>
    <w:rsid w:val="00112750"/>
    <w:rsid w:val="00112F1D"/>
    <w:rsid w:val="001134D5"/>
    <w:rsid w:val="00113580"/>
    <w:rsid w:val="00113AF0"/>
    <w:rsid w:val="00114334"/>
    <w:rsid w:val="00117791"/>
    <w:rsid w:val="00117814"/>
    <w:rsid w:val="001202B0"/>
    <w:rsid w:val="001219E7"/>
    <w:rsid w:val="00122B81"/>
    <w:rsid w:val="00122D17"/>
    <w:rsid w:val="001230CD"/>
    <w:rsid w:val="001240CE"/>
    <w:rsid w:val="001245D4"/>
    <w:rsid w:val="001255F6"/>
    <w:rsid w:val="00125B5D"/>
    <w:rsid w:val="00125C5A"/>
    <w:rsid w:val="00125D75"/>
    <w:rsid w:val="00126255"/>
    <w:rsid w:val="001262A3"/>
    <w:rsid w:val="00126B7D"/>
    <w:rsid w:val="0013037C"/>
    <w:rsid w:val="0013243F"/>
    <w:rsid w:val="001325A4"/>
    <w:rsid w:val="00132746"/>
    <w:rsid w:val="00132EBA"/>
    <w:rsid w:val="00133260"/>
    <w:rsid w:val="00133F67"/>
    <w:rsid w:val="00135195"/>
    <w:rsid w:val="00137199"/>
    <w:rsid w:val="001401F5"/>
    <w:rsid w:val="00141D4D"/>
    <w:rsid w:val="00141D82"/>
    <w:rsid w:val="001420C5"/>
    <w:rsid w:val="0014275C"/>
    <w:rsid w:val="0014277D"/>
    <w:rsid w:val="00142864"/>
    <w:rsid w:val="00143858"/>
    <w:rsid w:val="00143AD6"/>
    <w:rsid w:val="00143E17"/>
    <w:rsid w:val="00143E20"/>
    <w:rsid w:val="00145BA1"/>
    <w:rsid w:val="00146B65"/>
    <w:rsid w:val="00146ECB"/>
    <w:rsid w:val="0014741D"/>
    <w:rsid w:val="00151ADE"/>
    <w:rsid w:val="00152098"/>
    <w:rsid w:val="00152239"/>
    <w:rsid w:val="0015295C"/>
    <w:rsid w:val="0015484A"/>
    <w:rsid w:val="00155339"/>
    <w:rsid w:val="00155A17"/>
    <w:rsid w:val="001577B7"/>
    <w:rsid w:val="00160388"/>
    <w:rsid w:val="00160447"/>
    <w:rsid w:val="00160D68"/>
    <w:rsid w:val="001648DE"/>
    <w:rsid w:val="00164928"/>
    <w:rsid w:val="00165D7A"/>
    <w:rsid w:val="00165DDB"/>
    <w:rsid w:val="001660D5"/>
    <w:rsid w:val="0017033A"/>
    <w:rsid w:val="00170568"/>
    <w:rsid w:val="001705C1"/>
    <w:rsid w:val="00171F01"/>
    <w:rsid w:val="001721BB"/>
    <w:rsid w:val="00173486"/>
    <w:rsid w:val="00173E85"/>
    <w:rsid w:val="0017456F"/>
    <w:rsid w:val="00174AEE"/>
    <w:rsid w:val="001755C7"/>
    <w:rsid w:val="0017647D"/>
    <w:rsid w:val="001774FD"/>
    <w:rsid w:val="0017761C"/>
    <w:rsid w:val="00180831"/>
    <w:rsid w:val="0018150B"/>
    <w:rsid w:val="00181A77"/>
    <w:rsid w:val="00181C41"/>
    <w:rsid w:val="0018266B"/>
    <w:rsid w:val="00182B10"/>
    <w:rsid w:val="00182E84"/>
    <w:rsid w:val="001846C7"/>
    <w:rsid w:val="001847AD"/>
    <w:rsid w:val="001862F4"/>
    <w:rsid w:val="00186556"/>
    <w:rsid w:val="00187080"/>
    <w:rsid w:val="001903FA"/>
    <w:rsid w:val="00191D00"/>
    <w:rsid w:val="00192164"/>
    <w:rsid w:val="00192DC8"/>
    <w:rsid w:val="0019327B"/>
    <w:rsid w:val="001937DB"/>
    <w:rsid w:val="00194019"/>
    <w:rsid w:val="00196C89"/>
    <w:rsid w:val="00196EE5"/>
    <w:rsid w:val="00197309"/>
    <w:rsid w:val="001978A9"/>
    <w:rsid w:val="001A00A0"/>
    <w:rsid w:val="001A0268"/>
    <w:rsid w:val="001A0FA8"/>
    <w:rsid w:val="001A1939"/>
    <w:rsid w:val="001A2927"/>
    <w:rsid w:val="001A3D12"/>
    <w:rsid w:val="001A54C3"/>
    <w:rsid w:val="001A5BA6"/>
    <w:rsid w:val="001A62C9"/>
    <w:rsid w:val="001A7002"/>
    <w:rsid w:val="001A74EE"/>
    <w:rsid w:val="001A7723"/>
    <w:rsid w:val="001A7A16"/>
    <w:rsid w:val="001A7B74"/>
    <w:rsid w:val="001A7EF8"/>
    <w:rsid w:val="001B05CB"/>
    <w:rsid w:val="001B0DD3"/>
    <w:rsid w:val="001B17FD"/>
    <w:rsid w:val="001B195F"/>
    <w:rsid w:val="001B1C42"/>
    <w:rsid w:val="001B332B"/>
    <w:rsid w:val="001B4172"/>
    <w:rsid w:val="001B42B5"/>
    <w:rsid w:val="001B51B1"/>
    <w:rsid w:val="001B5BAB"/>
    <w:rsid w:val="001B6C01"/>
    <w:rsid w:val="001B6CE2"/>
    <w:rsid w:val="001B7254"/>
    <w:rsid w:val="001C0808"/>
    <w:rsid w:val="001C29EF"/>
    <w:rsid w:val="001C2D97"/>
    <w:rsid w:val="001C38AB"/>
    <w:rsid w:val="001C44FE"/>
    <w:rsid w:val="001C6233"/>
    <w:rsid w:val="001C6BA7"/>
    <w:rsid w:val="001C7219"/>
    <w:rsid w:val="001D2F36"/>
    <w:rsid w:val="001D3132"/>
    <w:rsid w:val="001D5B5C"/>
    <w:rsid w:val="001D7F27"/>
    <w:rsid w:val="001E00AF"/>
    <w:rsid w:val="001E0489"/>
    <w:rsid w:val="001E0887"/>
    <w:rsid w:val="001E088C"/>
    <w:rsid w:val="001E0CFA"/>
    <w:rsid w:val="001E0F1F"/>
    <w:rsid w:val="001E0FFC"/>
    <w:rsid w:val="001E1B9D"/>
    <w:rsid w:val="001E25D3"/>
    <w:rsid w:val="001E2C80"/>
    <w:rsid w:val="001E2DEB"/>
    <w:rsid w:val="001E3863"/>
    <w:rsid w:val="001E493D"/>
    <w:rsid w:val="001E4A32"/>
    <w:rsid w:val="001E5218"/>
    <w:rsid w:val="001E5400"/>
    <w:rsid w:val="001E5889"/>
    <w:rsid w:val="001E7AD8"/>
    <w:rsid w:val="001E7D2A"/>
    <w:rsid w:val="001F1B6B"/>
    <w:rsid w:val="001F21CE"/>
    <w:rsid w:val="001F2768"/>
    <w:rsid w:val="001F30BC"/>
    <w:rsid w:val="001F3D75"/>
    <w:rsid w:val="001F4C8B"/>
    <w:rsid w:val="001F4F2A"/>
    <w:rsid w:val="001F5116"/>
    <w:rsid w:val="001F59B2"/>
    <w:rsid w:val="001F5C3F"/>
    <w:rsid w:val="001F5D5B"/>
    <w:rsid w:val="001F69D3"/>
    <w:rsid w:val="001F735C"/>
    <w:rsid w:val="00200CEA"/>
    <w:rsid w:val="00200F40"/>
    <w:rsid w:val="00203D22"/>
    <w:rsid w:val="002047B1"/>
    <w:rsid w:val="002052C0"/>
    <w:rsid w:val="0020668D"/>
    <w:rsid w:val="002122B0"/>
    <w:rsid w:val="002123F0"/>
    <w:rsid w:val="002126F8"/>
    <w:rsid w:val="00212F50"/>
    <w:rsid w:val="00213956"/>
    <w:rsid w:val="00213A71"/>
    <w:rsid w:val="00213D25"/>
    <w:rsid w:val="00214766"/>
    <w:rsid w:val="0021531F"/>
    <w:rsid w:val="00215643"/>
    <w:rsid w:val="00216204"/>
    <w:rsid w:val="002164CF"/>
    <w:rsid w:val="002169DF"/>
    <w:rsid w:val="00220A68"/>
    <w:rsid w:val="00220FA9"/>
    <w:rsid w:val="002212D7"/>
    <w:rsid w:val="0022236A"/>
    <w:rsid w:val="00222D04"/>
    <w:rsid w:val="002238E4"/>
    <w:rsid w:val="00223B92"/>
    <w:rsid w:val="00224E05"/>
    <w:rsid w:val="002260B6"/>
    <w:rsid w:val="00226BD6"/>
    <w:rsid w:val="00227B90"/>
    <w:rsid w:val="00230B34"/>
    <w:rsid w:val="0023181D"/>
    <w:rsid w:val="00232377"/>
    <w:rsid w:val="002328BD"/>
    <w:rsid w:val="00232A48"/>
    <w:rsid w:val="00232EC1"/>
    <w:rsid w:val="002335BF"/>
    <w:rsid w:val="00233612"/>
    <w:rsid w:val="00234182"/>
    <w:rsid w:val="00234413"/>
    <w:rsid w:val="00234BE9"/>
    <w:rsid w:val="00235B79"/>
    <w:rsid w:val="00236405"/>
    <w:rsid w:val="00237160"/>
    <w:rsid w:val="002374E5"/>
    <w:rsid w:val="0023767E"/>
    <w:rsid w:val="00237AF9"/>
    <w:rsid w:val="00237C5D"/>
    <w:rsid w:val="002410B9"/>
    <w:rsid w:val="0024200C"/>
    <w:rsid w:val="002420A1"/>
    <w:rsid w:val="00244176"/>
    <w:rsid w:val="00244877"/>
    <w:rsid w:val="00250565"/>
    <w:rsid w:val="002507F1"/>
    <w:rsid w:val="002508A4"/>
    <w:rsid w:val="00251264"/>
    <w:rsid w:val="002527F4"/>
    <w:rsid w:val="00252E42"/>
    <w:rsid w:val="002531BF"/>
    <w:rsid w:val="00253316"/>
    <w:rsid w:val="00253BFB"/>
    <w:rsid w:val="00254171"/>
    <w:rsid w:val="002545DD"/>
    <w:rsid w:val="00255259"/>
    <w:rsid w:val="00255C3A"/>
    <w:rsid w:val="00257CA0"/>
    <w:rsid w:val="00257F0E"/>
    <w:rsid w:val="00260C0A"/>
    <w:rsid w:val="002615E4"/>
    <w:rsid w:val="002615E8"/>
    <w:rsid w:val="00261EC8"/>
    <w:rsid w:val="0026277D"/>
    <w:rsid w:val="002632F7"/>
    <w:rsid w:val="00263608"/>
    <w:rsid w:val="002637F5"/>
    <w:rsid w:val="0026447A"/>
    <w:rsid w:val="002644FF"/>
    <w:rsid w:val="002654FF"/>
    <w:rsid w:val="0026551E"/>
    <w:rsid w:val="00267967"/>
    <w:rsid w:val="00267BD5"/>
    <w:rsid w:val="002719D4"/>
    <w:rsid w:val="00271DB5"/>
    <w:rsid w:val="0027216B"/>
    <w:rsid w:val="00273B7E"/>
    <w:rsid w:val="00273D49"/>
    <w:rsid w:val="002742F5"/>
    <w:rsid w:val="0027612E"/>
    <w:rsid w:val="00276248"/>
    <w:rsid w:val="00280E77"/>
    <w:rsid w:val="00280ED5"/>
    <w:rsid w:val="00282B54"/>
    <w:rsid w:val="00282BCA"/>
    <w:rsid w:val="002836E8"/>
    <w:rsid w:val="00283DA1"/>
    <w:rsid w:val="00284230"/>
    <w:rsid w:val="00284AA3"/>
    <w:rsid w:val="002851FF"/>
    <w:rsid w:val="002857F5"/>
    <w:rsid w:val="00286371"/>
    <w:rsid w:val="002865FC"/>
    <w:rsid w:val="00286DB3"/>
    <w:rsid w:val="00287514"/>
    <w:rsid w:val="002909A2"/>
    <w:rsid w:val="00291F3E"/>
    <w:rsid w:val="002922E0"/>
    <w:rsid w:val="00292349"/>
    <w:rsid w:val="00292F83"/>
    <w:rsid w:val="00293205"/>
    <w:rsid w:val="002938E5"/>
    <w:rsid w:val="00293F3F"/>
    <w:rsid w:val="00294C43"/>
    <w:rsid w:val="00295030"/>
    <w:rsid w:val="00296326"/>
    <w:rsid w:val="00296366"/>
    <w:rsid w:val="00297284"/>
    <w:rsid w:val="00297F93"/>
    <w:rsid w:val="00297FBD"/>
    <w:rsid w:val="002A0A46"/>
    <w:rsid w:val="002A164F"/>
    <w:rsid w:val="002A2E17"/>
    <w:rsid w:val="002A3EF2"/>
    <w:rsid w:val="002A482B"/>
    <w:rsid w:val="002A4D29"/>
    <w:rsid w:val="002A5609"/>
    <w:rsid w:val="002A6343"/>
    <w:rsid w:val="002B1BD7"/>
    <w:rsid w:val="002B3C05"/>
    <w:rsid w:val="002B3EAC"/>
    <w:rsid w:val="002B4383"/>
    <w:rsid w:val="002B444D"/>
    <w:rsid w:val="002B48AE"/>
    <w:rsid w:val="002B5B09"/>
    <w:rsid w:val="002B61C4"/>
    <w:rsid w:val="002B6286"/>
    <w:rsid w:val="002B747B"/>
    <w:rsid w:val="002B7491"/>
    <w:rsid w:val="002B7C10"/>
    <w:rsid w:val="002B7F92"/>
    <w:rsid w:val="002C1C33"/>
    <w:rsid w:val="002C2592"/>
    <w:rsid w:val="002C52D1"/>
    <w:rsid w:val="002C530D"/>
    <w:rsid w:val="002C5DB7"/>
    <w:rsid w:val="002D12CA"/>
    <w:rsid w:val="002D280E"/>
    <w:rsid w:val="002D313A"/>
    <w:rsid w:val="002D5EF7"/>
    <w:rsid w:val="002D63DC"/>
    <w:rsid w:val="002D6922"/>
    <w:rsid w:val="002D7E63"/>
    <w:rsid w:val="002E1087"/>
    <w:rsid w:val="002E1451"/>
    <w:rsid w:val="002E14F2"/>
    <w:rsid w:val="002E34C5"/>
    <w:rsid w:val="002E410B"/>
    <w:rsid w:val="002E46F2"/>
    <w:rsid w:val="002E55BD"/>
    <w:rsid w:val="002E6FC1"/>
    <w:rsid w:val="002F05A5"/>
    <w:rsid w:val="002F07EF"/>
    <w:rsid w:val="002F09B8"/>
    <w:rsid w:val="002F1394"/>
    <w:rsid w:val="002F15BF"/>
    <w:rsid w:val="002F2A98"/>
    <w:rsid w:val="002F3785"/>
    <w:rsid w:val="002F3DB0"/>
    <w:rsid w:val="002F41BC"/>
    <w:rsid w:val="002F6396"/>
    <w:rsid w:val="002F6FA3"/>
    <w:rsid w:val="00301A67"/>
    <w:rsid w:val="00301C06"/>
    <w:rsid w:val="00301F17"/>
    <w:rsid w:val="00302FB6"/>
    <w:rsid w:val="00303BBB"/>
    <w:rsid w:val="00304C93"/>
    <w:rsid w:val="0030504A"/>
    <w:rsid w:val="00305697"/>
    <w:rsid w:val="00305B32"/>
    <w:rsid w:val="00305C14"/>
    <w:rsid w:val="00310323"/>
    <w:rsid w:val="0031071D"/>
    <w:rsid w:val="00310E41"/>
    <w:rsid w:val="003118C0"/>
    <w:rsid w:val="00312517"/>
    <w:rsid w:val="003129F6"/>
    <w:rsid w:val="00313255"/>
    <w:rsid w:val="00313768"/>
    <w:rsid w:val="003139C4"/>
    <w:rsid w:val="00313AD5"/>
    <w:rsid w:val="00313C33"/>
    <w:rsid w:val="00313DE7"/>
    <w:rsid w:val="00313DFD"/>
    <w:rsid w:val="003152D3"/>
    <w:rsid w:val="00315AA0"/>
    <w:rsid w:val="00316301"/>
    <w:rsid w:val="003177A9"/>
    <w:rsid w:val="0032078C"/>
    <w:rsid w:val="00320B57"/>
    <w:rsid w:val="0032103A"/>
    <w:rsid w:val="0032132F"/>
    <w:rsid w:val="003213AF"/>
    <w:rsid w:val="00321A61"/>
    <w:rsid w:val="00321DDB"/>
    <w:rsid w:val="00321E5B"/>
    <w:rsid w:val="00322275"/>
    <w:rsid w:val="003228A3"/>
    <w:rsid w:val="00323E87"/>
    <w:rsid w:val="003248A3"/>
    <w:rsid w:val="00324BEB"/>
    <w:rsid w:val="00325383"/>
    <w:rsid w:val="00325ADC"/>
    <w:rsid w:val="0032649F"/>
    <w:rsid w:val="003277BA"/>
    <w:rsid w:val="00327DBB"/>
    <w:rsid w:val="00330334"/>
    <w:rsid w:val="00330B06"/>
    <w:rsid w:val="00331801"/>
    <w:rsid w:val="00333634"/>
    <w:rsid w:val="00334813"/>
    <w:rsid w:val="00334F37"/>
    <w:rsid w:val="00335588"/>
    <w:rsid w:val="003355FF"/>
    <w:rsid w:val="00336A06"/>
    <w:rsid w:val="003371C7"/>
    <w:rsid w:val="00340FC8"/>
    <w:rsid w:val="00341419"/>
    <w:rsid w:val="00341746"/>
    <w:rsid w:val="00341A99"/>
    <w:rsid w:val="00341C8E"/>
    <w:rsid w:val="00342C7D"/>
    <w:rsid w:val="00343709"/>
    <w:rsid w:val="00343B43"/>
    <w:rsid w:val="00343F86"/>
    <w:rsid w:val="003446B8"/>
    <w:rsid w:val="00345A34"/>
    <w:rsid w:val="00345F49"/>
    <w:rsid w:val="00345FED"/>
    <w:rsid w:val="00346F86"/>
    <w:rsid w:val="00347EAA"/>
    <w:rsid w:val="003506AE"/>
    <w:rsid w:val="00350A1F"/>
    <w:rsid w:val="00350F3E"/>
    <w:rsid w:val="0035157F"/>
    <w:rsid w:val="003515E9"/>
    <w:rsid w:val="003518DD"/>
    <w:rsid w:val="00351E33"/>
    <w:rsid w:val="003528BD"/>
    <w:rsid w:val="003545E9"/>
    <w:rsid w:val="00355221"/>
    <w:rsid w:val="003554B8"/>
    <w:rsid w:val="003555AE"/>
    <w:rsid w:val="003562D3"/>
    <w:rsid w:val="00357A0F"/>
    <w:rsid w:val="00357A8E"/>
    <w:rsid w:val="003601E2"/>
    <w:rsid w:val="003607F0"/>
    <w:rsid w:val="00361021"/>
    <w:rsid w:val="0036189E"/>
    <w:rsid w:val="003620F3"/>
    <w:rsid w:val="00363911"/>
    <w:rsid w:val="00364525"/>
    <w:rsid w:val="003658BB"/>
    <w:rsid w:val="00365B50"/>
    <w:rsid w:val="00365D52"/>
    <w:rsid w:val="00365E7E"/>
    <w:rsid w:val="00366683"/>
    <w:rsid w:val="00366E00"/>
    <w:rsid w:val="00366E12"/>
    <w:rsid w:val="00367C58"/>
    <w:rsid w:val="003704E9"/>
    <w:rsid w:val="003704F2"/>
    <w:rsid w:val="00371345"/>
    <w:rsid w:val="00372817"/>
    <w:rsid w:val="00372EAD"/>
    <w:rsid w:val="0037341F"/>
    <w:rsid w:val="00373A6D"/>
    <w:rsid w:val="00373E17"/>
    <w:rsid w:val="00374978"/>
    <w:rsid w:val="00374A72"/>
    <w:rsid w:val="00374D34"/>
    <w:rsid w:val="00375E50"/>
    <w:rsid w:val="003760D2"/>
    <w:rsid w:val="00380CF6"/>
    <w:rsid w:val="0038127F"/>
    <w:rsid w:val="00381287"/>
    <w:rsid w:val="0038192A"/>
    <w:rsid w:val="00382594"/>
    <w:rsid w:val="0038296C"/>
    <w:rsid w:val="00383209"/>
    <w:rsid w:val="00383F70"/>
    <w:rsid w:val="00384381"/>
    <w:rsid w:val="0038479F"/>
    <w:rsid w:val="00385259"/>
    <w:rsid w:val="00385CED"/>
    <w:rsid w:val="00386FB9"/>
    <w:rsid w:val="003873D6"/>
    <w:rsid w:val="003875CC"/>
    <w:rsid w:val="003879B7"/>
    <w:rsid w:val="00387C72"/>
    <w:rsid w:val="00387F7A"/>
    <w:rsid w:val="00390DDF"/>
    <w:rsid w:val="00392832"/>
    <w:rsid w:val="00392EE7"/>
    <w:rsid w:val="0039351D"/>
    <w:rsid w:val="003946DD"/>
    <w:rsid w:val="00394885"/>
    <w:rsid w:val="003948EC"/>
    <w:rsid w:val="00394FA4"/>
    <w:rsid w:val="003951CE"/>
    <w:rsid w:val="00395688"/>
    <w:rsid w:val="003977BA"/>
    <w:rsid w:val="00397EEE"/>
    <w:rsid w:val="003A1B5F"/>
    <w:rsid w:val="003A5409"/>
    <w:rsid w:val="003A5A3F"/>
    <w:rsid w:val="003A6DA9"/>
    <w:rsid w:val="003A6F93"/>
    <w:rsid w:val="003A7E52"/>
    <w:rsid w:val="003A7F8E"/>
    <w:rsid w:val="003B1999"/>
    <w:rsid w:val="003B2896"/>
    <w:rsid w:val="003B35E4"/>
    <w:rsid w:val="003B50BD"/>
    <w:rsid w:val="003B5B8A"/>
    <w:rsid w:val="003B65E7"/>
    <w:rsid w:val="003B6A6E"/>
    <w:rsid w:val="003B73B5"/>
    <w:rsid w:val="003B7D0F"/>
    <w:rsid w:val="003C0C7D"/>
    <w:rsid w:val="003C15CD"/>
    <w:rsid w:val="003C1812"/>
    <w:rsid w:val="003C213A"/>
    <w:rsid w:val="003C34E8"/>
    <w:rsid w:val="003C3F51"/>
    <w:rsid w:val="003C46FD"/>
    <w:rsid w:val="003C51D8"/>
    <w:rsid w:val="003C53DC"/>
    <w:rsid w:val="003C5E04"/>
    <w:rsid w:val="003D0D9A"/>
    <w:rsid w:val="003D1810"/>
    <w:rsid w:val="003D3095"/>
    <w:rsid w:val="003D36F4"/>
    <w:rsid w:val="003D383A"/>
    <w:rsid w:val="003D5AB6"/>
    <w:rsid w:val="003D775D"/>
    <w:rsid w:val="003E0156"/>
    <w:rsid w:val="003E0723"/>
    <w:rsid w:val="003E074E"/>
    <w:rsid w:val="003E0BE8"/>
    <w:rsid w:val="003E13FF"/>
    <w:rsid w:val="003E2C0C"/>
    <w:rsid w:val="003E2D04"/>
    <w:rsid w:val="003E4454"/>
    <w:rsid w:val="003E4F91"/>
    <w:rsid w:val="003E51E5"/>
    <w:rsid w:val="003E5786"/>
    <w:rsid w:val="003E5B7D"/>
    <w:rsid w:val="003E5F9D"/>
    <w:rsid w:val="003E75AB"/>
    <w:rsid w:val="003F099A"/>
    <w:rsid w:val="003F1244"/>
    <w:rsid w:val="003F1AFD"/>
    <w:rsid w:val="003F24C2"/>
    <w:rsid w:val="003F4885"/>
    <w:rsid w:val="003F5128"/>
    <w:rsid w:val="003F5653"/>
    <w:rsid w:val="003F7B24"/>
    <w:rsid w:val="00400B29"/>
    <w:rsid w:val="00402266"/>
    <w:rsid w:val="00402C0C"/>
    <w:rsid w:val="00402C67"/>
    <w:rsid w:val="0040393E"/>
    <w:rsid w:val="00403C73"/>
    <w:rsid w:val="00404A5F"/>
    <w:rsid w:val="00404DE6"/>
    <w:rsid w:val="00407C84"/>
    <w:rsid w:val="00411EE9"/>
    <w:rsid w:val="0041212C"/>
    <w:rsid w:val="00413C3F"/>
    <w:rsid w:val="00413C8F"/>
    <w:rsid w:val="00414A73"/>
    <w:rsid w:val="00414A95"/>
    <w:rsid w:val="00415B71"/>
    <w:rsid w:val="00415ECB"/>
    <w:rsid w:val="00416B44"/>
    <w:rsid w:val="00417298"/>
    <w:rsid w:val="004205A4"/>
    <w:rsid w:val="00422523"/>
    <w:rsid w:val="00422572"/>
    <w:rsid w:val="00422C51"/>
    <w:rsid w:val="00422DE9"/>
    <w:rsid w:val="00423287"/>
    <w:rsid w:val="00423EA0"/>
    <w:rsid w:val="004244A3"/>
    <w:rsid w:val="004246BD"/>
    <w:rsid w:val="00425C67"/>
    <w:rsid w:val="00425F1C"/>
    <w:rsid w:val="004273A1"/>
    <w:rsid w:val="00427F13"/>
    <w:rsid w:val="00430BD5"/>
    <w:rsid w:val="0043140D"/>
    <w:rsid w:val="00431E8B"/>
    <w:rsid w:val="00432592"/>
    <w:rsid w:val="0043303D"/>
    <w:rsid w:val="00433097"/>
    <w:rsid w:val="00433B8A"/>
    <w:rsid w:val="00435A30"/>
    <w:rsid w:val="00440E26"/>
    <w:rsid w:val="00440F65"/>
    <w:rsid w:val="00442AA6"/>
    <w:rsid w:val="00442B29"/>
    <w:rsid w:val="00443C45"/>
    <w:rsid w:val="00444361"/>
    <w:rsid w:val="004453B8"/>
    <w:rsid w:val="004455A1"/>
    <w:rsid w:val="00450255"/>
    <w:rsid w:val="004503FD"/>
    <w:rsid w:val="00451E52"/>
    <w:rsid w:val="00451FC4"/>
    <w:rsid w:val="00451FE7"/>
    <w:rsid w:val="00452462"/>
    <w:rsid w:val="004527BD"/>
    <w:rsid w:val="00452B9E"/>
    <w:rsid w:val="004543F0"/>
    <w:rsid w:val="00455C50"/>
    <w:rsid w:val="00455E1B"/>
    <w:rsid w:val="00456CFE"/>
    <w:rsid w:val="0046054F"/>
    <w:rsid w:val="00460D93"/>
    <w:rsid w:val="00461693"/>
    <w:rsid w:val="00462547"/>
    <w:rsid w:val="00462E51"/>
    <w:rsid w:val="00464193"/>
    <w:rsid w:val="004648BF"/>
    <w:rsid w:val="00464ACF"/>
    <w:rsid w:val="00470D5F"/>
    <w:rsid w:val="00471905"/>
    <w:rsid w:val="00471FE1"/>
    <w:rsid w:val="00472101"/>
    <w:rsid w:val="0047211C"/>
    <w:rsid w:val="00473974"/>
    <w:rsid w:val="00473C76"/>
    <w:rsid w:val="0047499E"/>
    <w:rsid w:val="004749B7"/>
    <w:rsid w:val="0047511F"/>
    <w:rsid w:val="004755B1"/>
    <w:rsid w:val="0047586A"/>
    <w:rsid w:val="004777DC"/>
    <w:rsid w:val="00481096"/>
    <w:rsid w:val="00481F88"/>
    <w:rsid w:val="00482776"/>
    <w:rsid w:val="00483439"/>
    <w:rsid w:val="0048352B"/>
    <w:rsid w:val="00483B38"/>
    <w:rsid w:val="00483F44"/>
    <w:rsid w:val="00484F5F"/>
    <w:rsid w:val="00485189"/>
    <w:rsid w:val="004857E0"/>
    <w:rsid w:val="00486471"/>
    <w:rsid w:val="004864FF"/>
    <w:rsid w:val="004865AC"/>
    <w:rsid w:val="00486F6F"/>
    <w:rsid w:val="00487D4F"/>
    <w:rsid w:val="0049306D"/>
    <w:rsid w:val="00493F92"/>
    <w:rsid w:val="004940E8"/>
    <w:rsid w:val="004955D2"/>
    <w:rsid w:val="004964E9"/>
    <w:rsid w:val="00497315"/>
    <w:rsid w:val="00497F7C"/>
    <w:rsid w:val="004A0007"/>
    <w:rsid w:val="004A0918"/>
    <w:rsid w:val="004A0AAD"/>
    <w:rsid w:val="004A15F5"/>
    <w:rsid w:val="004A26DD"/>
    <w:rsid w:val="004A4D8E"/>
    <w:rsid w:val="004A4F52"/>
    <w:rsid w:val="004A598C"/>
    <w:rsid w:val="004A68CD"/>
    <w:rsid w:val="004A6E51"/>
    <w:rsid w:val="004A73A0"/>
    <w:rsid w:val="004A76CB"/>
    <w:rsid w:val="004B1124"/>
    <w:rsid w:val="004B12E1"/>
    <w:rsid w:val="004B1DE2"/>
    <w:rsid w:val="004B1FC3"/>
    <w:rsid w:val="004B38CD"/>
    <w:rsid w:val="004B3B90"/>
    <w:rsid w:val="004B4106"/>
    <w:rsid w:val="004B717E"/>
    <w:rsid w:val="004B730C"/>
    <w:rsid w:val="004C0664"/>
    <w:rsid w:val="004C0D5F"/>
    <w:rsid w:val="004C1341"/>
    <w:rsid w:val="004C2366"/>
    <w:rsid w:val="004C2D31"/>
    <w:rsid w:val="004C363E"/>
    <w:rsid w:val="004C37C8"/>
    <w:rsid w:val="004C4BDA"/>
    <w:rsid w:val="004C6D27"/>
    <w:rsid w:val="004C7525"/>
    <w:rsid w:val="004C759A"/>
    <w:rsid w:val="004D06DC"/>
    <w:rsid w:val="004D0E62"/>
    <w:rsid w:val="004D1EC9"/>
    <w:rsid w:val="004D2718"/>
    <w:rsid w:val="004D34CB"/>
    <w:rsid w:val="004D5938"/>
    <w:rsid w:val="004D61D4"/>
    <w:rsid w:val="004D782D"/>
    <w:rsid w:val="004E00F2"/>
    <w:rsid w:val="004E10F0"/>
    <w:rsid w:val="004E13F9"/>
    <w:rsid w:val="004E190F"/>
    <w:rsid w:val="004E269E"/>
    <w:rsid w:val="004E2A78"/>
    <w:rsid w:val="004E2D43"/>
    <w:rsid w:val="004E2F55"/>
    <w:rsid w:val="004E52CD"/>
    <w:rsid w:val="004E6105"/>
    <w:rsid w:val="004E6C0F"/>
    <w:rsid w:val="004E6D97"/>
    <w:rsid w:val="004E7866"/>
    <w:rsid w:val="004F01F4"/>
    <w:rsid w:val="004F041C"/>
    <w:rsid w:val="004F1367"/>
    <w:rsid w:val="004F1C4F"/>
    <w:rsid w:val="004F1DD5"/>
    <w:rsid w:val="004F1E20"/>
    <w:rsid w:val="004F350A"/>
    <w:rsid w:val="004F42AA"/>
    <w:rsid w:val="004F4A77"/>
    <w:rsid w:val="004F5377"/>
    <w:rsid w:val="004F5403"/>
    <w:rsid w:val="004F577A"/>
    <w:rsid w:val="004F68C9"/>
    <w:rsid w:val="004F6F99"/>
    <w:rsid w:val="00500B1F"/>
    <w:rsid w:val="00500C35"/>
    <w:rsid w:val="00500DCB"/>
    <w:rsid w:val="00501020"/>
    <w:rsid w:val="005015A5"/>
    <w:rsid w:val="00501871"/>
    <w:rsid w:val="0050245F"/>
    <w:rsid w:val="00502708"/>
    <w:rsid w:val="00502C7B"/>
    <w:rsid w:val="005043BE"/>
    <w:rsid w:val="005045CC"/>
    <w:rsid w:val="0050629A"/>
    <w:rsid w:val="00507584"/>
    <w:rsid w:val="00507615"/>
    <w:rsid w:val="00510070"/>
    <w:rsid w:val="0051024E"/>
    <w:rsid w:val="005117C2"/>
    <w:rsid w:val="00511AEF"/>
    <w:rsid w:val="005132F0"/>
    <w:rsid w:val="005150EE"/>
    <w:rsid w:val="00515233"/>
    <w:rsid w:val="00515A5E"/>
    <w:rsid w:val="00516714"/>
    <w:rsid w:val="005169C5"/>
    <w:rsid w:val="0051790C"/>
    <w:rsid w:val="0051798E"/>
    <w:rsid w:val="00521129"/>
    <w:rsid w:val="00521C5D"/>
    <w:rsid w:val="00521FE8"/>
    <w:rsid w:val="0052217B"/>
    <w:rsid w:val="00522209"/>
    <w:rsid w:val="00523BC1"/>
    <w:rsid w:val="00524109"/>
    <w:rsid w:val="00524235"/>
    <w:rsid w:val="00524ED4"/>
    <w:rsid w:val="00525206"/>
    <w:rsid w:val="00526B78"/>
    <w:rsid w:val="005276F5"/>
    <w:rsid w:val="00530080"/>
    <w:rsid w:val="00531AC2"/>
    <w:rsid w:val="0053266B"/>
    <w:rsid w:val="00532CA0"/>
    <w:rsid w:val="005334D1"/>
    <w:rsid w:val="005347CE"/>
    <w:rsid w:val="005348D4"/>
    <w:rsid w:val="00534D97"/>
    <w:rsid w:val="0053514B"/>
    <w:rsid w:val="005353CC"/>
    <w:rsid w:val="005358BB"/>
    <w:rsid w:val="00535CB6"/>
    <w:rsid w:val="0053697E"/>
    <w:rsid w:val="005403E0"/>
    <w:rsid w:val="00540F60"/>
    <w:rsid w:val="00541E1D"/>
    <w:rsid w:val="0054216E"/>
    <w:rsid w:val="00542570"/>
    <w:rsid w:val="005426BF"/>
    <w:rsid w:val="00542872"/>
    <w:rsid w:val="0054443D"/>
    <w:rsid w:val="005445BB"/>
    <w:rsid w:val="00546ED3"/>
    <w:rsid w:val="00550BA9"/>
    <w:rsid w:val="005525E9"/>
    <w:rsid w:val="00553425"/>
    <w:rsid w:val="00553E4F"/>
    <w:rsid w:val="0055406B"/>
    <w:rsid w:val="0055448E"/>
    <w:rsid w:val="0055597E"/>
    <w:rsid w:val="00555A8C"/>
    <w:rsid w:val="00555E63"/>
    <w:rsid w:val="005573A4"/>
    <w:rsid w:val="00557925"/>
    <w:rsid w:val="0055795B"/>
    <w:rsid w:val="00557ED6"/>
    <w:rsid w:val="0056067E"/>
    <w:rsid w:val="005606EF"/>
    <w:rsid w:val="00560775"/>
    <w:rsid w:val="00560D45"/>
    <w:rsid w:val="00560F1C"/>
    <w:rsid w:val="005624DD"/>
    <w:rsid w:val="0056358E"/>
    <w:rsid w:val="0056364C"/>
    <w:rsid w:val="00563D0C"/>
    <w:rsid w:val="005649EA"/>
    <w:rsid w:val="005651D8"/>
    <w:rsid w:val="0056555D"/>
    <w:rsid w:val="005657CE"/>
    <w:rsid w:val="00565D3A"/>
    <w:rsid w:val="00566887"/>
    <w:rsid w:val="00567021"/>
    <w:rsid w:val="005700DA"/>
    <w:rsid w:val="00570CAB"/>
    <w:rsid w:val="00571BA3"/>
    <w:rsid w:val="00572308"/>
    <w:rsid w:val="0057265E"/>
    <w:rsid w:val="00572909"/>
    <w:rsid w:val="00573BE9"/>
    <w:rsid w:val="0057679C"/>
    <w:rsid w:val="005770E4"/>
    <w:rsid w:val="00577901"/>
    <w:rsid w:val="00577998"/>
    <w:rsid w:val="00577B58"/>
    <w:rsid w:val="00580228"/>
    <w:rsid w:val="005804CE"/>
    <w:rsid w:val="00581457"/>
    <w:rsid w:val="00581E94"/>
    <w:rsid w:val="00582537"/>
    <w:rsid w:val="00582B63"/>
    <w:rsid w:val="005831E7"/>
    <w:rsid w:val="00583CD1"/>
    <w:rsid w:val="00584A03"/>
    <w:rsid w:val="00584A7A"/>
    <w:rsid w:val="005858F8"/>
    <w:rsid w:val="00587E04"/>
    <w:rsid w:val="00587F77"/>
    <w:rsid w:val="0059080F"/>
    <w:rsid w:val="00591A61"/>
    <w:rsid w:val="005921C3"/>
    <w:rsid w:val="0059236D"/>
    <w:rsid w:val="00592576"/>
    <w:rsid w:val="005927FD"/>
    <w:rsid w:val="00593263"/>
    <w:rsid w:val="005938E7"/>
    <w:rsid w:val="00593F14"/>
    <w:rsid w:val="00594026"/>
    <w:rsid w:val="0059495D"/>
    <w:rsid w:val="00594FCC"/>
    <w:rsid w:val="005951D3"/>
    <w:rsid w:val="0059548E"/>
    <w:rsid w:val="00596C84"/>
    <w:rsid w:val="00596F20"/>
    <w:rsid w:val="005A0177"/>
    <w:rsid w:val="005A14B6"/>
    <w:rsid w:val="005A1975"/>
    <w:rsid w:val="005A1C45"/>
    <w:rsid w:val="005A22AE"/>
    <w:rsid w:val="005A2698"/>
    <w:rsid w:val="005A56D3"/>
    <w:rsid w:val="005A6348"/>
    <w:rsid w:val="005A73AC"/>
    <w:rsid w:val="005A790B"/>
    <w:rsid w:val="005A7E59"/>
    <w:rsid w:val="005B0A2F"/>
    <w:rsid w:val="005B1830"/>
    <w:rsid w:val="005B1C9F"/>
    <w:rsid w:val="005B2056"/>
    <w:rsid w:val="005B2198"/>
    <w:rsid w:val="005B2F0A"/>
    <w:rsid w:val="005B32AB"/>
    <w:rsid w:val="005B34BE"/>
    <w:rsid w:val="005B4170"/>
    <w:rsid w:val="005B4892"/>
    <w:rsid w:val="005B6512"/>
    <w:rsid w:val="005B6D54"/>
    <w:rsid w:val="005C0630"/>
    <w:rsid w:val="005C1B73"/>
    <w:rsid w:val="005C22CF"/>
    <w:rsid w:val="005C2B80"/>
    <w:rsid w:val="005C353A"/>
    <w:rsid w:val="005C3EEE"/>
    <w:rsid w:val="005C484C"/>
    <w:rsid w:val="005C4A14"/>
    <w:rsid w:val="005C4D9C"/>
    <w:rsid w:val="005C625D"/>
    <w:rsid w:val="005C77FE"/>
    <w:rsid w:val="005D097F"/>
    <w:rsid w:val="005D1BFD"/>
    <w:rsid w:val="005D34E5"/>
    <w:rsid w:val="005D3851"/>
    <w:rsid w:val="005D3858"/>
    <w:rsid w:val="005D4428"/>
    <w:rsid w:val="005D5501"/>
    <w:rsid w:val="005D61E1"/>
    <w:rsid w:val="005E0AC5"/>
    <w:rsid w:val="005E142A"/>
    <w:rsid w:val="005E24C7"/>
    <w:rsid w:val="005E2CDF"/>
    <w:rsid w:val="005E3033"/>
    <w:rsid w:val="005E386C"/>
    <w:rsid w:val="005E3D3B"/>
    <w:rsid w:val="005E43C9"/>
    <w:rsid w:val="005E4D1E"/>
    <w:rsid w:val="005E713D"/>
    <w:rsid w:val="005F00D3"/>
    <w:rsid w:val="005F0934"/>
    <w:rsid w:val="005F1BCC"/>
    <w:rsid w:val="005F2343"/>
    <w:rsid w:val="005F2CF9"/>
    <w:rsid w:val="005F3DC3"/>
    <w:rsid w:val="005F443C"/>
    <w:rsid w:val="005F5351"/>
    <w:rsid w:val="005F59BC"/>
    <w:rsid w:val="005F6857"/>
    <w:rsid w:val="005F70EA"/>
    <w:rsid w:val="005F7809"/>
    <w:rsid w:val="00601E65"/>
    <w:rsid w:val="00601F7A"/>
    <w:rsid w:val="00602928"/>
    <w:rsid w:val="00602940"/>
    <w:rsid w:val="0060349C"/>
    <w:rsid w:val="00603A21"/>
    <w:rsid w:val="00603A5F"/>
    <w:rsid w:val="00605173"/>
    <w:rsid w:val="006054AC"/>
    <w:rsid w:val="00605C3B"/>
    <w:rsid w:val="00605E7A"/>
    <w:rsid w:val="00607C7E"/>
    <w:rsid w:val="0061097B"/>
    <w:rsid w:val="00611051"/>
    <w:rsid w:val="00613F24"/>
    <w:rsid w:val="0061511C"/>
    <w:rsid w:val="00615394"/>
    <w:rsid w:val="006153C5"/>
    <w:rsid w:val="00616807"/>
    <w:rsid w:val="00616D22"/>
    <w:rsid w:val="00617746"/>
    <w:rsid w:val="00617E85"/>
    <w:rsid w:val="006208D7"/>
    <w:rsid w:val="00623E08"/>
    <w:rsid w:val="0062450C"/>
    <w:rsid w:val="006248D2"/>
    <w:rsid w:val="006253FD"/>
    <w:rsid w:val="006258E5"/>
    <w:rsid w:val="00625DED"/>
    <w:rsid w:val="00625E22"/>
    <w:rsid w:val="006271D1"/>
    <w:rsid w:val="006274A3"/>
    <w:rsid w:val="006303B8"/>
    <w:rsid w:val="00631583"/>
    <w:rsid w:val="006338E8"/>
    <w:rsid w:val="00634841"/>
    <w:rsid w:val="00636298"/>
    <w:rsid w:val="00636550"/>
    <w:rsid w:val="006369C1"/>
    <w:rsid w:val="00636CDC"/>
    <w:rsid w:val="00637BBD"/>
    <w:rsid w:val="00637F36"/>
    <w:rsid w:val="006405FD"/>
    <w:rsid w:val="00640933"/>
    <w:rsid w:val="00640BAB"/>
    <w:rsid w:val="006427F9"/>
    <w:rsid w:val="00642BEF"/>
    <w:rsid w:val="00644018"/>
    <w:rsid w:val="00645CC6"/>
    <w:rsid w:val="00646062"/>
    <w:rsid w:val="006464AC"/>
    <w:rsid w:val="00646C86"/>
    <w:rsid w:val="006505A0"/>
    <w:rsid w:val="00651943"/>
    <w:rsid w:val="006540EC"/>
    <w:rsid w:val="006550B3"/>
    <w:rsid w:val="006558EE"/>
    <w:rsid w:val="006558F3"/>
    <w:rsid w:val="00655A5F"/>
    <w:rsid w:val="00657AAD"/>
    <w:rsid w:val="00660050"/>
    <w:rsid w:val="00661E9F"/>
    <w:rsid w:val="00662A71"/>
    <w:rsid w:val="00663315"/>
    <w:rsid w:val="00663A74"/>
    <w:rsid w:val="00663B4B"/>
    <w:rsid w:val="00666D52"/>
    <w:rsid w:val="00667A37"/>
    <w:rsid w:val="00667FAE"/>
    <w:rsid w:val="00667FF0"/>
    <w:rsid w:val="00670812"/>
    <w:rsid w:val="00671499"/>
    <w:rsid w:val="00672EA8"/>
    <w:rsid w:val="006736AF"/>
    <w:rsid w:val="00673953"/>
    <w:rsid w:val="00675573"/>
    <w:rsid w:val="00675940"/>
    <w:rsid w:val="00676336"/>
    <w:rsid w:val="006764A5"/>
    <w:rsid w:val="00677A3F"/>
    <w:rsid w:val="0068075A"/>
    <w:rsid w:val="00680EC7"/>
    <w:rsid w:val="006819B0"/>
    <w:rsid w:val="00682891"/>
    <w:rsid w:val="00682B7E"/>
    <w:rsid w:val="00682C19"/>
    <w:rsid w:val="00683984"/>
    <w:rsid w:val="0068506E"/>
    <w:rsid w:val="00686126"/>
    <w:rsid w:val="006863BE"/>
    <w:rsid w:val="006866F8"/>
    <w:rsid w:val="00686A67"/>
    <w:rsid w:val="00687238"/>
    <w:rsid w:val="00690083"/>
    <w:rsid w:val="00690AC3"/>
    <w:rsid w:val="00691867"/>
    <w:rsid w:val="006920D1"/>
    <w:rsid w:val="006933CA"/>
    <w:rsid w:val="00693D5D"/>
    <w:rsid w:val="006941C4"/>
    <w:rsid w:val="00694499"/>
    <w:rsid w:val="006945A2"/>
    <w:rsid w:val="0069542F"/>
    <w:rsid w:val="00695560"/>
    <w:rsid w:val="006958D3"/>
    <w:rsid w:val="0069594A"/>
    <w:rsid w:val="0069620B"/>
    <w:rsid w:val="00696C59"/>
    <w:rsid w:val="006A3180"/>
    <w:rsid w:val="006A4944"/>
    <w:rsid w:val="006A5A4A"/>
    <w:rsid w:val="006A5C7F"/>
    <w:rsid w:val="006A6B89"/>
    <w:rsid w:val="006A798B"/>
    <w:rsid w:val="006A7C97"/>
    <w:rsid w:val="006B000B"/>
    <w:rsid w:val="006B0B04"/>
    <w:rsid w:val="006B101E"/>
    <w:rsid w:val="006B1125"/>
    <w:rsid w:val="006B122F"/>
    <w:rsid w:val="006B2128"/>
    <w:rsid w:val="006B2EE8"/>
    <w:rsid w:val="006B3070"/>
    <w:rsid w:val="006B3B71"/>
    <w:rsid w:val="006B5067"/>
    <w:rsid w:val="006B52C8"/>
    <w:rsid w:val="006B5364"/>
    <w:rsid w:val="006B7BB7"/>
    <w:rsid w:val="006C00B7"/>
    <w:rsid w:val="006C034F"/>
    <w:rsid w:val="006C1482"/>
    <w:rsid w:val="006C1CEB"/>
    <w:rsid w:val="006C1E88"/>
    <w:rsid w:val="006C221C"/>
    <w:rsid w:val="006C2749"/>
    <w:rsid w:val="006C3953"/>
    <w:rsid w:val="006C3BA8"/>
    <w:rsid w:val="006C43EF"/>
    <w:rsid w:val="006C6448"/>
    <w:rsid w:val="006C6529"/>
    <w:rsid w:val="006C7F59"/>
    <w:rsid w:val="006D027C"/>
    <w:rsid w:val="006D2B1E"/>
    <w:rsid w:val="006D2F1A"/>
    <w:rsid w:val="006D59B2"/>
    <w:rsid w:val="006D6030"/>
    <w:rsid w:val="006D6200"/>
    <w:rsid w:val="006D6E6B"/>
    <w:rsid w:val="006D6F9B"/>
    <w:rsid w:val="006D7396"/>
    <w:rsid w:val="006D7DED"/>
    <w:rsid w:val="006E0637"/>
    <w:rsid w:val="006E0AE4"/>
    <w:rsid w:val="006E10A6"/>
    <w:rsid w:val="006E19E6"/>
    <w:rsid w:val="006E1FB2"/>
    <w:rsid w:val="006E2666"/>
    <w:rsid w:val="006F0983"/>
    <w:rsid w:val="006F0E8F"/>
    <w:rsid w:val="006F1188"/>
    <w:rsid w:val="006F1AA9"/>
    <w:rsid w:val="006F2F19"/>
    <w:rsid w:val="006F4BE8"/>
    <w:rsid w:val="006F6C01"/>
    <w:rsid w:val="006F6CB8"/>
    <w:rsid w:val="006F76E5"/>
    <w:rsid w:val="007006CA"/>
    <w:rsid w:val="007018CE"/>
    <w:rsid w:val="007021DC"/>
    <w:rsid w:val="0070244E"/>
    <w:rsid w:val="007024FB"/>
    <w:rsid w:val="007033E8"/>
    <w:rsid w:val="00703444"/>
    <w:rsid w:val="00703912"/>
    <w:rsid w:val="00704076"/>
    <w:rsid w:val="007041DA"/>
    <w:rsid w:val="007043A5"/>
    <w:rsid w:val="00706F92"/>
    <w:rsid w:val="0070748C"/>
    <w:rsid w:val="00707C91"/>
    <w:rsid w:val="00710BA2"/>
    <w:rsid w:val="007119B9"/>
    <w:rsid w:val="00713D87"/>
    <w:rsid w:val="0071541A"/>
    <w:rsid w:val="007163DF"/>
    <w:rsid w:val="00717288"/>
    <w:rsid w:val="007201AF"/>
    <w:rsid w:val="00720619"/>
    <w:rsid w:val="007207C5"/>
    <w:rsid w:val="007219A8"/>
    <w:rsid w:val="00721ACB"/>
    <w:rsid w:val="007223A1"/>
    <w:rsid w:val="00723049"/>
    <w:rsid w:val="00723BE9"/>
    <w:rsid w:val="00725022"/>
    <w:rsid w:val="007256B1"/>
    <w:rsid w:val="0072754F"/>
    <w:rsid w:val="00727715"/>
    <w:rsid w:val="00727EF5"/>
    <w:rsid w:val="00730168"/>
    <w:rsid w:val="00733808"/>
    <w:rsid w:val="007343F2"/>
    <w:rsid w:val="00734F24"/>
    <w:rsid w:val="007350A2"/>
    <w:rsid w:val="007355C2"/>
    <w:rsid w:val="00735716"/>
    <w:rsid w:val="00735A22"/>
    <w:rsid w:val="00735DBF"/>
    <w:rsid w:val="00735F9A"/>
    <w:rsid w:val="00736A6D"/>
    <w:rsid w:val="00736EDA"/>
    <w:rsid w:val="00737695"/>
    <w:rsid w:val="00740598"/>
    <w:rsid w:val="007405F6"/>
    <w:rsid w:val="00740852"/>
    <w:rsid w:val="00741503"/>
    <w:rsid w:val="00742394"/>
    <w:rsid w:val="00742D39"/>
    <w:rsid w:val="00742F66"/>
    <w:rsid w:val="00743406"/>
    <w:rsid w:val="00744B60"/>
    <w:rsid w:val="00744FA3"/>
    <w:rsid w:val="00744FD9"/>
    <w:rsid w:val="007451CD"/>
    <w:rsid w:val="00746068"/>
    <w:rsid w:val="007466FB"/>
    <w:rsid w:val="0074743B"/>
    <w:rsid w:val="00747E63"/>
    <w:rsid w:val="0075034F"/>
    <w:rsid w:val="007527DB"/>
    <w:rsid w:val="00752FB9"/>
    <w:rsid w:val="007539FF"/>
    <w:rsid w:val="0075482D"/>
    <w:rsid w:val="00754ACD"/>
    <w:rsid w:val="007553D8"/>
    <w:rsid w:val="00755DFB"/>
    <w:rsid w:val="007563D0"/>
    <w:rsid w:val="007564B6"/>
    <w:rsid w:val="00756A7B"/>
    <w:rsid w:val="00756F0F"/>
    <w:rsid w:val="00757C7C"/>
    <w:rsid w:val="00760DFB"/>
    <w:rsid w:val="00761D05"/>
    <w:rsid w:val="00762D2C"/>
    <w:rsid w:val="00763334"/>
    <w:rsid w:val="007637FF"/>
    <w:rsid w:val="0076381E"/>
    <w:rsid w:val="00763986"/>
    <w:rsid w:val="00763DF3"/>
    <w:rsid w:val="007640AB"/>
    <w:rsid w:val="007641B7"/>
    <w:rsid w:val="00764AFB"/>
    <w:rsid w:val="00764EE6"/>
    <w:rsid w:val="00765502"/>
    <w:rsid w:val="0076560A"/>
    <w:rsid w:val="007700BF"/>
    <w:rsid w:val="00770313"/>
    <w:rsid w:val="00770F7D"/>
    <w:rsid w:val="00771526"/>
    <w:rsid w:val="00772523"/>
    <w:rsid w:val="007734E3"/>
    <w:rsid w:val="00773F42"/>
    <w:rsid w:val="00774DE2"/>
    <w:rsid w:val="00775C48"/>
    <w:rsid w:val="00776C87"/>
    <w:rsid w:val="00777B65"/>
    <w:rsid w:val="00780407"/>
    <w:rsid w:val="00782532"/>
    <w:rsid w:val="007831B2"/>
    <w:rsid w:val="007834A5"/>
    <w:rsid w:val="007834EF"/>
    <w:rsid w:val="00783A1B"/>
    <w:rsid w:val="00783B83"/>
    <w:rsid w:val="00784B63"/>
    <w:rsid w:val="00785670"/>
    <w:rsid w:val="00785918"/>
    <w:rsid w:val="00785B8F"/>
    <w:rsid w:val="00787DDB"/>
    <w:rsid w:val="00790972"/>
    <w:rsid w:val="00792559"/>
    <w:rsid w:val="0079281A"/>
    <w:rsid w:val="007935B4"/>
    <w:rsid w:val="007941FA"/>
    <w:rsid w:val="007946E0"/>
    <w:rsid w:val="00794B0F"/>
    <w:rsid w:val="0079583C"/>
    <w:rsid w:val="00795C4C"/>
    <w:rsid w:val="00795CB9"/>
    <w:rsid w:val="00795D8E"/>
    <w:rsid w:val="00795FC2"/>
    <w:rsid w:val="007965B0"/>
    <w:rsid w:val="007973F5"/>
    <w:rsid w:val="00797413"/>
    <w:rsid w:val="0079770A"/>
    <w:rsid w:val="007A08A9"/>
    <w:rsid w:val="007A0BB3"/>
    <w:rsid w:val="007A0BF5"/>
    <w:rsid w:val="007A0C0E"/>
    <w:rsid w:val="007A10C1"/>
    <w:rsid w:val="007A1572"/>
    <w:rsid w:val="007A19CC"/>
    <w:rsid w:val="007A3DD1"/>
    <w:rsid w:val="007A3E36"/>
    <w:rsid w:val="007A4352"/>
    <w:rsid w:val="007A4BB6"/>
    <w:rsid w:val="007A5DDA"/>
    <w:rsid w:val="007A636C"/>
    <w:rsid w:val="007A750D"/>
    <w:rsid w:val="007B02C9"/>
    <w:rsid w:val="007B037A"/>
    <w:rsid w:val="007B0426"/>
    <w:rsid w:val="007B05BE"/>
    <w:rsid w:val="007B182E"/>
    <w:rsid w:val="007B1C6B"/>
    <w:rsid w:val="007B1C9D"/>
    <w:rsid w:val="007B32F8"/>
    <w:rsid w:val="007B39BC"/>
    <w:rsid w:val="007B3BB8"/>
    <w:rsid w:val="007B3E2E"/>
    <w:rsid w:val="007B420B"/>
    <w:rsid w:val="007B540B"/>
    <w:rsid w:val="007B54FA"/>
    <w:rsid w:val="007B5751"/>
    <w:rsid w:val="007B681F"/>
    <w:rsid w:val="007B6E73"/>
    <w:rsid w:val="007B6F80"/>
    <w:rsid w:val="007C06B8"/>
    <w:rsid w:val="007C3FA3"/>
    <w:rsid w:val="007C5D49"/>
    <w:rsid w:val="007C6E1F"/>
    <w:rsid w:val="007C71F8"/>
    <w:rsid w:val="007C7225"/>
    <w:rsid w:val="007C72DE"/>
    <w:rsid w:val="007C76A2"/>
    <w:rsid w:val="007C798F"/>
    <w:rsid w:val="007C7BEC"/>
    <w:rsid w:val="007C7F3D"/>
    <w:rsid w:val="007D0059"/>
    <w:rsid w:val="007D0C45"/>
    <w:rsid w:val="007D2061"/>
    <w:rsid w:val="007D3E2B"/>
    <w:rsid w:val="007D4061"/>
    <w:rsid w:val="007D4399"/>
    <w:rsid w:val="007D49D5"/>
    <w:rsid w:val="007D4A8E"/>
    <w:rsid w:val="007D52D4"/>
    <w:rsid w:val="007D56D9"/>
    <w:rsid w:val="007D67C9"/>
    <w:rsid w:val="007D6EE5"/>
    <w:rsid w:val="007D763A"/>
    <w:rsid w:val="007D76F9"/>
    <w:rsid w:val="007D7935"/>
    <w:rsid w:val="007E04FF"/>
    <w:rsid w:val="007E0B71"/>
    <w:rsid w:val="007E1A12"/>
    <w:rsid w:val="007E2161"/>
    <w:rsid w:val="007E2750"/>
    <w:rsid w:val="007E2843"/>
    <w:rsid w:val="007E2850"/>
    <w:rsid w:val="007E4EC9"/>
    <w:rsid w:val="007E52D8"/>
    <w:rsid w:val="007E5346"/>
    <w:rsid w:val="007E6119"/>
    <w:rsid w:val="007E6934"/>
    <w:rsid w:val="007E6B6B"/>
    <w:rsid w:val="007F086A"/>
    <w:rsid w:val="007F2352"/>
    <w:rsid w:val="007F36E7"/>
    <w:rsid w:val="007F36FD"/>
    <w:rsid w:val="007F5E8B"/>
    <w:rsid w:val="007F65EC"/>
    <w:rsid w:val="007F66D1"/>
    <w:rsid w:val="007F6F9D"/>
    <w:rsid w:val="007F70C1"/>
    <w:rsid w:val="007F7C42"/>
    <w:rsid w:val="0080058D"/>
    <w:rsid w:val="00800E33"/>
    <w:rsid w:val="00801201"/>
    <w:rsid w:val="008016CA"/>
    <w:rsid w:val="0080578C"/>
    <w:rsid w:val="00806221"/>
    <w:rsid w:val="008078BD"/>
    <w:rsid w:val="00810231"/>
    <w:rsid w:val="00811AE2"/>
    <w:rsid w:val="00811ED7"/>
    <w:rsid w:val="00812DDF"/>
    <w:rsid w:val="00813EBD"/>
    <w:rsid w:val="00815D5D"/>
    <w:rsid w:val="008167A4"/>
    <w:rsid w:val="008172F0"/>
    <w:rsid w:val="00817495"/>
    <w:rsid w:val="008177C6"/>
    <w:rsid w:val="008177CA"/>
    <w:rsid w:val="00820284"/>
    <w:rsid w:val="0082031B"/>
    <w:rsid w:val="008206E9"/>
    <w:rsid w:val="00821DE0"/>
    <w:rsid w:val="00822186"/>
    <w:rsid w:val="008221A3"/>
    <w:rsid w:val="00822335"/>
    <w:rsid w:val="0082243E"/>
    <w:rsid w:val="00822570"/>
    <w:rsid w:val="00823211"/>
    <w:rsid w:val="008255D4"/>
    <w:rsid w:val="00825A1C"/>
    <w:rsid w:val="00825BF5"/>
    <w:rsid w:val="00826252"/>
    <w:rsid w:val="00826314"/>
    <w:rsid w:val="0082756E"/>
    <w:rsid w:val="00830E0B"/>
    <w:rsid w:val="0083160C"/>
    <w:rsid w:val="00831925"/>
    <w:rsid w:val="008322C4"/>
    <w:rsid w:val="00832464"/>
    <w:rsid w:val="008324AE"/>
    <w:rsid w:val="00833102"/>
    <w:rsid w:val="00833BA5"/>
    <w:rsid w:val="008357F1"/>
    <w:rsid w:val="00835A5A"/>
    <w:rsid w:val="00836D14"/>
    <w:rsid w:val="0084084C"/>
    <w:rsid w:val="00841466"/>
    <w:rsid w:val="00842060"/>
    <w:rsid w:val="00842870"/>
    <w:rsid w:val="008431BC"/>
    <w:rsid w:val="008460BD"/>
    <w:rsid w:val="00846527"/>
    <w:rsid w:val="00846AD8"/>
    <w:rsid w:val="00850686"/>
    <w:rsid w:val="00850937"/>
    <w:rsid w:val="00850C34"/>
    <w:rsid w:val="00851E93"/>
    <w:rsid w:val="008536B9"/>
    <w:rsid w:val="008543B7"/>
    <w:rsid w:val="0085607D"/>
    <w:rsid w:val="00856255"/>
    <w:rsid w:val="00856AF9"/>
    <w:rsid w:val="00856C8A"/>
    <w:rsid w:val="008576AC"/>
    <w:rsid w:val="008614EB"/>
    <w:rsid w:val="00861CD7"/>
    <w:rsid w:val="0086251D"/>
    <w:rsid w:val="008629FF"/>
    <w:rsid w:val="0086510F"/>
    <w:rsid w:val="00865B69"/>
    <w:rsid w:val="0086750C"/>
    <w:rsid w:val="008676F7"/>
    <w:rsid w:val="008700C4"/>
    <w:rsid w:val="0087027E"/>
    <w:rsid w:val="00871131"/>
    <w:rsid w:val="0087252A"/>
    <w:rsid w:val="00872901"/>
    <w:rsid w:val="008745C6"/>
    <w:rsid w:val="00874EDE"/>
    <w:rsid w:val="008752BB"/>
    <w:rsid w:val="00876064"/>
    <w:rsid w:val="008761B7"/>
    <w:rsid w:val="008774C0"/>
    <w:rsid w:val="00877BBE"/>
    <w:rsid w:val="00877F83"/>
    <w:rsid w:val="008801FD"/>
    <w:rsid w:val="0088298F"/>
    <w:rsid w:val="0088313A"/>
    <w:rsid w:val="00884780"/>
    <w:rsid w:val="00885D43"/>
    <w:rsid w:val="00885EDA"/>
    <w:rsid w:val="00885F96"/>
    <w:rsid w:val="00886426"/>
    <w:rsid w:val="00886925"/>
    <w:rsid w:val="008869B4"/>
    <w:rsid w:val="00886FE1"/>
    <w:rsid w:val="0088744A"/>
    <w:rsid w:val="00887DF2"/>
    <w:rsid w:val="00890FB2"/>
    <w:rsid w:val="00891563"/>
    <w:rsid w:val="0089239B"/>
    <w:rsid w:val="0089384D"/>
    <w:rsid w:val="0089443C"/>
    <w:rsid w:val="00894D63"/>
    <w:rsid w:val="008957AF"/>
    <w:rsid w:val="00896109"/>
    <w:rsid w:val="00896119"/>
    <w:rsid w:val="008973A2"/>
    <w:rsid w:val="008A005F"/>
    <w:rsid w:val="008A0679"/>
    <w:rsid w:val="008A0718"/>
    <w:rsid w:val="008A0920"/>
    <w:rsid w:val="008A174B"/>
    <w:rsid w:val="008A1C49"/>
    <w:rsid w:val="008A1ED9"/>
    <w:rsid w:val="008A2CDB"/>
    <w:rsid w:val="008A4896"/>
    <w:rsid w:val="008A4F1C"/>
    <w:rsid w:val="008A510A"/>
    <w:rsid w:val="008A5160"/>
    <w:rsid w:val="008A59B3"/>
    <w:rsid w:val="008A5A6D"/>
    <w:rsid w:val="008A5F3A"/>
    <w:rsid w:val="008A61D7"/>
    <w:rsid w:val="008B03FD"/>
    <w:rsid w:val="008B2759"/>
    <w:rsid w:val="008B33D2"/>
    <w:rsid w:val="008B3B96"/>
    <w:rsid w:val="008B40F2"/>
    <w:rsid w:val="008B43D7"/>
    <w:rsid w:val="008B59A8"/>
    <w:rsid w:val="008B6572"/>
    <w:rsid w:val="008B711B"/>
    <w:rsid w:val="008B733C"/>
    <w:rsid w:val="008B735C"/>
    <w:rsid w:val="008B7B27"/>
    <w:rsid w:val="008B7B2D"/>
    <w:rsid w:val="008B7EDA"/>
    <w:rsid w:val="008C1687"/>
    <w:rsid w:val="008C2FDA"/>
    <w:rsid w:val="008C3097"/>
    <w:rsid w:val="008C33BC"/>
    <w:rsid w:val="008C4063"/>
    <w:rsid w:val="008C4544"/>
    <w:rsid w:val="008C46B6"/>
    <w:rsid w:val="008C4855"/>
    <w:rsid w:val="008C5A54"/>
    <w:rsid w:val="008C5C12"/>
    <w:rsid w:val="008C6783"/>
    <w:rsid w:val="008C710D"/>
    <w:rsid w:val="008C7492"/>
    <w:rsid w:val="008C7C3D"/>
    <w:rsid w:val="008D0257"/>
    <w:rsid w:val="008D095D"/>
    <w:rsid w:val="008D2C1C"/>
    <w:rsid w:val="008D308E"/>
    <w:rsid w:val="008D3C72"/>
    <w:rsid w:val="008D4360"/>
    <w:rsid w:val="008D46A9"/>
    <w:rsid w:val="008D5C69"/>
    <w:rsid w:val="008D6244"/>
    <w:rsid w:val="008D6FBE"/>
    <w:rsid w:val="008D72B7"/>
    <w:rsid w:val="008E0A36"/>
    <w:rsid w:val="008E0F20"/>
    <w:rsid w:val="008E115E"/>
    <w:rsid w:val="008E160B"/>
    <w:rsid w:val="008E1642"/>
    <w:rsid w:val="008E1AFC"/>
    <w:rsid w:val="008E3441"/>
    <w:rsid w:val="008E36D8"/>
    <w:rsid w:val="008E3AE8"/>
    <w:rsid w:val="008E3F54"/>
    <w:rsid w:val="008E44DF"/>
    <w:rsid w:val="008E4B08"/>
    <w:rsid w:val="008E5400"/>
    <w:rsid w:val="008E54A5"/>
    <w:rsid w:val="008E61E5"/>
    <w:rsid w:val="008E64A8"/>
    <w:rsid w:val="008F0C80"/>
    <w:rsid w:val="008F2073"/>
    <w:rsid w:val="008F2378"/>
    <w:rsid w:val="008F27A5"/>
    <w:rsid w:val="008F3525"/>
    <w:rsid w:val="008F3F96"/>
    <w:rsid w:val="008F57AE"/>
    <w:rsid w:val="008F66DE"/>
    <w:rsid w:val="008F68AC"/>
    <w:rsid w:val="008F7BA2"/>
    <w:rsid w:val="0090013D"/>
    <w:rsid w:val="00900528"/>
    <w:rsid w:val="00900BF5"/>
    <w:rsid w:val="0090235E"/>
    <w:rsid w:val="009028C1"/>
    <w:rsid w:val="0090292D"/>
    <w:rsid w:val="009031B6"/>
    <w:rsid w:val="0090395F"/>
    <w:rsid w:val="00904338"/>
    <w:rsid w:val="00904485"/>
    <w:rsid w:val="00904E21"/>
    <w:rsid w:val="009052F6"/>
    <w:rsid w:val="009072DE"/>
    <w:rsid w:val="0090777B"/>
    <w:rsid w:val="009077C9"/>
    <w:rsid w:val="009109C6"/>
    <w:rsid w:val="00910FBA"/>
    <w:rsid w:val="00911038"/>
    <w:rsid w:val="0091149B"/>
    <w:rsid w:val="00911E5D"/>
    <w:rsid w:val="00912B46"/>
    <w:rsid w:val="00912BD0"/>
    <w:rsid w:val="00913239"/>
    <w:rsid w:val="0091330C"/>
    <w:rsid w:val="0091360D"/>
    <w:rsid w:val="00914395"/>
    <w:rsid w:val="00914F37"/>
    <w:rsid w:val="0091559D"/>
    <w:rsid w:val="00916B56"/>
    <w:rsid w:val="00916E9A"/>
    <w:rsid w:val="009170EE"/>
    <w:rsid w:val="00920A36"/>
    <w:rsid w:val="00920D0D"/>
    <w:rsid w:val="00921634"/>
    <w:rsid w:val="009216ED"/>
    <w:rsid w:val="00921850"/>
    <w:rsid w:val="00921D7F"/>
    <w:rsid w:val="00921E4E"/>
    <w:rsid w:val="00922BB0"/>
    <w:rsid w:val="00923DCE"/>
    <w:rsid w:val="00924B97"/>
    <w:rsid w:val="009272C2"/>
    <w:rsid w:val="009276BA"/>
    <w:rsid w:val="00927DCA"/>
    <w:rsid w:val="00927FC5"/>
    <w:rsid w:val="00930075"/>
    <w:rsid w:val="00931EBC"/>
    <w:rsid w:val="009336BD"/>
    <w:rsid w:val="00934CDE"/>
    <w:rsid w:val="00935424"/>
    <w:rsid w:val="00935436"/>
    <w:rsid w:val="009355D2"/>
    <w:rsid w:val="00935AFF"/>
    <w:rsid w:val="00935B22"/>
    <w:rsid w:val="0093632B"/>
    <w:rsid w:val="009369D1"/>
    <w:rsid w:val="00936ABE"/>
    <w:rsid w:val="00936C50"/>
    <w:rsid w:val="00936CD7"/>
    <w:rsid w:val="00936E2A"/>
    <w:rsid w:val="00937839"/>
    <w:rsid w:val="0094000C"/>
    <w:rsid w:val="00941770"/>
    <w:rsid w:val="00942690"/>
    <w:rsid w:val="00943581"/>
    <w:rsid w:val="00943FA1"/>
    <w:rsid w:val="00945300"/>
    <w:rsid w:val="009471E1"/>
    <w:rsid w:val="00947831"/>
    <w:rsid w:val="00947C35"/>
    <w:rsid w:val="00950846"/>
    <w:rsid w:val="00950B31"/>
    <w:rsid w:val="00950C41"/>
    <w:rsid w:val="00950C7C"/>
    <w:rsid w:val="0095140B"/>
    <w:rsid w:val="00952111"/>
    <w:rsid w:val="00952856"/>
    <w:rsid w:val="00953181"/>
    <w:rsid w:val="009546E7"/>
    <w:rsid w:val="00954D88"/>
    <w:rsid w:val="009551FC"/>
    <w:rsid w:val="00955BDC"/>
    <w:rsid w:val="00960F24"/>
    <w:rsid w:val="0096150D"/>
    <w:rsid w:val="00961736"/>
    <w:rsid w:val="00961A13"/>
    <w:rsid w:val="009627D8"/>
    <w:rsid w:val="0096286A"/>
    <w:rsid w:val="00962EDA"/>
    <w:rsid w:val="00963612"/>
    <w:rsid w:val="00964848"/>
    <w:rsid w:val="00964EBA"/>
    <w:rsid w:val="0096546D"/>
    <w:rsid w:val="009660B9"/>
    <w:rsid w:val="0096643A"/>
    <w:rsid w:val="009664F1"/>
    <w:rsid w:val="009666E9"/>
    <w:rsid w:val="00966AD7"/>
    <w:rsid w:val="0096727E"/>
    <w:rsid w:val="00967C0C"/>
    <w:rsid w:val="00967DB2"/>
    <w:rsid w:val="00970B89"/>
    <w:rsid w:val="0097156A"/>
    <w:rsid w:val="009725B6"/>
    <w:rsid w:val="00972CCC"/>
    <w:rsid w:val="00973657"/>
    <w:rsid w:val="00973D39"/>
    <w:rsid w:val="00973F36"/>
    <w:rsid w:val="0097443B"/>
    <w:rsid w:val="00975270"/>
    <w:rsid w:val="009763A6"/>
    <w:rsid w:val="00976504"/>
    <w:rsid w:val="00976F2F"/>
    <w:rsid w:val="0097754C"/>
    <w:rsid w:val="00977D4F"/>
    <w:rsid w:val="00980704"/>
    <w:rsid w:val="00980999"/>
    <w:rsid w:val="00980F87"/>
    <w:rsid w:val="00981226"/>
    <w:rsid w:val="0098191E"/>
    <w:rsid w:val="00982D20"/>
    <w:rsid w:val="0098381C"/>
    <w:rsid w:val="009840DD"/>
    <w:rsid w:val="00984895"/>
    <w:rsid w:val="0098566E"/>
    <w:rsid w:val="00986E26"/>
    <w:rsid w:val="00990B26"/>
    <w:rsid w:val="009915DF"/>
    <w:rsid w:val="0099210F"/>
    <w:rsid w:val="00992658"/>
    <w:rsid w:val="00992666"/>
    <w:rsid w:val="009944FE"/>
    <w:rsid w:val="009950E2"/>
    <w:rsid w:val="00995173"/>
    <w:rsid w:val="009953DB"/>
    <w:rsid w:val="00995471"/>
    <w:rsid w:val="009957D9"/>
    <w:rsid w:val="00996146"/>
    <w:rsid w:val="009965D3"/>
    <w:rsid w:val="00997C72"/>
    <w:rsid w:val="009A07F1"/>
    <w:rsid w:val="009A0FF1"/>
    <w:rsid w:val="009A2E43"/>
    <w:rsid w:val="009A349E"/>
    <w:rsid w:val="009A5EA3"/>
    <w:rsid w:val="009B0D49"/>
    <w:rsid w:val="009B124F"/>
    <w:rsid w:val="009B1587"/>
    <w:rsid w:val="009B17BF"/>
    <w:rsid w:val="009B244A"/>
    <w:rsid w:val="009B2C98"/>
    <w:rsid w:val="009B4817"/>
    <w:rsid w:val="009B5539"/>
    <w:rsid w:val="009B5951"/>
    <w:rsid w:val="009B6B93"/>
    <w:rsid w:val="009B731A"/>
    <w:rsid w:val="009B7AD1"/>
    <w:rsid w:val="009C0055"/>
    <w:rsid w:val="009C16BE"/>
    <w:rsid w:val="009C27F0"/>
    <w:rsid w:val="009C396C"/>
    <w:rsid w:val="009C3E52"/>
    <w:rsid w:val="009C4BE9"/>
    <w:rsid w:val="009C551E"/>
    <w:rsid w:val="009C57D9"/>
    <w:rsid w:val="009C5F2F"/>
    <w:rsid w:val="009C6330"/>
    <w:rsid w:val="009C7335"/>
    <w:rsid w:val="009C77B9"/>
    <w:rsid w:val="009C7DEA"/>
    <w:rsid w:val="009D1672"/>
    <w:rsid w:val="009D1E33"/>
    <w:rsid w:val="009D1FFA"/>
    <w:rsid w:val="009D2D34"/>
    <w:rsid w:val="009D2DDD"/>
    <w:rsid w:val="009D2E67"/>
    <w:rsid w:val="009D2F67"/>
    <w:rsid w:val="009D2FFB"/>
    <w:rsid w:val="009D4F77"/>
    <w:rsid w:val="009D5008"/>
    <w:rsid w:val="009D510E"/>
    <w:rsid w:val="009D511F"/>
    <w:rsid w:val="009D5B53"/>
    <w:rsid w:val="009D6070"/>
    <w:rsid w:val="009D60EB"/>
    <w:rsid w:val="009D6767"/>
    <w:rsid w:val="009D69B7"/>
    <w:rsid w:val="009D69CB"/>
    <w:rsid w:val="009D6A0B"/>
    <w:rsid w:val="009D7033"/>
    <w:rsid w:val="009E2D12"/>
    <w:rsid w:val="009E2FA0"/>
    <w:rsid w:val="009E32B5"/>
    <w:rsid w:val="009E45D8"/>
    <w:rsid w:val="009E4D6E"/>
    <w:rsid w:val="009E4E57"/>
    <w:rsid w:val="009E5A2C"/>
    <w:rsid w:val="009E77B6"/>
    <w:rsid w:val="009F1548"/>
    <w:rsid w:val="009F2728"/>
    <w:rsid w:val="009F28AE"/>
    <w:rsid w:val="009F2FBA"/>
    <w:rsid w:val="009F3FBC"/>
    <w:rsid w:val="009F4E8E"/>
    <w:rsid w:val="009F5134"/>
    <w:rsid w:val="009F5BB7"/>
    <w:rsid w:val="009F6D5A"/>
    <w:rsid w:val="009F7630"/>
    <w:rsid w:val="00A00316"/>
    <w:rsid w:val="00A00F23"/>
    <w:rsid w:val="00A00F7F"/>
    <w:rsid w:val="00A012AF"/>
    <w:rsid w:val="00A015E3"/>
    <w:rsid w:val="00A0161D"/>
    <w:rsid w:val="00A018B0"/>
    <w:rsid w:val="00A02290"/>
    <w:rsid w:val="00A03278"/>
    <w:rsid w:val="00A037EC"/>
    <w:rsid w:val="00A0459C"/>
    <w:rsid w:val="00A06C9D"/>
    <w:rsid w:val="00A073A9"/>
    <w:rsid w:val="00A07C01"/>
    <w:rsid w:val="00A1040A"/>
    <w:rsid w:val="00A1078E"/>
    <w:rsid w:val="00A1096E"/>
    <w:rsid w:val="00A10AB7"/>
    <w:rsid w:val="00A10DC0"/>
    <w:rsid w:val="00A1109A"/>
    <w:rsid w:val="00A127D2"/>
    <w:rsid w:val="00A12B87"/>
    <w:rsid w:val="00A12CCA"/>
    <w:rsid w:val="00A1324D"/>
    <w:rsid w:val="00A137A2"/>
    <w:rsid w:val="00A138D1"/>
    <w:rsid w:val="00A16E6A"/>
    <w:rsid w:val="00A2055E"/>
    <w:rsid w:val="00A20C0E"/>
    <w:rsid w:val="00A20EC4"/>
    <w:rsid w:val="00A213AB"/>
    <w:rsid w:val="00A215B1"/>
    <w:rsid w:val="00A21CF3"/>
    <w:rsid w:val="00A234C5"/>
    <w:rsid w:val="00A23559"/>
    <w:rsid w:val="00A23621"/>
    <w:rsid w:val="00A23680"/>
    <w:rsid w:val="00A2449A"/>
    <w:rsid w:val="00A246E0"/>
    <w:rsid w:val="00A26691"/>
    <w:rsid w:val="00A2717C"/>
    <w:rsid w:val="00A302BC"/>
    <w:rsid w:val="00A31315"/>
    <w:rsid w:val="00A31CBB"/>
    <w:rsid w:val="00A32215"/>
    <w:rsid w:val="00A33D8B"/>
    <w:rsid w:val="00A33F5F"/>
    <w:rsid w:val="00A349DE"/>
    <w:rsid w:val="00A34D7B"/>
    <w:rsid w:val="00A34F0E"/>
    <w:rsid w:val="00A35582"/>
    <w:rsid w:val="00A35B59"/>
    <w:rsid w:val="00A378C0"/>
    <w:rsid w:val="00A37905"/>
    <w:rsid w:val="00A4104B"/>
    <w:rsid w:val="00A413F1"/>
    <w:rsid w:val="00A4141B"/>
    <w:rsid w:val="00A42E1F"/>
    <w:rsid w:val="00A42E7C"/>
    <w:rsid w:val="00A4359B"/>
    <w:rsid w:val="00A44F61"/>
    <w:rsid w:val="00A4521D"/>
    <w:rsid w:val="00A45A4E"/>
    <w:rsid w:val="00A465DA"/>
    <w:rsid w:val="00A468BE"/>
    <w:rsid w:val="00A46F99"/>
    <w:rsid w:val="00A4738C"/>
    <w:rsid w:val="00A47998"/>
    <w:rsid w:val="00A47E60"/>
    <w:rsid w:val="00A47E90"/>
    <w:rsid w:val="00A47EE7"/>
    <w:rsid w:val="00A508D9"/>
    <w:rsid w:val="00A5399C"/>
    <w:rsid w:val="00A53DE6"/>
    <w:rsid w:val="00A543E8"/>
    <w:rsid w:val="00A5648C"/>
    <w:rsid w:val="00A565F4"/>
    <w:rsid w:val="00A56B24"/>
    <w:rsid w:val="00A56CB9"/>
    <w:rsid w:val="00A579DB"/>
    <w:rsid w:val="00A6133D"/>
    <w:rsid w:val="00A62A13"/>
    <w:rsid w:val="00A63951"/>
    <w:rsid w:val="00A6433B"/>
    <w:rsid w:val="00A64B36"/>
    <w:rsid w:val="00A6657C"/>
    <w:rsid w:val="00A670F1"/>
    <w:rsid w:val="00A676B3"/>
    <w:rsid w:val="00A70870"/>
    <w:rsid w:val="00A70D8A"/>
    <w:rsid w:val="00A71394"/>
    <w:rsid w:val="00A72E7A"/>
    <w:rsid w:val="00A73056"/>
    <w:rsid w:val="00A736E3"/>
    <w:rsid w:val="00A73C0A"/>
    <w:rsid w:val="00A73D5A"/>
    <w:rsid w:val="00A73DC3"/>
    <w:rsid w:val="00A73E8B"/>
    <w:rsid w:val="00A7564C"/>
    <w:rsid w:val="00A76273"/>
    <w:rsid w:val="00A76F67"/>
    <w:rsid w:val="00A7701D"/>
    <w:rsid w:val="00A7736A"/>
    <w:rsid w:val="00A7755E"/>
    <w:rsid w:val="00A8019B"/>
    <w:rsid w:val="00A802B9"/>
    <w:rsid w:val="00A80805"/>
    <w:rsid w:val="00A81161"/>
    <w:rsid w:val="00A81640"/>
    <w:rsid w:val="00A81754"/>
    <w:rsid w:val="00A81901"/>
    <w:rsid w:val="00A81DDB"/>
    <w:rsid w:val="00A81E5D"/>
    <w:rsid w:val="00A83577"/>
    <w:rsid w:val="00A83CD0"/>
    <w:rsid w:val="00A85233"/>
    <w:rsid w:val="00A8526D"/>
    <w:rsid w:val="00A8545E"/>
    <w:rsid w:val="00A8552A"/>
    <w:rsid w:val="00A855D1"/>
    <w:rsid w:val="00A85810"/>
    <w:rsid w:val="00A86486"/>
    <w:rsid w:val="00A8686A"/>
    <w:rsid w:val="00A8694C"/>
    <w:rsid w:val="00A9041D"/>
    <w:rsid w:val="00A90CA3"/>
    <w:rsid w:val="00A9162D"/>
    <w:rsid w:val="00A91BC6"/>
    <w:rsid w:val="00A92381"/>
    <w:rsid w:val="00A9242A"/>
    <w:rsid w:val="00A94856"/>
    <w:rsid w:val="00A95414"/>
    <w:rsid w:val="00A958C0"/>
    <w:rsid w:val="00A958D9"/>
    <w:rsid w:val="00A9631D"/>
    <w:rsid w:val="00A967B1"/>
    <w:rsid w:val="00A9735E"/>
    <w:rsid w:val="00A9761F"/>
    <w:rsid w:val="00AA0667"/>
    <w:rsid w:val="00AA2252"/>
    <w:rsid w:val="00AA28B7"/>
    <w:rsid w:val="00AA581B"/>
    <w:rsid w:val="00AA5BE7"/>
    <w:rsid w:val="00AA653F"/>
    <w:rsid w:val="00AA695D"/>
    <w:rsid w:val="00AA6BC9"/>
    <w:rsid w:val="00AA6E00"/>
    <w:rsid w:val="00AA7516"/>
    <w:rsid w:val="00AA7727"/>
    <w:rsid w:val="00AA77CD"/>
    <w:rsid w:val="00AB07C2"/>
    <w:rsid w:val="00AB1E20"/>
    <w:rsid w:val="00AB318B"/>
    <w:rsid w:val="00AB3211"/>
    <w:rsid w:val="00AB4CEB"/>
    <w:rsid w:val="00AB4D6F"/>
    <w:rsid w:val="00AB4DDB"/>
    <w:rsid w:val="00AB54FD"/>
    <w:rsid w:val="00AB57B3"/>
    <w:rsid w:val="00AB6EC0"/>
    <w:rsid w:val="00AC0FD9"/>
    <w:rsid w:val="00AC222A"/>
    <w:rsid w:val="00AC265B"/>
    <w:rsid w:val="00AC2CC4"/>
    <w:rsid w:val="00AC30AD"/>
    <w:rsid w:val="00AC37B0"/>
    <w:rsid w:val="00AC4DBA"/>
    <w:rsid w:val="00AC5888"/>
    <w:rsid w:val="00AC7A42"/>
    <w:rsid w:val="00AD0176"/>
    <w:rsid w:val="00AD0255"/>
    <w:rsid w:val="00AD060B"/>
    <w:rsid w:val="00AD0B99"/>
    <w:rsid w:val="00AD0FB8"/>
    <w:rsid w:val="00AD166F"/>
    <w:rsid w:val="00AD2957"/>
    <w:rsid w:val="00AD37CF"/>
    <w:rsid w:val="00AD3CA1"/>
    <w:rsid w:val="00AD3FC0"/>
    <w:rsid w:val="00AD494A"/>
    <w:rsid w:val="00AD76E2"/>
    <w:rsid w:val="00AE0A44"/>
    <w:rsid w:val="00AE0BF0"/>
    <w:rsid w:val="00AE12AB"/>
    <w:rsid w:val="00AE206E"/>
    <w:rsid w:val="00AE2996"/>
    <w:rsid w:val="00AE337A"/>
    <w:rsid w:val="00AE35D8"/>
    <w:rsid w:val="00AE3D7D"/>
    <w:rsid w:val="00AE3DB0"/>
    <w:rsid w:val="00AE3F3C"/>
    <w:rsid w:val="00AE419D"/>
    <w:rsid w:val="00AE48DD"/>
    <w:rsid w:val="00AE58D8"/>
    <w:rsid w:val="00AE666E"/>
    <w:rsid w:val="00AE6A55"/>
    <w:rsid w:val="00AF0398"/>
    <w:rsid w:val="00AF051D"/>
    <w:rsid w:val="00AF1B42"/>
    <w:rsid w:val="00AF1EC2"/>
    <w:rsid w:val="00AF2ED7"/>
    <w:rsid w:val="00AF3439"/>
    <w:rsid w:val="00AF3692"/>
    <w:rsid w:val="00AF37CC"/>
    <w:rsid w:val="00AF4910"/>
    <w:rsid w:val="00AF50AB"/>
    <w:rsid w:val="00AF73FA"/>
    <w:rsid w:val="00AF7DDD"/>
    <w:rsid w:val="00B00B65"/>
    <w:rsid w:val="00B00CA8"/>
    <w:rsid w:val="00B0238B"/>
    <w:rsid w:val="00B02BD2"/>
    <w:rsid w:val="00B04559"/>
    <w:rsid w:val="00B04783"/>
    <w:rsid w:val="00B04895"/>
    <w:rsid w:val="00B06249"/>
    <w:rsid w:val="00B06868"/>
    <w:rsid w:val="00B07147"/>
    <w:rsid w:val="00B074C0"/>
    <w:rsid w:val="00B07891"/>
    <w:rsid w:val="00B078FE"/>
    <w:rsid w:val="00B1075A"/>
    <w:rsid w:val="00B10B4D"/>
    <w:rsid w:val="00B12BAF"/>
    <w:rsid w:val="00B1347C"/>
    <w:rsid w:val="00B14A50"/>
    <w:rsid w:val="00B14B56"/>
    <w:rsid w:val="00B15CED"/>
    <w:rsid w:val="00B166AE"/>
    <w:rsid w:val="00B17018"/>
    <w:rsid w:val="00B20208"/>
    <w:rsid w:val="00B20698"/>
    <w:rsid w:val="00B21896"/>
    <w:rsid w:val="00B21FF2"/>
    <w:rsid w:val="00B2213F"/>
    <w:rsid w:val="00B2274C"/>
    <w:rsid w:val="00B23601"/>
    <w:rsid w:val="00B23A37"/>
    <w:rsid w:val="00B2550C"/>
    <w:rsid w:val="00B25746"/>
    <w:rsid w:val="00B26CC6"/>
    <w:rsid w:val="00B26FB0"/>
    <w:rsid w:val="00B271BF"/>
    <w:rsid w:val="00B2772C"/>
    <w:rsid w:val="00B27C0F"/>
    <w:rsid w:val="00B30EB0"/>
    <w:rsid w:val="00B30FE3"/>
    <w:rsid w:val="00B31353"/>
    <w:rsid w:val="00B3160C"/>
    <w:rsid w:val="00B317CE"/>
    <w:rsid w:val="00B31E0C"/>
    <w:rsid w:val="00B32CED"/>
    <w:rsid w:val="00B32E33"/>
    <w:rsid w:val="00B3313C"/>
    <w:rsid w:val="00B33290"/>
    <w:rsid w:val="00B337D6"/>
    <w:rsid w:val="00B34EFB"/>
    <w:rsid w:val="00B354C5"/>
    <w:rsid w:val="00B357E8"/>
    <w:rsid w:val="00B3606D"/>
    <w:rsid w:val="00B363C6"/>
    <w:rsid w:val="00B36FA9"/>
    <w:rsid w:val="00B372BB"/>
    <w:rsid w:val="00B42C1E"/>
    <w:rsid w:val="00B430D1"/>
    <w:rsid w:val="00B4346F"/>
    <w:rsid w:val="00B43A9C"/>
    <w:rsid w:val="00B43C28"/>
    <w:rsid w:val="00B44121"/>
    <w:rsid w:val="00B44695"/>
    <w:rsid w:val="00B4478F"/>
    <w:rsid w:val="00B45F9B"/>
    <w:rsid w:val="00B47121"/>
    <w:rsid w:val="00B472E9"/>
    <w:rsid w:val="00B47550"/>
    <w:rsid w:val="00B4771F"/>
    <w:rsid w:val="00B478DE"/>
    <w:rsid w:val="00B504B6"/>
    <w:rsid w:val="00B505C1"/>
    <w:rsid w:val="00B50CCC"/>
    <w:rsid w:val="00B5104E"/>
    <w:rsid w:val="00B519DD"/>
    <w:rsid w:val="00B51BE3"/>
    <w:rsid w:val="00B5234E"/>
    <w:rsid w:val="00B524EB"/>
    <w:rsid w:val="00B53115"/>
    <w:rsid w:val="00B5324E"/>
    <w:rsid w:val="00B532B0"/>
    <w:rsid w:val="00B536F2"/>
    <w:rsid w:val="00B5469D"/>
    <w:rsid w:val="00B54BEB"/>
    <w:rsid w:val="00B5595E"/>
    <w:rsid w:val="00B559AB"/>
    <w:rsid w:val="00B55A80"/>
    <w:rsid w:val="00B5612A"/>
    <w:rsid w:val="00B569F9"/>
    <w:rsid w:val="00B572B6"/>
    <w:rsid w:val="00B57573"/>
    <w:rsid w:val="00B57A4D"/>
    <w:rsid w:val="00B602D4"/>
    <w:rsid w:val="00B603F6"/>
    <w:rsid w:val="00B61BD7"/>
    <w:rsid w:val="00B62716"/>
    <w:rsid w:val="00B628F5"/>
    <w:rsid w:val="00B62A40"/>
    <w:rsid w:val="00B642B9"/>
    <w:rsid w:val="00B644AA"/>
    <w:rsid w:val="00B65FD5"/>
    <w:rsid w:val="00B65FDA"/>
    <w:rsid w:val="00B668A6"/>
    <w:rsid w:val="00B67A9A"/>
    <w:rsid w:val="00B67AD4"/>
    <w:rsid w:val="00B67B04"/>
    <w:rsid w:val="00B67B28"/>
    <w:rsid w:val="00B67D9D"/>
    <w:rsid w:val="00B7048F"/>
    <w:rsid w:val="00B70F1C"/>
    <w:rsid w:val="00B71208"/>
    <w:rsid w:val="00B71BE0"/>
    <w:rsid w:val="00B71CB1"/>
    <w:rsid w:val="00B721A5"/>
    <w:rsid w:val="00B73F19"/>
    <w:rsid w:val="00B73FE9"/>
    <w:rsid w:val="00B74218"/>
    <w:rsid w:val="00B74454"/>
    <w:rsid w:val="00B77025"/>
    <w:rsid w:val="00B77103"/>
    <w:rsid w:val="00B77F64"/>
    <w:rsid w:val="00B8088D"/>
    <w:rsid w:val="00B80DA5"/>
    <w:rsid w:val="00B811AB"/>
    <w:rsid w:val="00B81D83"/>
    <w:rsid w:val="00B82CF6"/>
    <w:rsid w:val="00B84F49"/>
    <w:rsid w:val="00B851FC"/>
    <w:rsid w:val="00B85727"/>
    <w:rsid w:val="00B85EC2"/>
    <w:rsid w:val="00B87B96"/>
    <w:rsid w:val="00B908C6"/>
    <w:rsid w:val="00B90CB5"/>
    <w:rsid w:val="00B9140B"/>
    <w:rsid w:val="00B9195A"/>
    <w:rsid w:val="00B92366"/>
    <w:rsid w:val="00B93E0D"/>
    <w:rsid w:val="00B94B9F"/>
    <w:rsid w:val="00B95778"/>
    <w:rsid w:val="00B959FF"/>
    <w:rsid w:val="00B96861"/>
    <w:rsid w:val="00B97ADF"/>
    <w:rsid w:val="00BA0015"/>
    <w:rsid w:val="00BA03A6"/>
    <w:rsid w:val="00BA2923"/>
    <w:rsid w:val="00BA3142"/>
    <w:rsid w:val="00BA3147"/>
    <w:rsid w:val="00BA33DC"/>
    <w:rsid w:val="00BA3542"/>
    <w:rsid w:val="00BA7D0A"/>
    <w:rsid w:val="00BB25FD"/>
    <w:rsid w:val="00BB2CC3"/>
    <w:rsid w:val="00BB30AC"/>
    <w:rsid w:val="00BB3543"/>
    <w:rsid w:val="00BB5125"/>
    <w:rsid w:val="00BB54F6"/>
    <w:rsid w:val="00BB5D0C"/>
    <w:rsid w:val="00BB6B1A"/>
    <w:rsid w:val="00BB6BF2"/>
    <w:rsid w:val="00BC1026"/>
    <w:rsid w:val="00BC1DE2"/>
    <w:rsid w:val="00BC34EA"/>
    <w:rsid w:val="00BC3C2A"/>
    <w:rsid w:val="00BC3E1B"/>
    <w:rsid w:val="00BC434F"/>
    <w:rsid w:val="00BC49C6"/>
    <w:rsid w:val="00BC4BF3"/>
    <w:rsid w:val="00BC55BE"/>
    <w:rsid w:val="00BC5B32"/>
    <w:rsid w:val="00BC5C4C"/>
    <w:rsid w:val="00BC6BB5"/>
    <w:rsid w:val="00BC79A0"/>
    <w:rsid w:val="00BD0510"/>
    <w:rsid w:val="00BD138A"/>
    <w:rsid w:val="00BD1AFA"/>
    <w:rsid w:val="00BD23AD"/>
    <w:rsid w:val="00BD2AB5"/>
    <w:rsid w:val="00BD2FCB"/>
    <w:rsid w:val="00BD3467"/>
    <w:rsid w:val="00BD36D2"/>
    <w:rsid w:val="00BD3976"/>
    <w:rsid w:val="00BD4CF3"/>
    <w:rsid w:val="00BD5B62"/>
    <w:rsid w:val="00BD5DE1"/>
    <w:rsid w:val="00BD745B"/>
    <w:rsid w:val="00BD7464"/>
    <w:rsid w:val="00BD7FA6"/>
    <w:rsid w:val="00BE1A16"/>
    <w:rsid w:val="00BE2601"/>
    <w:rsid w:val="00BE3AEA"/>
    <w:rsid w:val="00BE480C"/>
    <w:rsid w:val="00BE6837"/>
    <w:rsid w:val="00BE6D6F"/>
    <w:rsid w:val="00BE6F27"/>
    <w:rsid w:val="00BF0959"/>
    <w:rsid w:val="00BF0A00"/>
    <w:rsid w:val="00BF197E"/>
    <w:rsid w:val="00BF1BB1"/>
    <w:rsid w:val="00BF2402"/>
    <w:rsid w:val="00BF2C90"/>
    <w:rsid w:val="00BF3D87"/>
    <w:rsid w:val="00BF566F"/>
    <w:rsid w:val="00BF5C88"/>
    <w:rsid w:val="00BF6C84"/>
    <w:rsid w:val="00BF7404"/>
    <w:rsid w:val="00BF7536"/>
    <w:rsid w:val="00BF7A3E"/>
    <w:rsid w:val="00BF7F1C"/>
    <w:rsid w:val="00C014EA"/>
    <w:rsid w:val="00C016A5"/>
    <w:rsid w:val="00C01FC9"/>
    <w:rsid w:val="00C02F39"/>
    <w:rsid w:val="00C031BB"/>
    <w:rsid w:val="00C03344"/>
    <w:rsid w:val="00C04F68"/>
    <w:rsid w:val="00C05CF7"/>
    <w:rsid w:val="00C076AA"/>
    <w:rsid w:val="00C10F46"/>
    <w:rsid w:val="00C12378"/>
    <w:rsid w:val="00C12415"/>
    <w:rsid w:val="00C12CC8"/>
    <w:rsid w:val="00C135E0"/>
    <w:rsid w:val="00C1491C"/>
    <w:rsid w:val="00C15D4F"/>
    <w:rsid w:val="00C1701D"/>
    <w:rsid w:val="00C174CC"/>
    <w:rsid w:val="00C17CDA"/>
    <w:rsid w:val="00C227EA"/>
    <w:rsid w:val="00C22D19"/>
    <w:rsid w:val="00C24230"/>
    <w:rsid w:val="00C253B1"/>
    <w:rsid w:val="00C268AC"/>
    <w:rsid w:val="00C30089"/>
    <w:rsid w:val="00C30196"/>
    <w:rsid w:val="00C30982"/>
    <w:rsid w:val="00C334A7"/>
    <w:rsid w:val="00C337E6"/>
    <w:rsid w:val="00C33FAB"/>
    <w:rsid w:val="00C3444B"/>
    <w:rsid w:val="00C37BE7"/>
    <w:rsid w:val="00C37D2C"/>
    <w:rsid w:val="00C40CA1"/>
    <w:rsid w:val="00C40DD4"/>
    <w:rsid w:val="00C41507"/>
    <w:rsid w:val="00C440F4"/>
    <w:rsid w:val="00C4414F"/>
    <w:rsid w:val="00C4450A"/>
    <w:rsid w:val="00C445B0"/>
    <w:rsid w:val="00C44636"/>
    <w:rsid w:val="00C44B55"/>
    <w:rsid w:val="00C44C42"/>
    <w:rsid w:val="00C44F8E"/>
    <w:rsid w:val="00C4515D"/>
    <w:rsid w:val="00C46926"/>
    <w:rsid w:val="00C47A15"/>
    <w:rsid w:val="00C47E28"/>
    <w:rsid w:val="00C47F81"/>
    <w:rsid w:val="00C504BD"/>
    <w:rsid w:val="00C509F2"/>
    <w:rsid w:val="00C51108"/>
    <w:rsid w:val="00C5154C"/>
    <w:rsid w:val="00C5173C"/>
    <w:rsid w:val="00C51F07"/>
    <w:rsid w:val="00C52AF1"/>
    <w:rsid w:val="00C52C11"/>
    <w:rsid w:val="00C52EC6"/>
    <w:rsid w:val="00C54E20"/>
    <w:rsid w:val="00C56A38"/>
    <w:rsid w:val="00C575C2"/>
    <w:rsid w:val="00C579C4"/>
    <w:rsid w:val="00C6073B"/>
    <w:rsid w:val="00C60F85"/>
    <w:rsid w:val="00C621C4"/>
    <w:rsid w:val="00C64485"/>
    <w:rsid w:val="00C64830"/>
    <w:rsid w:val="00C66B2D"/>
    <w:rsid w:val="00C6744B"/>
    <w:rsid w:val="00C676F0"/>
    <w:rsid w:val="00C67B62"/>
    <w:rsid w:val="00C67F21"/>
    <w:rsid w:val="00C7067D"/>
    <w:rsid w:val="00C70784"/>
    <w:rsid w:val="00C70AEF"/>
    <w:rsid w:val="00C73312"/>
    <w:rsid w:val="00C73AC6"/>
    <w:rsid w:val="00C740BD"/>
    <w:rsid w:val="00C745BD"/>
    <w:rsid w:val="00C74F8E"/>
    <w:rsid w:val="00C750B8"/>
    <w:rsid w:val="00C750CD"/>
    <w:rsid w:val="00C75936"/>
    <w:rsid w:val="00C75B46"/>
    <w:rsid w:val="00C75EC2"/>
    <w:rsid w:val="00C76302"/>
    <w:rsid w:val="00C76803"/>
    <w:rsid w:val="00C7705B"/>
    <w:rsid w:val="00C7735F"/>
    <w:rsid w:val="00C77779"/>
    <w:rsid w:val="00C809AB"/>
    <w:rsid w:val="00C80EDE"/>
    <w:rsid w:val="00C819D2"/>
    <w:rsid w:val="00C82D6C"/>
    <w:rsid w:val="00C84948"/>
    <w:rsid w:val="00C84ACA"/>
    <w:rsid w:val="00C8587F"/>
    <w:rsid w:val="00C85ADF"/>
    <w:rsid w:val="00C8785D"/>
    <w:rsid w:val="00C87C50"/>
    <w:rsid w:val="00C87FF3"/>
    <w:rsid w:val="00C900B3"/>
    <w:rsid w:val="00C910D9"/>
    <w:rsid w:val="00C9130D"/>
    <w:rsid w:val="00C91EE2"/>
    <w:rsid w:val="00C91EF6"/>
    <w:rsid w:val="00C92290"/>
    <w:rsid w:val="00C93143"/>
    <w:rsid w:val="00C936A6"/>
    <w:rsid w:val="00C949D1"/>
    <w:rsid w:val="00C956D2"/>
    <w:rsid w:val="00C96306"/>
    <w:rsid w:val="00C96D68"/>
    <w:rsid w:val="00C96E05"/>
    <w:rsid w:val="00C97E49"/>
    <w:rsid w:val="00CA1329"/>
    <w:rsid w:val="00CA1D44"/>
    <w:rsid w:val="00CA1DEC"/>
    <w:rsid w:val="00CA41E7"/>
    <w:rsid w:val="00CA4CC9"/>
    <w:rsid w:val="00CA70FB"/>
    <w:rsid w:val="00CA76BE"/>
    <w:rsid w:val="00CB0771"/>
    <w:rsid w:val="00CB0961"/>
    <w:rsid w:val="00CB1CC7"/>
    <w:rsid w:val="00CB2207"/>
    <w:rsid w:val="00CB25AF"/>
    <w:rsid w:val="00CB367F"/>
    <w:rsid w:val="00CB4256"/>
    <w:rsid w:val="00CB4D5D"/>
    <w:rsid w:val="00CB5158"/>
    <w:rsid w:val="00CB552C"/>
    <w:rsid w:val="00CB5CB2"/>
    <w:rsid w:val="00CB6B4F"/>
    <w:rsid w:val="00CB7591"/>
    <w:rsid w:val="00CB7658"/>
    <w:rsid w:val="00CB7853"/>
    <w:rsid w:val="00CC1292"/>
    <w:rsid w:val="00CC36CE"/>
    <w:rsid w:val="00CC44E8"/>
    <w:rsid w:val="00CC5C86"/>
    <w:rsid w:val="00CC5CC6"/>
    <w:rsid w:val="00CD0A00"/>
    <w:rsid w:val="00CD0BCB"/>
    <w:rsid w:val="00CD0F10"/>
    <w:rsid w:val="00CD30B4"/>
    <w:rsid w:val="00CD4CB2"/>
    <w:rsid w:val="00CD4CCA"/>
    <w:rsid w:val="00CD5A2E"/>
    <w:rsid w:val="00CD63DA"/>
    <w:rsid w:val="00CD6786"/>
    <w:rsid w:val="00CD6999"/>
    <w:rsid w:val="00CD6BDF"/>
    <w:rsid w:val="00CD77F8"/>
    <w:rsid w:val="00CD7AAA"/>
    <w:rsid w:val="00CD7F0A"/>
    <w:rsid w:val="00CE0252"/>
    <w:rsid w:val="00CE0CEA"/>
    <w:rsid w:val="00CE1C07"/>
    <w:rsid w:val="00CE2CFB"/>
    <w:rsid w:val="00CE3224"/>
    <w:rsid w:val="00CE422C"/>
    <w:rsid w:val="00CE55BF"/>
    <w:rsid w:val="00CE5704"/>
    <w:rsid w:val="00CE749A"/>
    <w:rsid w:val="00CE7662"/>
    <w:rsid w:val="00CF0054"/>
    <w:rsid w:val="00CF07BB"/>
    <w:rsid w:val="00CF158F"/>
    <w:rsid w:val="00CF25D8"/>
    <w:rsid w:val="00CF2A36"/>
    <w:rsid w:val="00CF3591"/>
    <w:rsid w:val="00CF3C66"/>
    <w:rsid w:val="00CF52A9"/>
    <w:rsid w:val="00CF72C4"/>
    <w:rsid w:val="00CF7D2A"/>
    <w:rsid w:val="00D020F2"/>
    <w:rsid w:val="00D0221F"/>
    <w:rsid w:val="00D02877"/>
    <w:rsid w:val="00D029D4"/>
    <w:rsid w:val="00D04758"/>
    <w:rsid w:val="00D04824"/>
    <w:rsid w:val="00D05CC3"/>
    <w:rsid w:val="00D061B3"/>
    <w:rsid w:val="00D062D2"/>
    <w:rsid w:val="00D069DB"/>
    <w:rsid w:val="00D07158"/>
    <w:rsid w:val="00D071D2"/>
    <w:rsid w:val="00D0782C"/>
    <w:rsid w:val="00D07A6D"/>
    <w:rsid w:val="00D07B7C"/>
    <w:rsid w:val="00D07E3D"/>
    <w:rsid w:val="00D10C6F"/>
    <w:rsid w:val="00D1173F"/>
    <w:rsid w:val="00D1181E"/>
    <w:rsid w:val="00D11D97"/>
    <w:rsid w:val="00D12527"/>
    <w:rsid w:val="00D12957"/>
    <w:rsid w:val="00D12E43"/>
    <w:rsid w:val="00D13F09"/>
    <w:rsid w:val="00D142DC"/>
    <w:rsid w:val="00D14F29"/>
    <w:rsid w:val="00D16692"/>
    <w:rsid w:val="00D16F9C"/>
    <w:rsid w:val="00D17EA2"/>
    <w:rsid w:val="00D21424"/>
    <w:rsid w:val="00D216E3"/>
    <w:rsid w:val="00D218A0"/>
    <w:rsid w:val="00D2231F"/>
    <w:rsid w:val="00D224FF"/>
    <w:rsid w:val="00D2589E"/>
    <w:rsid w:val="00D26BA7"/>
    <w:rsid w:val="00D27352"/>
    <w:rsid w:val="00D276E8"/>
    <w:rsid w:val="00D30634"/>
    <w:rsid w:val="00D31381"/>
    <w:rsid w:val="00D317FE"/>
    <w:rsid w:val="00D32278"/>
    <w:rsid w:val="00D326DC"/>
    <w:rsid w:val="00D33903"/>
    <w:rsid w:val="00D35175"/>
    <w:rsid w:val="00D36078"/>
    <w:rsid w:val="00D37377"/>
    <w:rsid w:val="00D378B8"/>
    <w:rsid w:val="00D40441"/>
    <w:rsid w:val="00D40B68"/>
    <w:rsid w:val="00D41C6F"/>
    <w:rsid w:val="00D421A6"/>
    <w:rsid w:val="00D42DA5"/>
    <w:rsid w:val="00D43DE4"/>
    <w:rsid w:val="00D44744"/>
    <w:rsid w:val="00D44E9B"/>
    <w:rsid w:val="00D44ECE"/>
    <w:rsid w:val="00D46108"/>
    <w:rsid w:val="00D46B1A"/>
    <w:rsid w:val="00D46F57"/>
    <w:rsid w:val="00D4703A"/>
    <w:rsid w:val="00D501F5"/>
    <w:rsid w:val="00D50962"/>
    <w:rsid w:val="00D52226"/>
    <w:rsid w:val="00D53CAB"/>
    <w:rsid w:val="00D543A6"/>
    <w:rsid w:val="00D55096"/>
    <w:rsid w:val="00D556B1"/>
    <w:rsid w:val="00D56BDA"/>
    <w:rsid w:val="00D60092"/>
    <w:rsid w:val="00D60103"/>
    <w:rsid w:val="00D609CC"/>
    <w:rsid w:val="00D60D05"/>
    <w:rsid w:val="00D61A13"/>
    <w:rsid w:val="00D621D0"/>
    <w:rsid w:val="00D6262F"/>
    <w:rsid w:val="00D628BE"/>
    <w:rsid w:val="00D62DDB"/>
    <w:rsid w:val="00D630CE"/>
    <w:rsid w:val="00D63E52"/>
    <w:rsid w:val="00D642A3"/>
    <w:rsid w:val="00D642D4"/>
    <w:rsid w:val="00D65417"/>
    <w:rsid w:val="00D65F12"/>
    <w:rsid w:val="00D663CC"/>
    <w:rsid w:val="00D66406"/>
    <w:rsid w:val="00D714AE"/>
    <w:rsid w:val="00D73B0D"/>
    <w:rsid w:val="00D767EB"/>
    <w:rsid w:val="00D76A23"/>
    <w:rsid w:val="00D77664"/>
    <w:rsid w:val="00D80E0D"/>
    <w:rsid w:val="00D815C2"/>
    <w:rsid w:val="00D81681"/>
    <w:rsid w:val="00D82657"/>
    <w:rsid w:val="00D82854"/>
    <w:rsid w:val="00D82E2D"/>
    <w:rsid w:val="00D83704"/>
    <w:rsid w:val="00D84A6A"/>
    <w:rsid w:val="00D85612"/>
    <w:rsid w:val="00D85771"/>
    <w:rsid w:val="00D85ACA"/>
    <w:rsid w:val="00D90DB0"/>
    <w:rsid w:val="00D93AF7"/>
    <w:rsid w:val="00D93B0E"/>
    <w:rsid w:val="00D94644"/>
    <w:rsid w:val="00D952F7"/>
    <w:rsid w:val="00D95B74"/>
    <w:rsid w:val="00D97231"/>
    <w:rsid w:val="00D97ECB"/>
    <w:rsid w:val="00DA1159"/>
    <w:rsid w:val="00DA192B"/>
    <w:rsid w:val="00DA1E6B"/>
    <w:rsid w:val="00DA2573"/>
    <w:rsid w:val="00DA298B"/>
    <w:rsid w:val="00DA38EA"/>
    <w:rsid w:val="00DA3E8E"/>
    <w:rsid w:val="00DA45B3"/>
    <w:rsid w:val="00DA4C22"/>
    <w:rsid w:val="00DA52FF"/>
    <w:rsid w:val="00DA5465"/>
    <w:rsid w:val="00DA5E8F"/>
    <w:rsid w:val="00DA6092"/>
    <w:rsid w:val="00DA63BE"/>
    <w:rsid w:val="00DA6D33"/>
    <w:rsid w:val="00DA7811"/>
    <w:rsid w:val="00DA7A01"/>
    <w:rsid w:val="00DB0698"/>
    <w:rsid w:val="00DB0AED"/>
    <w:rsid w:val="00DB2137"/>
    <w:rsid w:val="00DB3446"/>
    <w:rsid w:val="00DB38FA"/>
    <w:rsid w:val="00DB3AA0"/>
    <w:rsid w:val="00DB43FA"/>
    <w:rsid w:val="00DB48FB"/>
    <w:rsid w:val="00DB5F7C"/>
    <w:rsid w:val="00DB67F6"/>
    <w:rsid w:val="00DB7940"/>
    <w:rsid w:val="00DC0C39"/>
    <w:rsid w:val="00DC15C6"/>
    <w:rsid w:val="00DC171D"/>
    <w:rsid w:val="00DC2058"/>
    <w:rsid w:val="00DC231C"/>
    <w:rsid w:val="00DC3C67"/>
    <w:rsid w:val="00DC4485"/>
    <w:rsid w:val="00DC533E"/>
    <w:rsid w:val="00DC5BC3"/>
    <w:rsid w:val="00DC6FB4"/>
    <w:rsid w:val="00DD0DDF"/>
    <w:rsid w:val="00DD0E0F"/>
    <w:rsid w:val="00DD1095"/>
    <w:rsid w:val="00DD1A5C"/>
    <w:rsid w:val="00DD21C9"/>
    <w:rsid w:val="00DD3033"/>
    <w:rsid w:val="00DD33AF"/>
    <w:rsid w:val="00DD3813"/>
    <w:rsid w:val="00DD3935"/>
    <w:rsid w:val="00DD39A7"/>
    <w:rsid w:val="00DD4AB2"/>
    <w:rsid w:val="00DD4B4F"/>
    <w:rsid w:val="00DD5E93"/>
    <w:rsid w:val="00DD7650"/>
    <w:rsid w:val="00DE0017"/>
    <w:rsid w:val="00DE055A"/>
    <w:rsid w:val="00DE171B"/>
    <w:rsid w:val="00DE1859"/>
    <w:rsid w:val="00DE2E76"/>
    <w:rsid w:val="00DE31C6"/>
    <w:rsid w:val="00DE412E"/>
    <w:rsid w:val="00DE4928"/>
    <w:rsid w:val="00DE4B99"/>
    <w:rsid w:val="00DE76A4"/>
    <w:rsid w:val="00DE7C50"/>
    <w:rsid w:val="00DE7E05"/>
    <w:rsid w:val="00DF18E8"/>
    <w:rsid w:val="00DF2954"/>
    <w:rsid w:val="00DF2B81"/>
    <w:rsid w:val="00DF3852"/>
    <w:rsid w:val="00DF49F9"/>
    <w:rsid w:val="00DF4B00"/>
    <w:rsid w:val="00DF5043"/>
    <w:rsid w:val="00DF58E7"/>
    <w:rsid w:val="00DF5BFC"/>
    <w:rsid w:val="00DF7274"/>
    <w:rsid w:val="00DF78A2"/>
    <w:rsid w:val="00DF7996"/>
    <w:rsid w:val="00E03181"/>
    <w:rsid w:val="00E038A1"/>
    <w:rsid w:val="00E04907"/>
    <w:rsid w:val="00E05084"/>
    <w:rsid w:val="00E05304"/>
    <w:rsid w:val="00E05B55"/>
    <w:rsid w:val="00E065C8"/>
    <w:rsid w:val="00E06F3D"/>
    <w:rsid w:val="00E07398"/>
    <w:rsid w:val="00E07716"/>
    <w:rsid w:val="00E11BBB"/>
    <w:rsid w:val="00E11E37"/>
    <w:rsid w:val="00E1382A"/>
    <w:rsid w:val="00E138B1"/>
    <w:rsid w:val="00E144B5"/>
    <w:rsid w:val="00E14C72"/>
    <w:rsid w:val="00E15D09"/>
    <w:rsid w:val="00E16538"/>
    <w:rsid w:val="00E179F2"/>
    <w:rsid w:val="00E17BF5"/>
    <w:rsid w:val="00E17EDD"/>
    <w:rsid w:val="00E20312"/>
    <w:rsid w:val="00E20CF7"/>
    <w:rsid w:val="00E210D7"/>
    <w:rsid w:val="00E213CE"/>
    <w:rsid w:val="00E21AE8"/>
    <w:rsid w:val="00E2245F"/>
    <w:rsid w:val="00E2267C"/>
    <w:rsid w:val="00E2271A"/>
    <w:rsid w:val="00E25505"/>
    <w:rsid w:val="00E25BA0"/>
    <w:rsid w:val="00E26AB2"/>
    <w:rsid w:val="00E27654"/>
    <w:rsid w:val="00E27F98"/>
    <w:rsid w:val="00E306F2"/>
    <w:rsid w:val="00E30940"/>
    <w:rsid w:val="00E3201D"/>
    <w:rsid w:val="00E333FA"/>
    <w:rsid w:val="00E3353A"/>
    <w:rsid w:val="00E34133"/>
    <w:rsid w:val="00E3417F"/>
    <w:rsid w:val="00E359B2"/>
    <w:rsid w:val="00E35F05"/>
    <w:rsid w:val="00E3652B"/>
    <w:rsid w:val="00E3680E"/>
    <w:rsid w:val="00E36FD7"/>
    <w:rsid w:val="00E37F10"/>
    <w:rsid w:val="00E401A9"/>
    <w:rsid w:val="00E422BF"/>
    <w:rsid w:val="00E429CC"/>
    <w:rsid w:val="00E4588D"/>
    <w:rsid w:val="00E45AB7"/>
    <w:rsid w:val="00E45F58"/>
    <w:rsid w:val="00E4613C"/>
    <w:rsid w:val="00E53EFE"/>
    <w:rsid w:val="00E549A3"/>
    <w:rsid w:val="00E54D45"/>
    <w:rsid w:val="00E551C7"/>
    <w:rsid w:val="00E55284"/>
    <w:rsid w:val="00E567F7"/>
    <w:rsid w:val="00E56C21"/>
    <w:rsid w:val="00E60664"/>
    <w:rsid w:val="00E609D1"/>
    <w:rsid w:val="00E61B4E"/>
    <w:rsid w:val="00E627DD"/>
    <w:rsid w:val="00E6285A"/>
    <w:rsid w:val="00E62C37"/>
    <w:rsid w:val="00E639DE"/>
    <w:rsid w:val="00E641B8"/>
    <w:rsid w:val="00E65EB5"/>
    <w:rsid w:val="00E65F78"/>
    <w:rsid w:val="00E66121"/>
    <w:rsid w:val="00E66341"/>
    <w:rsid w:val="00E665F8"/>
    <w:rsid w:val="00E67B67"/>
    <w:rsid w:val="00E71FE1"/>
    <w:rsid w:val="00E72CD3"/>
    <w:rsid w:val="00E73272"/>
    <w:rsid w:val="00E764C3"/>
    <w:rsid w:val="00E806B3"/>
    <w:rsid w:val="00E812B1"/>
    <w:rsid w:val="00E81999"/>
    <w:rsid w:val="00E81D7B"/>
    <w:rsid w:val="00E82C05"/>
    <w:rsid w:val="00E83228"/>
    <w:rsid w:val="00E83D5F"/>
    <w:rsid w:val="00E84640"/>
    <w:rsid w:val="00E86398"/>
    <w:rsid w:val="00E86FCA"/>
    <w:rsid w:val="00E87000"/>
    <w:rsid w:val="00E870C4"/>
    <w:rsid w:val="00E91935"/>
    <w:rsid w:val="00E92A97"/>
    <w:rsid w:val="00E92D85"/>
    <w:rsid w:val="00E93314"/>
    <w:rsid w:val="00E938B8"/>
    <w:rsid w:val="00E93F76"/>
    <w:rsid w:val="00E967EB"/>
    <w:rsid w:val="00E96988"/>
    <w:rsid w:val="00E97BAF"/>
    <w:rsid w:val="00EA0A59"/>
    <w:rsid w:val="00EA3657"/>
    <w:rsid w:val="00EA39B0"/>
    <w:rsid w:val="00EA4050"/>
    <w:rsid w:val="00EA4968"/>
    <w:rsid w:val="00EA59F0"/>
    <w:rsid w:val="00EA5DC0"/>
    <w:rsid w:val="00EA602F"/>
    <w:rsid w:val="00EA686E"/>
    <w:rsid w:val="00EA7E24"/>
    <w:rsid w:val="00EB02CF"/>
    <w:rsid w:val="00EB058C"/>
    <w:rsid w:val="00EB0E8E"/>
    <w:rsid w:val="00EB315C"/>
    <w:rsid w:val="00EB3402"/>
    <w:rsid w:val="00EB35C0"/>
    <w:rsid w:val="00EB58A1"/>
    <w:rsid w:val="00EB5BFC"/>
    <w:rsid w:val="00EB5DD9"/>
    <w:rsid w:val="00EB6803"/>
    <w:rsid w:val="00EB6E1C"/>
    <w:rsid w:val="00EC066E"/>
    <w:rsid w:val="00EC0F18"/>
    <w:rsid w:val="00EC12A5"/>
    <w:rsid w:val="00EC154E"/>
    <w:rsid w:val="00EC24DF"/>
    <w:rsid w:val="00EC2F3A"/>
    <w:rsid w:val="00EC377C"/>
    <w:rsid w:val="00EC3C7D"/>
    <w:rsid w:val="00EC46F2"/>
    <w:rsid w:val="00EC4ADD"/>
    <w:rsid w:val="00EC52D5"/>
    <w:rsid w:val="00EC54FD"/>
    <w:rsid w:val="00EC594D"/>
    <w:rsid w:val="00EC5B59"/>
    <w:rsid w:val="00EC6734"/>
    <w:rsid w:val="00EC69C9"/>
    <w:rsid w:val="00ED1267"/>
    <w:rsid w:val="00ED1BF2"/>
    <w:rsid w:val="00ED2A5F"/>
    <w:rsid w:val="00ED3A13"/>
    <w:rsid w:val="00ED4AFD"/>
    <w:rsid w:val="00ED6718"/>
    <w:rsid w:val="00ED6FF0"/>
    <w:rsid w:val="00EE006E"/>
    <w:rsid w:val="00EE0AA2"/>
    <w:rsid w:val="00EE0DBE"/>
    <w:rsid w:val="00EE150C"/>
    <w:rsid w:val="00EE2318"/>
    <w:rsid w:val="00EE3140"/>
    <w:rsid w:val="00EE38CF"/>
    <w:rsid w:val="00EE3C93"/>
    <w:rsid w:val="00EE3FF1"/>
    <w:rsid w:val="00EE4D16"/>
    <w:rsid w:val="00EE588D"/>
    <w:rsid w:val="00EE5907"/>
    <w:rsid w:val="00EE5E4F"/>
    <w:rsid w:val="00EE5E67"/>
    <w:rsid w:val="00EE65FD"/>
    <w:rsid w:val="00EF1123"/>
    <w:rsid w:val="00EF21D4"/>
    <w:rsid w:val="00EF2DDA"/>
    <w:rsid w:val="00EF375E"/>
    <w:rsid w:val="00EF6135"/>
    <w:rsid w:val="00F0097D"/>
    <w:rsid w:val="00F00A9A"/>
    <w:rsid w:val="00F01613"/>
    <w:rsid w:val="00F01F97"/>
    <w:rsid w:val="00F0241C"/>
    <w:rsid w:val="00F026AD"/>
    <w:rsid w:val="00F028FA"/>
    <w:rsid w:val="00F03319"/>
    <w:rsid w:val="00F0356F"/>
    <w:rsid w:val="00F03A73"/>
    <w:rsid w:val="00F04183"/>
    <w:rsid w:val="00F04341"/>
    <w:rsid w:val="00F045D7"/>
    <w:rsid w:val="00F05001"/>
    <w:rsid w:val="00F06304"/>
    <w:rsid w:val="00F078A6"/>
    <w:rsid w:val="00F07F81"/>
    <w:rsid w:val="00F10571"/>
    <w:rsid w:val="00F10B55"/>
    <w:rsid w:val="00F11A9F"/>
    <w:rsid w:val="00F12000"/>
    <w:rsid w:val="00F1309A"/>
    <w:rsid w:val="00F141CA"/>
    <w:rsid w:val="00F1488D"/>
    <w:rsid w:val="00F1601C"/>
    <w:rsid w:val="00F16BF7"/>
    <w:rsid w:val="00F176F0"/>
    <w:rsid w:val="00F17E91"/>
    <w:rsid w:val="00F20976"/>
    <w:rsid w:val="00F20F44"/>
    <w:rsid w:val="00F2174E"/>
    <w:rsid w:val="00F21F0D"/>
    <w:rsid w:val="00F21F6C"/>
    <w:rsid w:val="00F22463"/>
    <w:rsid w:val="00F227F5"/>
    <w:rsid w:val="00F228FE"/>
    <w:rsid w:val="00F23062"/>
    <w:rsid w:val="00F24188"/>
    <w:rsid w:val="00F24216"/>
    <w:rsid w:val="00F24C64"/>
    <w:rsid w:val="00F24E42"/>
    <w:rsid w:val="00F257BE"/>
    <w:rsid w:val="00F2745E"/>
    <w:rsid w:val="00F2747A"/>
    <w:rsid w:val="00F27FB7"/>
    <w:rsid w:val="00F3007A"/>
    <w:rsid w:val="00F30355"/>
    <w:rsid w:val="00F30385"/>
    <w:rsid w:val="00F317EA"/>
    <w:rsid w:val="00F31B45"/>
    <w:rsid w:val="00F31EA0"/>
    <w:rsid w:val="00F31F8C"/>
    <w:rsid w:val="00F32B09"/>
    <w:rsid w:val="00F34286"/>
    <w:rsid w:val="00F34A68"/>
    <w:rsid w:val="00F3532F"/>
    <w:rsid w:val="00F357D4"/>
    <w:rsid w:val="00F35FA5"/>
    <w:rsid w:val="00F372D3"/>
    <w:rsid w:val="00F4045B"/>
    <w:rsid w:val="00F405B3"/>
    <w:rsid w:val="00F40949"/>
    <w:rsid w:val="00F40BAD"/>
    <w:rsid w:val="00F40F14"/>
    <w:rsid w:val="00F41EBD"/>
    <w:rsid w:val="00F425BA"/>
    <w:rsid w:val="00F4289A"/>
    <w:rsid w:val="00F43640"/>
    <w:rsid w:val="00F445E7"/>
    <w:rsid w:val="00F450DB"/>
    <w:rsid w:val="00F45108"/>
    <w:rsid w:val="00F466A3"/>
    <w:rsid w:val="00F50ECF"/>
    <w:rsid w:val="00F50FC9"/>
    <w:rsid w:val="00F5151F"/>
    <w:rsid w:val="00F51632"/>
    <w:rsid w:val="00F5198E"/>
    <w:rsid w:val="00F52032"/>
    <w:rsid w:val="00F53C6B"/>
    <w:rsid w:val="00F56B39"/>
    <w:rsid w:val="00F56D95"/>
    <w:rsid w:val="00F57218"/>
    <w:rsid w:val="00F572EF"/>
    <w:rsid w:val="00F57555"/>
    <w:rsid w:val="00F61235"/>
    <w:rsid w:val="00F63B9F"/>
    <w:rsid w:val="00F64720"/>
    <w:rsid w:val="00F653F4"/>
    <w:rsid w:val="00F65CD0"/>
    <w:rsid w:val="00F66FB6"/>
    <w:rsid w:val="00F71BA0"/>
    <w:rsid w:val="00F71FB0"/>
    <w:rsid w:val="00F730FC"/>
    <w:rsid w:val="00F73561"/>
    <w:rsid w:val="00F73BFD"/>
    <w:rsid w:val="00F73DFB"/>
    <w:rsid w:val="00F7401C"/>
    <w:rsid w:val="00F74657"/>
    <w:rsid w:val="00F74A28"/>
    <w:rsid w:val="00F75A2C"/>
    <w:rsid w:val="00F7606A"/>
    <w:rsid w:val="00F76979"/>
    <w:rsid w:val="00F77639"/>
    <w:rsid w:val="00F77D2B"/>
    <w:rsid w:val="00F80E51"/>
    <w:rsid w:val="00F81730"/>
    <w:rsid w:val="00F81E76"/>
    <w:rsid w:val="00F82761"/>
    <w:rsid w:val="00F82A61"/>
    <w:rsid w:val="00F83963"/>
    <w:rsid w:val="00F839BA"/>
    <w:rsid w:val="00F86E73"/>
    <w:rsid w:val="00F872E6"/>
    <w:rsid w:val="00F876CA"/>
    <w:rsid w:val="00F878E3"/>
    <w:rsid w:val="00F9044A"/>
    <w:rsid w:val="00F91798"/>
    <w:rsid w:val="00F91CCF"/>
    <w:rsid w:val="00F93112"/>
    <w:rsid w:val="00F94014"/>
    <w:rsid w:val="00F941F5"/>
    <w:rsid w:val="00F943B5"/>
    <w:rsid w:val="00F950B8"/>
    <w:rsid w:val="00F955BA"/>
    <w:rsid w:val="00F95E5D"/>
    <w:rsid w:val="00F96C14"/>
    <w:rsid w:val="00FA1C5A"/>
    <w:rsid w:val="00FA2B5B"/>
    <w:rsid w:val="00FA36A9"/>
    <w:rsid w:val="00FA3790"/>
    <w:rsid w:val="00FA4657"/>
    <w:rsid w:val="00FA4883"/>
    <w:rsid w:val="00FA796B"/>
    <w:rsid w:val="00FA7A58"/>
    <w:rsid w:val="00FB0617"/>
    <w:rsid w:val="00FB0C10"/>
    <w:rsid w:val="00FB0F6C"/>
    <w:rsid w:val="00FB13BA"/>
    <w:rsid w:val="00FB1CA4"/>
    <w:rsid w:val="00FB23CB"/>
    <w:rsid w:val="00FB493F"/>
    <w:rsid w:val="00FB6065"/>
    <w:rsid w:val="00FC0E36"/>
    <w:rsid w:val="00FC11E0"/>
    <w:rsid w:val="00FC1364"/>
    <w:rsid w:val="00FC1ADC"/>
    <w:rsid w:val="00FC2D0F"/>
    <w:rsid w:val="00FC3200"/>
    <w:rsid w:val="00FC3233"/>
    <w:rsid w:val="00FC3E0B"/>
    <w:rsid w:val="00FC7A20"/>
    <w:rsid w:val="00FD0665"/>
    <w:rsid w:val="00FD1BEE"/>
    <w:rsid w:val="00FD2473"/>
    <w:rsid w:val="00FD24C1"/>
    <w:rsid w:val="00FD2C4C"/>
    <w:rsid w:val="00FD3B73"/>
    <w:rsid w:val="00FD3ED0"/>
    <w:rsid w:val="00FD58AD"/>
    <w:rsid w:val="00FD6428"/>
    <w:rsid w:val="00FD6CE2"/>
    <w:rsid w:val="00FD7E78"/>
    <w:rsid w:val="00FE083F"/>
    <w:rsid w:val="00FE0F15"/>
    <w:rsid w:val="00FE1144"/>
    <w:rsid w:val="00FE132F"/>
    <w:rsid w:val="00FE21F2"/>
    <w:rsid w:val="00FE2A37"/>
    <w:rsid w:val="00FE2F96"/>
    <w:rsid w:val="00FE434C"/>
    <w:rsid w:val="00FE5184"/>
    <w:rsid w:val="00FE7CD4"/>
    <w:rsid w:val="00FF0B27"/>
    <w:rsid w:val="00FF0B5B"/>
    <w:rsid w:val="00FF352A"/>
    <w:rsid w:val="00FF3AAE"/>
    <w:rsid w:val="00FF3B76"/>
    <w:rsid w:val="00FF57E5"/>
    <w:rsid w:val="00FF5B24"/>
    <w:rsid w:val="00FF62A5"/>
    <w:rsid w:val="00FF6339"/>
    <w:rsid w:val="00FF6399"/>
    <w:rsid w:val="00FF63F8"/>
    <w:rsid w:val="00FF64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qFormat="1"/>
    <w:lsdException w:name="caption" w:uiPriority="35" w:qFormat="1"/>
    <w:lsdException w:name="List Bullet" w:qFormat="1"/>
    <w:lsdException w:name="List Bullet 2" w:qFormat="1"/>
    <w:lsdException w:name="List Bullet 3" w:qFormat="1"/>
    <w:lsdException w:name="Title" w:semiHidden="0" w:unhideWhenUsed="0" w:qFormat="1"/>
    <w:lsdException w:name="Default Paragraph Font" w:uiPriority="1"/>
    <w:lsdException w:name="Subtitle" w:semiHidden="0" w:uiPriority="11" w:unhideWhenUsed="0"/>
    <w:lsdException w:name="Strong" w:semiHidden="0" w:uiPriority="22" w:unhideWhenUsed="0"/>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5">
    <w:name w:val="Normal"/>
    <w:rsid w:val="005015A5"/>
    <w:pPr>
      <w:jc w:val="both"/>
    </w:pPr>
    <w:rPr>
      <w:rFonts w:ascii="Verdana" w:hAnsi="Verdana"/>
      <w:sz w:val="22"/>
      <w:szCs w:val="22"/>
      <w:lang w:eastAsia="en-US"/>
    </w:rPr>
  </w:style>
  <w:style w:type="paragraph" w:styleId="12">
    <w:name w:val="heading 1"/>
    <w:aliases w:val="1й Заголовок,Заголовок 1 Инфинитум"/>
    <w:basedOn w:val="a5"/>
    <w:next w:val="a5"/>
    <w:link w:val="13"/>
    <w:qFormat/>
    <w:rsid w:val="009D2D34"/>
    <w:pPr>
      <w:numPr>
        <w:numId w:val="2"/>
      </w:numPr>
      <w:spacing w:before="120" w:after="120" w:line="360" w:lineRule="auto"/>
      <w:outlineLvl w:val="0"/>
    </w:pPr>
    <w:rPr>
      <w:b/>
      <w:color w:val="732117" w:themeColor="accent2" w:themeShade="BF"/>
      <w:sz w:val="24"/>
    </w:rPr>
  </w:style>
  <w:style w:type="paragraph" w:styleId="20">
    <w:name w:val="heading 2"/>
    <w:aliases w:val="2-й Заголовок,подзаголовок"/>
    <w:basedOn w:val="a5"/>
    <w:next w:val="a5"/>
    <w:link w:val="22"/>
    <w:uiPriority w:val="99"/>
    <w:unhideWhenUsed/>
    <w:qFormat/>
    <w:rsid w:val="009D2D34"/>
    <w:pPr>
      <w:numPr>
        <w:ilvl w:val="1"/>
        <w:numId w:val="2"/>
      </w:numPr>
      <w:spacing w:before="120" w:after="120" w:line="360" w:lineRule="auto"/>
      <w:outlineLvl w:val="1"/>
    </w:pPr>
    <w:rPr>
      <w:i/>
      <w:color w:val="732117" w:themeColor="accent2" w:themeShade="BF"/>
    </w:rPr>
  </w:style>
  <w:style w:type="paragraph" w:styleId="30">
    <w:name w:val="heading 3"/>
    <w:basedOn w:val="a5"/>
    <w:next w:val="a5"/>
    <w:link w:val="31"/>
    <w:uiPriority w:val="99"/>
    <w:unhideWhenUsed/>
    <w:qFormat/>
    <w:rsid w:val="00B559AB"/>
    <w:pPr>
      <w:keepNext/>
      <w:spacing w:before="240" w:after="60"/>
      <w:outlineLvl w:val="2"/>
    </w:pPr>
    <w:rPr>
      <w:rFonts w:ascii="Cambria" w:eastAsia="Times New Roman" w:hAnsi="Cambria"/>
      <w:b/>
      <w:bCs/>
      <w:sz w:val="26"/>
      <w:szCs w:val="26"/>
    </w:rPr>
  </w:style>
  <w:style w:type="paragraph" w:styleId="4">
    <w:name w:val="heading 4"/>
    <w:basedOn w:val="a5"/>
    <w:next w:val="a5"/>
    <w:link w:val="40"/>
    <w:uiPriority w:val="99"/>
    <w:unhideWhenUsed/>
    <w:qFormat/>
    <w:rsid w:val="00955BDC"/>
    <w:pPr>
      <w:keepNext/>
      <w:spacing w:before="240" w:after="60"/>
      <w:ind w:left="864" w:hanging="864"/>
      <w:outlineLvl w:val="3"/>
    </w:pPr>
    <w:rPr>
      <w:rFonts w:eastAsia="Times New Roman"/>
      <w:b/>
      <w:bCs/>
      <w:sz w:val="28"/>
      <w:szCs w:val="28"/>
    </w:rPr>
  </w:style>
  <w:style w:type="paragraph" w:styleId="5">
    <w:name w:val="heading 5"/>
    <w:basedOn w:val="a5"/>
    <w:next w:val="a5"/>
    <w:link w:val="50"/>
    <w:uiPriority w:val="99"/>
    <w:unhideWhenUsed/>
    <w:qFormat/>
    <w:rsid w:val="00955BDC"/>
    <w:pPr>
      <w:keepNext/>
      <w:keepLines/>
      <w:spacing w:before="200"/>
      <w:ind w:left="1008" w:hanging="1008"/>
      <w:outlineLvl w:val="4"/>
    </w:pPr>
    <w:rPr>
      <w:rFonts w:ascii="Cambria" w:eastAsia="Times New Roman" w:hAnsi="Cambria"/>
      <w:color w:val="243F60"/>
    </w:rPr>
  </w:style>
  <w:style w:type="paragraph" w:styleId="6">
    <w:name w:val="heading 6"/>
    <w:basedOn w:val="a5"/>
    <w:next w:val="a5"/>
    <w:link w:val="60"/>
    <w:uiPriority w:val="99"/>
    <w:unhideWhenUsed/>
    <w:qFormat/>
    <w:rsid w:val="00955BDC"/>
    <w:pPr>
      <w:keepNext/>
      <w:keepLines/>
      <w:spacing w:before="200"/>
      <w:ind w:left="1152" w:hanging="1152"/>
      <w:outlineLvl w:val="5"/>
    </w:pPr>
    <w:rPr>
      <w:rFonts w:ascii="Cambria" w:eastAsia="Times New Roman" w:hAnsi="Cambria"/>
      <w:i/>
      <w:iCs/>
      <w:color w:val="243F60"/>
    </w:rPr>
  </w:style>
  <w:style w:type="paragraph" w:styleId="7">
    <w:name w:val="heading 7"/>
    <w:basedOn w:val="a5"/>
    <w:next w:val="a5"/>
    <w:link w:val="70"/>
    <w:uiPriority w:val="99"/>
    <w:unhideWhenUsed/>
    <w:qFormat/>
    <w:rsid w:val="00955BDC"/>
    <w:pPr>
      <w:keepNext/>
      <w:keepLines/>
      <w:spacing w:before="200"/>
      <w:ind w:left="1296" w:hanging="1296"/>
      <w:outlineLvl w:val="6"/>
    </w:pPr>
    <w:rPr>
      <w:rFonts w:ascii="Cambria" w:eastAsia="Times New Roman" w:hAnsi="Cambria"/>
      <w:i/>
      <w:iCs/>
      <w:color w:val="404040"/>
    </w:rPr>
  </w:style>
  <w:style w:type="paragraph" w:styleId="8">
    <w:name w:val="heading 8"/>
    <w:basedOn w:val="a5"/>
    <w:next w:val="a5"/>
    <w:link w:val="80"/>
    <w:uiPriority w:val="99"/>
    <w:unhideWhenUsed/>
    <w:qFormat/>
    <w:rsid w:val="00955BDC"/>
    <w:pPr>
      <w:keepNext/>
      <w:keepLines/>
      <w:spacing w:before="200"/>
      <w:ind w:left="1440" w:hanging="1440"/>
      <w:outlineLvl w:val="7"/>
    </w:pPr>
    <w:rPr>
      <w:rFonts w:ascii="Cambria" w:eastAsia="Times New Roman" w:hAnsi="Cambria"/>
      <w:color w:val="404040"/>
      <w:sz w:val="20"/>
      <w:szCs w:val="20"/>
    </w:rPr>
  </w:style>
  <w:style w:type="paragraph" w:styleId="9">
    <w:name w:val="heading 9"/>
    <w:basedOn w:val="a5"/>
    <w:next w:val="a5"/>
    <w:link w:val="90"/>
    <w:uiPriority w:val="99"/>
    <w:unhideWhenUsed/>
    <w:qFormat/>
    <w:rsid w:val="00955BDC"/>
    <w:pPr>
      <w:keepNext/>
      <w:keepLines/>
      <w:spacing w:before="200"/>
      <w:ind w:left="1584" w:hanging="1584"/>
      <w:outlineLvl w:val="8"/>
    </w:pPr>
    <w:rPr>
      <w:rFonts w:ascii="Cambria" w:eastAsia="Times New Roman" w:hAnsi="Cambria"/>
      <w:i/>
      <w:iCs/>
      <w:color w:val="404040"/>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No Spacing"/>
    <w:link w:val="aa"/>
    <w:uiPriority w:val="1"/>
    <w:rsid w:val="00D82854"/>
    <w:rPr>
      <w:sz w:val="22"/>
      <w:szCs w:val="22"/>
      <w:lang w:eastAsia="en-US"/>
    </w:rPr>
  </w:style>
  <w:style w:type="table" w:styleId="ab">
    <w:name w:val="Table Grid"/>
    <w:basedOn w:val="a7"/>
    <w:uiPriority w:val="59"/>
    <w:rsid w:val="008C7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1й Заголовок Знак,Заголовок 1 Инфинитум Знак"/>
    <w:link w:val="12"/>
    <w:rsid w:val="009D2D34"/>
    <w:rPr>
      <w:rFonts w:ascii="Verdana" w:hAnsi="Verdana"/>
      <w:b/>
      <w:color w:val="732117" w:themeColor="accent2" w:themeShade="BF"/>
      <w:sz w:val="24"/>
      <w:szCs w:val="22"/>
      <w:lang w:eastAsia="en-US"/>
    </w:rPr>
  </w:style>
  <w:style w:type="character" w:customStyle="1" w:styleId="31">
    <w:name w:val="Заголовок 3 Знак"/>
    <w:link w:val="30"/>
    <w:uiPriority w:val="99"/>
    <w:rsid w:val="00B559AB"/>
    <w:rPr>
      <w:rFonts w:ascii="Cambria" w:eastAsia="Times New Roman" w:hAnsi="Cambria" w:cs="Times New Roman"/>
      <w:b/>
      <w:bCs/>
      <w:sz w:val="26"/>
      <w:szCs w:val="26"/>
      <w:lang w:eastAsia="en-US"/>
    </w:rPr>
  </w:style>
  <w:style w:type="paragraph" w:styleId="ac">
    <w:name w:val="header"/>
    <w:basedOn w:val="a5"/>
    <w:link w:val="ad"/>
    <w:uiPriority w:val="99"/>
    <w:unhideWhenUsed/>
    <w:rsid w:val="0090013D"/>
    <w:pPr>
      <w:tabs>
        <w:tab w:val="center" w:pos="4677"/>
        <w:tab w:val="right" w:pos="9355"/>
      </w:tabs>
    </w:pPr>
  </w:style>
  <w:style w:type="character" w:customStyle="1" w:styleId="ad">
    <w:name w:val="Верхний колонтитул Знак"/>
    <w:link w:val="ac"/>
    <w:uiPriority w:val="99"/>
    <w:rsid w:val="0090013D"/>
    <w:rPr>
      <w:sz w:val="22"/>
      <w:szCs w:val="22"/>
      <w:lang w:eastAsia="en-US"/>
    </w:rPr>
  </w:style>
  <w:style w:type="paragraph" w:styleId="ae">
    <w:name w:val="footer"/>
    <w:basedOn w:val="a5"/>
    <w:link w:val="af"/>
    <w:uiPriority w:val="99"/>
    <w:unhideWhenUsed/>
    <w:rsid w:val="0090013D"/>
    <w:pPr>
      <w:tabs>
        <w:tab w:val="center" w:pos="4677"/>
        <w:tab w:val="right" w:pos="9355"/>
      </w:tabs>
    </w:pPr>
  </w:style>
  <w:style w:type="character" w:customStyle="1" w:styleId="af">
    <w:name w:val="Нижний колонтитул Знак"/>
    <w:link w:val="ae"/>
    <w:uiPriority w:val="99"/>
    <w:rsid w:val="0090013D"/>
    <w:rPr>
      <w:sz w:val="22"/>
      <w:szCs w:val="22"/>
      <w:lang w:eastAsia="en-US"/>
    </w:rPr>
  </w:style>
  <w:style w:type="paragraph" w:styleId="af0">
    <w:name w:val="Balloon Text"/>
    <w:basedOn w:val="a5"/>
    <w:link w:val="af1"/>
    <w:uiPriority w:val="99"/>
    <w:semiHidden/>
    <w:unhideWhenUsed/>
    <w:rsid w:val="00043376"/>
    <w:rPr>
      <w:rFonts w:ascii="Tahoma" w:hAnsi="Tahoma" w:cs="Tahoma"/>
      <w:sz w:val="16"/>
      <w:szCs w:val="16"/>
    </w:rPr>
  </w:style>
  <w:style w:type="character" w:customStyle="1" w:styleId="af1">
    <w:name w:val="Текст выноски Знак"/>
    <w:link w:val="af0"/>
    <w:uiPriority w:val="99"/>
    <w:semiHidden/>
    <w:rsid w:val="00043376"/>
    <w:rPr>
      <w:rFonts w:ascii="Tahoma" w:hAnsi="Tahoma" w:cs="Tahoma"/>
      <w:sz w:val="16"/>
      <w:szCs w:val="16"/>
      <w:lang w:eastAsia="en-US"/>
    </w:rPr>
  </w:style>
  <w:style w:type="character" w:styleId="af2">
    <w:name w:val="Hyperlink"/>
    <w:uiPriority w:val="99"/>
    <w:unhideWhenUsed/>
    <w:rsid w:val="0085607D"/>
    <w:rPr>
      <w:color w:val="0000FF"/>
      <w:u w:val="single"/>
    </w:rPr>
  </w:style>
  <w:style w:type="character" w:styleId="af3">
    <w:name w:val="FollowedHyperlink"/>
    <w:uiPriority w:val="99"/>
    <w:semiHidden/>
    <w:unhideWhenUsed/>
    <w:rsid w:val="00E36FD7"/>
    <w:rPr>
      <w:color w:val="800080"/>
      <w:u w:val="single"/>
    </w:rPr>
  </w:style>
  <w:style w:type="table" w:styleId="2-1">
    <w:name w:val="Medium Grid 2 Accent 1"/>
    <w:basedOn w:val="a7"/>
    <w:uiPriority w:val="68"/>
    <w:rsid w:val="00C3098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af4">
    <w:name w:val="List Paragraph"/>
    <w:basedOn w:val="a5"/>
    <w:uiPriority w:val="34"/>
    <w:qFormat/>
    <w:rsid w:val="00C30982"/>
    <w:pPr>
      <w:ind w:left="720"/>
      <w:contextualSpacing/>
    </w:pPr>
  </w:style>
  <w:style w:type="character" w:customStyle="1" w:styleId="aa">
    <w:name w:val="Без интервала Знак"/>
    <w:link w:val="a9"/>
    <w:uiPriority w:val="1"/>
    <w:rsid w:val="001325A4"/>
    <w:rPr>
      <w:sz w:val="22"/>
      <w:szCs w:val="22"/>
      <w:lang w:eastAsia="en-US"/>
    </w:rPr>
  </w:style>
  <w:style w:type="paragraph" w:styleId="af5">
    <w:name w:val="TOC Heading"/>
    <w:basedOn w:val="12"/>
    <w:next w:val="a5"/>
    <w:uiPriority w:val="39"/>
    <w:unhideWhenUsed/>
    <w:rsid w:val="00FB0617"/>
    <w:pPr>
      <w:keepLines/>
      <w:spacing w:before="480" w:after="0"/>
      <w:outlineLvl w:val="9"/>
    </w:pPr>
    <w:rPr>
      <w:color w:val="365F91"/>
      <w:sz w:val="28"/>
      <w:szCs w:val="28"/>
    </w:rPr>
  </w:style>
  <w:style w:type="paragraph" w:styleId="af6">
    <w:name w:val="footnote text"/>
    <w:basedOn w:val="a5"/>
    <w:link w:val="af7"/>
    <w:uiPriority w:val="99"/>
    <w:unhideWhenUsed/>
    <w:rsid w:val="00381287"/>
    <w:rPr>
      <w:sz w:val="20"/>
      <w:szCs w:val="20"/>
    </w:rPr>
  </w:style>
  <w:style w:type="character" w:customStyle="1" w:styleId="af7">
    <w:name w:val="Текст сноски Знак"/>
    <w:link w:val="af6"/>
    <w:uiPriority w:val="99"/>
    <w:rsid w:val="00381287"/>
    <w:rPr>
      <w:lang w:eastAsia="en-US"/>
    </w:rPr>
  </w:style>
  <w:style w:type="character" w:styleId="af8">
    <w:name w:val="footnote reference"/>
    <w:uiPriority w:val="99"/>
    <w:unhideWhenUsed/>
    <w:rsid w:val="00381287"/>
    <w:rPr>
      <w:vertAlign w:val="superscript"/>
    </w:rPr>
  </w:style>
  <w:style w:type="character" w:styleId="af9">
    <w:name w:val="annotation reference"/>
    <w:uiPriority w:val="99"/>
    <w:unhideWhenUsed/>
    <w:rsid w:val="00CD6786"/>
    <w:rPr>
      <w:sz w:val="16"/>
      <w:szCs w:val="16"/>
    </w:rPr>
  </w:style>
  <w:style w:type="paragraph" w:styleId="afa">
    <w:name w:val="annotation text"/>
    <w:basedOn w:val="a5"/>
    <w:link w:val="afb"/>
    <w:uiPriority w:val="99"/>
    <w:unhideWhenUsed/>
    <w:rsid w:val="00CD6786"/>
    <w:rPr>
      <w:sz w:val="20"/>
      <w:szCs w:val="20"/>
    </w:rPr>
  </w:style>
  <w:style w:type="character" w:customStyle="1" w:styleId="afb">
    <w:name w:val="Текст примечания Знак"/>
    <w:link w:val="afa"/>
    <w:uiPriority w:val="99"/>
    <w:rsid w:val="00CD6786"/>
    <w:rPr>
      <w:lang w:eastAsia="en-US"/>
    </w:rPr>
  </w:style>
  <w:style w:type="paragraph" w:styleId="afc">
    <w:name w:val="annotation subject"/>
    <w:basedOn w:val="afa"/>
    <w:next w:val="afa"/>
    <w:link w:val="afd"/>
    <w:uiPriority w:val="99"/>
    <w:semiHidden/>
    <w:unhideWhenUsed/>
    <w:rsid w:val="00CD6786"/>
    <w:rPr>
      <w:b/>
      <w:bCs/>
    </w:rPr>
  </w:style>
  <w:style w:type="character" w:customStyle="1" w:styleId="afd">
    <w:name w:val="Тема примечания Знак"/>
    <w:link w:val="afc"/>
    <w:uiPriority w:val="99"/>
    <w:semiHidden/>
    <w:rsid w:val="00CD6786"/>
    <w:rPr>
      <w:b/>
      <w:bCs/>
      <w:lang w:eastAsia="en-US"/>
    </w:rPr>
  </w:style>
  <w:style w:type="paragraph" w:customStyle="1" w:styleId="23">
    <w:name w:val="Заголовок 2 Инфинитум"/>
    <w:basedOn w:val="20"/>
    <w:link w:val="24"/>
    <w:rsid w:val="003B5B8A"/>
  </w:style>
  <w:style w:type="character" w:customStyle="1" w:styleId="24">
    <w:name w:val="Заголовок 2 Инфинитум Знак"/>
    <w:link w:val="23"/>
    <w:rsid w:val="003B5B8A"/>
    <w:rPr>
      <w:rFonts w:ascii="Verdana" w:hAnsi="Verdana"/>
      <w:i/>
      <w:color w:val="732117" w:themeColor="accent2" w:themeShade="BF"/>
      <w:sz w:val="22"/>
      <w:szCs w:val="22"/>
      <w:lang w:eastAsia="en-US"/>
    </w:rPr>
  </w:style>
  <w:style w:type="character" w:customStyle="1" w:styleId="22">
    <w:name w:val="Заголовок 2 Знак"/>
    <w:aliases w:val="2-й Заголовок Знак,подзаголовок Знак"/>
    <w:link w:val="20"/>
    <w:uiPriority w:val="99"/>
    <w:rsid w:val="009D2D34"/>
    <w:rPr>
      <w:rFonts w:ascii="Verdana" w:hAnsi="Verdana"/>
      <w:i/>
      <w:color w:val="732117" w:themeColor="accent2" w:themeShade="BF"/>
      <w:sz w:val="22"/>
      <w:szCs w:val="22"/>
      <w:lang w:eastAsia="en-US"/>
    </w:rPr>
  </w:style>
  <w:style w:type="character" w:customStyle="1" w:styleId="40">
    <w:name w:val="Заголовок 4 Знак"/>
    <w:link w:val="4"/>
    <w:uiPriority w:val="99"/>
    <w:rsid w:val="00955BDC"/>
    <w:rPr>
      <w:rFonts w:eastAsia="Times New Roman"/>
      <w:b/>
      <w:bCs/>
      <w:sz w:val="28"/>
      <w:szCs w:val="28"/>
      <w:lang w:eastAsia="en-US"/>
    </w:rPr>
  </w:style>
  <w:style w:type="character" w:customStyle="1" w:styleId="50">
    <w:name w:val="Заголовок 5 Знак"/>
    <w:link w:val="5"/>
    <w:uiPriority w:val="99"/>
    <w:rsid w:val="00955BDC"/>
    <w:rPr>
      <w:rFonts w:ascii="Cambria" w:eastAsia="Times New Roman" w:hAnsi="Cambria" w:cs="Times New Roman"/>
      <w:color w:val="243F60"/>
      <w:sz w:val="22"/>
      <w:szCs w:val="22"/>
      <w:lang w:eastAsia="en-US"/>
    </w:rPr>
  </w:style>
  <w:style w:type="character" w:customStyle="1" w:styleId="60">
    <w:name w:val="Заголовок 6 Знак"/>
    <w:link w:val="6"/>
    <w:uiPriority w:val="99"/>
    <w:rsid w:val="00955BDC"/>
    <w:rPr>
      <w:rFonts w:ascii="Cambria" w:eastAsia="Times New Roman" w:hAnsi="Cambria" w:cs="Times New Roman"/>
      <w:i/>
      <w:iCs/>
      <w:color w:val="243F60"/>
      <w:sz w:val="22"/>
      <w:szCs w:val="22"/>
      <w:lang w:eastAsia="en-US"/>
    </w:rPr>
  </w:style>
  <w:style w:type="character" w:customStyle="1" w:styleId="70">
    <w:name w:val="Заголовок 7 Знак"/>
    <w:link w:val="7"/>
    <w:uiPriority w:val="99"/>
    <w:rsid w:val="00955BDC"/>
    <w:rPr>
      <w:rFonts w:ascii="Cambria" w:eastAsia="Times New Roman" w:hAnsi="Cambria" w:cs="Times New Roman"/>
      <w:i/>
      <w:iCs/>
      <w:color w:val="404040"/>
      <w:sz w:val="22"/>
      <w:szCs w:val="22"/>
      <w:lang w:eastAsia="en-US"/>
    </w:rPr>
  </w:style>
  <w:style w:type="character" w:customStyle="1" w:styleId="80">
    <w:name w:val="Заголовок 8 Знак"/>
    <w:link w:val="8"/>
    <w:uiPriority w:val="99"/>
    <w:rsid w:val="00955BDC"/>
    <w:rPr>
      <w:rFonts w:ascii="Cambria" w:eastAsia="Times New Roman" w:hAnsi="Cambria" w:cs="Times New Roman"/>
      <w:color w:val="404040"/>
      <w:lang w:eastAsia="en-US"/>
    </w:rPr>
  </w:style>
  <w:style w:type="character" w:customStyle="1" w:styleId="90">
    <w:name w:val="Заголовок 9 Знак"/>
    <w:link w:val="9"/>
    <w:uiPriority w:val="99"/>
    <w:rsid w:val="00955BDC"/>
    <w:rPr>
      <w:rFonts w:ascii="Cambria" w:eastAsia="Times New Roman" w:hAnsi="Cambria" w:cs="Times New Roman"/>
      <w:i/>
      <w:iCs/>
      <w:color w:val="404040"/>
      <w:lang w:eastAsia="en-US"/>
    </w:rPr>
  </w:style>
  <w:style w:type="paragraph" w:customStyle="1" w:styleId="32">
    <w:name w:val="Заголовок 3 Инфинитум"/>
    <w:basedOn w:val="30"/>
    <w:link w:val="33"/>
    <w:rsid w:val="00955BDC"/>
    <w:pPr>
      <w:numPr>
        <w:ilvl w:val="2"/>
      </w:numPr>
      <w:ind w:left="720" w:hanging="720"/>
    </w:pPr>
    <w:rPr>
      <w:rFonts w:ascii="Arial Narrow" w:hAnsi="Arial Narrow"/>
      <w:b w:val="0"/>
      <w:color w:val="548DD4"/>
      <w:sz w:val="36"/>
      <w:szCs w:val="36"/>
    </w:rPr>
  </w:style>
  <w:style w:type="character" w:customStyle="1" w:styleId="33">
    <w:name w:val="Заголовок 3 Инфинитум Знак"/>
    <w:link w:val="32"/>
    <w:rsid w:val="00955BDC"/>
    <w:rPr>
      <w:rFonts w:ascii="Arial Narrow" w:eastAsia="Times New Roman" w:hAnsi="Arial Narrow" w:cs="Times New Roman"/>
      <w:b w:val="0"/>
      <w:bCs/>
      <w:color w:val="548DD4"/>
      <w:sz w:val="36"/>
      <w:szCs w:val="36"/>
      <w:lang w:eastAsia="en-US"/>
    </w:rPr>
  </w:style>
  <w:style w:type="paragraph" w:customStyle="1" w:styleId="41">
    <w:name w:val="Заголовок 4 Инфинитум"/>
    <w:basedOn w:val="4"/>
    <w:link w:val="42"/>
    <w:rsid w:val="00955BDC"/>
    <w:rPr>
      <w:rFonts w:ascii="Arial Narrow" w:hAnsi="Arial Narrow"/>
      <w:b w:val="0"/>
      <w:i/>
      <w:color w:val="548DD4"/>
      <w:sz w:val="30"/>
      <w:szCs w:val="32"/>
    </w:rPr>
  </w:style>
  <w:style w:type="character" w:customStyle="1" w:styleId="42">
    <w:name w:val="Заголовок 4 Инфинитум Знак"/>
    <w:link w:val="41"/>
    <w:rsid w:val="00955BDC"/>
    <w:rPr>
      <w:rFonts w:ascii="Arial Narrow" w:eastAsia="Times New Roman" w:hAnsi="Arial Narrow"/>
      <w:b w:val="0"/>
      <w:bCs/>
      <w:i/>
      <w:color w:val="548DD4"/>
      <w:sz w:val="30"/>
      <w:szCs w:val="32"/>
      <w:lang w:eastAsia="en-US"/>
    </w:rPr>
  </w:style>
  <w:style w:type="paragraph" w:styleId="afe">
    <w:name w:val="Title"/>
    <w:basedOn w:val="a5"/>
    <w:next w:val="a5"/>
    <w:link w:val="aff"/>
    <w:uiPriority w:val="99"/>
    <w:qFormat/>
    <w:rsid w:val="00DE7E05"/>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aff">
    <w:name w:val="Название Знак"/>
    <w:link w:val="afe"/>
    <w:uiPriority w:val="99"/>
    <w:rsid w:val="00DE7E05"/>
    <w:rPr>
      <w:rFonts w:ascii="Cambria" w:eastAsia="Times New Roman" w:hAnsi="Cambria" w:cs="Times New Roman"/>
      <w:color w:val="17365D"/>
      <w:spacing w:val="5"/>
      <w:kern w:val="28"/>
      <w:sz w:val="52"/>
      <w:szCs w:val="52"/>
      <w:lang w:eastAsia="en-US"/>
    </w:rPr>
  </w:style>
  <w:style w:type="table" w:styleId="-2">
    <w:name w:val="Light Shading Accent 2"/>
    <w:basedOn w:val="a7"/>
    <w:uiPriority w:val="60"/>
    <w:rsid w:val="006F0E8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3-">
    <w:name w:val="3-й Заголовок"/>
    <w:basedOn w:val="32"/>
    <w:link w:val="3-0"/>
    <w:qFormat/>
    <w:rsid w:val="00FD7E78"/>
    <w:pPr>
      <w:numPr>
        <w:numId w:val="1"/>
      </w:numPr>
      <w:ind w:left="993" w:hanging="993"/>
    </w:pPr>
    <w:rPr>
      <w:rFonts w:ascii="Verdana" w:hAnsi="Verdana"/>
      <w:i/>
      <w:color w:val="6B0000" w:themeColor="accent1" w:themeShade="BF"/>
      <w:sz w:val="22"/>
      <w:szCs w:val="22"/>
    </w:rPr>
  </w:style>
  <w:style w:type="paragraph" w:customStyle="1" w:styleId="aff0">
    <w:name w:val="Текст Инфинитум"/>
    <w:basedOn w:val="a5"/>
    <w:link w:val="aff1"/>
    <w:qFormat/>
    <w:rsid w:val="007B3BB8"/>
  </w:style>
  <w:style w:type="character" w:customStyle="1" w:styleId="3-0">
    <w:name w:val="3-й Заголовок Знак"/>
    <w:link w:val="3-"/>
    <w:rsid w:val="00FD7E78"/>
    <w:rPr>
      <w:rFonts w:ascii="Verdana" w:eastAsia="Times New Roman" w:hAnsi="Verdana"/>
      <w:bCs/>
      <w:i/>
      <w:color w:val="6B0000" w:themeColor="accent1" w:themeShade="BF"/>
      <w:sz w:val="22"/>
      <w:szCs w:val="22"/>
      <w:lang w:eastAsia="en-US"/>
    </w:rPr>
  </w:style>
  <w:style w:type="paragraph" w:customStyle="1" w:styleId="aff2">
    <w:name w:val="Название документа Инфинитум"/>
    <w:basedOn w:val="afe"/>
    <w:link w:val="aff3"/>
    <w:rsid w:val="007B3BB8"/>
    <w:pPr>
      <w:pBdr>
        <w:bottom w:val="none" w:sz="0" w:space="0" w:color="auto"/>
      </w:pBdr>
    </w:pPr>
    <w:rPr>
      <w:rFonts w:ascii="Verdana" w:hAnsi="Verdana"/>
      <w:color w:val="404040"/>
      <w:sz w:val="36"/>
      <w:szCs w:val="36"/>
      <w:lang w:eastAsia="ru-RU"/>
    </w:rPr>
  </w:style>
  <w:style w:type="character" w:customStyle="1" w:styleId="aff1">
    <w:name w:val="Текст Инфинитум Знак"/>
    <w:link w:val="aff0"/>
    <w:rsid w:val="007B3BB8"/>
    <w:rPr>
      <w:rFonts w:ascii="Verdana" w:hAnsi="Verdana"/>
      <w:sz w:val="22"/>
      <w:szCs w:val="22"/>
      <w:lang w:eastAsia="en-US"/>
    </w:rPr>
  </w:style>
  <w:style w:type="paragraph" w:customStyle="1" w:styleId="aff4">
    <w:name w:val="Название Титульная страница Инфинитум"/>
    <w:basedOn w:val="a9"/>
    <w:link w:val="aff5"/>
    <w:rsid w:val="007B3BB8"/>
    <w:rPr>
      <w:rFonts w:ascii="Verdana" w:hAnsi="Verdana"/>
      <w:color w:val="C00000"/>
      <w:sz w:val="36"/>
    </w:rPr>
  </w:style>
  <w:style w:type="character" w:customStyle="1" w:styleId="aff3">
    <w:name w:val="Название документа Инфинитум Знак"/>
    <w:link w:val="aff2"/>
    <w:rsid w:val="007B3BB8"/>
    <w:rPr>
      <w:rFonts w:ascii="Verdana" w:eastAsia="Times New Roman" w:hAnsi="Verdana" w:cs="Times New Roman"/>
      <w:color w:val="404040"/>
      <w:spacing w:val="5"/>
      <w:kern w:val="28"/>
      <w:sz w:val="36"/>
      <w:szCs w:val="36"/>
      <w:lang w:eastAsia="en-US"/>
    </w:rPr>
  </w:style>
  <w:style w:type="character" w:customStyle="1" w:styleId="aff5">
    <w:name w:val="Название Титульная страница Инфинитум Знак"/>
    <w:link w:val="aff4"/>
    <w:rsid w:val="007B3BB8"/>
    <w:rPr>
      <w:rFonts w:ascii="Verdana" w:hAnsi="Verdana"/>
      <w:color w:val="C00000"/>
      <w:sz w:val="36"/>
      <w:szCs w:val="22"/>
      <w:lang w:eastAsia="en-US"/>
    </w:rPr>
  </w:style>
  <w:style w:type="paragraph" w:customStyle="1" w:styleId="aff6">
    <w:name w:val="Примечание"/>
    <w:basedOn w:val="a5"/>
    <w:qFormat/>
    <w:rsid w:val="00BF2C90"/>
    <w:rPr>
      <w:rFonts w:eastAsiaTheme="minorHAnsi" w:cstheme="minorBidi"/>
      <w:bCs/>
      <w:i/>
      <w:color w:val="404040" w:themeColor="text1" w:themeTint="BF"/>
      <w:sz w:val="18"/>
    </w:rPr>
  </w:style>
  <w:style w:type="paragraph" w:styleId="14">
    <w:name w:val="toc 1"/>
    <w:basedOn w:val="a5"/>
    <w:next w:val="a5"/>
    <w:autoRedefine/>
    <w:uiPriority w:val="39"/>
    <w:unhideWhenUsed/>
    <w:rsid w:val="0030504A"/>
    <w:pPr>
      <w:tabs>
        <w:tab w:val="left" w:pos="426"/>
        <w:tab w:val="right" w:leader="dot" w:pos="9498"/>
      </w:tabs>
      <w:spacing w:after="100"/>
      <w:ind w:left="426" w:right="-2" w:hanging="426"/>
    </w:pPr>
  </w:style>
  <w:style w:type="paragraph" w:styleId="25">
    <w:name w:val="toc 2"/>
    <w:basedOn w:val="a5"/>
    <w:next w:val="a5"/>
    <w:autoRedefine/>
    <w:uiPriority w:val="39"/>
    <w:unhideWhenUsed/>
    <w:rsid w:val="0030504A"/>
    <w:pPr>
      <w:tabs>
        <w:tab w:val="left" w:pos="1100"/>
        <w:tab w:val="right" w:leader="dot" w:pos="9498"/>
      </w:tabs>
      <w:spacing w:after="100"/>
      <w:ind w:left="1134" w:hanging="708"/>
    </w:pPr>
  </w:style>
  <w:style w:type="paragraph" w:styleId="34">
    <w:name w:val="toc 3"/>
    <w:basedOn w:val="a5"/>
    <w:next w:val="a5"/>
    <w:autoRedefine/>
    <w:uiPriority w:val="99"/>
    <w:unhideWhenUsed/>
    <w:qFormat/>
    <w:rsid w:val="00782532"/>
    <w:pPr>
      <w:spacing w:after="100"/>
      <w:ind w:left="440"/>
    </w:pPr>
    <w:rPr>
      <w:rFonts w:asciiTheme="minorHAnsi" w:eastAsiaTheme="minorEastAsia" w:hAnsiTheme="minorHAnsi" w:cstheme="minorBidi"/>
    </w:rPr>
  </w:style>
  <w:style w:type="table" w:styleId="-20">
    <w:name w:val="Light List Accent 2"/>
    <w:basedOn w:val="a7"/>
    <w:uiPriority w:val="61"/>
    <w:rsid w:val="00D07B7C"/>
    <w:tblPr>
      <w:tblStyleRowBandSize w:val="1"/>
      <w:tblStyleColBandSize w:val="1"/>
      <w:tblBorders>
        <w:top w:val="single" w:sz="8" w:space="0" w:color="9B2D1F" w:themeColor="accent2"/>
        <w:left w:val="single" w:sz="8" w:space="0" w:color="9B2D1F" w:themeColor="accent2"/>
        <w:bottom w:val="single" w:sz="8" w:space="0" w:color="9B2D1F" w:themeColor="accent2"/>
        <w:right w:val="single" w:sz="8" w:space="0" w:color="9B2D1F" w:themeColor="accent2"/>
      </w:tblBorders>
    </w:tblPr>
    <w:tblStylePr w:type="firstRow">
      <w:pPr>
        <w:spacing w:before="0" w:after="0" w:line="240" w:lineRule="auto"/>
      </w:pPr>
      <w:rPr>
        <w:b/>
        <w:bCs/>
        <w:color w:val="FFFFFF" w:themeColor="background1"/>
      </w:rPr>
      <w:tblPr/>
      <w:tcPr>
        <w:shd w:val="clear" w:color="auto" w:fill="9B2D1F" w:themeFill="accent2"/>
      </w:tcPr>
    </w:tblStylePr>
    <w:tblStylePr w:type="lastRow">
      <w:pPr>
        <w:spacing w:before="0" w:after="0" w:line="240" w:lineRule="auto"/>
      </w:pPr>
      <w:rPr>
        <w:b/>
        <w:bCs/>
      </w:rPr>
      <w:tblPr/>
      <w:tcPr>
        <w:tcBorders>
          <w:top w:val="double" w:sz="6" w:space="0" w:color="9B2D1F" w:themeColor="accent2"/>
          <w:left w:val="single" w:sz="8" w:space="0" w:color="9B2D1F" w:themeColor="accent2"/>
          <w:bottom w:val="single" w:sz="8" w:space="0" w:color="9B2D1F" w:themeColor="accent2"/>
          <w:right w:val="single" w:sz="8" w:space="0" w:color="9B2D1F" w:themeColor="accent2"/>
        </w:tcBorders>
      </w:tcPr>
    </w:tblStylePr>
    <w:tblStylePr w:type="firstCol">
      <w:rPr>
        <w:b/>
        <w:bCs/>
      </w:rPr>
    </w:tblStylePr>
    <w:tblStylePr w:type="lastCol">
      <w:rPr>
        <w:b/>
        <w:bCs/>
      </w:rPr>
    </w:tblStylePr>
    <w:tblStylePr w:type="band1Vert">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tblStylePr w:type="band1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style>
  <w:style w:type="table" w:styleId="-21">
    <w:name w:val="Light Grid Accent 2"/>
    <w:basedOn w:val="a7"/>
    <w:uiPriority w:val="62"/>
    <w:rsid w:val="00D07B7C"/>
    <w:tblPr>
      <w:tblStyleRowBandSize w:val="1"/>
      <w:tblStyleColBandSize w:val="1"/>
      <w:tblBorders>
        <w:top w:val="single" w:sz="8" w:space="0" w:color="9B2D1F" w:themeColor="accent2"/>
        <w:left w:val="single" w:sz="8" w:space="0" w:color="9B2D1F" w:themeColor="accent2"/>
        <w:bottom w:val="single" w:sz="8" w:space="0" w:color="9B2D1F" w:themeColor="accent2"/>
        <w:right w:val="single" w:sz="8" w:space="0" w:color="9B2D1F" w:themeColor="accent2"/>
        <w:insideH w:val="single" w:sz="8" w:space="0" w:color="9B2D1F" w:themeColor="accent2"/>
        <w:insideV w:val="single" w:sz="8" w:space="0" w:color="9B2D1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18" w:space="0" w:color="9B2D1F" w:themeColor="accent2"/>
          <w:right w:val="single" w:sz="8" w:space="0" w:color="9B2D1F" w:themeColor="accent2"/>
          <w:insideH w:val="nil"/>
          <w:insideV w:val="single" w:sz="8" w:space="0" w:color="9B2D1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2D1F" w:themeColor="accent2"/>
          <w:left w:val="single" w:sz="8" w:space="0" w:color="9B2D1F" w:themeColor="accent2"/>
          <w:bottom w:val="single" w:sz="8" w:space="0" w:color="9B2D1F" w:themeColor="accent2"/>
          <w:right w:val="single" w:sz="8" w:space="0" w:color="9B2D1F" w:themeColor="accent2"/>
          <w:insideH w:val="nil"/>
          <w:insideV w:val="single" w:sz="8" w:space="0" w:color="9B2D1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tblStylePr w:type="band1Vert">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shd w:val="clear" w:color="auto" w:fill="F1C1BC" w:themeFill="accent2" w:themeFillTint="3F"/>
      </w:tcPr>
    </w:tblStylePr>
    <w:tblStylePr w:type="band1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shd w:val="clear" w:color="auto" w:fill="F1C1BC" w:themeFill="accent2" w:themeFillTint="3F"/>
      </w:tcPr>
    </w:tblStylePr>
    <w:tblStylePr w:type="band2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tcPr>
    </w:tblStylePr>
  </w:style>
  <w:style w:type="table" w:styleId="1-2">
    <w:name w:val="Medium Shading 1 Accent 2"/>
    <w:basedOn w:val="a7"/>
    <w:uiPriority w:val="63"/>
    <w:rsid w:val="00D07B7C"/>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tblBorders>
    </w:tblPr>
    <w:tblStylePr w:type="firstRow">
      <w:pPr>
        <w:spacing w:before="0" w:after="0" w:line="240" w:lineRule="auto"/>
      </w:pPr>
      <w:rPr>
        <w:b/>
        <w:bCs/>
        <w:color w:val="FFFFFF" w:themeColor="background1"/>
      </w:rPr>
      <w:tblPr/>
      <w:tcPr>
        <w:tc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shd w:val="clear" w:color="auto" w:fill="9B2D1F" w:themeFill="accent2"/>
      </w:tcPr>
    </w:tblStylePr>
    <w:tblStylePr w:type="lastRow">
      <w:pPr>
        <w:spacing w:before="0" w:after="0" w:line="240" w:lineRule="auto"/>
      </w:pPr>
      <w:rPr>
        <w:b/>
        <w:bCs/>
      </w:rPr>
      <w:tblPr/>
      <w:tcPr>
        <w:tcBorders>
          <w:top w:val="double" w:sz="6"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1BC" w:themeFill="accent2" w:themeFillTint="3F"/>
      </w:tcPr>
    </w:tblStylePr>
    <w:tblStylePr w:type="band1Horz">
      <w:tblPr/>
      <w:tcPr>
        <w:tcBorders>
          <w:insideH w:val="nil"/>
          <w:insideV w:val="nil"/>
        </w:tcBorders>
        <w:shd w:val="clear" w:color="auto" w:fill="F1C1BC" w:themeFill="accent2" w:themeFillTint="3F"/>
      </w:tcPr>
    </w:tblStylePr>
    <w:tblStylePr w:type="band2Horz">
      <w:tblPr/>
      <w:tcPr>
        <w:tcBorders>
          <w:insideH w:val="nil"/>
          <w:insideV w:val="nil"/>
        </w:tcBorders>
      </w:tcPr>
    </w:tblStylePr>
  </w:style>
  <w:style w:type="table" w:styleId="1-20">
    <w:name w:val="Medium List 1 Accent 2"/>
    <w:basedOn w:val="a7"/>
    <w:uiPriority w:val="65"/>
    <w:rsid w:val="00D07B7C"/>
    <w:rPr>
      <w:color w:val="000000" w:themeColor="text1"/>
    </w:rPr>
    <w:tblPr>
      <w:tblStyleRowBandSize w:val="1"/>
      <w:tblStyleColBandSize w:val="1"/>
      <w:tblBorders>
        <w:top w:val="single" w:sz="8" w:space="0" w:color="9B2D1F" w:themeColor="accent2"/>
        <w:bottom w:val="single" w:sz="8" w:space="0" w:color="9B2D1F" w:themeColor="accent2"/>
      </w:tblBorders>
    </w:tblPr>
    <w:tblStylePr w:type="firstRow">
      <w:rPr>
        <w:rFonts w:asciiTheme="majorHAnsi" w:eastAsiaTheme="majorEastAsia" w:hAnsiTheme="majorHAnsi" w:cstheme="majorBidi"/>
      </w:rPr>
      <w:tblPr/>
      <w:tcPr>
        <w:tcBorders>
          <w:top w:val="nil"/>
          <w:bottom w:val="single" w:sz="8" w:space="0" w:color="9B2D1F" w:themeColor="accent2"/>
        </w:tcBorders>
      </w:tcPr>
    </w:tblStylePr>
    <w:tblStylePr w:type="lastRow">
      <w:rPr>
        <w:b/>
        <w:bCs/>
        <w:color w:val="696464" w:themeColor="text2"/>
      </w:rPr>
      <w:tblPr/>
      <w:tcPr>
        <w:tcBorders>
          <w:top w:val="single" w:sz="8" w:space="0" w:color="9B2D1F" w:themeColor="accent2"/>
          <w:bottom w:val="single" w:sz="8" w:space="0" w:color="9B2D1F" w:themeColor="accent2"/>
        </w:tcBorders>
      </w:tcPr>
    </w:tblStylePr>
    <w:tblStylePr w:type="firstCol">
      <w:rPr>
        <w:b/>
        <w:bCs/>
      </w:rPr>
    </w:tblStylePr>
    <w:tblStylePr w:type="lastCol">
      <w:rPr>
        <w:b/>
        <w:bCs/>
      </w:rPr>
      <w:tblPr/>
      <w:tcPr>
        <w:tcBorders>
          <w:top w:val="single" w:sz="8" w:space="0" w:color="9B2D1F" w:themeColor="accent2"/>
          <w:bottom w:val="single" w:sz="8" w:space="0" w:color="9B2D1F" w:themeColor="accent2"/>
        </w:tcBorders>
      </w:tcPr>
    </w:tblStylePr>
    <w:tblStylePr w:type="band1Vert">
      <w:tblPr/>
      <w:tcPr>
        <w:shd w:val="clear" w:color="auto" w:fill="F1C1BC" w:themeFill="accent2" w:themeFillTint="3F"/>
      </w:tcPr>
    </w:tblStylePr>
    <w:tblStylePr w:type="band1Horz">
      <w:tblPr/>
      <w:tcPr>
        <w:shd w:val="clear" w:color="auto" w:fill="F1C1BC" w:themeFill="accent2" w:themeFillTint="3F"/>
      </w:tcPr>
    </w:tblStylePr>
  </w:style>
  <w:style w:type="table" w:styleId="2-2">
    <w:name w:val="Medium List 2 Accent 2"/>
    <w:basedOn w:val="a7"/>
    <w:uiPriority w:val="66"/>
    <w:rsid w:val="00D07B7C"/>
    <w:rPr>
      <w:rFonts w:asciiTheme="majorHAnsi" w:eastAsiaTheme="majorEastAsia" w:hAnsiTheme="majorHAnsi" w:cstheme="majorBidi"/>
      <w:color w:val="000000" w:themeColor="text1"/>
    </w:rPr>
    <w:tblPr>
      <w:tblStyleRowBandSize w:val="1"/>
      <w:tblStyleColBandSize w:val="1"/>
      <w:tblBorders>
        <w:top w:val="single" w:sz="8" w:space="0" w:color="9B2D1F" w:themeColor="accent2"/>
        <w:left w:val="single" w:sz="8" w:space="0" w:color="9B2D1F" w:themeColor="accent2"/>
        <w:bottom w:val="single" w:sz="8" w:space="0" w:color="9B2D1F" w:themeColor="accent2"/>
        <w:right w:val="single" w:sz="8" w:space="0" w:color="9B2D1F" w:themeColor="accent2"/>
      </w:tblBorders>
    </w:tblPr>
    <w:tblStylePr w:type="firstRow">
      <w:rPr>
        <w:sz w:val="24"/>
        <w:szCs w:val="24"/>
      </w:rPr>
      <w:tblPr/>
      <w:tcPr>
        <w:tcBorders>
          <w:top w:val="nil"/>
          <w:left w:val="nil"/>
          <w:bottom w:val="single" w:sz="24" w:space="0" w:color="9B2D1F" w:themeColor="accent2"/>
          <w:right w:val="nil"/>
          <w:insideH w:val="nil"/>
          <w:insideV w:val="nil"/>
        </w:tcBorders>
        <w:shd w:val="clear" w:color="auto" w:fill="FFFFFF" w:themeFill="background1"/>
      </w:tcPr>
    </w:tblStylePr>
    <w:tblStylePr w:type="lastRow">
      <w:tblPr/>
      <w:tcPr>
        <w:tcBorders>
          <w:top w:val="single" w:sz="8" w:space="0" w:color="9B2D1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2D1F" w:themeColor="accent2"/>
          <w:insideH w:val="nil"/>
          <w:insideV w:val="nil"/>
        </w:tcBorders>
        <w:shd w:val="clear" w:color="auto" w:fill="FFFFFF" w:themeFill="background1"/>
      </w:tcPr>
    </w:tblStylePr>
    <w:tblStylePr w:type="lastCol">
      <w:tblPr/>
      <w:tcPr>
        <w:tcBorders>
          <w:top w:val="nil"/>
          <w:left w:val="single" w:sz="8" w:space="0" w:color="9B2D1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1BC" w:themeFill="accent2" w:themeFillTint="3F"/>
      </w:tcPr>
    </w:tblStylePr>
    <w:tblStylePr w:type="band1Horz">
      <w:tblPr/>
      <w:tcPr>
        <w:tcBorders>
          <w:top w:val="nil"/>
          <w:bottom w:val="nil"/>
          <w:insideH w:val="nil"/>
          <w:insideV w:val="nil"/>
        </w:tcBorders>
        <w:shd w:val="clear" w:color="auto" w:fill="F1C1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21">
    <w:name w:val="Medium Grid 1 Accent 2"/>
    <w:basedOn w:val="a7"/>
    <w:uiPriority w:val="67"/>
    <w:rsid w:val="00D07B7C"/>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insideV w:val="single" w:sz="8" w:space="0" w:color="D64634" w:themeColor="accent2" w:themeTint="BF"/>
      </w:tblBorders>
    </w:tblPr>
    <w:tcPr>
      <w:shd w:val="clear" w:color="auto" w:fill="F1C1BC" w:themeFill="accent2" w:themeFillTint="3F"/>
    </w:tcPr>
    <w:tblStylePr w:type="firstRow">
      <w:rPr>
        <w:b/>
        <w:bCs/>
      </w:rPr>
    </w:tblStylePr>
    <w:tblStylePr w:type="lastRow">
      <w:rPr>
        <w:b/>
        <w:bCs/>
      </w:rPr>
      <w:tblPr/>
      <w:tcPr>
        <w:tcBorders>
          <w:top w:val="single" w:sz="18" w:space="0" w:color="D64634" w:themeColor="accent2" w:themeTint="BF"/>
        </w:tcBorders>
      </w:tcPr>
    </w:tblStylePr>
    <w:tblStylePr w:type="firstCol">
      <w:rPr>
        <w:b/>
        <w:bCs/>
      </w:rPr>
    </w:tblStylePr>
    <w:tblStylePr w:type="lastCol">
      <w:rPr>
        <w:b/>
        <w:bCs/>
      </w:rPr>
    </w:tblStylePr>
    <w:tblStylePr w:type="band1Vert">
      <w:tblPr/>
      <w:tcPr>
        <w:shd w:val="clear" w:color="auto" w:fill="E48478" w:themeFill="accent2" w:themeFillTint="7F"/>
      </w:tcPr>
    </w:tblStylePr>
    <w:tblStylePr w:type="band1Horz">
      <w:tblPr/>
      <w:tcPr>
        <w:shd w:val="clear" w:color="auto" w:fill="E48478" w:themeFill="accent2" w:themeFillTint="7F"/>
      </w:tcPr>
    </w:tblStylePr>
  </w:style>
  <w:style w:type="table" w:styleId="-22">
    <w:name w:val="Colorful Shading Accent 2"/>
    <w:basedOn w:val="a7"/>
    <w:uiPriority w:val="71"/>
    <w:rsid w:val="00D07B7C"/>
    <w:rPr>
      <w:color w:val="000000" w:themeColor="text1"/>
    </w:rPr>
    <w:tblPr>
      <w:tblStyleRowBandSize w:val="1"/>
      <w:tblStyleColBandSize w:val="1"/>
      <w:tblBorders>
        <w:top w:val="single" w:sz="24" w:space="0" w:color="9B2D1F" w:themeColor="accent2"/>
        <w:left w:val="single" w:sz="4" w:space="0" w:color="9B2D1F" w:themeColor="accent2"/>
        <w:bottom w:val="single" w:sz="4" w:space="0" w:color="9B2D1F" w:themeColor="accent2"/>
        <w:right w:val="single" w:sz="4" w:space="0" w:color="9B2D1F" w:themeColor="accent2"/>
        <w:insideH w:val="single" w:sz="4" w:space="0" w:color="FFFFFF" w:themeColor="background1"/>
        <w:insideV w:val="single" w:sz="4" w:space="0" w:color="FFFFFF" w:themeColor="background1"/>
      </w:tblBorders>
    </w:tblPr>
    <w:tcPr>
      <w:shd w:val="clear" w:color="auto" w:fill="F9E6E4" w:themeFill="accent2" w:themeFillTint="19"/>
    </w:tcPr>
    <w:tblStylePr w:type="firstRow">
      <w:rPr>
        <w:b/>
        <w:bCs/>
      </w:rPr>
      <w:tblPr/>
      <w:tcPr>
        <w:tcBorders>
          <w:top w:val="nil"/>
          <w:left w:val="nil"/>
          <w:bottom w:val="single" w:sz="24" w:space="0" w:color="9B2D1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1A12" w:themeFill="accent2" w:themeFillShade="99"/>
      </w:tcPr>
    </w:tblStylePr>
    <w:tblStylePr w:type="firstCol">
      <w:rPr>
        <w:color w:val="FFFFFF" w:themeColor="background1"/>
      </w:rPr>
      <w:tblPr/>
      <w:tcPr>
        <w:tcBorders>
          <w:top w:val="nil"/>
          <w:left w:val="nil"/>
          <w:bottom w:val="nil"/>
          <w:right w:val="nil"/>
          <w:insideH w:val="single" w:sz="4" w:space="0" w:color="5C1A12" w:themeColor="accent2" w:themeShade="99"/>
          <w:insideV w:val="nil"/>
        </w:tcBorders>
        <w:shd w:val="clear" w:color="auto" w:fill="5C1A1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C1A12" w:themeFill="accent2" w:themeFillShade="99"/>
      </w:tcPr>
    </w:tblStylePr>
    <w:tblStylePr w:type="band1Vert">
      <w:tblPr/>
      <w:tcPr>
        <w:shd w:val="clear" w:color="auto" w:fill="E99C92" w:themeFill="accent2" w:themeFillTint="66"/>
      </w:tcPr>
    </w:tblStylePr>
    <w:tblStylePr w:type="band1Horz">
      <w:tblPr/>
      <w:tcPr>
        <w:shd w:val="clear" w:color="auto" w:fill="E48478" w:themeFill="accent2" w:themeFillTint="7F"/>
      </w:tcPr>
    </w:tblStylePr>
    <w:tblStylePr w:type="neCell">
      <w:rPr>
        <w:color w:val="000000" w:themeColor="text1"/>
      </w:rPr>
    </w:tblStylePr>
    <w:tblStylePr w:type="nwCell">
      <w:rPr>
        <w:color w:val="000000" w:themeColor="text1"/>
      </w:rPr>
    </w:tblStylePr>
  </w:style>
  <w:style w:type="table" w:styleId="-1">
    <w:name w:val="Colorful List Accent 1"/>
    <w:basedOn w:val="a7"/>
    <w:uiPriority w:val="72"/>
    <w:rsid w:val="00D07B7C"/>
    <w:rPr>
      <w:color w:val="000000" w:themeColor="text1"/>
    </w:rPr>
    <w:tblPr>
      <w:tblStyleRowBandSize w:val="1"/>
      <w:tblStyleColBandSize w:val="1"/>
    </w:tblPr>
    <w:tcPr>
      <w:shd w:val="clear" w:color="auto" w:fill="FFDBDB" w:themeFill="accent1" w:themeFillTint="19"/>
    </w:tcPr>
    <w:tblStylePr w:type="firstRow">
      <w:rPr>
        <w:b/>
        <w:bCs/>
        <w:color w:val="FFFFFF" w:themeColor="background1"/>
      </w:rPr>
      <w:tblPr/>
      <w:tcPr>
        <w:tcBorders>
          <w:bottom w:val="single" w:sz="12" w:space="0" w:color="FFFFFF" w:themeColor="background1"/>
        </w:tcBorders>
        <w:shd w:val="clear" w:color="auto" w:fill="7B2318" w:themeFill="accent2" w:themeFillShade="CC"/>
      </w:tcPr>
    </w:tblStylePr>
    <w:tblStylePr w:type="lastRow">
      <w:rPr>
        <w:b/>
        <w:bCs/>
        <w:color w:val="7B231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4A4" w:themeFill="accent1" w:themeFillTint="3F"/>
      </w:tcPr>
    </w:tblStylePr>
    <w:tblStylePr w:type="band1Horz">
      <w:tblPr/>
      <w:tcPr>
        <w:shd w:val="clear" w:color="auto" w:fill="FFB5B5" w:themeFill="accent1" w:themeFillTint="33"/>
      </w:tcPr>
    </w:tblStylePr>
  </w:style>
  <w:style w:type="table" w:styleId="-23">
    <w:name w:val="Colorful List Accent 2"/>
    <w:basedOn w:val="a7"/>
    <w:uiPriority w:val="72"/>
    <w:rsid w:val="00D07B7C"/>
    <w:rPr>
      <w:color w:val="000000" w:themeColor="text1"/>
    </w:rPr>
    <w:tblPr>
      <w:tblStyleRowBandSize w:val="1"/>
      <w:tblStyleColBandSize w:val="1"/>
    </w:tblPr>
    <w:tcPr>
      <w:shd w:val="clear" w:color="auto" w:fill="F9E6E4" w:themeFill="accent2" w:themeFillTint="19"/>
    </w:tcPr>
    <w:tblStylePr w:type="firstRow">
      <w:rPr>
        <w:b/>
        <w:bCs/>
        <w:color w:val="FFFFFF" w:themeColor="background1"/>
      </w:rPr>
      <w:tblPr/>
      <w:tcPr>
        <w:tcBorders>
          <w:bottom w:val="single" w:sz="12" w:space="0" w:color="FFFFFF" w:themeColor="background1"/>
        </w:tcBorders>
        <w:shd w:val="clear" w:color="auto" w:fill="7B2318" w:themeFill="accent2" w:themeFillShade="CC"/>
      </w:tcPr>
    </w:tblStylePr>
    <w:tblStylePr w:type="lastRow">
      <w:rPr>
        <w:b/>
        <w:bCs/>
        <w:color w:val="7B231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1BC" w:themeFill="accent2" w:themeFillTint="3F"/>
      </w:tcPr>
    </w:tblStylePr>
    <w:tblStylePr w:type="band1Horz">
      <w:tblPr/>
      <w:tcPr>
        <w:shd w:val="clear" w:color="auto" w:fill="F4CDC8" w:themeFill="accent2" w:themeFillTint="33"/>
      </w:tcPr>
    </w:tblStylePr>
  </w:style>
  <w:style w:type="paragraph" w:styleId="aff7">
    <w:name w:val="Document Map"/>
    <w:basedOn w:val="a5"/>
    <w:link w:val="aff8"/>
    <w:uiPriority w:val="99"/>
    <w:semiHidden/>
    <w:unhideWhenUsed/>
    <w:rsid w:val="004D782D"/>
    <w:rPr>
      <w:rFonts w:ascii="Tahoma" w:hAnsi="Tahoma" w:cs="Tahoma"/>
      <w:sz w:val="16"/>
      <w:szCs w:val="16"/>
    </w:rPr>
  </w:style>
  <w:style w:type="character" w:customStyle="1" w:styleId="aff8">
    <w:name w:val="Схема документа Знак"/>
    <w:basedOn w:val="a6"/>
    <w:link w:val="aff7"/>
    <w:uiPriority w:val="99"/>
    <w:semiHidden/>
    <w:rsid w:val="004D782D"/>
    <w:rPr>
      <w:rFonts w:ascii="Tahoma" w:hAnsi="Tahoma" w:cs="Tahoma"/>
      <w:sz w:val="16"/>
      <w:szCs w:val="16"/>
      <w:lang w:eastAsia="en-US"/>
    </w:rPr>
  </w:style>
  <w:style w:type="paragraph" w:customStyle="1" w:styleId="15">
    <w:name w:val="Титул 1"/>
    <w:basedOn w:val="a5"/>
    <w:link w:val="16"/>
    <w:rsid w:val="00280ED5"/>
    <w:pPr>
      <w:spacing w:before="3600"/>
    </w:pPr>
    <w:rPr>
      <w:b/>
      <w:color w:val="C00000"/>
      <w:sz w:val="36"/>
    </w:rPr>
  </w:style>
  <w:style w:type="paragraph" w:customStyle="1" w:styleId="26">
    <w:name w:val="Титул 2"/>
    <w:basedOn w:val="a5"/>
    <w:link w:val="27"/>
    <w:rsid w:val="00E4613C"/>
    <w:pPr>
      <w:spacing w:before="480"/>
    </w:pPr>
    <w:rPr>
      <w:color w:val="C00000"/>
      <w:sz w:val="28"/>
    </w:rPr>
  </w:style>
  <w:style w:type="character" w:customStyle="1" w:styleId="16">
    <w:name w:val="Титул 1 Знак"/>
    <w:basedOn w:val="a6"/>
    <w:link w:val="15"/>
    <w:rsid w:val="00280ED5"/>
    <w:rPr>
      <w:rFonts w:ascii="Verdana" w:hAnsi="Verdana"/>
      <w:b/>
      <w:color w:val="C00000"/>
      <w:sz w:val="36"/>
      <w:szCs w:val="22"/>
      <w:lang w:eastAsia="en-US"/>
    </w:rPr>
  </w:style>
  <w:style w:type="character" w:styleId="aff9">
    <w:name w:val="Placeholder Text"/>
    <w:basedOn w:val="a6"/>
    <w:uiPriority w:val="99"/>
    <w:semiHidden/>
    <w:rsid w:val="00E4613C"/>
    <w:rPr>
      <w:color w:val="808080"/>
    </w:rPr>
  </w:style>
  <w:style w:type="character" w:customStyle="1" w:styleId="27">
    <w:name w:val="Титул 2 Знак"/>
    <w:basedOn w:val="a6"/>
    <w:link w:val="26"/>
    <w:rsid w:val="00E4613C"/>
    <w:rPr>
      <w:rFonts w:ascii="Verdana" w:hAnsi="Verdana"/>
      <w:color w:val="C00000"/>
      <w:sz w:val="28"/>
      <w:szCs w:val="22"/>
      <w:lang w:eastAsia="en-US"/>
    </w:rPr>
  </w:style>
  <w:style w:type="paragraph" w:customStyle="1" w:styleId="affa">
    <w:name w:val="Колонтитул"/>
    <w:basedOn w:val="a5"/>
    <w:link w:val="affb"/>
    <w:qFormat/>
    <w:rsid w:val="00F16BF7"/>
    <w:pPr>
      <w:tabs>
        <w:tab w:val="left" w:pos="0"/>
        <w:tab w:val="center" w:pos="4677"/>
        <w:tab w:val="right" w:pos="8789"/>
      </w:tabs>
      <w:jc w:val="right"/>
    </w:pPr>
    <w:rPr>
      <w:rFonts w:eastAsia="Times New Roman" w:cs="Arial"/>
      <w:color w:val="404040"/>
      <w:sz w:val="12"/>
      <w:szCs w:val="16"/>
      <w:lang w:eastAsia="ru-RU"/>
    </w:rPr>
  </w:style>
  <w:style w:type="paragraph" w:customStyle="1" w:styleId="a2">
    <w:name w:val="Обычный текст"/>
    <w:basedOn w:val="a5"/>
    <w:link w:val="affc"/>
    <w:qFormat/>
    <w:rsid w:val="00BD138A"/>
    <w:pPr>
      <w:numPr>
        <w:ilvl w:val="2"/>
        <w:numId w:val="2"/>
      </w:numPr>
      <w:tabs>
        <w:tab w:val="left" w:pos="-1985"/>
      </w:tabs>
      <w:spacing w:line="360" w:lineRule="auto"/>
    </w:pPr>
  </w:style>
  <w:style w:type="character" w:customStyle="1" w:styleId="affb">
    <w:name w:val="Колонтитул Знак"/>
    <w:basedOn w:val="a6"/>
    <w:link w:val="affa"/>
    <w:rsid w:val="00F16BF7"/>
    <w:rPr>
      <w:rFonts w:ascii="Verdana" w:eastAsia="Times New Roman" w:hAnsi="Verdana" w:cs="Arial"/>
      <w:color w:val="404040"/>
      <w:sz w:val="12"/>
      <w:szCs w:val="16"/>
    </w:rPr>
  </w:style>
  <w:style w:type="paragraph" w:customStyle="1" w:styleId="11">
    <w:name w:val="1й Буллит"/>
    <w:basedOn w:val="a2"/>
    <w:link w:val="17"/>
    <w:qFormat/>
    <w:rsid w:val="009B0D49"/>
    <w:pPr>
      <w:numPr>
        <w:numId w:val="4"/>
      </w:numPr>
      <w:tabs>
        <w:tab w:val="left" w:pos="-4395"/>
        <w:tab w:val="left" w:pos="-142"/>
      </w:tabs>
    </w:pPr>
  </w:style>
  <w:style w:type="character" w:customStyle="1" w:styleId="affc">
    <w:name w:val="Обычный текст Знак"/>
    <w:basedOn w:val="a6"/>
    <w:link w:val="a2"/>
    <w:rsid w:val="00BD138A"/>
    <w:rPr>
      <w:rFonts w:ascii="Verdana" w:hAnsi="Verdana"/>
      <w:sz w:val="22"/>
      <w:szCs w:val="22"/>
      <w:lang w:eastAsia="en-US"/>
    </w:rPr>
  </w:style>
  <w:style w:type="paragraph" w:customStyle="1" w:styleId="affd">
    <w:name w:val="Примечание титул"/>
    <w:basedOn w:val="a5"/>
    <w:link w:val="affe"/>
    <w:qFormat/>
    <w:rsid w:val="00BF2C90"/>
    <w:rPr>
      <w:color w:val="595959" w:themeColor="text1" w:themeTint="A6"/>
      <w:spacing w:val="80"/>
      <w:sz w:val="18"/>
    </w:rPr>
  </w:style>
  <w:style w:type="character" w:customStyle="1" w:styleId="17">
    <w:name w:val="1й Буллит Знак"/>
    <w:basedOn w:val="a6"/>
    <w:link w:val="11"/>
    <w:rsid w:val="009B0D49"/>
    <w:rPr>
      <w:rFonts w:ascii="Verdana" w:hAnsi="Verdana"/>
      <w:sz w:val="22"/>
      <w:szCs w:val="22"/>
      <w:lang w:eastAsia="en-US"/>
    </w:rPr>
  </w:style>
  <w:style w:type="paragraph" w:customStyle="1" w:styleId="a4">
    <w:name w:val="список буквы"/>
    <w:basedOn w:val="a5"/>
    <w:link w:val="afff"/>
    <w:qFormat/>
    <w:rsid w:val="00D642A3"/>
    <w:pPr>
      <w:numPr>
        <w:numId w:val="3"/>
      </w:numPr>
      <w:spacing w:line="360" w:lineRule="auto"/>
      <w:ind w:left="1276" w:hanging="284"/>
    </w:pPr>
  </w:style>
  <w:style w:type="character" w:customStyle="1" w:styleId="affe">
    <w:name w:val="Примечание титул Знак"/>
    <w:basedOn w:val="a6"/>
    <w:link w:val="affd"/>
    <w:rsid w:val="00BF2C90"/>
    <w:rPr>
      <w:rFonts w:ascii="Verdana" w:hAnsi="Verdana"/>
      <w:color w:val="595959" w:themeColor="text1" w:themeTint="A6"/>
      <w:spacing w:val="80"/>
      <w:sz w:val="18"/>
      <w:szCs w:val="22"/>
      <w:lang w:eastAsia="en-US"/>
    </w:rPr>
  </w:style>
  <w:style w:type="character" w:customStyle="1" w:styleId="afff">
    <w:name w:val="список буквы Знак"/>
    <w:basedOn w:val="a6"/>
    <w:link w:val="a4"/>
    <w:rsid w:val="00D642A3"/>
    <w:rPr>
      <w:rFonts w:ascii="Verdana" w:hAnsi="Verdana"/>
      <w:sz w:val="22"/>
      <w:szCs w:val="22"/>
      <w:lang w:eastAsia="en-US"/>
    </w:rPr>
  </w:style>
  <w:style w:type="paragraph" w:styleId="afff0">
    <w:name w:val="caption"/>
    <w:basedOn w:val="a5"/>
    <w:next w:val="a5"/>
    <w:uiPriority w:val="35"/>
    <w:unhideWhenUsed/>
    <w:qFormat/>
    <w:rsid w:val="00C750CD"/>
    <w:pPr>
      <w:keepNext/>
      <w:jc w:val="right"/>
    </w:pPr>
    <w:rPr>
      <w:b/>
      <w:bCs/>
      <w:sz w:val="18"/>
      <w:szCs w:val="18"/>
    </w:rPr>
  </w:style>
  <w:style w:type="paragraph" w:customStyle="1" w:styleId="2">
    <w:name w:val="2й Буллит"/>
    <w:basedOn w:val="af4"/>
    <w:link w:val="28"/>
    <w:qFormat/>
    <w:rsid w:val="00C750CD"/>
    <w:pPr>
      <w:numPr>
        <w:numId w:val="5"/>
      </w:numPr>
      <w:spacing w:line="360" w:lineRule="auto"/>
      <w:ind w:left="1560" w:hanging="283"/>
    </w:pPr>
  </w:style>
  <w:style w:type="character" w:customStyle="1" w:styleId="28">
    <w:name w:val="2й Буллит Знак"/>
    <w:basedOn w:val="a6"/>
    <w:link w:val="2"/>
    <w:rsid w:val="00C750CD"/>
    <w:rPr>
      <w:rFonts w:ascii="Verdana" w:hAnsi="Verdana"/>
      <w:sz w:val="22"/>
      <w:szCs w:val="22"/>
      <w:lang w:eastAsia="en-US"/>
    </w:rPr>
  </w:style>
  <w:style w:type="table" w:styleId="1-5">
    <w:name w:val="Medium Shading 1 Accent 5"/>
    <w:basedOn w:val="a7"/>
    <w:uiPriority w:val="63"/>
    <w:rsid w:val="000A1A77"/>
    <w:tblPr>
      <w:tblStyleRowBandSize w:val="1"/>
      <w:tblStyleColBandSize w:val="1"/>
      <w:tblBorders>
        <w:top w:val="single" w:sz="8" w:space="0" w:color="ACA2A3" w:themeColor="accent5" w:themeTint="BF"/>
        <w:left w:val="single" w:sz="8" w:space="0" w:color="ACA2A3" w:themeColor="accent5" w:themeTint="BF"/>
        <w:bottom w:val="single" w:sz="8" w:space="0" w:color="ACA2A3" w:themeColor="accent5" w:themeTint="BF"/>
        <w:right w:val="single" w:sz="8" w:space="0" w:color="ACA2A3" w:themeColor="accent5" w:themeTint="BF"/>
        <w:insideH w:val="single" w:sz="8" w:space="0" w:color="ACA2A3" w:themeColor="accent5" w:themeTint="BF"/>
      </w:tblBorders>
    </w:tblPr>
    <w:tblStylePr w:type="firstRow">
      <w:pPr>
        <w:spacing w:before="0" w:after="0" w:line="240" w:lineRule="auto"/>
      </w:pPr>
      <w:rPr>
        <w:b/>
        <w:bCs/>
        <w:color w:val="FFFFFF" w:themeColor="background1"/>
      </w:rPr>
      <w:tblPr/>
      <w:tcPr>
        <w:tcBorders>
          <w:top w:val="single" w:sz="8" w:space="0" w:color="ACA2A3" w:themeColor="accent5" w:themeTint="BF"/>
          <w:left w:val="single" w:sz="8" w:space="0" w:color="ACA2A3" w:themeColor="accent5" w:themeTint="BF"/>
          <w:bottom w:val="single" w:sz="8" w:space="0" w:color="ACA2A3" w:themeColor="accent5" w:themeTint="BF"/>
          <w:right w:val="single" w:sz="8" w:space="0" w:color="ACA2A3" w:themeColor="accent5" w:themeTint="BF"/>
          <w:insideH w:val="nil"/>
          <w:insideV w:val="nil"/>
        </w:tcBorders>
        <w:shd w:val="clear" w:color="auto" w:fill="918485" w:themeFill="accent5"/>
      </w:tcPr>
    </w:tblStylePr>
    <w:tblStylePr w:type="lastRow">
      <w:pPr>
        <w:spacing w:before="0" w:after="0" w:line="240" w:lineRule="auto"/>
      </w:pPr>
      <w:rPr>
        <w:b/>
        <w:bCs/>
      </w:rPr>
      <w:tblPr/>
      <w:tcPr>
        <w:tcBorders>
          <w:top w:val="double" w:sz="6" w:space="0" w:color="ACA2A3" w:themeColor="accent5" w:themeTint="BF"/>
          <w:left w:val="single" w:sz="8" w:space="0" w:color="ACA2A3" w:themeColor="accent5" w:themeTint="BF"/>
          <w:bottom w:val="single" w:sz="8" w:space="0" w:color="ACA2A3" w:themeColor="accent5" w:themeTint="BF"/>
          <w:right w:val="single" w:sz="8" w:space="0" w:color="ACA2A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E0E0" w:themeFill="accent5" w:themeFillTint="3F"/>
      </w:tcPr>
    </w:tblStylePr>
    <w:tblStylePr w:type="band1Horz">
      <w:tblPr/>
      <w:tcPr>
        <w:tcBorders>
          <w:insideH w:val="nil"/>
          <w:insideV w:val="nil"/>
        </w:tcBorders>
        <w:shd w:val="clear" w:color="auto" w:fill="E3E0E0" w:themeFill="accent5" w:themeFillTint="3F"/>
      </w:tcPr>
    </w:tblStylePr>
    <w:tblStylePr w:type="band2Horz">
      <w:tblPr/>
      <w:tcPr>
        <w:tcBorders>
          <w:insideH w:val="nil"/>
          <w:insideV w:val="nil"/>
        </w:tcBorders>
      </w:tcPr>
    </w:tblStylePr>
  </w:style>
  <w:style w:type="table" w:customStyle="1" w:styleId="-11">
    <w:name w:val="Светлая сетка - Акцент 11"/>
    <w:basedOn w:val="a7"/>
    <w:uiPriority w:val="62"/>
    <w:rsid w:val="00C91EE2"/>
    <w:tblPr>
      <w:tblStyleRowBandSize w:val="1"/>
      <w:tblStyleColBandSize w:val="1"/>
      <w:tblBorders>
        <w:top w:val="single" w:sz="8" w:space="0" w:color="900000" w:themeColor="accent1"/>
        <w:left w:val="single" w:sz="8" w:space="0" w:color="900000" w:themeColor="accent1"/>
        <w:bottom w:val="single" w:sz="8" w:space="0" w:color="900000" w:themeColor="accent1"/>
        <w:right w:val="single" w:sz="8" w:space="0" w:color="900000" w:themeColor="accent1"/>
        <w:insideH w:val="single" w:sz="8" w:space="0" w:color="900000" w:themeColor="accent1"/>
        <w:insideV w:val="single" w:sz="8" w:space="0" w:color="9000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0000" w:themeColor="accent1"/>
          <w:left w:val="single" w:sz="8" w:space="0" w:color="900000" w:themeColor="accent1"/>
          <w:bottom w:val="single" w:sz="18" w:space="0" w:color="900000" w:themeColor="accent1"/>
          <w:right w:val="single" w:sz="8" w:space="0" w:color="900000" w:themeColor="accent1"/>
          <w:insideH w:val="nil"/>
          <w:insideV w:val="single" w:sz="8" w:space="0" w:color="9000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0000" w:themeColor="accent1"/>
          <w:left w:val="single" w:sz="8" w:space="0" w:color="900000" w:themeColor="accent1"/>
          <w:bottom w:val="single" w:sz="8" w:space="0" w:color="900000" w:themeColor="accent1"/>
          <w:right w:val="single" w:sz="8" w:space="0" w:color="900000" w:themeColor="accent1"/>
          <w:insideH w:val="nil"/>
          <w:insideV w:val="single" w:sz="8" w:space="0" w:color="9000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0000" w:themeColor="accent1"/>
          <w:left w:val="single" w:sz="8" w:space="0" w:color="900000" w:themeColor="accent1"/>
          <w:bottom w:val="single" w:sz="8" w:space="0" w:color="900000" w:themeColor="accent1"/>
          <w:right w:val="single" w:sz="8" w:space="0" w:color="900000" w:themeColor="accent1"/>
        </w:tcBorders>
      </w:tcPr>
    </w:tblStylePr>
    <w:tblStylePr w:type="band1Vert">
      <w:tblPr/>
      <w:tcPr>
        <w:tcBorders>
          <w:top w:val="single" w:sz="8" w:space="0" w:color="900000" w:themeColor="accent1"/>
          <w:left w:val="single" w:sz="8" w:space="0" w:color="900000" w:themeColor="accent1"/>
          <w:bottom w:val="single" w:sz="8" w:space="0" w:color="900000" w:themeColor="accent1"/>
          <w:right w:val="single" w:sz="8" w:space="0" w:color="900000" w:themeColor="accent1"/>
        </w:tcBorders>
        <w:shd w:val="clear" w:color="auto" w:fill="FFA4A4" w:themeFill="accent1" w:themeFillTint="3F"/>
      </w:tcPr>
    </w:tblStylePr>
    <w:tblStylePr w:type="band1Horz">
      <w:tblPr/>
      <w:tcPr>
        <w:tcBorders>
          <w:top w:val="single" w:sz="8" w:space="0" w:color="900000" w:themeColor="accent1"/>
          <w:left w:val="single" w:sz="8" w:space="0" w:color="900000" w:themeColor="accent1"/>
          <w:bottom w:val="single" w:sz="8" w:space="0" w:color="900000" w:themeColor="accent1"/>
          <w:right w:val="single" w:sz="8" w:space="0" w:color="900000" w:themeColor="accent1"/>
          <w:insideV w:val="single" w:sz="8" w:space="0" w:color="900000" w:themeColor="accent1"/>
        </w:tcBorders>
        <w:shd w:val="clear" w:color="auto" w:fill="FFA4A4" w:themeFill="accent1" w:themeFillTint="3F"/>
      </w:tcPr>
    </w:tblStylePr>
    <w:tblStylePr w:type="band2Horz">
      <w:tblPr/>
      <w:tcPr>
        <w:tcBorders>
          <w:top w:val="single" w:sz="8" w:space="0" w:color="900000" w:themeColor="accent1"/>
          <w:left w:val="single" w:sz="8" w:space="0" w:color="900000" w:themeColor="accent1"/>
          <w:bottom w:val="single" w:sz="8" w:space="0" w:color="900000" w:themeColor="accent1"/>
          <w:right w:val="single" w:sz="8" w:space="0" w:color="900000" w:themeColor="accent1"/>
          <w:insideV w:val="single" w:sz="8" w:space="0" w:color="900000" w:themeColor="accent1"/>
        </w:tcBorders>
      </w:tcPr>
    </w:tblStylePr>
  </w:style>
  <w:style w:type="paragraph" w:styleId="afff1">
    <w:name w:val="Revision"/>
    <w:hidden/>
    <w:uiPriority w:val="99"/>
    <w:semiHidden/>
    <w:rsid w:val="00BC3E1B"/>
    <w:rPr>
      <w:rFonts w:ascii="Verdana" w:hAnsi="Verdana"/>
      <w:sz w:val="22"/>
      <w:szCs w:val="22"/>
      <w:lang w:eastAsia="en-US"/>
    </w:rPr>
  </w:style>
  <w:style w:type="paragraph" w:customStyle="1" w:styleId="2-">
    <w:name w:val="Заголовок 2-го уровня Инфинитум"/>
    <w:basedOn w:val="23"/>
    <w:qFormat/>
    <w:rsid w:val="00065520"/>
    <w:pPr>
      <w:keepNext/>
      <w:keepLines/>
      <w:numPr>
        <w:ilvl w:val="0"/>
        <w:numId w:val="0"/>
      </w:numPr>
      <w:ind w:left="993" w:hanging="993"/>
    </w:pPr>
    <w:rPr>
      <w:rFonts w:eastAsia="Times New Roman"/>
      <w:bCs/>
    </w:rPr>
  </w:style>
  <w:style w:type="paragraph" w:customStyle="1" w:styleId="4-">
    <w:name w:val="обычный текст 4-го порядка"/>
    <w:basedOn w:val="a2"/>
    <w:link w:val="4-0"/>
    <w:qFormat/>
    <w:rsid w:val="00330B06"/>
    <w:pPr>
      <w:numPr>
        <w:ilvl w:val="3"/>
      </w:numPr>
      <w:ind w:left="993" w:hanging="993"/>
    </w:pPr>
  </w:style>
  <w:style w:type="character" w:customStyle="1" w:styleId="4-0">
    <w:name w:val="обычный текст 4-го порядка Знак"/>
    <w:basedOn w:val="affc"/>
    <w:link w:val="4-"/>
    <w:rsid w:val="00330B06"/>
    <w:rPr>
      <w:rFonts w:ascii="Verdana" w:hAnsi="Verdana"/>
      <w:sz w:val="22"/>
      <w:szCs w:val="22"/>
      <w:lang w:eastAsia="en-US"/>
    </w:rPr>
  </w:style>
  <w:style w:type="paragraph" w:customStyle="1" w:styleId="18">
    <w:name w:val="Колонтитул 1"/>
    <w:basedOn w:val="a5"/>
    <w:link w:val="19"/>
    <w:qFormat/>
    <w:rsid w:val="004F01F4"/>
    <w:pPr>
      <w:tabs>
        <w:tab w:val="left" w:pos="0"/>
        <w:tab w:val="center" w:pos="4677"/>
        <w:tab w:val="right" w:pos="8789"/>
      </w:tabs>
      <w:jc w:val="right"/>
    </w:pPr>
    <w:rPr>
      <w:rFonts w:eastAsia="Times New Roman" w:cs="Arial"/>
      <w:color w:val="404040"/>
      <w:sz w:val="12"/>
      <w:szCs w:val="16"/>
      <w:lang w:eastAsia="ru-RU"/>
    </w:rPr>
  </w:style>
  <w:style w:type="character" w:customStyle="1" w:styleId="19">
    <w:name w:val="Колонтитул 1 Знак"/>
    <w:basedOn w:val="a6"/>
    <w:link w:val="18"/>
    <w:rsid w:val="004F01F4"/>
    <w:rPr>
      <w:rFonts w:ascii="Verdana" w:eastAsia="Times New Roman" w:hAnsi="Verdana" w:cs="Arial"/>
      <w:color w:val="404040"/>
      <w:sz w:val="12"/>
      <w:szCs w:val="16"/>
    </w:rPr>
  </w:style>
  <w:style w:type="paragraph" w:customStyle="1" w:styleId="afff2">
    <w:name w:val="Нумерованный обычный"/>
    <w:basedOn w:val="a5"/>
    <w:link w:val="afff3"/>
    <w:qFormat/>
    <w:rsid w:val="004F01F4"/>
    <w:pPr>
      <w:tabs>
        <w:tab w:val="left" w:pos="993"/>
      </w:tabs>
      <w:spacing w:line="360" w:lineRule="auto"/>
      <w:ind w:left="993" w:hanging="993"/>
    </w:pPr>
  </w:style>
  <w:style w:type="paragraph" w:customStyle="1" w:styleId="a0">
    <w:name w:val="Список с буллитом"/>
    <w:basedOn w:val="a5"/>
    <w:qFormat/>
    <w:rsid w:val="00FB0C10"/>
    <w:pPr>
      <w:widowControl w:val="0"/>
      <w:numPr>
        <w:numId w:val="6"/>
      </w:numPr>
      <w:spacing w:line="360" w:lineRule="auto"/>
      <w:contextualSpacing/>
    </w:pPr>
  </w:style>
  <w:style w:type="paragraph" w:styleId="afff4">
    <w:name w:val="Plain Text"/>
    <w:basedOn w:val="a5"/>
    <w:link w:val="afff5"/>
    <w:uiPriority w:val="99"/>
    <w:rsid w:val="00100629"/>
    <w:pPr>
      <w:jc w:val="left"/>
    </w:pPr>
    <w:rPr>
      <w:rFonts w:ascii="Courier New" w:eastAsia="Times New Roman" w:hAnsi="Courier New"/>
      <w:sz w:val="20"/>
      <w:szCs w:val="20"/>
      <w:lang w:eastAsia="ru-RU"/>
    </w:rPr>
  </w:style>
  <w:style w:type="character" w:customStyle="1" w:styleId="afff5">
    <w:name w:val="Текст Знак"/>
    <w:basedOn w:val="a6"/>
    <w:link w:val="afff4"/>
    <w:uiPriority w:val="99"/>
    <w:rsid w:val="00100629"/>
    <w:rPr>
      <w:rFonts w:ascii="Courier New" w:eastAsia="Times New Roman" w:hAnsi="Courier New"/>
    </w:rPr>
  </w:style>
  <w:style w:type="paragraph" w:customStyle="1" w:styleId="afff6">
    <w:name w:val="СТИЛЕК"/>
    <w:basedOn w:val="20"/>
    <w:link w:val="afff7"/>
    <w:rsid w:val="006253FD"/>
    <w:rPr>
      <w:i w:val="0"/>
      <w:color w:val="000000" w:themeColor="text1"/>
    </w:rPr>
  </w:style>
  <w:style w:type="character" w:customStyle="1" w:styleId="afff7">
    <w:name w:val="СТИЛЕК Знак"/>
    <w:basedOn w:val="22"/>
    <w:link w:val="afff6"/>
    <w:rsid w:val="006253FD"/>
    <w:rPr>
      <w:rFonts w:ascii="Verdana" w:hAnsi="Verdana"/>
      <w:i w:val="0"/>
      <w:color w:val="000000" w:themeColor="text1"/>
      <w:sz w:val="22"/>
      <w:szCs w:val="22"/>
      <w:lang w:eastAsia="en-US"/>
    </w:rPr>
  </w:style>
  <w:style w:type="paragraph" w:customStyle="1" w:styleId="afff8">
    <w:name w:val="Для заголовков СТИЛЬ"/>
    <w:basedOn w:val="afff6"/>
    <w:link w:val="afff9"/>
    <w:qFormat/>
    <w:rsid w:val="001B332B"/>
    <w:rPr>
      <w:i/>
      <w:color w:val="732117" w:themeColor="accent2" w:themeShade="BF"/>
    </w:rPr>
  </w:style>
  <w:style w:type="paragraph" w:customStyle="1" w:styleId="29">
    <w:name w:val="СТИЛЕК 2 использовать этот"/>
    <w:basedOn w:val="afff8"/>
    <w:link w:val="2a"/>
    <w:rsid w:val="00EE65FD"/>
    <w:rPr>
      <w:i w:val="0"/>
      <w:color w:val="000000" w:themeColor="text1"/>
    </w:rPr>
  </w:style>
  <w:style w:type="character" w:customStyle="1" w:styleId="afff9">
    <w:name w:val="Для заголовков СТИЛЬ Знак"/>
    <w:basedOn w:val="afff7"/>
    <w:link w:val="afff8"/>
    <w:rsid w:val="001B332B"/>
    <w:rPr>
      <w:rFonts w:ascii="Verdana" w:hAnsi="Verdana"/>
      <w:i/>
      <w:color w:val="732117" w:themeColor="accent2" w:themeShade="BF"/>
      <w:sz w:val="22"/>
      <w:szCs w:val="22"/>
      <w:lang w:eastAsia="en-US"/>
    </w:rPr>
  </w:style>
  <w:style w:type="character" w:customStyle="1" w:styleId="2a">
    <w:name w:val="СТИЛЕК 2 использовать этот Знак"/>
    <w:basedOn w:val="afff9"/>
    <w:link w:val="29"/>
    <w:rsid w:val="00EE65FD"/>
    <w:rPr>
      <w:rFonts w:ascii="Verdana" w:hAnsi="Verdana"/>
      <w:i w:val="0"/>
      <w:color w:val="000000" w:themeColor="text1"/>
      <w:sz w:val="22"/>
      <w:szCs w:val="22"/>
      <w:lang w:eastAsia="en-US"/>
    </w:rPr>
  </w:style>
  <w:style w:type="table" w:customStyle="1" w:styleId="-210">
    <w:name w:val="Светлая заливка - Акцент 21"/>
    <w:basedOn w:val="a7"/>
    <w:next w:val="-2"/>
    <w:uiPriority w:val="60"/>
    <w:rsid w:val="00AD025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afffa">
    <w:name w:val="Буллит"/>
    <w:basedOn w:val="afff2"/>
    <w:link w:val="afffb"/>
    <w:qFormat/>
    <w:rsid w:val="00374A72"/>
    <w:pPr>
      <w:tabs>
        <w:tab w:val="clear" w:pos="993"/>
        <w:tab w:val="left" w:pos="-426"/>
        <w:tab w:val="left" w:pos="-142"/>
        <w:tab w:val="left" w:pos="851"/>
      </w:tabs>
      <w:ind w:left="709" w:firstLine="0"/>
    </w:pPr>
    <w:rPr>
      <w:lang w:val="en-US"/>
    </w:rPr>
  </w:style>
  <w:style w:type="character" w:customStyle="1" w:styleId="afff3">
    <w:name w:val="Нумерованный обычный Знак"/>
    <w:basedOn w:val="a6"/>
    <w:link w:val="afff2"/>
    <w:rsid w:val="00374A72"/>
    <w:rPr>
      <w:rFonts w:ascii="Verdana" w:hAnsi="Verdana"/>
      <w:sz w:val="22"/>
      <w:szCs w:val="22"/>
      <w:lang w:eastAsia="en-US"/>
    </w:rPr>
  </w:style>
  <w:style w:type="character" w:customStyle="1" w:styleId="afffb">
    <w:name w:val="Буллит Знак"/>
    <w:basedOn w:val="a6"/>
    <w:link w:val="afffa"/>
    <w:rsid w:val="00374A72"/>
    <w:rPr>
      <w:rFonts w:ascii="Verdana" w:hAnsi="Verdana"/>
      <w:sz w:val="22"/>
      <w:szCs w:val="22"/>
      <w:lang w:val="en-US" w:eastAsia="en-US"/>
    </w:rPr>
  </w:style>
  <w:style w:type="paragraph" w:customStyle="1" w:styleId="a">
    <w:name w:val="НФА Список (цифры)"/>
    <w:basedOn w:val="a5"/>
    <w:qFormat/>
    <w:rsid w:val="00E20CF7"/>
    <w:pPr>
      <w:widowControl w:val="0"/>
      <w:numPr>
        <w:numId w:val="20"/>
      </w:numPr>
      <w:tabs>
        <w:tab w:val="right" w:pos="567"/>
      </w:tabs>
      <w:autoSpaceDE w:val="0"/>
      <w:autoSpaceDN w:val="0"/>
      <w:adjustRightInd w:val="0"/>
      <w:spacing w:line="360" w:lineRule="auto"/>
    </w:pPr>
    <w:rPr>
      <w:rFonts w:ascii="Times New Roman" w:eastAsiaTheme="minorHAnsi" w:hAnsi="Times New Roman"/>
      <w:sz w:val="24"/>
      <w:szCs w:val="24"/>
    </w:rPr>
  </w:style>
  <w:style w:type="paragraph" w:styleId="a3">
    <w:name w:val="List Bullet"/>
    <w:basedOn w:val="a5"/>
    <w:uiPriority w:val="99"/>
    <w:qFormat/>
    <w:rsid w:val="005169C5"/>
    <w:pPr>
      <w:widowControl w:val="0"/>
      <w:numPr>
        <w:numId w:val="32"/>
      </w:numPr>
      <w:tabs>
        <w:tab w:val="center" w:pos="170"/>
        <w:tab w:val="left" w:pos="851"/>
        <w:tab w:val="left" w:pos="1535"/>
      </w:tabs>
      <w:spacing w:before="240" w:after="120"/>
    </w:pPr>
    <w:rPr>
      <w:rFonts w:ascii="Times New Roman" w:hAnsi="Times New Roman"/>
      <w:b/>
      <w:sz w:val="24"/>
      <w:szCs w:val="24"/>
    </w:rPr>
  </w:style>
  <w:style w:type="paragraph" w:styleId="21">
    <w:name w:val="List Bullet 2"/>
    <w:basedOn w:val="a5"/>
    <w:uiPriority w:val="99"/>
    <w:qFormat/>
    <w:rsid w:val="005169C5"/>
    <w:pPr>
      <w:numPr>
        <w:ilvl w:val="1"/>
        <w:numId w:val="32"/>
      </w:numPr>
      <w:tabs>
        <w:tab w:val="left" w:pos="851"/>
        <w:tab w:val="left" w:pos="1535"/>
      </w:tabs>
      <w:spacing w:before="120" w:line="360" w:lineRule="auto"/>
    </w:pPr>
    <w:rPr>
      <w:rFonts w:ascii="Times New Roman" w:hAnsi="Times New Roman"/>
      <w:sz w:val="24"/>
      <w:szCs w:val="24"/>
    </w:rPr>
  </w:style>
  <w:style w:type="paragraph" w:styleId="3">
    <w:name w:val="List Bullet 3"/>
    <w:basedOn w:val="a5"/>
    <w:uiPriority w:val="99"/>
    <w:qFormat/>
    <w:rsid w:val="005169C5"/>
    <w:pPr>
      <w:numPr>
        <w:ilvl w:val="2"/>
        <w:numId w:val="32"/>
      </w:numPr>
      <w:tabs>
        <w:tab w:val="left" w:pos="851"/>
        <w:tab w:val="left" w:pos="1535"/>
      </w:tabs>
      <w:spacing w:after="120" w:line="360" w:lineRule="auto"/>
    </w:pPr>
    <w:rPr>
      <w:rFonts w:ascii="Times New Roman" w:hAnsi="Times New Roman"/>
      <w:sz w:val="24"/>
      <w:szCs w:val="24"/>
    </w:rPr>
  </w:style>
  <w:style w:type="character" w:customStyle="1" w:styleId="2b">
    <w:name w:val="Основной текст (2)_"/>
    <w:basedOn w:val="a6"/>
    <w:link w:val="2c"/>
    <w:locked/>
    <w:rsid w:val="00B2772C"/>
    <w:rPr>
      <w:shd w:val="clear" w:color="auto" w:fill="FFFFFF"/>
    </w:rPr>
  </w:style>
  <w:style w:type="paragraph" w:customStyle="1" w:styleId="2c">
    <w:name w:val="Основной текст (2)"/>
    <w:basedOn w:val="a5"/>
    <w:link w:val="2b"/>
    <w:rsid w:val="00B2772C"/>
    <w:pPr>
      <w:shd w:val="clear" w:color="auto" w:fill="FFFFFF"/>
      <w:spacing w:after="3160" w:line="394" w:lineRule="exact"/>
      <w:ind w:hanging="740"/>
      <w:jc w:val="left"/>
    </w:pPr>
    <w:rPr>
      <w:rFonts w:ascii="Calibri" w:hAnsi="Calibri"/>
      <w:sz w:val="20"/>
      <w:szCs w:val="20"/>
      <w:lang w:eastAsia="ru-RU"/>
    </w:rPr>
  </w:style>
  <w:style w:type="character" w:customStyle="1" w:styleId="2Exact">
    <w:name w:val="Основной текст (2) Exact"/>
    <w:basedOn w:val="a6"/>
    <w:rsid w:val="00B2772C"/>
    <w:rPr>
      <w:rFonts w:ascii="Times New Roman" w:hAnsi="Times New Roman" w:cs="Times New Roman" w:hint="default"/>
      <w:b w:val="0"/>
      <w:bCs w:val="0"/>
      <w:i w:val="0"/>
      <w:iCs w:val="0"/>
      <w:smallCaps w:val="0"/>
      <w:strike w:val="0"/>
      <w:dstrike w:val="0"/>
      <w:u w:val="none"/>
      <w:effect w:val="none"/>
    </w:rPr>
  </w:style>
  <w:style w:type="numbering" w:customStyle="1" w:styleId="1a">
    <w:name w:val="Нет списка1"/>
    <w:next w:val="a8"/>
    <w:uiPriority w:val="99"/>
    <w:semiHidden/>
    <w:unhideWhenUsed/>
    <w:rsid w:val="00AB3211"/>
  </w:style>
  <w:style w:type="paragraph" w:customStyle="1" w:styleId="afffc">
    <w:name w:val="Îáû÷íûé"/>
    <w:uiPriority w:val="99"/>
    <w:rsid w:val="00AB3211"/>
    <w:pPr>
      <w:widowControl w:val="0"/>
      <w:jc w:val="both"/>
    </w:pPr>
    <w:rPr>
      <w:rFonts w:ascii="Haettenschweiler" w:eastAsia="Times New Roman" w:hAnsi="Haettenschweiler"/>
      <w:sz w:val="24"/>
    </w:rPr>
  </w:style>
  <w:style w:type="paragraph" w:styleId="afffd">
    <w:name w:val="Normal Indent"/>
    <w:basedOn w:val="a5"/>
    <w:uiPriority w:val="99"/>
    <w:rsid w:val="00AB3211"/>
    <w:pPr>
      <w:spacing w:before="120"/>
      <w:ind w:firstLine="720"/>
    </w:pPr>
    <w:rPr>
      <w:rFonts w:ascii="Courier New" w:eastAsia="Times New Roman" w:hAnsi="Courier New"/>
      <w:sz w:val="24"/>
      <w:szCs w:val="20"/>
      <w:lang w:eastAsia="ru-RU"/>
    </w:rPr>
  </w:style>
  <w:style w:type="paragraph" w:customStyle="1" w:styleId="ConsNormal">
    <w:name w:val="ConsNormal"/>
    <w:uiPriority w:val="99"/>
    <w:rsid w:val="00AB3211"/>
    <w:pPr>
      <w:autoSpaceDE w:val="0"/>
      <w:autoSpaceDN w:val="0"/>
      <w:adjustRightInd w:val="0"/>
      <w:ind w:firstLine="720"/>
    </w:pPr>
    <w:rPr>
      <w:rFonts w:ascii="Arial" w:eastAsia="Times New Roman" w:hAnsi="Arial" w:cs="Arial"/>
    </w:rPr>
  </w:style>
  <w:style w:type="paragraph" w:styleId="afffe">
    <w:name w:val="Body Text Indent"/>
    <w:basedOn w:val="a5"/>
    <w:link w:val="affff"/>
    <w:uiPriority w:val="99"/>
    <w:rsid w:val="00AB3211"/>
    <w:pPr>
      <w:widowControl w:val="0"/>
      <w:autoSpaceDE w:val="0"/>
      <w:autoSpaceDN w:val="0"/>
      <w:adjustRightInd w:val="0"/>
      <w:ind w:firstLine="567"/>
    </w:pPr>
    <w:rPr>
      <w:rFonts w:ascii="Times New Roman" w:eastAsia="Times New Roman" w:hAnsi="Times New Roman"/>
      <w:sz w:val="24"/>
      <w:szCs w:val="24"/>
      <w:lang w:eastAsia="ru-RU"/>
    </w:rPr>
  </w:style>
  <w:style w:type="character" w:customStyle="1" w:styleId="affff">
    <w:name w:val="Основной текст с отступом Знак"/>
    <w:basedOn w:val="a6"/>
    <w:link w:val="afffe"/>
    <w:uiPriority w:val="99"/>
    <w:rsid w:val="00AB3211"/>
    <w:rPr>
      <w:rFonts w:ascii="Times New Roman" w:eastAsia="Times New Roman" w:hAnsi="Times New Roman"/>
      <w:sz w:val="24"/>
      <w:szCs w:val="24"/>
    </w:rPr>
  </w:style>
  <w:style w:type="paragraph" w:styleId="affff0">
    <w:name w:val="Body Text"/>
    <w:basedOn w:val="a5"/>
    <w:link w:val="affff1"/>
    <w:uiPriority w:val="99"/>
    <w:rsid w:val="00AB3211"/>
    <w:pPr>
      <w:spacing w:after="120"/>
      <w:jc w:val="left"/>
    </w:pPr>
    <w:rPr>
      <w:rFonts w:ascii="Times New Roman" w:eastAsia="Times New Roman" w:hAnsi="Times New Roman"/>
      <w:sz w:val="24"/>
      <w:szCs w:val="24"/>
      <w:lang w:eastAsia="ru-RU"/>
    </w:rPr>
  </w:style>
  <w:style w:type="character" w:customStyle="1" w:styleId="affff1">
    <w:name w:val="Основной текст Знак"/>
    <w:basedOn w:val="a6"/>
    <w:link w:val="affff0"/>
    <w:uiPriority w:val="99"/>
    <w:rsid w:val="00AB3211"/>
    <w:rPr>
      <w:rFonts w:ascii="Times New Roman" w:eastAsia="Times New Roman" w:hAnsi="Times New Roman"/>
      <w:sz w:val="24"/>
      <w:szCs w:val="24"/>
    </w:rPr>
  </w:style>
  <w:style w:type="paragraph" w:styleId="35">
    <w:name w:val="Body Text 3"/>
    <w:basedOn w:val="a5"/>
    <w:link w:val="36"/>
    <w:uiPriority w:val="99"/>
    <w:rsid w:val="00AB3211"/>
    <w:pPr>
      <w:spacing w:after="120"/>
      <w:jc w:val="left"/>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rsid w:val="00AB3211"/>
    <w:rPr>
      <w:rFonts w:ascii="Times New Roman" w:eastAsia="Times New Roman" w:hAnsi="Times New Roman"/>
      <w:sz w:val="16"/>
      <w:szCs w:val="16"/>
    </w:rPr>
  </w:style>
  <w:style w:type="paragraph" w:customStyle="1" w:styleId="BodyBul">
    <w:name w:val="Body Bul"/>
    <w:basedOn w:val="a5"/>
    <w:link w:val="BodyBul0"/>
    <w:uiPriority w:val="99"/>
    <w:rsid w:val="00AB3211"/>
    <w:rPr>
      <w:rFonts w:ascii="Times New Roman" w:eastAsia="Times New Roman" w:hAnsi="Times New Roman"/>
      <w:sz w:val="20"/>
      <w:szCs w:val="20"/>
      <w:lang w:eastAsia="ru-RU"/>
    </w:rPr>
  </w:style>
  <w:style w:type="character" w:customStyle="1" w:styleId="affff2">
    <w:name w:val="Цветовое выделение"/>
    <w:uiPriority w:val="99"/>
    <w:rsid w:val="00AB3211"/>
    <w:rPr>
      <w:b/>
      <w:color w:val="000080"/>
      <w:sz w:val="22"/>
    </w:rPr>
  </w:style>
  <w:style w:type="paragraph" w:styleId="2d">
    <w:name w:val="Body Text Indent 2"/>
    <w:basedOn w:val="a5"/>
    <w:link w:val="2e"/>
    <w:uiPriority w:val="99"/>
    <w:rsid w:val="00AB3211"/>
    <w:pPr>
      <w:spacing w:after="120" w:line="480" w:lineRule="auto"/>
      <w:ind w:left="283"/>
      <w:jc w:val="left"/>
    </w:pPr>
    <w:rPr>
      <w:rFonts w:ascii="Times New Roman" w:eastAsia="Times New Roman" w:hAnsi="Times New Roman"/>
      <w:sz w:val="24"/>
      <w:szCs w:val="24"/>
      <w:lang w:eastAsia="ru-RU"/>
    </w:rPr>
  </w:style>
  <w:style w:type="character" w:customStyle="1" w:styleId="2e">
    <w:name w:val="Основной текст с отступом 2 Знак"/>
    <w:basedOn w:val="a6"/>
    <w:link w:val="2d"/>
    <w:uiPriority w:val="99"/>
    <w:rsid w:val="00AB3211"/>
    <w:rPr>
      <w:rFonts w:ascii="Times New Roman" w:eastAsia="Times New Roman" w:hAnsi="Times New Roman"/>
      <w:sz w:val="24"/>
      <w:szCs w:val="24"/>
    </w:rPr>
  </w:style>
  <w:style w:type="paragraph" w:styleId="43">
    <w:name w:val="toc 4"/>
    <w:basedOn w:val="a5"/>
    <w:next w:val="a5"/>
    <w:autoRedefine/>
    <w:uiPriority w:val="99"/>
    <w:rsid w:val="00AB3211"/>
    <w:pPr>
      <w:jc w:val="left"/>
    </w:pPr>
    <w:rPr>
      <w:rFonts w:ascii="Times New Roman" w:eastAsia="Times New Roman" w:hAnsi="Times New Roman"/>
      <w:lang w:eastAsia="ru-RU"/>
    </w:rPr>
  </w:style>
  <w:style w:type="paragraph" w:styleId="51">
    <w:name w:val="toc 5"/>
    <w:basedOn w:val="a5"/>
    <w:next w:val="a5"/>
    <w:autoRedefine/>
    <w:uiPriority w:val="99"/>
    <w:rsid w:val="00AB3211"/>
    <w:pPr>
      <w:jc w:val="left"/>
    </w:pPr>
    <w:rPr>
      <w:rFonts w:ascii="Times New Roman" w:eastAsia="Times New Roman" w:hAnsi="Times New Roman"/>
      <w:lang w:eastAsia="ru-RU"/>
    </w:rPr>
  </w:style>
  <w:style w:type="paragraph" w:styleId="61">
    <w:name w:val="toc 6"/>
    <w:basedOn w:val="a5"/>
    <w:next w:val="a5"/>
    <w:autoRedefine/>
    <w:uiPriority w:val="99"/>
    <w:rsid w:val="00AB3211"/>
    <w:pPr>
      <w:jc w:val="left"/>
    </w:pPr>
    <w:rPr>
      <w:rFonts w:ascii="Times New Roman" w:eastAsia="Times New Roman" w:hAnsi="Times New Roman"/>
      <w:lang w:eastAsia="ru-RU"/>
    </w:rPr>
  </w:style>
  <w:style w:type="paragraph" w:styleId="71">
    <w:name w:val="toc 7"/>
    <w:basedOn w:val="a5"/>
    <w:next w:val="a5"/>
    <w:autoRedefine/>
    <w:uiPriority w:val="99"/>
    <w:rsid w:val="00AB3211"/>
    <w:pPr>
      <w:jc w:val="left"/>
    </w:pPr>
    <w:rPr>
      <w:rFonts w:ascii="Times New Roman" w:eastAsia="Times New Roman" w:hAnsi="Times New Roman"/>
      <w:lang w:eastAsia="ru-RU"/>
    </w:rPr>
  </w:style>
  <w:style w:type="paragraph" w:styleId="81">
    <w:name w:val="toc 8"/>
    <w:basedOn w:val="a5"/>
    <w:next w:val="a5"/>
    <w:autoRedefine/>
    <w:uiPriority w:val="99"/>
    <w:rsid w:val="00AB3211"/>
    <w:pPr>
      <w:jc w:val="left"/>
    </w:pPr>
    <w:rPr>
      <w:rFonts w:ascii="Times New Roman" w:eastAsia="Times New Roman" w:hAnsi="Times New Roman"/>
      <w:lang w:eastAsia="ru-RU"/>
    </w:rPr>
  </w:style>
  <w:style w:type="paragraph" w:styleId="91">
    <w:name w:val="toc 9"/>
    <w:basedOn w:val="a5"/>
    <w:next w:val="a5"/>
    <w:autoRedefine/>
    <w:uiPriority w:val="99"/>
    <w:rsid w:val="00AB3211"/>
    <w:pPr>
      <w:jc w:val="left"/>
    </w:pPr>
    <w:rPr>
      <w:rFonts w:ascii="Times New Roman" w:eastAsia="Times New Roman" w:hAnsi="Times New Roman"/>
      <w:lang w:eastAsia="ru-RU"/>
    </w:rPr>
  </w:style>
  <w:style w:type="character" w:styleId="affff3">
    <w:name w:val="page number"/>
    <w:uiPriority w:val="99"/>
    <w:rsid w:val="00AB3211"/>
    <w:rPr>
      <w:rFonts w:cs="Times New Roman"/>
    </w:rPr>
  </w:style>
  <w:style w:type="paragraph" w:customStyle="1" w:styleId="norm11">
    <w:name w:val="norm11"/>
    <w:basedOn w:val="a5"/>
    <w:uiPriority w:val="99"/>
    <w:rsid w:val="00AB3211"/>
    <w:pPr>
      <w:spacing w:after="60"/>
      <w:ind w:firstLine="567"/>
    </w:pPr>
    <w:rPr>
      <w:rFonts w:ascii="Times New Roman" w:eastAsia="Times New Roman" w:hAnsi="Times New Roman"/>
      <w:szCs w:val="20"/>
      <w:lang w:eastAsia="ru-RU"/>
    </w:rPr>
  </w:style>
  <w:style w:type="paragraph" w:styleId="affff4">
    <w:name w:val="Block Text"/>
    <w:basedOn w:val="a5"/>
    <w:uiPriority w:val="99"/>
    <w:rsid w:val="00AB3211"/>
    <w:pPr>
      <w:spacing w:before="120"/>
      <w:ind w:left="851" w:right="40"/>
      <w:jc w:val="left"/>
    </w:pPr>
    <w:rPr>
      <w:rFonts w:ascii="Times New Roman" w:eastAsia="Times New Roman" w:hAnsi="Times New Roman"/>
      <w:sz w:val="24"/>
      <w:szCs w:val="24"/>
      <w:lang w:eastAsia="ru-RU"/>
    </w:rPr>
  </w:style>
  <w:style w:type="paragraph" w:customStyle="1" w:styleId="-10-Arial">
    <w:name w:val="_Обычный-10-Arial"/>
    <w:basedOn w:val="a5"/>
    <w:uiPriority w:val="99"/>
    <w:rsid w:val="00AB3211"/>
    <w:rPr>
      <w:rFonts w:ascii="Arial" w:eastAsia="Times New Roman" w:hAnsi="Arial"/>
      <w:sz w:val="20"/>
      <w:szCs w:val="24"/>
      <w:lang w:eastAsia="ru-RU"/>
    </w:rPr>
  </w:style>
  <w:style w:type="paragraph" w:styleId="2f">
    <w:name w:val="Body Text 2"/>
    <w:basedOn w:val="a5"/>
    <w:link w:val="2f0"/>
    <w:uiPriority w:val="99"/>
    <w:rsid w:val="00AB3211"/>
    <w:pPr>
      <w:spacing w:after="120" w:line="480" w:lineRule="auto"/>
      <w:jc w:val="left"/>
    </w:pPr>
    <w:rPr>
      <w:rFonts w:ascii="Times New Roman" w:eastAsia="Times New Roman" w:hAnsi="Times New Roman"/>
      <w:sz w:val="24"/>
      <w:szCs w:val="24"/>
      <w:lang w:eastAsia="ru-RU"/>
    </w:rPr>
  </w:style>
  <w:style w:type="character" w:customStyle="1" w:styleId="2f0">
    <w:name w:val="Основной текст 2 Знак"/>
    <w:basedOn w:val="a6"/>
    <w:link w:val="2f"/>
    <w:uiPriority w:val="99"/>
    <w:rsid w:val="00AB3211"/>
    <w:rPr>
      <w:rFonts w:ascii="Times New Roman" w:eastAsia="Times New Roman" w:hAnsi="Times New Roman"/>
      <w:sz w:val="24"/>
      <w:szCs w:val="24"/>
    </w:rPr>
  </w:style>
  <w:style w:type="paragraph" w:customStyle="1" w:styleId="Default">
    <w:name w:val="Default"/>
    <w:uiPriority w:val="99"/>
    <w:rsid w:val="00AB3211"/>
    <w:pPr>
      <w:autoSpaceDE w:val="0"/>
      <w:autoSpaceDN w:val="0"/>
      <w:adjustRightInd w:val="0"/>
    </w:pPr>
    <w:rPr>
      <w:rFonts w:ascii="Times New Roman" w:eastAsia="Times New Roman" w:hAnsi="Times New Roman"/>
      <w:color w:val="000000"/>
      <w:sz w:val="24"/>
      <w:szCs w:val="24"/>
    </w:rPr>
  </w:style>
  <w:style w:type="paragraph" w:customStyle="1" w:styleId="Comm10">
    <w:name w:val="Comm10"/>
    <w:basedOn w:val="a5"/>
    <w:uiPriority w:val="99"/>
    <w:rsid w:val="00AB3211"/>
    <w:pPr>
      <w:jc w:val="left"/>
    </w:pPr>
    <w:rPr>
      <w:rFonts w:ascii="Times New Roman" w:eastAsia="Times New Roman" w:hAnsi="Times New Roman"/>
      <w:sz w:val="20"/>
      <w:szCs w:val="20"/>
      <w:lang w:eastAsia="ru-RU"/>
    </w:rPr>
  </w:style>
  <w:style w:type="paragraph" w:customStyle="1" w:styleId="ConsNonformat">
    <w:name w:val="ConsNonformat"/>
    <w:rsid w:val="00AB3211"/>
    <w:pPr>
      <w:widowControl w:val="0"/>
      <w:overflowPunct w:val="0"/>
      <w:autoSpaceDE w:val="0"/>
      <w:autoSpaceDN w:val="0"/>
      <w:adjustRightInd w:val="0"/>
      <w:textAlignment w:val="baseline"/>
    </w:pPr>
    <w:rPr>
      <w:rFonts w:ascii="Consultant" w:eastAsia="Times New Roman" w:hAnsi="Consultant"/>
    </w:rPr>
  </w:style>
  <w:style w:type="paragraph" w:customStyle="1" w:styleId="ConsPlusNormal">
    <w:name w:val="ConsPlusNormal"/>
    <w:basedOn w:val="a5"/>
    <w:rsid w:val="00AB3211"/>
    <w:pPr>
      <w:autoSpaceDE w:val="0"/>
      <w:autoSpaceDN w:val="0"/>
      <w:jc w:val="left"/>
    </w:pPr>
    <w:rPr>
      <w:rFonts w:ascii="Arial" w:eastAsia="Times New Roman" w:hAnsi="Arial" w:cs="Arial"/>
      <w:sz w:val="20"/>
      <w:szCs w:val="20"/>
      <w:lang w:eastAsia="ru-RU"/>
    </w:rPr>
  </w:style>
  <w:style w:type="character" w:customStyle="1" w:styleId="220">
    <w:name w:val="Знак Знак22"/>
    <w:uiPriority w:val="99"/>
    <w:locked/>
    <w:rsid w:val="00AB3211"/>
    <w:rPr>
      <w:rFonts w:ascii="Cambria" w:hAnsi="Cambria"/>
      <w:b/>
      <w:kern w:val="32"/>
      <w:sz w:val="32"/>
    </w:rPr>
  </w:style>
  <w:style w:type="character" w:customStyle="1" w:styleId="210">
    <w:name w:val="Знак Знак21"/>
    <w:uiPriority w:val="99"/>
    <w:locked/>
    <w:rsid w:val="00AB3211"/>
    <w:rPr>
      <w:rFonts w:ascii="Cambria" w:hAnsi="Cambria"/>
      <w:b/>
      <w:i/>
      <w:sz w:val="28"/>
    </w:rPr>
  </w:style>
  <w:style w:type="character" w:customStyle="1" w:styleId="200">
    <w:name w:val="Знак Знак20"/>
    <w:uiPriority w:val="99"/>
    <w:semiHidden/>
    <w:locked/>
    <w:rsid w:val="00AB3211"/>
    <w:rPr>
      <w:rFonts w:ascii="Cambria" w:hAnsi="Cambria"/>
      <w:b/>
      <w:sz w:val="26"/>
    </w:rPr>
  </w:style>
  <w:style w:type="character" w:customStyle="1" w:styleId="190">
    <w:name w:val="Знак Знак19"/>
    <w:uiPriority w:val="99"/>
    <w:semiHidden/>
    <w:locked/>
    <w:rsid w:val="00AB3211"/>
    <w:rPr>
      <w:rFonts w:ascii="Calibri" w:hAnsi="Calibri"/>
      <w:b/>
      <w:sz w:val="28"/>
    </w:rPr>
  </w:style>
  <w:style w:type="character" w:customStyle="1" w:styleId="180">
    <w:name w:val="Знак Знак18"/>
    <w:uiPriority w:val="99"/>
    <w:semiHidden/>
    <w:locked/>
    <w:rsid w:val="00AB3211"/>
    <w:rPr>
      <w:rFonts w:ascii="Calibri" w:hAnsi="Calibri"/>
      <w:b/>
      <w:i/>
      <w:sz w:val="26"/>
    </w:rPr>
  </w:style>
  <w:style w:type="character" w:customStyle="1" w:styleId="170">
    <w:name w:val="Знак Знак17"/>
    <w:uiPriority w:val="99"/>
    <w:semiHidden/>
    <w:locked/>
    <w:rsid w:val="00AB3211"/>
    <w:rPr>
      <w:rFonts w:ascii="Calibri" w:hAnsi="Calibri"/>
      <w:b/>
    </w:rPr>
  </w:style>
  <w:style w:type="character" w:customStyle="1" w:styleId="160">
    <w:name w:val="Знак Знак16"/>
    <w:uiPriority w:val="99"/>
    <w:semiHidden/>
    <w:locked/>
    <w:rsid w:val="00AB3211"/>
    <w:rPr>
      <w:rFonts w:ascii="Calibri" w:hAnsi="Calibri"/>
      <w:sz w:val="24"/>
    </w:rPr>
  </w:style>
  <w:style w:type="character" w:customStyle="1" w:styleId="150">
    <w:name w:val="Знак Знак15"/>
    <w:uiPriority w:val="99"/>
    <w:semiHidden/>
    <w:locked/>
    <w:rsid w:val="00AB3211"/>
    <w:rPr>
      <w:rFonts w:ascii="Calibri" w:hAnsi="Calibri"/>
      <w:i/>
      <w:sz w:val="24"/>
    </w:rPr>
  </w:style>
  <w:style w:type="character" w:customStyle="1" w:styleId="140">
    <w:name w:val="Знак Знак14"/>
    <w:uiPriority w:val="99"/>
    <w:semiHidden/>
    <w:locked/>
    <w:rsid w:val="00AB3211"/>
    <w:rPr>
      <w:rFonts w:ascii="Cambria" w:hAnsi="Cambria"/>
    </w:rPr>
  </w:style>
  <w:style w:type="character" w:customStyle="1" w:styleId="130">
    <w:name w:val="Знак Знак13"/>
    <w:uiPriority w:val="99"/>
    <w:locked/>
    <w:rsid w:val="00AB3211"/>
    <w:rPr>
      <w:sz w:val="24"/>
    </w:rPr>
  </w:style>
  <w:style w:type="character" w:customStyle="1" w:styleId="120">
    <w:name w:val="Знак Знак12"/>
    <w:uiPriority w:val="99"/>
    <w:semiHidden/>
    <w:locked/>
    <w:rsid w:val="00AB3211"/>
    <w:rPr>
      <w:rFonts w:ascii="Courier New" w:hAnsi="Courier New"/>
      <w:sz w:val="20"/>
    </w:rPr>
  </w:style>
  <w:style w:type="character" w:customStyle="1" w:styleId="111">
    <w:name w:val="Знак Знак11"/>
    <w:uiPriority w:val="99"/>
    <w:locked/>
    <w:rsid w:val="00AB3211"/>
    <w:rPr>
      <w:sz w:val="24"/>
    </w:rPr>
  </w:style>
  <w:style w:type="character" w:customStyle="1" w:styleId="100">
    <w:name w:val="Знак Знак10"/>
    <w:uiPriority w:val="99"/>
    <w:semiHidden/>
    <w:locked/>
    <w:rsid w:val="00AB3211"/>
    <w:rPr>
      <w:sz w:val="16"/>
    </w:rPr>
  </w:style>
  <w:style w:type="character" w:customStyle="1" w:styleId="92">
    <w:name w:val="Знак Знак9"/>
    <w:uiPriority w:val="99"/>
    <w:semiHidden/>
    <w:locked/>
    <w:rsid w:val="00AB3211"/>
    <w:rPr>
      <w:sz w:val="20"/>
    </w:rPr>
  </w:style>
  <w:style w:type="character" w:customStyle="1" w:styleId="82">
    <w:name w:val="Знак Знак8"/>
    <w:uiPriority w:val="99"/>
    <w:locked/>
    <w:rsid w:val="00AB3211"/>
    <w:rPr>
      <w:sz w:val="20"/>
    </w:rPr>
  </w:style>
  <w:style w:type="character" w:customStyle="1" w:styleId="72">
    <w:name w:val="Знак Знак7"/>
    <w:uiPriority w:val="99"/>
    <w:locked/>
    <w:rsid w:val="00AB3211"/>
    <w:rPr>
      <w:sz w:val="20"/>
    </w:rPr>
  </w:style>
  <w:style w:type="character" w:customStyle="1" w:styleId="62">
    <w:name w:val="Знак Знак6"/>
    <w:uiPriority w:val="99"/>
    <w:locked/>
    <w:rsid w:val="00AB3211"/>
    <w:rPr>
      <w:sz w:val="20"/>
    </w:rPr>
  </w:style>
  <w:style w:type="character" w:customStyle="1" w:styleId="52">
    <w:name w:val="Знак Знак5"/>
    <w:uiPriority w:val="99"/>
    <w:locked/>
    <w:rsid w:val="00AB3211"/>
    <w:rPr>
      <w:b/>
      <w:sz w:val="20"/>
    </w:rPr>
  </w:style>
  <w:style w:type="character" w:customStyle="1" w:styleId="44">
    <w:name w:val="Знак Знак4"/>
    <w:uiPriority w:val="99"/>
    <w:semiHidden/>
    <w:locked/>
    <w:rsid w:val="00AB3211"/>
    <w:rPr>
      <w:rFonts w:ascii="Tahoma" w:hAnsi="Tahoma"/>
      <w:sz w:val="16"/>
    </w:rPr>
  </w:style>
  <w:style w:type="character" w:customStyle="1" w:styleId="37">
    <w:name w:val="Знак Знак3"/>
    <w:uiPriority w:val="99"/>
    <w:locked/>
    <w:rsid w:val="00AB3211"/>
    <w:rPr>
      <w:sz w:val="20"/>
    </w:rPr>
  </w:style>
  <w:style w:type="character" w:customStyle="1" w:styleId="2f1">
    <w:name w:val="Знак Знак2"/>
    <w:uiPriority w:val="99"/>
    <w:locked/>
    <w:rsid w:val="00AB3211"/>
    <w:rPr>
      <w:b/>
      <w:kern w:val="28"/>
      <w:sz w:val="24"/>
      <w:lang w:val="en-US" w:eastAsia="en-US"/>
    </w:rPr>
  </w:style>
  <w:style w:type="character" w:customStyle="1" w:styleId="1b">
    <w:name w:val="Знак Знак1"/>
    <w:uiPriority w:val="99"/>
    <w:locked/>
    <w:rsid w:val="00AB3211"/>
    <w:rPr>
      <w:sz w:val="20"/>
    </w:rPr>
  </w:style>
  <w:style w:type="character" w:customStyle="1" w:styleId="BodyBul0">
    <w:name w:val="Body Bul Знак"/>
    <w:link w:val="BodyBul"/>
    <w:uiPriority w:val="99"/>
    <w:locked/>
    <w:rsid w:val="00AB3211"/>
    <w:rPr>
      <w:rFonts w:ascii="Times New Roman" w:eastAsia="Times New Roman" w:hAnsi="Times New Roman"/>
    </w:rPr>
  </w:style>
  <w:style w:type="table" w:customStyle="1" w:styleId="1c">
    <w:name w:val="Сетка таблицы1"/>
    <w:basedOn w:val="a7"/>
    <w:next w:val="ab"/>
    <w:uiPriority w:val="59"/>
    <w:rsid w:val="00AB321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1">
    <w:name w:val="List"/>
    <w:basedOn w:val="a5"/>
    <w:uiPriority w:val="99"/>
    <w:rsid w:val="00AB3211"/>
    <w:pPr>
      <w:numPr>
        <w:ilvl w:val="1"/>
        <w:numId w:val="120"/>
      </w:numPr>
    </w:pPr>
    <w:rPr>
      <w:rFonts w:ascii="Times New Roman" w:eastAsia="Times New Roman" w:hAnsi="Times New Roman"/>
      <w:lang w:val="en-US"/>
    </w:rPr>
  </w:style>
  <w:style w:type="paragraph" w:styleId="affff5">
    <w:name w:val="endnote text"/>
    <w:basedOn w:val="a5"/>
    <w:link w:val="affff6"/>
    <w:uiPriority w:val="99"/>
    <w:semiHidden/>
    <w:rsid w:val="00AB3211"/>
    <w:pPr>
      <w:spacing w:before="100" w:after="100"/>
      <w:jc w:val="left"/>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uiPriority w:val="99"/>
    <w:semiHidden/>
    <w:rsid w:val="00AB3211"/>
    <w:rPr>
      <w:rFonts w:ascii="Times New Roman" w:eastAsia="Times New Roman" w:hAnsi="Times New Roman"/>
    </w:rPr>
  </w:style>
  <w:style w:type="character" w:styleId="affff7">
    <w:name w:val="endnote reference"/>
    <w:uiPriority w:val="99"/>
    <w:semiHidden/>
    <w:rsid w:val="00AB3211"/>
    <w:rPr>
      <w:rFonts w:cs="Times New Roman"/>
      <w:vertAlign w:val="superscript"/>
    </w:rPr>
  </w:style>
  <w:style w:type="character" w:customStyle="1" w:styleId="230">
    <w:name w:val="Знак Знак23"/>
    <w:uiPriority w:val="99"/>
    <w:rsid w:val="00AB3211"/>
    <w:rPr>
      <w:rFonts w:cs="Times New Roman"/>
    </w:rPr>
  </w:style>
  <w:style w:type="character" w:customStyle="1" w:styleId="affff8">
    <w:name w:val="Знак Знак"/>
    <w:uiPriority w:val="99"/>
    <w:rsid w:val="00AB3211"/>
    <w:rPr>
      <w:rFonts w:cs="Times New Roman"/>
      <w:sz w:val="16"/>
      <w:szCs w:val="16"/>
    </w:rPr>
  </w:style>
  <w:style w:type="numbering" w:customStyle="1" w:styleId="1">
    <w:name w:val="Стиль1"/>
    <w:rsid w:val="00AB3211"/>
    <w:pPr>
      <w:numPr>
        <w:numId w:val="119"/>
      </w:numPr>
    </w:pPr>
  </w:style>
  <w:style w:type="paragraph" w:customStyle="1" w:styleId="affff9">
    <w:name w:val="фирма второй уровень"/>
    <w:basedOn w:val="20"/>
    <w:link w:val="affffa"/>
    <w:qFormat/>
    <w:rsid w:val="00AB3211"/>
    <w:pPr>
      <w:numPr>
        <w:ilvl w:val="0"/>
        <w:numId w:val="0"/>
      </w:numPr>
    </w:pPr>
    <w:rPr>
      <w:lang w:val="en-US"/>
    </w:rPr>
  </w:style>
  <w:style w:type="paragraph" w:customStyle="1" w:styleId="1d">
    <w:name w:val="фирма 1 уровень"/>
    <w:basedOn w:val="12"/>
    <w:link w:val="1e"/>
    <w:qFormat/>
    <w:rsid w:val="00AB3211"/>
    <w:pPr>
      <w:numPr>
        <w:numId w:val="0"/>
      </w:numPr>
    </w:pPr>
    <w:rPr>
      <w:lang w:val="en-US"/>
    </w:rPr>
  </w:style>
  <w:style w:type="character" w:customStyle="1" w:styleId="affffa">
    <w:name w:val="фирма второй уровень Знак"/>
    <w:basedOn w:val="22"/>
    <w:link w:val="affff9"/>
    <w:rsid w:val="00AB3211"/>
    <w:rPr>
      <w:rFonts w:ascii="Verdana" w:hAnsi="Verdana"/>
      <w:i/>
      <w:color w:val="732117" w:themeColor="accent2" w:themeShade="BF"/>
      <w:sz w:val="22"/>
      <w:szCs w:val="22"/>
      <w:lang w:val="en-US" w:eastAsia="en-US"/>
    </w:rPr>
  </w:style>
  <w:style w:type="paragraph" w:customStyle="1" w:styleId="10">
    <w:name w:val="фирма буллит 1 уровень"/>
    <w:basedOn w:val="11"/>
    <w:link w:val="1f"/>
    <w:qFormat/>
    <w:rsid w:val="00AB3211"/>
    <w:pPr>
      <w:numPr>
        <w:ilvl w:val="0"/>
      </w:numPr>
    </w:pPr>
  </w:style>
  <w:style w:type="character" w:customStyle="1" w:styleId="1e">
    <w:name w:val="фирма 1 уровень Знак"/>
    <w:basedOn w:val="13"/>
    <w:link w:val="1d"/>
    <w:rsid w:val="00AB3211"/>
    <w:rPr>
      <w:rFonts w:ascii="Verdana" w:hAnsi="Verdana"/>
      <w:b/>
      <w:color w:val="732117" w:themeColor="accent2" w:themeShade="BF"/>
      <w:sz w:val="24"/>
      <w:szCs w:val="22"/>
      <w:lang w:val="en-US" w:eastAsia="en-US"/>
    </w:rPr>
  </w:style>
  <w:style w:type="paragraph" w:customStyle="1" w:styleId="2f2">
    <w:name w:val="фирма буллит 2 уровень"/>
    <w:basedOn w:val="2"/>
    <w:link w:val="2f3"/>
    <w:qFormat/>
    <w:rsid w:val="00AB3211"/>
  </w:style>
  <w:style w:type="character" w:customStyle="1" w:styleId="1f">
    <w:name w:val="фирма буллит 1 уровень Знак"/>
    <w:basedOn w:val="17"/>
    <w:link w:val="10"/>
    <w:rsid w:val="00AB3211"/>
    <w:rPr>
      <w:rFonts w:ascii="Verdana" w:hAnsi="Verdana"/>
      <w:sz w:val="22"/>
      <w:szCs w:val="22"/>
      <w:lang w:eastAsia="en-US"/>
    </w:rPr>
  </w:style>
  <w:style w:type="paragraph" w:customStyle="1" w:styleId="affffb">
    <w:name w:val="фирма третий уровень"/>
    <w:basedOn w:val="a2"/>
    <w:link w:val="affffc"/>
    <w:qFormat/>
    <w:rsid w:val="00AB3211"/>
    <w:pPr>
      <w:numPr>
        <w:ilvl w:val="0"/>
        <w:numId w:val="0"/>
      </w:numPr>
    </w:pPr>
  </w:style>
  <w:style w:type="character" w:customStyle="1" w:styleId="2f3">
    <w:name w:val="фирма буллит 2 уровень Знак"/>
    <w:basedOn w:val="28"/>
    <w:link w:val="2f2"/>
    <w:rsid w:val="00AB3211"/>
    <w:rPr>
      <w:rFonts w:ascii="Verdana" w:hAnsi="Verdana"/>
      <w:sz w:val="22"/>
      <w:szCs w:val="22"/>
      <w:lang w:eastAsia="en-US"/>
    </w:rPr>
  </w:style>
  <w:style w:type="paragraph" w:customStyle="1" w:styleId="2f4">
    <w:name w:val="Стиль2"/>
    <w:basedOn w:val="1d"/>
    <w:link w:val="2f5"/>
    <w:qFormat/>
    <w:rsid w:val="00AB3211"/>
    <w:pPr>
      <w:ind w:left="993" w:hanging="993"/>
    </w:pPr>
  </w:style>
  <w:style w:type="character" w:customStyle="1" w:styleId="affffc">
    <w:name w:val="фирма третий уровень Знак"/>
    <w:basedOn w:val="affc"/>
    <w:link w:val="affffb"/>
    <w:rsid w:val="00AB3211"/>
    <w:rPr>
      <w:rFonts w:ascii="Verdana" w:hAnsi="Verdana"/>
      <w:sz w:val="22"/>
      <w:szCs w:val="22"/>
      <w:lang w:eastAsia="en-US"/>
    </w:rPr>
  </w:style>
  <w:style w:type="character" w:customStyle="1" w:styleId="2f5">
    <w:name w:val="Стиль2 Знак"/>
    <w:basedOn w:val="1e"/>
    <w:link w:val="2f4"/>
    <w:rsid w:val="00AB3211"/>
    <w:rPr>
      <w:rFonts w:ascii="Verdana" w:hAnsi="Verdana"/>
      <w:b/>
      <w:color w:val="732117" w:themeColor="accent2" w:themeShade="BF"/>
      <w:sz w:val="24"/>
      <w:szCs w:val="22"/>
      <w:lang w:val="en-US" w:eastAsia="en-US"/>
    </w:rPr>
  </w:style>
  <w:style w:type="numbering" w:customStyle="1" w:styleId="2f6">
    <w:name w:val="Нет списка2"/>
    <w:next w:val="a8"/>
    <w:uiPriority w:val="99"/>
    <w:semiHidden/>
    <w:unhideWhenUsed/>
    <w:rsid w:val="00AB3211"/>
  </w:style>
  <w:style w:type="table" w:customStyle="1" w:styleId="2f7">
    <w:name w:val="Сетка таблицы2"/>
    <w:basedOn w:val="a7"/>
    <w:next w:val="ab"/>
    <w:uiPriority w:val="99"/>
    <w:rsid w:val="00AB321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Стиль11"/>
    <w:rsid w:val="00AB3211"/>
    <w:pPr>
      <w:numPr>
        <w:numId w:val="121"/>
      </w:numPr>
    </w:pPr>
  </w:style>
  <w:style w:type="table" w:customStyle="1" w:styleId="-211">
    <w:name w:val="Светлая сетка - Акцент 21"/>
    <w:basedOn w:val="a7"/>
    <w:next w:val="-21"/>
    <w:uiPriority w:val="62"/>
    <w:rsid w:val="00AB3211"/>
    <w:tblPr>
      <w:tblStyleRowBandSize w:val="1"/>
      <w:tblStyleColBandSize w:val="1"/>
      <w:tblBorders>
        <w:top w:val="single" w:sz="8" w:space="0" w:color="9B2D1F" w:themeColor="accent2"/>
        <w:left w:val="single" w:sz="8" w:space="0" w:color="9B2D1F" w:themeColor="accent2"/>
        <w:bottom w:val="single" w:sz="8" w:space="0" w:color="9B2D1F" w:themeColor="accent2"/>
        <w:right w:val="single" w:sz="8" w:space="0" w:color="9B2D1F" w:themeColor="accent2"/>
        <w:insideH w:val="single" w:sz="8" w:space="0" w:color="9B2D1F" w:themeColor="accent2"/>
        <w:insideV w:val="single" w:sz="8" w:space="0" w:color="9B2D1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18" w:space="0" w:color="9B2D1F" w:themeColor="accent2"/>
          <w:right w:val="single" w:sz="8" w:space="0" w:color="9B2D1F" w:themeColor="accent2"/>
          <w:insideH w:val="nil"/>
          <w:insideV w:val="single" w:sz="8" w:space="0" w:color="9B2D1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2D1F" w:themeColor="accent2"/>
          <w:left w:val="single" w:sz="8" w:space="0" w:color="9B2D1F" w:themeColor="accent2"/>
          <w:bottom w:val="single" w:sz="8" w:space="0" w:color="9B2D1F" w:themeColor="accent2"/>
          <w:right w:val="single" w:sz="8" w:space="0" w:color="9B2D1F" w:themeColor="accent2"/>
          <w:insideH w:val="nil"/>
          <w:insideV w:val="single" w:sz="8" w:space="0" w:color="9B2D1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tblStylePr w:type="band1Vert">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shd w:val="clear" w:color="auto" w:fill="F1C1BC" w:themeFill="accent2" w:themeFillTint="3F"/>
      </w:tcPr>
    </w:tblStylePr>
    <w:tblStylePr w:type="band1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shd w:val="clear" w:color="auto" w:fill="F1C1BC" w:themeFill="accent2" w:themeFillTint="3F"/>
      </w:tcPr>
    </w:tblStylePr>
    <w:tblStylePr w:type="band2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tcPr>
    </w:tblStylePr>
  </w:style>
  <w:style w:type="paragraph" w:customStyle="1" w:styleId="1f0">
    <w:name w:val="1"/>
    <w:basedOn w:val="affff9"/>
    <w:link w:val="1f1"/>
    <w:qFormat/>
    <w:rsid w:val="00AB3211"/>
    <w:pPr>
      <w:outlineLvl w:val="9"/>
    </w:pPr>
    <w:rPr>
      <w:i w:val="0"/>
    </w:rPr>
  </w:style>
  <w:style w:type="character" w:customStyle="1" w:styleId="1f1">
    <w:name w:val="1 Знак"/>
    <w:basedOn w:val="affffa"/>
    <w:link w:val="1f0"/>
    <w:rsid w:val="00AB3211"/>
    <w:rPr>
      <w:rFonts w:ascii="Verdana" w:hAnsi="Verdana"/>
      <w:i w:val="0"/>
      <w:color w:val="732117" w:themeColor="accent2" w:themeShade="BF"/>
      <w:sz w:val="22"/>
      <w:szCs w:val="22"/>
      <w:lang w:val="en-US" w:eastAsia="en-US"/>
    </w:rPr>
  </w:style>
  <w:style w:type="paragraph" w:customStyle="1" w:styleId="ConsPlusNonformat">
    <w:name w:val="ConsPlusNonformat"/>
    <w:rsid w:val="00AB3211"/>
    <w:pPr>
      <w:widowControl w:val="0"/>
      <w:autoSpaceDE w:val="0"/>
      <w:autoSpaceDN w:val="0"/>
    </w:pPr>
    <w:rPr>
      <w:rFonts w:ascii="Courier New" w:eastAsia="Times New Roman" w:hAnsi="Courier New" w:cs="Courier New"/>
    </w:rPr>
  </w:style>
  <w:style w:type="paragraph" w:customStyle="1" w:styleId="affffd">
    <w:name w:val="Отступ"/>
    <w:basedOn w:val="a5"/>
    <w:qFormat/>
    <w:rsid w:val="00AB3211"/>
    <w:pPr>
      <w:spacing w:line="360" w:lineRule="auto"/>
      <w:ind w:left="794"/>
    </w:pPr>
    <w:rPr>
      <w:rFonts w:ascii="Times New Roman" w:eastAsiaTheme="minorHAnsi" w:hAnsi="Times New Roman"/>
      <w:sz w:val="24"/>
      <w:szCs w:val="24"/>
    </w:rPr>
  </w:style>
  <w:style w:type="character" w:styleId="affffe">
    <w:name w:val="Emphasis"/>
    <w:qFormat/>
    <w:rsid w:val="005C3EEE"/>
    <w:rPr>
      <w:i/>
      <w:iCs/>
    </w:rPr>
  </w:style>
  <w:style w:type="paragraph" w:customStyle="1" w:styleId="-10">
    <w:name w:val="СТ рамка -10"/>
    <w:basedOn w:val="a5"/>
    <w:link w:val="-100"/>
    <w:qFormat/>
    <w:rsid w:val="005C3EEE"/>
    <w:pPr>
      <w:widowControl w:val="0"/>
      <w:suppressAutoHyphens/>
      <w:spacing w:before="40" w:after="40"/>
      <w:jc w:val="left"/>
    </w:pPr>
    <w:rPr>
      <w:rFonts w:eastAsia="Times New Roman"/>
      <w:sz w:val="20"/>
      <w:lang w:eastAsia="ru-RU"/>
    </w:rPr>
  </w:style>
  <w:style w:type="character" w:customStyle="1" w:styleId="-100">
    <w:name w:val="СТ рамка -10 Знак"/>
    <w:basedOn w:val="a6"/>
    <w:link w:val="-10"/>
    <w:rsid w:val="005C3EEE"/>
    <w:rPr>
      <w:rFonts w:ascii="Verdana" w:eastAsia="Times New Roman" w:hAnsi="Verdana"/>
      <w:szCs w:val="22"/>
    </w:rPr>
  </w:style>
  <w:style w:type="paragraph" w:customStyle="1" w:styleId="afffff">
    <w:name w:val="Приложение"/>
    <w:basedOn w:val="12"/>
    <w:next w:val="a5"/>
    <w:qFormat/>
    <w:rsid w:val="005C3EEE"/>
    <w:pPr>
      <w:keepNext/>
      <w:keepLines/>
      <w:numPr>
        <w:numId w:val="0"/>
      </w:numPr>
      <w:tabs>
        <w:tab w:val="left" w:pos="851"/>
      </w:tabs>
      <w:spacing w:line="276" w:lineRule="auto"/>
      <w:jc w:val="center"/>
    </w:pPr>
    <w:rPr>
      <w:rFonts w:eastAsia="Times New Roman"/>
      <w:bCs/>
      <w:color w:val="auto"/>
      <w:sz w:val="22"/>
      <w:szCs w:val="28"/>
    </w:rPr>
  </w:style>
  <w:style w:type="paragraph" w:customStyle="1" w:styleId="3-1">
    <w:name w:val="Заголовок 3-го уровня Инфинитум"/>
    <w:basedOn w:val="32"/>
    <w:qFormat/>
    <w:rsid w:val="00D16692"/>
    <w:pPr>
      <w:numPr>
        <w:ilvl w:val="0"/>
      </w:numPr>
      <w:spacing w:line="360" w:lineRule="auto"/>
      <w:ind w:left="1224" w:hanging="504"/>
    </w:pPr>
    <w:rPr>
      <w:rFonts w:ascii="Verdana" w:hAnsi="Verdana"/>
      <w:i/>
      <w:color w:val="C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qFormat="1"/>
    <w:lsdException w:name="caption" w:uiPriority="35" w:qFormat="1"/>
    <w:lsdException w:name="List Bullet" w:qFormat="1"/>
    <w:lsdException w:name="List Bullet 2" w:qFormat="1"/>
    <w:lsdException w:name="List Bullet 3" w:qFormat="1"/>
    <w:lsdException w:name="Title" w:semiHidden="0" w:unhideWhenUsed="0" w:qFormat="1"/>
    <w:lsdException w:name="Default Paragraph Font" w:uiPriority="1"/>
    <w:lsdException w:name="Subtitle" w:semiHidden="0" w:uiPriority="11" w:unhideWhenUsed="0"/>
    <w:lsdException w:name="Strong" w:semiHidden="0" w:uiPriority="22" w:unhideWhenUsed="0"/>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latentStyles>
  <w:style w:type="paragraph" w:default="1" w:styleId="a5">
    <w:name w:val="Normal"/>
    <w:rsid w:val="005015A5"/>
    <w:pPr>
      <w:jc w:val="both"/>
    </w:pPr>
    <w:rPr>
      <w:rFonts w:ascii="Verdana" w:hAnsi="Verdana"/>
      <w:sz w:val="22"/>
      <w:szCs w:val="22"/>
      <w:lang w:eastAsia="en-US"/>
    </w:rPr>
  </w:style>
  <w:style w:type="paragraph" w:styleId="12">
    <w:name w:val="heading 1"/>
    <w:aliases w:val="1й Заголовок,Заголовок 1 Инфинитум"/>
    <w:basedOn w:val="a5"/>
    <w:next w:val="a5"/>
    <w:link w:val="13"/>
    <w:qFormat/>
    <w:rsid w:val="009D2D34"/>
    <w:pPr>
      <w:numPr>
        <w:numId w:val="2"/>
      </w:numPr>
      <w:spacing w:before="120" w:after="120" w:line="360" w:lineRule="auto"/>
      <w:outlineLvl w:val="0"/>
    </w:pPr>
    <w:rPr>
      <w:b/>
      <w:color w:val="732117" w:themeColor="accent2" w:themeShade="BF"/>
      <w:sz w:val="24"/>
    </w:rPr>
  </w:style>
  <w:style w:type="paragraph" w:styleId="20">
    <w:name w:val="heading 2"/>
    <w:aliases w:val="2-й Заголовок,подзаголовок"/>
    <w:basedOn w:val="a5"/>
    <w:next w:val="a5"/>
    <w:link w:val="22"/>
    <w:uiPriority w:val="99"/>
    <w:unhideWhenUsed/>
    <w:qFormat/>
    <w:rsid w:val="009D2D34"/>
    <w:pPr>
      <w:numPr>
        <w:ilvl w:val="1"/>
        <w:numId w:val="2"/>
      </w:numPr>
      <w:spacing w:before="120" w:after="120" w:line="360" w:lineRule="auto"/>
      <w:outlineLvl w:val="1"/>
    </w:pPr>
    <w:rPr>
      <w:i/>
      <w:color w:val="732117" w:themeColor="accent2" w:themeShade="BF"/>
    </w:rPr>
  </w:style>
  <w:style w:type="paragraph" w:styleId="30">
    <w:name w:val="heading 3"/>
    <w:basedOn w:val="a5"/>
    <w:next w:val="a5"/>
    <w:link w:val="31"/>
    <w:uiPriority w:val="99"/>
    <w:unhideWhenUsed/>
    <w:qFormat/>
    <w:rsid w:val="00B559AB"/>
    <w:pPr>
      <w:keepNext/>
      <w:spacing w:before="240" w:after="60"/>
      <w:outlineLvl w:val="2"/>
    </w:pPr>
    <w:rPr>
      <w:rFonts w:ascii="Cambria" w:eastAsia="Times New Roman" w:hAnsi="Cambria"/>
      <w:b/>
      <w:bCs/>
      <w:sz w:val="26"/>
      <w:szCs w:val="26"/>
    </w:rPr>
  </w:style>
  <w:style w:type="paragraph" w:styleId="4">
    <w:name w:val="heading 4"/>
    <w:basedOn w:val="a5"/>
    <w:next w:val="a5"/>
    <w:link w:val="40"/>
    <w:uiPriority w:val="99"/>
    <w:unhideWhenUsed/>
    <w:qFormat/>
    <w:rsid w:val="00955BDC"/>
    <w:pPr>
      <w:keepNext/>
      <w:spacing w:before="240" w:after="60"/>
      <w:ind w:left="864" w:hanging="864"/>
      <w:outlineLvl w:val="3"/>
    </w:pPr>
    <w:rPr>
      <w:rFonts w:eastAsia="Times New Roman"/>
      <w:b/>
      <w:bCs/>
      <w:sz w:val="28"/>
      <w:szCs w:val="28"/>
    </w:rPr>
  </w:style>
  <w:style w:type="paragraph" w:styleId="5">
    <w:name w:val="heading 5"/>
    <w:basedOn w:val="a5"/>
    <w:next w:val="a5"/>
    <w:link w:val="50"/>
    <w:uiPriority w:val="99"/>
    <w:unhideWhenUsed/>
    <w:qFormat/>
    <w:rsid w:val="00955BDC"/>
    <w:pPr>
      <w:keepNext/>
      <w:keepLines/>
      <w:spacing w:before="200"/>
      <w:ind w:left="1008" w:hanging="1008"/>
      <w:outlineLvl w:val="4"/>
    </w:pPr>
    <w:rPr>
      <w:rFonts w:ascii="Cambria" w:eastAsia="Times New Roman" w:hAnsi="Cambria"/>
      <w:color w:val="243F60"/>
    </w:rPr>
  </w:style>
  <w:style w:type="paragraph" w:styleId="6">
    <w:name w:val="heading 6"/>
    <w:basedOn w:val="a5"/>
    <w:next w:val="a5"/>
    <w:link w:val="60"/>
    <w:uiPriority w:val="99"/>
    <w:unhideWhenUsed/>
    <w:qFormat/>
    <w:rsid w:val="00955BDC"/>
    <w:pPr>
      <w:keepNext/>
      <w:keepLines/>
      <w:spacing w:before="200"/>
      <w:ind w:left="1152" w:hanging="1152"/>
      <w:outlineLvl w:val="5"/>
    </w:pPr>
    <w:rPr>
      <w:rFonts w:ascii="Cambria" w:eastAsia="Times New Roman" w:hAnsi="Cambria"/>
      <w:i/>
      <w:iCs/>
      <w:color w:val="243F60"/>
    </w:rPr>
  </w:style>
  <w:style w:type="paragraph" w:styleId="7">
    <w:name w:val="heading 7"/>
    <w:basedOn w:val="a5"/>
    <w:next w:val="a5"/>
    <w:link w:val="70"/>
    <w:uiPriority w:val="99"/>
    <w:unhideWhenUsed/>
    <w:qFormat/>
    <w:rsid w:val="00955BDC"/>
    <w:pPr>
      <w:keepNext/>
      <w:keepLines/>
      <w:spacing w:before="200"/>
      <w:ind w:left="1296" w:hanging="1296"/>
      <w:outlineLvl w:val="6"/>
    </w:pPr>
    <w:rPr>
      <w:rFonts w:ascii="Cambria" w:eastAsia="Times New Roman" w:hAnsi="Cambria"/>
      <w:i/>
      <w:iCs/>
      <w:color w:val="404040"/>
    </w:rPr>
  </w:style>
  <w:style w:type="paragraph" w:styleId="8">
    <w:name w:val="heading 8"/>
    <w:basedOn w:val="a5"/>
    <w:next w:val="a5"/>
    <w:link w:val="80"/>
    <w:uiPriority w:val="99"/>
    <w:unhideWhenUsed/>
    <w:qFormat/>
    <w:rsid w:val="00955BDC"/>
    <w:pPr>
      <w:keepNext/>
      <w:keepLines/>
      <w:spacing w:before="200"/>
      <w:ind w:left="1440" w:hanging="1440"/>
      <w:outlineLvl w:val="7"/>
    </w:pPr>
    <w:rPr>
      <w:rFonts w:ascii="Cambria" w:eastAsia="Times New Roman" w:hAnsi="Cambria"/>
      <w:color w:val="404040"/>
      <w:sz w:val="20"/>
      <w:szCs w:val="20"/>
    </w:rPr>
  </w:style>
  <w:style w:type="paragraph" w:styleId="9">
    <w:name w:val="heading 9"/>
    <w:basedOn w:val="a5"/>
    <w:next w:val="a5"/>
    <w:link w:val="90"/>
    <w:uiPriority w:val="99"/>
    <w:unhideWhenUsed/>
    <w:qFormat/>
    <w:rsid w:val="00955BDC"/>
    <w:pPr>
      <w:keepNext/>
      <w:keepLines/>
      <w:spacing w:before="200"/>
      <w:ind w:left="1584" w:hanging="1584"/>
      <w:outlineLvl w:val="8"/>
    </w:pPr>
    <w:rPr>
      <w:rFonts w:ascii="Cambria" w:eastAsia="Times New Roman" w:hAnsi="Cambria"/>
      <w:i/>
      <w:iCs/>
      <w:color w:val="404040"/>
      <w:sz w:val="20"/>
      <w:szCs w:val="20"/>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paragraph" w:styleId="a9">
    <w:name w:val="No Spacing"/>
    <w:link w:val="aa"/>
    <w:uiPriority w:val="1"/>
    <w:rsid w:val="00D82854"/>
    <w:rPr>
      <w:sz w:val="22"/>
      <w:szCs w:val="22"/>
      <w:lang w:eastAsia="en-US"/>
    </w:rPr>
  </w:style>
  <w:style w:type="table" w:styleId="ab">
    <w:name w:val="Table Grid"/>
    <w:basedOn w:val="a7"/>
    <w:uiPriority w:val="59"/>
    <w:rsid w:val="008C7C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
    <w:name w:val="Заголовок 1 Знак"/>
    <w:aliases w:val="1й Заголовок Знак,Заголовок 1 Инфинитум Знак"/>
    <w:link w:val="12"/>
    <w:rsid w:val="009D2D34"/>
    <w:rPr>
      <w:rFonts w:ascii="Verdana" w:hAnsi="Verdana"/>
      <w:b/>
      <w:color w:val="732117" w:themeColor="accent2" w:themeShade="BF"/>
      <w:sz w:val="24"/>
      <w:szCs w:val="22"/>
      <w:lang w:eastAsia="en-US"/>
    </w:rPr>
  </w:style>
  <w:style w:type="character" w:customStyle="1" w:styleId="31">
    <w:name w:val="Заголовок 3 Знак"/>
    <w:link w:val="30"/>
    <w:uiPriority w:val="99"/>
    <w:rsid w:val="00B559AB"/>
    <w:rPr>
      <w:rFonts w:ascii="Cambria" w:eastAsia="Times New Roman" w:hAnsi="Cambria" w:cs="Times New Roman"/>
      <w:b/>
      <w:bCs/>
      <w:sz w:val="26"/>
      <w:szCs w:val="26"/>
      <w:lang w:eastAsia="en-US"/>
    </w:rPr>
  </w:style>
  <w:style w:type="paragraph" w:styleId="ac">
    <w:name w:val="header"/>
    <w:basedOn w:val="a5"/>
    <w:link w:val="ad"/>
    <w:uiPriority w:val="99"/>
    <w:unhideWhenUsed/>
    <w:rsid w:val="0090013D"/>
    <w:pPr>
      <w:tabs>
        <w:tab w:val="center" w:pos="4677"/>
        <w:tab w:val="right" w:pos="9355"/>
      </w:tabs>
    </w:pPr>
  </w:style>
  <w:style w:type="character" w:customStyle="1" w:styleId="ad">
    <w:name w:val="Верхний колонтитул Знак"/>
    <w:link w:val="ac"/>
    <w:uiPriority w:val="99"/>
    <w:rsid w:val="0090013D"/>
    <w:rPr>
      <w:sz w:val="22"/>
      <w:szCs w:val="22"/>
      <w:lang w:eastAsia="en-US"/>
    </w:rPr>
  </w:style>
  <w:style w:type="paragraph" w:styleId="ae">
    <w:name w:val="footer"/>
    <w:basedOn w:val="a5"/>
    <w:link w:val="af"/>
    <w:uiPriority w:val="99"/>
    <w:unhideWhenUsed/>
    <w:rsid w:val="0090013D"/>
    <w:pPr>
      <w:tabs>
        <w:tab w:val="center" w:pos="4677"/>
        <w:tab w:val="right" w:pos="9355"/>
      </w:tabs>
    </w:pPr>
  </w:style>
  <w:style w:type="character" w:customStyle="1" w:styleId="af">
    <w:name w:val="Нижний колонтитул Знак"/>
    <w:link w:val="ae"/>
    <w:uiPriority w:val="99"/>
    <w:rsid w:val="0090013D"/>
    <w:rPr>
      <w:sz w:val="22"/>
      <w:szCs w:val="22"/>
      <w:lang w:eastAsia="en-US"/>
    </w:rPr>
  </w:style>
  <w:style w:type="paragraph" w:styleId="af0">
    <w:name w:val="Balloon Text"/>
    <w:basedOn w:val="a5"/>
    <w:link w:val="af1"/>
    <w:uiPriority w:val="99"/>
    <w:semiHidden/>
    <w:unhideWhenUsed/>
    <w:rsid w:val="00043376"/>
    <w:rPr>
      <w:rFonts w:ascii="Tahoma" w:hAnsi="Tahoma" w:cs="Tahoma"/>
      <w:sz w:val="16"/>
      <w:szCs w:val="16"/>
    </w:rPr>
  </w:style>
  <w:style w:type="character" w:customStyle="1" w:styleId="af1">
    <w:name w:val="Текст выноски Знак"/>
    <w:link w:val="af0"/>
    <w:uiPriority w:val="99"/>
    <w:semiHidden/>
    <w:rsid w:val="00043376"/>
    <w:rPr>
      <w:rFonts w:ascii="Tahoma" w:hAnsi="Tahoma" w:cs="Tahoma"/>
      <w:sz w:val="16"/>
      <w:szCs w:val="16"/>
      <w:lang w:eastAsia="en-US"/>
    </w:rPr>
  </w:style>
  <w:style w:type="character" w:styleId="af2">
    <w:name w:val="Hyperlink"/>
    <w:uiPriority w:val="99"/>
    <w:unhideWhenUsed/>
    <w:rsid w:val="0085607D"/>
    <w:rPr>
      <w:color w:val="0000FF"/>
      <w:u w:val="single"/>
    </w:rPr>
  </w:style>
  <w:style w:type="character" w:styleId="af3">
    <w:name w:val="FollowedHyperlink"/>
    <w:uiPriority w:val="99"/>
    <w:semiHidden/>
    <w:unhideWhenUsed/>
    <w:rsid w:val="00E36FD7"/>
    <w:rPr>
      <w:color w:val="800080"/>
      <w:u w:val="single"/>
    </w:rPr>
  </w:style>
  <w:style w:type="table" w:styleId="2-1">
    <w:name w:val="Medium Grid 2 Accent 1"/>
    <w:basedOn w:val="a7"/>
    <w:uiPriority w:val="68"/>
    <w:rsid w:val="00C30982"/>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paragraph" w:styleId="af4">
    <w:name w:val="List Paragraph"/>
    <w:basedOn w:val="a5"/>
    <w:uiPriority w:val="34"/>
    <w:qFormat/>
    <w:rsid w:val="00C30982"/>
    <w:pPr>
      <w:ind w:left="720"/>
      <w:contextualSpacing/>
    </w:pPr>
  </w:style>
  <w:style w:type="character" w:customStyle="1" w:styleId="aa">
    <w:name w:val="Без интервала Знак"/>
    <w:link w:val="a9"/>
    <w:uiPriority w:val="1"/>
    <w:rsid w:val="001325A4"/>
    <w:rPr>
      <w:sz w:val="22"/>
      <w:szCs w:val="22"/>
      <w:lang w:eastAsia="en-US"/>
    </w:rPr>
  </w:style>
  <w:style w:type="paragraph" w:styleId="af5">
    <w:name w:val="TOC Heading"/>
    <w:basedOn w:val="12"/>
    <w:next w:val="a5"/>
    <w:uiPriority w:val="39"/>
    <w:unhideWhenUsed/>
    <w:rsid w:val="00FB0617"/>
    <w:pPr>
      <w:keepLines/>
      <w:spacing w:before="480" w:after="0"/>
      <w:outlineLvl w:val="9"/>
    </w:pPr>
    <w:rPr>
      <w:color w:val="365F91"/>
      <w:sz w:val="28"/>
      <w:szCs w:val="28"/>
    </w:rPr>
  </w:style>
  <w:style w:type="paragraph" w:styleId="af6">
    <w:name w:val="footnote text"/>
    <w:basedOn w:val="a5"/>
    <w:link w:val="af7"/>
    <w:uiPriority w:val="99"/>
    <w:unhideWhenUsed/>
    <w:rsid w:val="00381287"/>
    <w:rPr>
      <w:sz w:val="20"/>
      <w:szCs w:val="20"/>
    </w:rPr>
  </w:style>
  <w:style w:type="character" w:customStyle="1" w:styleId="af7">
    <w:name w:val="Текст сноски Знак"/>
    <w:link w:val="af6"/>
    <w:uiPriority w:val="99"/>
    <w:rsid w:val="00381287"/>
    <w:rPr>
      <w:lang w:eastAsia="en-US"/>
    </w:rPr>
  </w:style>
  <w:style w:type="character" w:styleId="af8">
    <w:name w:val="footnote reference"/>
    <w:uiPriority w:val="99"/>
    <w:unhideWhenUsed/>
    <w:rsid w:val="00381287"/>
    <w:rPr>
      <w:vertAlign w:val="superscript"/>
    </w:rPr>
  </w:style>
  <w:style w:type="character" w:styleId="af9">
    <w:name w:val="annotation reference"/>
    <w:uiPriority w:val="99"/>
    <w:unhideWhenUsed/>
    <w:rsid w:val="00CD6786"/>
    <w:rPr>
      <w:sz w:val="16"/>
      <w:szCs w:val="16"/>
    </w:rPr>
  </w:style>
  <w:style w:type="paragraph" w:styleId="afa">
    <w:name w:val="annotation text"/>
    <w:basedOn w:val="a5"/>
    <w:link w:val="afb"/>
    <w:uiPriority w:val="99"/>
    <w:unhideWhenUsed/>
    <w:rsid w:val="00CD6786"/>
    <w:rPr>
      <w:sz w:val="20"/>
      <w:szCs w:val="20"/>
    </w:rPr>
  </w:style>
  <w:style w:type="character" w:customStyle="1" w:styleId="afb">
    <w:name w:val="Текст примечания Знак"/>
    <w:link w:val="afa"/>
    <w:uiPriority w:val="99"/>
    <w:rsid w:val="00CD6786"/>
    <w:rPr>
      <w:lang w:eastAsia="en-US"/>
    </w:rPr>
  </w:style>
  <w:style w:type="paragraph" w:styleId="afc">
    <w:name w:val="annotation subject"/>
    <w:basedOn w:val="afa"/>
    <w:next w:val="afa"/>
    <w:link w:val="afd"/>
    <w:uiPriority w:val="99"/>
    <w:semiHidden/>
    <w:unhideWhenUsed/>
    <w:rsid w:val="00CD6786"/>
    <w:rPr>
      <w:b/>
      <w:bCs/>
    </w:rPr>
  </w:style>
  <w:style w:type="character" w:customStyle="1" w:styleId="afd">
    <w:name w:val="Тема примечания Знак"/>
    <w:link w:val="afc"/>
    <w:uiPriority w:val="99"/>
    <w:semiHidden/>
    <w:rsid w:val="00CD6786"/>
    <w:rPr>
      <w:b/>
      <w:bCs/>
      <w:lang w:eastAsia="en-US"/>
    </w:rPr>
  </w:style>
  <w:style w:type="paragraph" w:customStyle="1" w:styleId="23">
    <w:name w:val="Заголовок 2 Инфинитум"/>
    <w:basedOn w:val="20"/>
    <w:link w:val="24"/>
    <w:rsid w:val="003B5B8A"/>
  </w:style>
  <w:style w:type="character" w:customStyle="1" w:styleId="24">
    <w:name w:val="Заголовок 2 Инфинитум Знак"/>
    <w:link w:val="23"/>
    <w:rsid w:val="003B5B8A"/>
    <w:rPr>
      <w:rFonts w:ascii="Verdana" w:hAnsi="Verdana"/>
      <w:i/>
      <w:color w:val="732117" w:themeColor="accent2" w:themeShade="BF"/>
      <w:sz w:val="22"/>
      <w:szCs w:val="22"/>
      <w:lang w:eastAsia="en-US"/>
    </w:rPr>
  </w:style>
  <w:style w:type="character" w:customStyle="1" w:styleId="22">
    <w:name w:val="Заголовок 2 Знак"/>
    <w:aliases w:val="2-й Заголовок Знак,подзаголовок Знак"/>
    <w:link w:val="20"/>
    <w:uiPriority w:val="99"/>
    <w:rsid w:val="009D2D34"/>
    <w:rPr>
      <w:rFonts w:ascii="Verdana" w:hAnsi="Verdana"/>
      <w:i/>
      <w:color w:val="732117" w:themeColor="accent2" w:themeShade="BF"/>
      <w:sz w:val="22"/>
      <w:szCs w:val="22"/>
      <w:lang w:eastAsia="en-US"/>
    </w:rPr>
  </w:style>
  <w:style w:type="character" w:customStyle="1" w:styleId="40">
    <w:name w:val="Заголовок 4 Знак"/>
    <w:link w:val="4"/>
    <w:uiPriority w:val="99"/>
    <w:rsid w:val="00955BDC"/>
    <w:rPr>
      <w:rFonts w:eastAsia="Times New Roman"/>
      <w:b/>
      <w:bCs/>
      <w:sz w:val="28"/>
      <w:szCs w:val="28"/>
      <w:lang w:eastAsia="en-US"/>
    </w:rPr>
  </w:style>
  <w:style w:type="character" w:customStyle="1" w:styleId="50">
    <w:name w:val="Заголовок 5 Знак"/>
    <w:link w:val="5"/>
    <w:uiPriority w:val="99"/>
    <w:rsid w:val="00955BDC"/>
    <w:rPr>
      <w:rFonts w:ascii="Cambria" w:eastAsia="Times New Roman" w:hAnsi="Cambria" w:cs="Times New Roman"/>
      <w:color w:val="243F60"/>
      <w:sz w:val="22"/>
      <w:szCs w:val="22"/>
      <w:lang w:eastAsia="en-US"/>
    </w:rPr>
  </w:style>
  <w:style w:type="character" w:customStyle="1" w:styleId="60">
    <w:name w:val="Заголовок 6 Знак"/>
    <w:link w:val="6"/>
    <w:uiPriority w:val="99"/>
    <w:rsid w:val="00955BDC"/>
    <w:rPr>
      <w:rFonts w:ascii="Cambria" w:eastAsia="Times New Roman" w:hAnsi="Cambria" w:cs="Times New Roman"/>
      <w:i/>
      <w:iCs/>
      <w:color w:val="243F60"/>
      <w:sz w:val="22"/>
      <w:szCs w:val="22"/>
      <w:lang w:eastAsia="en-US"/>
    </w:rPr>
  </w:style>
  <w:style w:type="character" w:customStyle="1" w:styleId="70">
    <w:name w:val="Заголовок 7 Знак"/>
    <w:link w:val="7"/>
    <w:uiPriority w:val="99"/>
    <w:rsid w:val="00955BDC"/>
    <w:rPr>
      <w:rFonts w:ascii="Cambria" w:eastAsia="Times New Roman" w:hAnsi="Cambria" w:cs="Times New Roman"/>
      <w:i/>
      <w:iCs/>
      <w:color w:val="404040"/>
      <w:sz w:val="22"/>
      <w:szCs w:val="22"/>
      <w:lang w:eastAsia="en-US"/>
    </w:rPr>
  </w:style>
  <w:style w:type="character" w:customStyle="1" w:styleId="80">
    <w:name w:val="Заголовок 8 Знак"/>
    <w:link w:val="8"/>
    <w:uiPriority w:val="99"/>
    <w:rsid w:val="00955BDC"/>
    <w:rPr>
      <w:rFonts w:ascii="Cambria" w:eastAsia="Times New Roman" w:hAnsi="Cambria" w:cs="Times New Roman"/>
      <w:color w:val="404040"/>
      <w:lang w:eastAsia="en-US"/>
    </w:rPr>
  </w:style>
  <w:style w:type="character" w:customStyle="1" w:styleId="90">
    <w:name w:val="Заголовок 9 Знак"/>
    <w:link w:val="9"/>
    <w:uiPriority w:val="99"/>
    <w:rsid w:val="00955BDC"/>
    <w:rPr>
      <w:rFonts w:ascii="Cambria" w:eastAsia="Times New Roman" w:hAnsi="Cambria" w:cs="Times New Roman"/>
      <w:i/>
      <w:iCs/>
      <w:color w:val="404040"/>
      <w:lang w:eastAsia="en-US"/>
    </w:rPr>
  </w:style>
  <w:style w:type="paragraph" w:customStyle="1" w:styleId="32">
    <w:name w:val="Заголовок 3 Инфинитум"/>
    <w:basedOn w:val="30"/>
    <w:link w:val="33"/>
    <w:rsid w:val="00955BDC"/>
    <w:pPr>
      <w:numPr>
        <w:ilvl w:val="2"/>
      </w:numPr>
      <w:ind w:left="720" w:hanging="720"/>
    </w:pPr>
    <w:rPr>
      <w:rFonts w:ascii="Arial Narrow" w:hAnsi="Arial Narrow"/>
      <w:b w:val="0"/>
      <w:color w:val="548DD4"/>
      <w:sz w:val="36"/>
      <w:szCs w:val="36"/>
    </w:rPr>
  </w:style>
  <w:style w:type="character" w:customStyle="1" w:styleId="33">
    <w:name w:val="Заголовок 3 Инфинитум Знак"/>
    <w:link w:val="32"/>
    <w:rsid w:val="00955BDC"/>
    <w:rPr>
      <w:rFonts w:ascii="Arial Narrow" w:eastAsia="Times New Roman" w:hAnsi="Arial Narrow" w:cs="Times New Roman"/>
      <w:b w:val="0"/>
      <w:bCs/>
      <w:color w:val="548DD4"/>
      <w:sz w:val="36"/>
      <w:szCs w:val="36"/>
      <w:lang w:eastAsia="en-US"/>
    </w:rPr>
  </w:style>
  <w:style w:type="paragraph" w:customStyle="1" w:styleId="41">
    <w:name w:val="Заголовок 4 Инфинитум"/>
    <w:basedOn w:val="4"/>
    <w:link w:val="42"/>
    <w:rsid w:val="00955BDC"/>
    <w:rPr>
      <w:rFonts w:ascii="Arial Narrow" w:hAnsi="Arial Narrow"/>
      <w:b w:val="0"/>
      <w:i/>
      <w:color w:val="548DD4"/>
      <w:sz w:val="30"/>
      <w:szCs w:val="32"/>
    </w:rPr>
  </w:style>
  <w:style w:type="character" w:customStyle="1" w:styleId="42">
    <w:name w:val="Заголовок 4 Инфинитум Знак"/>
    <w:link w:val="41"/>
    <w:rsid w:val="00955BDC"/>
    <w:rPr>
      <w:rFonts w:ascii="Arial Narrow" w:eastAsia="Times New Roman" w:hAnsi="Arial Narrow"/>
      <w:b w:val="0"/>
      <w:bCs/>
      <w:i/>
      <w:color w:val="548DD4"/>
      <w:sz w:val="30"/>
      <w:szCs w:val="32"/>
      <w:lang w:eastAsia="en-US"/>
    </w:rPr>
  </w:style>
  <w:style w:type="paragraph" w:styleId="afe">
    <w:name w:val="Title"/>
    <w:basedOn w:val="a5"/>
    <w:next w:val="a5"/>
    <w:link w:val="aff"/>
    <w:uiPriority w:val="99"/>
    <w:qFormat/>
    <w:rsid w:val="00DE7E05"/>
    <w:pPr>
      <w:pBdr>
        <w:bottom w:val="single" w:sz="8" w:space="4" w:color="4F81BD"/>
      </w:pBdr>
      <w:spacing w:after="300"/>
      <w:contextualSpacing/>
    </w:pPr>
    <w:rPr>
      <w:rFonts w:ascii="Cambria" w:eastAsia="Times New Roman" w:hAnsi="Cambria"/>
      <w:color w:val="17365D"/>
      <w:spacing w:val="5"/>
      <w:kern w:val="28"/>
      <w:sz w:val="52"/>
      <w:szCs w:val="52"/>
    </w:rPr>
  </w:style>
  <w:style w:type="character" w:customStyle="1" w:styleId="aff">
    <w:name w:val="Название Знак"/>
    <w:link w:val="afe"/>
    <w:uiPriority w:val="99"/>
    <w:rsid w:val="00DE7E05"/>
    <w:rPr>
      <w:rFonts w:ascii="Cambria" w:eastAsia="Times New Roman" w:hAnsi="Cambria" w:cs="Times New Roman"/>
      <w:color w:val="17365D"/>
      <w:spacing w:val="5"/>
      <w:kern w:val="28"/>
      <w:sz w:val="52"/>
      <w:szCs w:val="52"/>
      <w:lang w:eastAsia="en-US"/>
    </w:rPr>
  </w:style>
  <w:style w:type="table" w:styleId="-2">
    <w:name w:val="Light Shading Accent 2"/>
    <w:basedOn w:val="a7"/>
    <w:uiPriority w:val="60"/>
    <w:rsid w:val="006F0E8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3-">
    <w:name w:val="3-й Заголовок"/>
    <w:basedOn w:val="32"/>
    <w:link w:val="3-0"/>
    <w:qFormat/>
    <w:rsid w:val="00FD7E78"/>
    <w:pPr>
      <w:numPr>
        <w:numId w:val="1"/>
      </w:numPr>
      <w:ind w:left="993" w:hanging="993"/>
    </w:pPr>
    <w:rPr>
      <w:rFonts w:ascii="Verdana" w:hAnsi="Verdana"/>
      <w:i/>
      <w:color w:val="6B0000" w:themeColor="accent1" w:themeShade="BF"/>
      <w:sz w:val="22"/>
      <w:szCs w:val="22"/>
    </w:rPr>
  </w:style>
  <w:style w:type="paragraph" w:customStyle="1" w:styleId="aff0">
    <w:name w:val="Текст Инфинитум"/>
    <w:basedOn w:val="a5"/>
    <w:link w:val="aff1"/>
    <w:qFormat/>
    <w:rsid w:val="007B3BB8"/>
  </w:style>
  <w:style w:type="character" w:customStyle="1" w:styleId="3-0">
    <w:name w:val="3-й Заголовок Знак"/>
    <w:link w:val="3-"/>
    <w:rsid w:val="00FD7E78"/>
    <w:rPr>
      <w:rFonts w:ascii="Verdana" w:eastAsia="Times New Roman" w:hAnsi="Verdana"/>
      <w:bCs/>
      <w:i/>
      <w:color w:val="6B0000" w:themeColor="accent1" w:themeShade="BF"/>
      <w:sz w:val="22"/>
      <w:szCs w:val="22"/>
      <w:lang w:eastAsia="en-US"/>
    </w:rPr>
  </w:style>
  <w:style w:type="paragraph" w:customStyle="1" w:styleId="aff2">
    <w:name w:val="Название документа Инфинитум"/>
    <w:basedOn w:val="afe"/>
    <w:link w:val="aff3"/>
    <w:rsid w:val="007B3BB8"/>
    <w:pPr>
      <w:pBdr>
        <w:bottom w:val="none" w:sz="0" w:space="0" w:color="auto"/>
      </w:pBdr>
    </w:pPr>
    <w:rPr>
      <w:rFonts w:ascii="Verdana" w:hAnsi="Verdana"/>
      <w:color w:val="404040"/>
      <w:sz w:val="36"/>
      <w:szCs w:val="36"/>
      <w:lang w:eastAsia="ru-RU"/>
    </w:rPr>
  </w:style>
  <w:style w:type="character" w:customStyle="1" w:styleId="aff1">
    <w:name w:val="Текст Инфинитум Знак"/>
    <w:link w:val="aff0"/>
    <w:rsid w:val="007B3BB8"/>
    <w:rPr>
      <w:rFonts w:ascii="Verdana" w:hAnsi="Verdana"/>
      <w:sz w:val="22"/>
      <w:szCs w:val="22"/>
      <w:lang w:eastAsia="en-US"/>
    </w:rPr>
  </w:style>
  <w:style w:type="paragraph" w:customStyle="1" w:styleId="aff4">
    <w:name w:val="Название Титульная страница Инфинитум"/>
    <w:basedOn w:val="a9"/>
    <w:link w:val="aff5"/>
    <w:rsid w:val="007B3BB8"/>
    <w:rPr>
      <w:rFonts w:ascii="Verdana" w:hAnsi="Verdana"/>
      <w:color w:val="C00000"/>
      <w:sz w:val="36"/>
    </w:rPr>
  </w:style>
  <w:style w:type="character" w:customStyle="1" w:styleId="aff3">
    <w:name w:val="Название документа Инфинитум Знак"/>
    <w:link w:val="aff2"/>
    <w:rsid w:val="007B3BB8"/>
    <w:rPr>
      <w:rFonts w:ascii="Verdana" w:eastAsia="Times New Roman" w:hAnsi="Verdana" w:cs="Times New Roman"/>
      <w:color w:val="404040"/>
      <w:spacing w:val="5"/>
      <w:kern w:val="28"/>
      <w:sz w:val="36"/>
      <w:szCs w:val="36"/>
      <w:lang w:eastAsia="en-US"/>
    </w:rPr>
  </w:style>
  <w:style w:type="character" w:customStyle="1" w:styleId="aff5">
    <w:name w:val="Название Титульная страница Инфинитум Знак"/>
    <w:link w:val="aff4"/>
    <w:rsid w:val="007B3BB8"/>
    <w:rPr>
      <w:rFonts w:ascii="Verdana" w:hAnsi="Verdana"/>
      <w:color w:val="C00000"/>
      <w:sz w:val="36"/>
      <w:szCs w:val="22"/>
      <w:lang w:eastAsia="en-US"/>
    </w:rPr>
  </w:style>
  <w:style w:type="paragraph" w:customStyle="1" w:styleId="aff6">
    <w:name w:val="Примечание"/>
    <w:basedOn w:val="a5"/>
    <w:qFormat/>
    <w:rsid w:val="00BF2C90"/>
    <w:rPr>
      <w:rFonts w:eastAsiaTheme="minorHAnsi" w:cstheme="minorBidi"/>
      <w:bCs/>
      <w:i/>
      <w:color w:val="404040" w:themeColor="text1" w:themeTint="BF"/>
      <w:sz w:val="18"/>
    </w:rPr>
  </w:style>
  <w:style w:type="paragraph" w:styleId="14">
    <w:name w:val="toc 1"/>
    <w:basedOn w:val="a5"/>
    <w:next w:val="a5"/>
    <w:autoRedefine/>
    <w:uiPriority w:val="39"/>
    <w:unhideWhenUsed/>
    <w:rsid w:val="0030504A"/>
    <w:pPr>
      <w:tabs>
        <w:tab w:val="left" w:pos="426"/>
        <w:tab w:val="right" w:leader="dot" w:pos="9498"/>
      </w:tabs>
      <w:spacing w:after="100"/>
      <w:ind w:left="426" w:right="-2" w:hanging="426"/>
    </w:pPr>
  </w:style>
  <w:style w:type="paragraph" w:styleId="25">
    <w:name w:val="toc 2"/>
    <w:basedOn w:val="a5"/>
    <w:next w:val="a5"/>
    <w:autoRedefine/>
    <w:uiPriority w:val="39"/>
    <w:unhideWhenUsed/>
    <w:rsid w:val="0030504A"/>
    <w:pPr>
      <w:tabs>
        <w:tab w:val="left" w:pos="1100"/>
        <w:tab w:val="right" w:leader="dot" w:pos="9498"/>
      </w:tabs>
      <w:spacing w:after="100"/>
      <w:ind w:left="1134" w:hanging="708"/>
    </w:pPr>
  </w:style>
  <w:style w:type="paragraph" w:styleId="34">
    <w:name w:val="toc 3"/>
    <w:basedOn w:val="a5"/>
    <w:next w:val="a5"/>
    <w:autoRedefine/>
    <w:uiPriority w:val="99"/>
    <w:unhideWhenUsed/>
    <w:qFormat/>
    <w:rsid w:val="00782532"/>
    <w:pPr>
      <w:spacing w:after="100"/>
      <w:ind w:left="440"/>
    </w:pPr>
    <w:rPr>
      <w:rFonts w:asciiTheme="minorHAnsi" w:eastAsiaTheme="minorEastAsia" w:hAnsiTheme="minorHAnsi" w:cstheme="minorBidi"/>
    </w:rPr>
  </w:style>
  <w:style w:type="table" w:styleId="-20">
    <w:name w:val="Light List Accent 2"/>
    <w:basedOn w:val="a7"/>
    <w:uiPriority w:val="61"/>
    <w:rsid w:val="00D07B7C"/>
    <w:tblPr>
      <w:tblStyleRowBandSize w:val="1"/>
      <w:tblStyleColBandSize w:val="1"/>
      <w:tblBorders>
        <w:top w:val="single" w:sz="8" w:space="0" w:color="9B2D1F" w:themeColor="accent2"/>
        <w:left w:val="single" w:sz="8" w:space="0" w:color="9B2D1F" w:themeColor="accent2"/>
        <w:bottom w:val="single" w:sz="8" w:space="0" w:color="9B2D1F" w:themeColor="accent2"/>
        <w:right w:val="single" w:sz="8" w:space="0" w:color="9B2D1F" w:themeColor="accent2"/>
      </w:tblBorders>
    </w:tblPr>
    <w:tblStylePr w:type="firstRow">
      <w:pPr>
        <w:spacing w:before="0" w:after="0" w:line="240" w:lineRule="auto"/>
      </w:pPr>
      <w:rPr>
        <w:b/>
        <w:bCs/>
        <w:color w:val="FFFFFF" w:themeColor="background1"/>
      </w:rPr>
      <w:tblPr/>
      <w:tcPr>
        <w:shd w:val="clear" w:color="auto" w:fill="9B2D1F" w:themeFill="accent2"/>
      </w:tcPr>
    </w:tblStylePr>
    <w:tblStylePr w:type="lastRow">
      <w:pPr>
        <w:spacing w:before="0" w:after="0" w:line="240" w:lineRule="auto"/>
      </w:pPr>
      <w:rPr>
        <w:b/>
        <w:bCs/>
      </w:rPr>
      <w:tblPr/>
      <w:tcPr>
        <w:tcBorders>
          <w:top w:val="double" w:sz="6" w:space="0" w:color="9B2D1F" w:themeColor="accent2"/>
          <w:left w:val="single" w:sz="8" w:space="0" w:color="9B2D1F" w:themeColor="accent2"/>
          <w:bottom w:val="single" w:sz="8" w:space="0" w:color="9B2D1F" w:themeColor="accent2"/>
          <w:right w:val="single" w:sz="8" w:space="0" w:color="9B2D1F" w:themeColor="accent2"/>
        </w:tcBorders>
      </w:tcPr>
    </w:tblStylePr>
    <w:tblStylePr w:type="firstCol">
      <w:rPr>
        <w:b/>
        <w:bCs/>
      </w:rPr>
    </w:tblStylePr>
    <w:tblStylePr w:type="lastCol">
      <w:rPr>
        <w:b/>
        <w:bCs/>
      </w:rPr>
    </w:tblStylePr>
    <w:tblStylePr w:type="band1Vert">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tblStylePr w:type="band1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style>
  <w:style w:type="table" w:styleId="-21">
    <w:name w:val="Light Grid Accent 2"/>
    <w:basedOn w:val="a7"/>
    <w:uiPriority w:val="62"/>
    <w:rsid w:val="00D07B7C"/>
    <w:tblPr>
      <w:tblStyleRowBandSize w:val="1"/>
      <w:tblStyleColBandSize w:val="1"/>
      <w:tblBorders>
        <w:top w:val="single" w:sz="8" w:space="0" w:color="9B2D1F" w:themeColor="accent2"/>
        <w:left w:val="single" w:sz="8" w:space="0" w:color="9B2D1F" w:themeColor="accent2"/>
        <w:bottom w:val="single" w:sz="8" w:space="0" w:color="9B2D1F" w:themeColor="accent2"/>
        <w:right w:val="single" w:sz="8" w:space="0" w:color="9B2D1F" w:themeColor="accent2"/>
        <w:insideH w:val="single" w:sz="8" w:space="0" w:color="9B2D1F" w:themeColor="accent2"/>
        <w:insideV w:val="single" w:sz="8" w:space="0" w:color="9B2D1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18" w:space="0" w:color="9B2D1F" w:themeColor="accent2"/>
          <w:right w:val="single" w:sz="8" w:space="0" w:color="9B2D1F" w:themeColor="accent2"/>
          <w:insideH w:val="nil"/>
          <w:insideV w:val="single" w:sz="8" w:space="0" w:color="9B2D1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2D1F" w:themeColor="accent2"/>
          <w:left w:val="single" w:sz="8" w:space="0" w:color="9B2D1F" w:themeColor="accent2"/>
          <w:bottom w:val="single" w:sz="8" w:space="0" w:color="9B2D1F" w:themeColor="accent2"/>
          <w:right w:val="single" w:sz="8" w:space="0" w:color="9B2D1F" w:themeColor="accent2"/>
          <w:insideH w:val="nil"/>
          <w:insideV w:val="single" w:sz="8" w:space="0" w:color="9B2D1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tblStylePr w:type="band1Vert">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shd w:val="clear" w:color="auto" w:fill="F1C1BC" w:themeFill="accent2" w:themeFillTint="3F"/>
      </w:tcPr>
    </w:tblStylePr>
    <w:tblStylePr w:type="band1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shd w:val="clear" w:color="auto" w:fill="F1C1BC" w:themeFill="accent2" w:themeFillTint="3F"/>
      </w:tcPr>
    </w:tblStylePr>
    <w:tblStylePr w:type="band2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tcPr>
    </w:tblStylePr>
  </w:style>
  <w:style w:type="table" w:styleId="1-2">
    <w:name w:val="Medium Shading 1 Accent 2"/>
    <w:basedOn w:val="a7"/>
    <w:uiPriority w:val="63"/>
    <w:rsid w:val="00D07B7C"/>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tblBorders>
    </w:tblPr>
    <w:tblStylePr w:type="firstRow">
      <w:pPr>
        <w:spacing w:before="0" w:after="0" w:line="240" w:lineRule="auto"/>
      </w:pPr>
      <w:rPr>
        <w:b/>
        <w:bCs/>
        <w:color w:val="FFFFFF" w:themeColor="background1"/>
      </w:rPr>
      <w:tblPr/>
      <w:tcPr>
        <w:tc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shd w:val="clear" w:color="auto" w:fill="9B2D1F" w:themeFill="accent2"/>
      </w:tcPr>
    </w:tblStylePr>
    <w:tblStylePr w:type="lastRow">
      <w:pPr>
        <w:spacing w:before="0" w:after="0" w:line="240" w:lineRule="auto"/>
      </w:pPr>
      <w:rPr>
        <w:b/>
        <w:bCs/>
      </w:rPr>
      <w:tblPr/>
      <w:tcPr>
        <w:tcBorders>
          <w:top w:val="double" w:sz="6"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1C1BC" w:themeFill="accent2" w:themeFillTint="3F"/>
      </w:tcPr>
    </w:tblStylePr>
    <w:tblStylePr w:type="band1Horz">
      <w:tblPr/>
      <w:tcPr>
        <w:tcBorders>
          <w:insideH w:val="nil"/>
          <w:insideV w:val="nil"/>
        </w:tcBorders>
        <w:shd w:val="clear" w:color="auto" w:fill="F1C1BC" w:themeFill="accent2" w:themeFillTint="3F"/>
      </w:tcPr>
    </w:tblStylePr>
    <w:tblStylePr w:type="band2Horz">
      <w:tblPr/>
      <w:tcPr>
        <w:tcBorders>
          <w:insideH w:val="nil"/>
          <w:insideV w:val="nil"/>
        </w:tcBorders>
      </w:tcPr>
    </w:tblStylePr>
  </w:style>
  <w:style w:type="table" w:styleId="1-20">
    <w:name w:val="Medium List 1 Accent 2"/>
    <w:basedOn w:val="a7"/>
    <w:uiPriority w:val="65"/>
    <w:rsid w:val="00D07B7C"/>
    <w:rPr>
      <w:color w:val="000000" w:themeColor="text1"/>
    </w:rPr>
    <w:tblPr>
      <w:tblStyleRowBandSize w:val="1"/>
      <w:tblStyleColBandSize w:val="1"/>
      <w:tblBorders>
        <w:top w:val="single" w:sz="8" w:space="0" w:color="9B2D1F" w:themeColor="accent2"/>
        <w:bottom w:val="single" w:sz="8" w:space="0" w:color="9B2D1F" w:themeColor="accent2"/>
      </w:tblBorders>
    </w:tblPr>
    <w:tblStylePr w:type="firstRow">
      <w:rPr>
        <w:rFonts w:asciiTheme="majorHAnsi" w:eastAsiaTheme="majorEastAsia" w:hAnsiTheme="majorHAnsi" w:cstheme="majorBidi"/>
      </w:rPr>
      <w:tblPr/>
      <w:tcPr>
        <w:tcBorders>
          <w:top w:val="nil"/>
          <w:bottom w:val="single" w:sz="8" w:space="0" w:color="9B2D1F" w:themeColor="accent2"/>
        </w:tcBorders>
      </w:tcPr>
    </w:tblStylePr>
    <w:tblStylePr w:type="lastRow">
      <w:rPr>
        <w:b/>
        <w:bCs/>
        <w:color w:val="696464" w:themeColor="text2"/>
      </w:rPr>
      <w:tblPr/>
      <w:tcPr>
        <w:tcBorders>
          <w:top w:val="single" w:sz="8" w:space="0" w:color="9B2D1F" w:themeColor="accent2"/>
          <w:bottom w:val="single" w:sz="8" w:space="0" w:color="9B2D1F" w:themeColor="accent2"/>
        </w:tcBorders>
      </w:tcPr>
    </w:tblStylePr>
    <w:tblStylePr w:type="firstCol">
      <w:rPr>
        <w:b/>
        <w:bCs/>
      </w:rPr>
    </w:tblStylePr>
    <w:tblStylePr w:type="lastCol">
      <w:rPr>
        <w:b/>
        <w:bCs/>
      </w:rPr>
      <w:tblPr/>
      <w:tcPr>
        <w:tcBorders>
          <w:top w:val="single" w:sz="8" w:space="0" w:color="9B2D1F" w:themeColor="accent2"/>
          <w:bottom w:val="single" w:sz="8" w:space="0" w:color="9B2D1F" w:themeColor="accent2"/>
        </w:tcBorders>
      </w:tcPr>
    </w:tblStylePr>
    <w:tblStylePr w:type="band1Vert">
      <w:tblPr/>
      <w:tcPr>
        <w:shd w:val="clear" w:color="auto" w:fill="F1C1BC" w:themeFill="accent2" w:themeFillTint="3F"/>
      </w:tcPr>
    </w:tblStylePr>
    <w:tblStylePr w:type="band1Horz">
      <w:tblPr/>
      <w:tcPr>
        <w:shd w:val="clear" w:color="auto" w:fill="F1C1BC" w:themeFill="accent2" w:themeFillTint="3F"/>
      </w:tcPr>
    </w:tblStylePr>
  </w:style>
  <w:style w:type="table" w:styleId="2-2">
    <w:name w:val="Medium List 2 Accent 2"/>
    <w:basedOn w:val="a7"/>
    <w:uiPriority w:val="66"/>
    <w:rsid w:val="00D07B7C"/>
    <w:rPr>
      <w:rFonts w:asciiTheme="majorHAnsi" w:eastAsiaTheme="majorEastAsia" w:hAnsiTheme="majorHAnsi" w:cstheme="majorBidi"/>
      <w:color w:val="000000" w:themeColor="text1"/>
    </w:rPr>
    <w:tblPr>
      <w:tblStyleRowBandSize w:val="1"/>
      <w:tblStyleColBandSize w:val="1"/>
      <w:tblBorders>
        <w:top w:val="single" w:sz="8" w:space="0" w:color="9B2D1F" w:themeColor="accent2"/>
        <w:left w:val="single" w:sz="8" w:space="0" w:color="9B2D1F" w:themeColor="accent2"/>
        <w:bottom w:val="single" w:sz="8" w:space="0" w:color="9B2D1F" w:themeColor="accent2"/>
        <w:right w:val="single" w:sz="8" w:space="0" w:color="9B2D1F" w:themeColor="accent2"/>
      </w:tblBorders>
    </w:tblPr>
    <w:tblStylePr w:type="firstRow">
      <w:rPr>
        <w:sz w:val="24"/>
        <w:szCs w:val="24"/>
      </w:rPr>
      <w:tblPr/>
      <w:tcPr>
        <w:tcBorders>
          <w:top w:val="nil"/>
          <w:left w:val="nil"/>
          <w:bottom w:val="single" w:sz="24" w:space="0" w:color="9B2D1F" w:themeColor="accent2"/>
          <w:right w:val="nil"/>
          <w:insideH w:val="nil"/>
          <w:insideV w:val="nil"/>
        </w:tcBorders>
        <w:shd w:val="clear" w:color="auto" w:fill="FFFFFF" w:themeFill="background1"/>
      </w:tcPr>
    </w:tblStylePr>
    <w:tblStylePr w:type="lastRow">
      <w:tblPr/>
      <w:tcPr>
        <w:tcBorders>
          <w:top w:val="single" w:sz="8" w:space="0" w:color="9B2D1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2D1F" w:themeColor="accent2"/>
          <w:insideH w:val="nil"/>
          <w:insideV w:val="nil"/>
        </w:tcBorders>
        <w:shd w:val="clear" w:color="auto" w:fill="FFFFFF" w:themeFill="background1"/>
      </w:tcPr>
    </w:tblStylePr>
    <w:tblStylePr w:type="lastCol">
      <w:tblPr/>
      <w:tcPr>
        <w:tcBorders>
          <w:top w:val="nil"/>
          <w:left w:val="single" w:sz="8" w:space="0" w:color="9B2D1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C1BC" w:themeFill="accent2" w:themeFillTint="3F"/>
      </w:tcPr>
    </w:tblStylePr>
    <w:tblStylePr w:type="band1Horz">
      <w:tblPr/>
      <w:tcPr>
        <w:tcBorders>
          <w:top w:val="nil"/>
          <w:bottom w:val="nil"/>
          <w:insideH w:val="nil"/>
          <w:insideV w:val="nil"/>
        </w:tcBorders>
        <w:shd w:val="clear" w:color="auto" w:fill="F1C1B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1-21">
    <w:name w:val="Medium Grid 1 Accent 2"/>
    <w:basedOn w:val="a7"/>
    <w:uiPriority w:val="67"/>
    <w:rsid w:val="00D07B7C"/>
    <w:tblPr>
      <w:tblStyleRowBandSize w:val="1"/>
      <w:tblStyleColBandSize w:val="1"/>
      <w:tblBorders>
        <w:top w:val="single" w:sz="8" w:space="0" w:color="D64634" w:themeColor="accent2" w:themeTint="BF"/>
        <w:left w:val="single" w:sz="8" w:space="0" w:color="D64634" w:themeColor="accent2" w:themeTint="BF"/>
        <w:bottom w:val="single" w:sz="8" w:space="0" w:color="D64634" w:themeColor="accent2" w:themeTint="BF"/>
        <w:right w:val="single" w:sz="8" w:space="0" w:color="D64634" w:themeColor="accent2" w:themeTint="BF"/>
        <w:insideH w:val="single" w:sz="8" w:space="0" w:color="D64634" w:themeColor="accent2" w:themeTint="BF"/>
        <w:insideV w:val="single" w:sz="8" w:space="0" w:color="D64634" w:themeColor="accent2" w:themeTint="BF"/>
      </w:tblBorders>
    </w:tblPr>
    <w:tcPr>
      <w:shd w:val="clear" w:color="auto" w:fill="F1C1BC" w:themeFill="accent2" w:themeFillTint="3F"/>
    </w:tcPr>
    <w:tblStylePr w:type="firstRow">
      <w:rPr>
        <w:b/>
        <w:bCs/>
      </w:rPr>
    </w:tblStylePr>
    <w:tblStylePr w:type="lastRow">
      <w:rPr>
        <w:b/>
        <w:bCs/>
      </w:rPr>
      <w:tblPr/>
      <w:tcPr>
        <w:tcBorders>
          <w:top w:val="single" w:sz="18" w:space="0" w:color="D64634" w:themeColor="accent2" w:themeTint="BF"/>
        </w:tcBorders>
      </w:tcPr>
    </w:tblStylePr>
    <w:tblStylePr w:type="firstCol">
      <w:rPr>
        <w:b/>
        <w:bCs/>
      </w:rPr>
    </w:tblStylePr>
    <w:tblStylePr w:type="lastCol">
      <w:rPr>
        <w:b/>
        <w:bCs/>
      </w:rPr>
    </w:tblStylePr>
    <w:tblStylePr w:type="band1Vert">
      <w:tblPr/>
      <w:tcPr>
        <w:shd w:val="clear" w:color="auto" w:fill="E48478" w:themeFill="accent2" w:themeFillTint="7F"/>
      </w:tcPr>
    </w:tblStylePr>
    <w:tblStylePr w:type="band1Horz">
      <w:tblPr/>
      <w:tcPr>
        <w:shd w:val="clear" w:color="auto" w:fill="E48478" w:themeFill="accent2" w:themeFillTint="7F"/>
      </w:tcPr>
    </w:tblStylePr>
  </w:style>
  <w:style w:type="table" w:styleId="-22">
    <w:name w:val="Colorful Shading Accent 2"/>
    <w:basedOn w:val="a7"/>
    <w:uiPriority w:val="71"/>
    <w:rsid w:val="00D07B7C"/>
    <w:rPr>
      <w:color w:val="000000" w:themeColor="text1"/>
    </w:rPr>
    <w:tblPr>
      <w:tblStyleRowBandSize w:val="1"/>
      <w:tblStyleColBandSize w:val="1"/>
      <w:tblBorders>
        <w:top w:val="single" w:sz="24" w:space="0" w:color="9B2D1F" w:themeColor="accent2"/>
        <w:left w:val="single" w:sz="4" w:space="0" w:color="9B2D1F" w:themeColor="accent2"/>
        <w:bottom w:val="single" w:sz="4" w:space="0" w:color="9B2D1F" w:themeColor="accent2"/>
        <w:right w:val="single" w:sz="4" w:space="0" w:color="9B2D1F" w:themeColor="accent2"/>
        <w:insideH w:val="single" w:sz="4" w:space="0" w:color="FFFFFF" w:themeColor="background1"/>
        <w:insideV w:val="single" w:sz="4" w:space="0" w:color="FFFFFF" w:themeColor="background1"/>
      </w:tblBorders>
    </w:tblPr>
    <w:tcPr>
      <w:shd w:val="clear" w:color="auto" w:fill="F9E6E4" w:themeFill="accent2" w:themeFillTint="19"/>
    </w:tcPr>
    <w:tblStylePr w:type="firstRow">
      <w:rPr>
        <w:b/>
        <w:bCs/>
      </w:rPr>
      <w:tblPr/>
      <w:tcPr>
        <w:tcBorders>
          <w:top w:val="nil"/>
          <w:left w:val="nil"/>
          <w:bottom w:val="single" w:sz="24" w:space="0" w:color="9B2D1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C1A12" w:themeFill="accent2" w:themeFillShade="99"/>
      </w:tcPr>
    </w:tblStylePr>
    <w:tblStylePr w:type="firstCol">
      <w:rPr>
        <w:color w:val="FFFFFF" w:themeColor="background1"/>
      </w:rPr>
      <w:tblPr/>
      <w:tcPr>
        <w:tcBorders>
          <w:top w:val="nil"/>
          <w:left w:val="nil"/>
          <w:bottom w:val="nil"/>
          <w:right w:val="nil"/>
          <w:insideH w:val="single" w:sz="4" w:space="0" w:color="5C1A12" w:themeColor="accent2" w:themeShade="99"/>
          <w:insideV w:val="nil"/>
        </w:tcBorders>
        <w:shd w:val="clear" w:color="auto" w:fill="5C1A1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5C1A12" w:themeFill="accent2" w:themeFillShade="99"/>
      </w:tcPr>
    </w:tblStylePr>
    <w:tblStylePr w:type="band1Vert">
      <w:tblPr/>
      <w:tcPr>
        <w:shd w:val="clear" w:color="auto" w:fill="E99C92" w:themeFill="accent2" w:themeFillTint="66"/>
      </w:tcPr>
    </w:tblStylePr>
    <w:tblStylePr w:type="band1Horz">
      <w:tblPr/>
      <w:tcPr>
        <w:shd w:val="clear" w:color="auto" w:fill="E48478" w:themeFill="accent2" w:themeFillTint="7F"/>
      </w:tcPr>
    </w:tblStylePr>
    <w:tblStylePr w:type="neCell">
      <w:rPr>
        <w:color w:val="000000" w:themeColor="text1"/>
      </w:rPr>
    </w:tblStylePr>
    <w:tblStylePr w:type="nwCell">
      <w:rPr>
        <w:color w:val="000000" w:themeColor="text1"/>
      </w:rPr>
    </w:tblStylePr>
  </w:style>
  <w:style w:type="table" w:styleId="-1">
    <w:name w:val="Colorful List Accent 1"/>
    <w:basedOn w:val="a7"/>
    <w:uiPriority w:val="72"/>
    <w:rsid w:val="00D07B7C"/>
    <w:rPr>
      <w:color w:val="000000" w:themeColor="text1"/>
    </w:rPr>
    <w:tblPr>
      <w:tblStyleRowBandSize w:val="1"/>
      <w:tblStyleColBandSize w:val="1"/>
    </w:tblPr>
    <w:tcPr>
      <w:shd w:val="clear" w:color="auto" w:fill="FFDBDB" w:themeFill="accent1" w:themeFillTint="19"/>
    </w:tcPr>
    <w:tblStylePr w:type="firstRow">
      <w:rPr>
        <w:b/>
        <w:bCs/>
        <w:color w:val="FFFFFF" w:themeColor="background1"/>
      </w:rPr>
      <w:tblPr/>
      <w:tcPr>
        <w:tcBorders>
          <w:bottom w:val="single" w:sz="12" w:space="0" w:color="FFFFFF" w:themeColor="background1"/>
        </w:tcBorders>
        <w:shd w:val="clear" w:color="auto" w:fill="7B2318" w:themeFill="accent2" w:themeFillShade="CC"/>
      </w:tcPr>
    </w:tblStylePr>
    <w:tblStylePr w:type="lastRow">
      <w:rPr>
        <w:b/>
        <w:bCs/>
        <w:color w:val="7B231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A4A4" w:themeFill="accent1" w:themeFillTint="3F"/>
      </w:tcPr>
    </w:tblStylePr>
    <w:tblStylePr w:type="band1Horz">
      <w:tblPr/>
      <w:tcPr>
        <w:shd w:val="clear" w:color="auto" w:fill="FFB5B5" w:themeFill="accent1" w:themeFillTint="33"/>
      </w:tcPr>
    </w:tblStylePr>
  </w:style>
  <w:style w:type="table" w:styleId="-23">
    <w:name w:val="Colorful List Accent 2"/>
    <w:basedOn w:val="a7"/>
    <w:uiPriority w:val="72"/>
    <w:rsid w:val="00D07B7C"/>
    <w:rPr>
      <w:color w:val="000000" w:themeColor="text1"/>
    </w:rPr>
    <w:tblPr>
      <w:tblStyleRowBandSize w:val="1"/>
      <w:tblStyleColBandSize w:val="1"/>
    </w:tblPr>
    <w:tcPr>
      <w:shd w:val="clear" w:color="auto" w:fill="F9E6E4" w:themeFill="accent2" w:themeFillTint="19"/>
    </w:tcPr>
    <w:tblStylePr w:type="firstRow">
      <w:rPr>
        <w:b/>
        <w:bCs/>
        <w:color w:val="FFFFFF" w:themeColor="background1"/>
      </w:rPr>
      <w:tblPr/>
      <w:tcPr>
        <w:tcBorders>
          <w:bottom w:val="single" w:sz="12" w:space="0" w:color="FFFFFF" w:themeColor="background1"/>
        </w:tcBorders>
        <w:shd w:val="clear" w:color="auto" w:fill="7B2318" w:themeFill="accent2" w:themeFillShade="CC"/>
      </w:tcPr>
    </w:tblStylePr>
    <w:tblStylePr w:type="lastRow">
      <w:rPr>
        <w:b/>
        <w:bCs/>
        <w:color w:val="7B231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1C1BC" w:themeFill="accent2" w:themeFillTint="3F"/>
      </w:tcPr>
    </w:tblStylePr>
    <w:tblStylePr w:type="band1Horz">
      <w:tblPr/>
      <w:tcPr>
        <w:shd w:val="clear" w:color="auto" w:fill="F4CDC8" w:themeFill="accent2" w:themeFillTint="33"/>
      </w:tcPr>
    </w:tblStylePr>
  </w:style>
  <w:style w:type="paragraph" w:styleId="aff7">
    <w:name w:val="Document Map"/>
    <w:basedOn w:val="a5"/>
    <w:link w:val="aff8"/>
    <w:uiPriority w:val="99"/>
    <w:semiHidden/>
    <w:unhideWhenUsed/>
    <w:rsid w:val="004D782D"/>
    <w:rPr>
      <w:rFonts w:ascii="Tahoma" w:hAnsi="Tahoma" w:cs="Tahoma"/>
      <w:sz w:val="16"/>
      <w:szCs w:val="16"/>
    </w:rPr>
  </w:style>
  <w:style w:type="character" w:customStyle="1" w:styleId="aff8">
    <w:name w:val="Схема документа Знак"/>
    <w:basedOn w:val="a6"/>
    <w:link w:val="aff7"/>
    <w:uiPriority w:val="99"/>
    <w:semiHidden/>
    <w:rsid w:val="004D782D"/>
    <w:rPr>
      <w:rFonts w:ascii="Tahoma" w:hAnsi="Tahoma" w:cs="Tahoma"/>
      <w:sz w:val="16"/>
      <w:szCs w:val="16"/>
      <w:lang w:eastAsia="en-US"/>
    </w:rPr>
  </w:style>
  <w:style w:type="paragraph" w:customStyle="1" w:styleId="15">
    <w:name w:val="Титул 1"/>
    <w:basedOn w:val="a5"/>
    <w:link w:val="16"/>
    <w:rsid w:val="00280ED5"/>
    <w:pPr>
      <w:spacing w:before="3600"/>
    </w:pPr>
    <w:rPr>
      <w:b/>
      <w:color w:val="C00000"/>
      <w:sz w:val="36"/>
    </w:rPr>
  </w:style>
  <w:style w:type="paragraph" w:customStyle="1" w:styleId="26">
    <w:name w:val="Титул 2"/>
    <w:basedOn w:val="a5"/>
    <w:link w:val="27"/>
    <w:rsid w:val="00E4613C"/>
    <w:pPr>
      <w:spacing w:before="480"/>
    </w:pPr>
    <w:rPr>
      <w:color w:val="C00000"/>
      <w:sz w:val="28"/>
    </w:rPr>
  </w:style>
  <w:style w:type="character" w:customStyle="1" w:styleId="16">
    <w:name w:val="Титул 1 Знак"/>
    <w:basedOn w:val="a6"/>
    <w:link w:val="15"/>
    <w:rsid w:val="00280ED5"/>
    <w:rPr>
      <w:rFonts w:ascii="Verdana" w:hAnsi="Verdana"/>
      <w:b/>
      <w:color w:val="C00000"/>
      <w:sz w:val="36"/>
      <w:szCs w:val="22"/>
      <w:lang w:eastAsia="en-US"/>
    </w:rPr>
  </w:style>
  <w:style w:type="character" w:styleId="aff9">
    <w:name w:val="Placeholder Text"/>
    <w:basedOn w:val="a6"/>
    <w:uiPriority w:val="99"/>
    <w:semiHidden/>
    <w:rsid w:val="00E4613C"/>
    <w:rPr>
      <w:color w:val="808080"/>
    </w:rPr>
  </w:style>
  <w:style w:type="character" w:customStyle="1" w:styleId="27">
    <w:name w:val="Титул 2 Знак"/>
    <w:basedOn w:val="a6"/>
    <w:link w:val="26"/>
    <w:rsid w:val="00E4613C"/>
    <w:rPr>
      <w:rFonts w:ascii="Verdana" w:hAnsi="Verdana"/>
      <w:color w:val="C00000"/>
      <w:sz w:val="28"/>
      <w:szCs w:val="22"/>
      <w:lang w:eastAsia="en-US"/>
    </w:rPr>
  </w:style>
  <w:style w:type="paragraph" w:customStyle="1" w:styleId="affa">
    <w:name w:val="Колонтитул"/>
    <w:basedOn w:val="a5"/>
    <w:link w:val="affb"/>
    <w:qFormat/>
    <w:rsid w:val="00F16BF7"/>
    <w:pPr>
      <w:tabs>
        <w:tab w:val="left" w:pos="0"/>
        <w:tab w:val="center" w:pos="4677"/>
        <w:tab w:val="right" w:pos="8789"/>
      </w:tabs>
      <w:jc w:val="right"/>
    </w:pPr>
    <w:rPr>
      <w:rFonts w:eastAsia="Times New Roman" w:cs="Arial"/>
      <w:color w:val="404040"/>
      <w:sz w:val="12"/>
      <w:szCs w:val="16"/>
      <w:lang w:eastAsia="ru-RU"/>
    </w:rPr>
  </w:style>
  <w:style w:type="paragraph" w:customStyle="1" w:styleId="a2">
    <w:name w:val="Обычный текст"/>
    <w:basedOn w:val="a5"/>
    <w:link w:val="affc"/>
    <w:qFormat/>
    <w:rsid w:val="00BD138A"/>
    <w:pPr>
      <w:numPr>
        <w:ilvl w:val="2"/>
        <w:numId w:val="2"/>
      </w:numPr>
      <w:tabs>
        <w:tab w:val="left" w:pos="-1985"/>
      </w:tabs>
      <w:spacing w:line="360" w:lineRule="auto"/>
    </w:pPr>
  </w:style>
  <w:style w:type="character" w:customStyle="1" w:styleId="affb">
    <w:name w:val="Колонтитул Знак"/>
    <w:basedOn w:val="a6"/>
    <w:link w:val="affa"/>
    <w:rsid w:val="00F16BF7"/>
    <w:rPr>
      <w:rFonts w:ascii="Verdana" w:eastAsia="Times New Roman" w:hAnsi="Verdana" w:cs="Arial"/>
      <w:color w:val="404040"/>
      <w:sz w:val="12"/>
      <w:szCs w:val="16"/>
    </w:rPr>
  </w:style>
  <w:style w:type="paragraph" w:customStyle="1" w:styleId="11">
    <w:name w:val="1й Буллит"/>
    <w:basedOn w:val="a2"/>
    <w:link w:val="17"/>
    <w:qFormat/>
    <w:rsid w:val="009B0D49"/>
    <w:pPr>
      <w:numPr>
        <w:numId w:val="4"/>
      </w:numPr>
      <w:tabs>
        <w:tab w:val="left" w:pos="-4395"/>
        <w:tab w:val="left" w:pos="-142"/>
      </w:tabs>
    </w:pPr>
  </w:style>
  <w:style w:type="character" w:customStyle="1" w:styleId="affc">
    <w:name w:val="Обычный текст Знак"/>
    <w:basedOn w:val="a6"/>
    <w:link w:val="a2"/>
    <w:rsid w:val="00BD138A"/>
    <w:rPr>
      <w:rFonts w:ascii="Verdana" w:hAnsi="Verdana"/>
      <w:sz w:val="22"/>
      <w:szCs w:val="22"/>
      <w:lang w:eastAsia="en-US"/>
    </w:rPr>
  </w:style>
  <w:style w:type="paragraph" w:customStyle="1" w:styleId="affd">
    <w:name w:val="Примечание титул"/>
    <w:basedOn w:val="a5"/>
    <w:link w:val="affe"/>
    <w:qFormat/>
    <w:rsid w:val="00BF2C90"/>
    <w:rPr>
      <w:color w:val="595959" w:themeColor="text1" w:themeTint="A6"/>
      <w:spacing w:val="80"/>
      <w:sz w:val="18"/>
    </w:rPr>
  </w:style>
  <w:style w:type="character" w:customStyle="1" w:styleId="17">
    <w:name w:val="1й Буллит Знак"/>
    <w:basedOn w:val="a6"/>
    <w:link w:val="11"/>
    <w:rsid w:val="009B0D49"/>
    <w:rPr>
      <w:rFonts w:ascii="Verdana" w:hAnsi="Verdana"/>
      <w:sz w:val="22"/>
      <w:szCs w:val="22"/>
      <w:lang w:eastAsia="en-US"/>
    </w:rPr>
  </w:style>
  <w:style w:type="paragraph" w:customStyle="1" w:styleId="a4">
    <w:name w:val="список буквы"/>
    <w:basedOn w:val="a5"/>
    <w:link w:val="afff"/>
    <w:qFormat/>
    <w:rsid w:val="00D642A3"/>
    <w:pPr>
      <w:numPr>
        <w:numId w:val="3"/>
      </w:numPr>
      <w:spacing w:line="360" w:lineRule="auto"/>
      <w:ind w:left="1276" w:hanging="284"/>
    </w:pPr>
  </w:style>
  <w:style w:type="character" w:customStyle="1" w:styleId="affe">
    <w:name w:val="Примечание титул Знак"/>
    <w:basedOn w:val="a6"/>
    <w:link w:val="affd"/>
    <w:rsid w:val="00BF2C90"/>
    <w:rPr>
      <w:rFonts w:ascii="Verdana" w:hAnsi="Verdana"/>
      <w:color w:val="595959" w:themeColor="text1" w:themeTint="A6"/>
      <w:spacing w:val="80"/>
      <w:sz w:val="18"/>
      <w:szCs w:val="22"/>
      <w:lang w:eastAsia="en-US"/>
    </w:rPr>
  </w:style>
  <w:style w:type="character" w:customStyle="1" w:styleId="afff">
    <w:name w:val="список буквы Знак"/>
    <w:basedOn w:val="a6"/>
    <w:link w:val="a4"/>
    <w:rsid w:val="00D642A3"/>
    <w:rPr>
      <w:rFonts w:ascii="Verdana" w:hAnsi="Verdana"/>
      <w:sz w:val="22"/>
      <w:szCs w:val="22"/>
      <w:lang w:eastAsia="en-US"/>
    </w:rPr>
  </w:style>
  <w:style w:type="paragraph" w:styleId="afff0">
    <w:name w:val="caption"/>
    <w:basedOn w:val="a5"/>
    <w:next w:val="a5"/>
    <w:uiPriority w:val="35"/>
    <w:unhideWhenUsed/>
    <w:qFormat/>
    <w:rsid w:val="00C750CD"/>
    <w:pPr>
      <w:keepNext/>
      <w:jc w:val="right"/>
    </w:pPr>
    <w:rPr>
      <w:b/>
      <w:bCs/>
      <w:sz w:val="18"/>
      <w:szCs w:val="18"/>
    </w:rPr>
  </w:style>
  <w:style w:type="paragraph" w:customStyle="1" w:styleId="2">
    <w:name w:val="2й Буллит"/>
    <w:basedOn w:val="af4"/>
    <w:link w:val="28"/>
    <w:qFormat/>
    <w:rsid w:val="00C750CD"/>
    <w:pPr>
      <w:numPr>
        <w:numId w:val="5"/>
      </w:numPr>
      <w:spacing w:line="360" w:lineRule="auto"/>
      <w:ind w:left="1560" w:hanging="283"/>
    </w:pPr>
  </w:style>
  <w:style w:type="character" w:customStyle="1" w:styleId="28">
    <w:name w:val="2й Буллит Знак"/>
    <w:basedOn w:val="a6"/>
    <w:link w:val="2"/>
    <w:rsid w:val="00C750CD"/>
    <w:rPr>
      <w:rFonts w:ascii="Verdana" w:hAnsi="Verdana"/>
      <w:sz w:val="22"/>
      <w:szCs w:val="22"/>
      <w:lang w:eastAsia="en-US"/>
    </w:rPr>
  </w:style>
  <w:style w:type="table" w:styleId="1-5">
    <w:name w:val="Medium Shading 1 Accent 5"/>
    <w:basedOn w:val="a7"/>
    <w:uiPriority w:val="63"/>
    <w:rsid w:val="000A1A77"/>
    <w:tblPr>
      <w:tblStyleRowBandSize w:val="1"/>
      <w:tblStyleColBandSize w:val="1"/>
      <w:tblBorders>
        <w:top w:val="single" w:sz="8" w:space="0" w:color="ACA2A3" w:themeColor="accent5" w:themeTint="BF"/>
        <w:left w:val="single" w:sz="8" w:space="0" w:color="ACA2A3" w:themeColor="accent5" w:themeTint="BF"/>
        <w:bottom w:val="single" w:sz="8" w:space="0" w:color="ACA2A3" w:themeColor="accent5" w:themeTint="BF"/>
        <w:right w:val="single" w:sz="8" w:space="0" w:color="ACA2A3" w:themeColor="accent5" w:themeTint="BF"/>
        <w:insideH w:val="single" w:sz="8" w:space="0" w:color="ACA2A3" w:themeColor="accent5" w:themeTint="BF"/>
      </w:tblBorders>
    </w:tblPr>
    <w:tblStylePr w:type="firstRow">
      <w:pPr>
        <w:spacing w:before="0" w:after="0" w:line="240" w:lineRule="auto"/>
      </w:pPr>
      <w:rPr>
        <w:b/>
        <w:bCs/>
        <w:color w:val="FFFFFF" w:themeColor="background1"/>
      </w:rPr>
      <w:tblPr/>
      <w:tcPr>
        <w:tcBorders>
          <w:top w:val="single" w:sz="8" w:space="0" w:color="ACA2A3" w:themeColor="accent5" w:themeTint="BF"/>
          <w:left w:val="single" w:sz="8" w:space="0" w:color="ACA2A3" w:themeColor="accent5" w:themeTint="BF"/>
          <w:bottom w:val="single" w:sz="8" w:space="0" w:color="ACA2A3" w:themeColor="accent5" w:themeTint="BF"/>
          <w:right w:val="single" w:sz="8" w:space="0" w:color="ACA2A3" w:themeColor="accent5" w:themeTint="BF"/>
          <w:insideH w:val="nil"/>
          <w:insideV w:val="nil"/>
        </w:tcBorders>
        <w:shd w:val="clear" w:color="auto" w:fill="918485" w:themeFill="accent5"/>
      </w:tcPr>
    </w:tblStylePr>
    <w:tblStylePr w:type="lastRow">
      <w:pPr>
        <w:spacing w:before="0" w:after="0" w:line="240" w:lineRule="auto"/>
      </w:pPr>
      <w:rPr>
        <w:b/>
        <w:bCs/>
      </w:rPr>
      <w:tblPr/>
      <w:tcPr>
        <w:tcBorders>
          <w:top w:val="double" w:sz="6" w:space="0" w:color="ACA2A3" w:themeColor="accent5" w:themeTint="BF"/>
          <w:left w:val="single" w:sz="8" w:space="0" w:color="ACA2A3" w:themeColor="accent5" w:themeTint="BF"/>
          <w:bottom w:val="single" w:sz="8" w:space="0" w:color="ACA2A3" w:themeColor="accent5" w:themeTint="BF"/>
          <w:right w:val="single" w:sz="8" w:space="0" w:color="ACA2A3" w:themeColor="accent5" w:themeTint="BF"/>
          <w:insideH w:val="nil"/>
          <w:insideV w:val="nil"/>
        </w:tcBorders>
      </w:tcPr>
    </w:tblStylePr>
    <w:tblStylePr w:type="firstCol">
      <w:rPr>
        <w:b/>
        <w:bCs/>
      </w:rPr>
    </w:tblStylePr>
    <w:tblStylePr w:type="lastCol">
      <w:rPr>
        <w:b/>
        <w:bCs/>
      </w:rPr>
    </w:tblStylePr>
    <w:tblStylePr w:type="band1Vert">
      <w:tblPr/>
      <w:tcPr>
        <w:shd w:val="clear" w:color="auto" w:fill="E3E0E0" w:themeFill="accent5" w:themeFillTint="3F"/>
      </w:tcPr>
    </w:tblStylePr>
    <w:tblStylePr w:type="band1Horz">
      <w:tblPr/>
      <w:tcPr>
        <w:tcBorders>
          <w:insideH w:val="nil"/>
          <w:insideV w:val="nil"/>
        </w:tcBorders>
        <w:shd w:val="clear" w:color="auto" w:fill="E3E0E0" w:themeFill="accent5" w:themeFillTint="3F"/>
      </w:tcPr>
    </w:tblStylePr>
    <w:tblStylePr w:type="band2Horz">
      <w:tblPr/>
      <w:tcPr>
        <w:tcBorders>
          <w:insideH w:val="nil"/>
          <w:insideV w:val="nil"/>
        </w:tcBorders>
      </w:tcPr>
    </w:tblStylePr>
  </w:style>
  <w:style w:type="table" w:customStyle="1" w:styleId="-11">
    <w:name w:val="Светлая сетка - Акцент 11"/>
    <w:basedOn w:val="a7"/>
    <w:uiPriority w:val="62"/>
    <w:rsid w:val="00C91EE2"/>
    <w:tblPr>
      <w:tblStyleRowBandSize w:val="1"/>
      <w:tblStyleColBandSize w:val="1"/>
      <w:tblBorders>
        <w:top w:val="single" w:sz="8" w:space="0" w:color="900000" w:themeColor="accent1"/>
        <w:left w:val="single" w:sz="8" w:space="0" w:color="900000" w:themeColor="accent1"/>
        <w:bottom w:val="single" w:sz="8" w:space="0" w:color="900000" w:themeColor="accent1"/>
        <w:right w:val="single" w:sz="8" w:space="0" w:color="900000" w:themeColor="accent1"/>
        <w:insideH w:val="single" w:sz="8" w:space="0" w:color="900000" w:themeColor="accent1"/>
        <w:insideV w:val="single" w:sz="8" w:space="0" w:color="90000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00000" w:themeColor="accent1"/>
          <w:left w:val="single" w:sz="8" w:space="0" w:color="900000" w:themeColor="accent1"/>
          <w:bottom w:val="single" w:sz="18" w:space="0" w:color="900000" w:themeColor="accent1"/>
          <w:right w:val="single" w:sz="8" w:space="0" w:color="900000" w:themeColor="accent1"/>
          <w:insideH w:val="nil"/>
          <w:insideV w:val="single" w:sz="8" w:space="0" w:color="90000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00000" w:themeColor="accent1"/>
          <w:left w:val="single" w:sz="8" w:space="0" w:color="900000" w:themeColor="accent1"/>
          <w:bottom w:val="single" w:sz="8" w:space="0" w:color="900000" w:themeColor="accent1"/>
          <w:right w:val="single" w:sz="8" w:space="0" w:color="900000" w:themeColor="accent1"/>
          <w:insideH w:val="nil"/>
          <w:insideV w:val="single" w:sz="8" w:space="0" w:color="90000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00000" w:themeColor="accent1"/>
          <w:left w:val="single" w:sz="8" w:space="0" w:color="900000" w:themeColor="accent1"/>
          <w:bottom w:val="single" w:sz="8" w:space="0" w:color="900000" w:themeColor="accent1"/>
          <w:right w:val="single" w:sz="8" w:space="0" w:color="900000" w:themeColor="accent1"/>
        </w:tcBorders>
      </w:tcPr>
    </w:tblStylePr>
    <w:tblStylePr w:type="band1Vert">
      <w:tblPr/>
      <w:tcPr>
        <w:tcBorders>
          <w:top w:val="single" w:sz="8" w:space="0" w:color="900000" w:themeColor="accent1"/>
          <w:left w:val="single" w:sz="8" w:space="0" w:color="900000" w:themeColor="accent1"/>
          <w:bottom w:val="single" w:sz="8" w:space="0" w:color="900000" w:themeColor="accent1"/>
          <w:right w:val="single" w:sz="8" w:space="0" w:color="900000" w:themeColor="accent1"/>
        </w:tcBorders>
        <w:shd w:val="clear" w:color="auto" w:fill="FFA4A4" w:themeFill="accent1" w:themeFillTint="3F"/>
      </w:tcPr>
    </w:tblStylePr>
    <w:tblStylePr w:type="band1Horz">
      <w:tblPr/>
      <w:tcPr>
        <w:tcBorders>
          <w:top w:val="single" w:sz="8" w:space="0" w:color="900000" w:themeColor="accent1"/>
          <w:left w:val="single" w:sz="8" w:space="0" w:color="900000" w:themeColor="accent1"/>
          <w:bottom w:val="single" w:sz="8" w:space="0" w:color="900000" w:themeColor="accent1"/>
          <w:right w:val="single" w:sz="8" w:space="0" w:color="900000" w:themeColor="accent1"/>
          <w:insideV w:val="single" w:sz="8" w:space="0" w:color="900000" w:themeColor="accent1"/>
        </w:tcBorders>
        <w:shd w:val="clear" w:color="auto" w:fill="FFA4A4" w:themeFill="accent1" w:themeFillTint="3F"/>
      </w:tcPr>
    </w:tblStylePr>
    <w:tblStylePr w:type="band2Horz">
      <w:tblPr/>
      <w:tcPr>
        <w:tcBorders>
          <w:top w:val="single" w:sz="8" w:space="0" w:color="900000" w:themeColor="accent1"/>
          <w:left w:val="single" w:sz="8" w:space="0" w:color="900000" w:themeColor="accent1"/>
          <w:bottom w:val="single" w:sz="8" w:space="0" w:color="900000" w:themeColor="accent1"/>
          <w:right w:val="single" w:sz="8" w:space="0" w:color="900000" w:themeColor="accent1"/>
          <w:insideV w:val="single" w:sz="8" w:space="0" w:color="900000" w:themeColor="accent1"/>
        </w:tcBorders>
      </w:tcPr>
    </w:tblStylePr>
  </w:style>
  <w:style w:type="paragraph" w:styleId="afff1">
    <w:name w:val="Revision"/>
    <w:hidden/>
    <w:uiPriority w:val="99"/>
    <w:semiHidden/>
    <w:rsid w:val="00BC3E1B"/>
    <w:rPr>
      <w:rFonts w:ascii="Verdana" w:hAnsi="Verdana"/>
      <w:sz w:val="22"/>
      <w:szCs w:val="22"/>
      <w:lang w:eastAsia="en-US"/>
    </w:rPr>
  </w:style>
  <w:style w:type="paragraph" w:customStyle="1" w:styleId="2-">
    <w:name w:val="Заголовок 2-го уровня Инфинитум"/>
    <w:basedOn w:val="23"/>
    <w:qFormat/>
    <w:rsid w:val="00065520"/>
    <w:pPr>
      <w:keepNext/>
      <w:keepLines/>
      <w:numPr>
        <w:ilvl w:val="0"/>
        <w:numId w:val="0"/>
      </w:numPr>
      <w:ind w:left="993" w:hanging="993"/>
    </w:pPr>
    <w:rPr>
      <w:rFonts w:eastAsia="Times New Roman"/>
      <w:bCs/>
    </w:rPr>
  </w:style>
  <w:style w:type="paragraph" w:customStyle="1" w:styleId="4-">
    <w:name w:val="обычный текст 4-го порядка"/>
    <w:basedOn w:val="a2"/>
    <w:link w:val="4-0"/>
    <w:qFormat/>
    <w:rsid w:val="00330B06"/>
    <w:pPr>
      <w:numPr>
        <w:ilvl w:val="3"/>
      </w:numPr>
      <w:ind w:left="993" w:hanging="993"/>
    </w:pPr>
  </w:style>
  <w:style w:type="character" w:customStyle="1" w:styleId="4-0">
    <w:name w:val="обычный текст 4-го порядка Знак"/>
    <w:basedOn w:val="affc"/>
    <w:link w:val="4-"/>
    <w:rsid w:val="00330B06"/>
    <w:rPr>
      <w:rFonts w:ascii="Verdana" w:hAnsi="Verdana"/>
      <w:sz w:val="22"/>
      <w:szCs w:val="22"/>
      <w:lang w:eastAsia="en-US"/>
    </w:rPr>
  </w:style>
  <w:style w:type="paragraph" w:customStyle="1" w:styleId="18">
    <w:name w:val="Колонтитул 1"/>
    <w:basedOn w:val="a5"/>
    <w:link w:val="19"/>
    <w:qFormat/>
    <w:rsid w:val="004F01F4"/>
    <w:pPr>
      <w:tabs>
        <w:tab w:val="left" w:pos="0"/>
        <w:tab w:val="center" w:pos="4677"/>
        <w:tab w:val="right" w:pos="8789"/>
      </w:tabs>
      <w:jc w:val="right"/>
    </w:pPr>
    <w:rPr>
      <w:rFonts w:eastAsia="Times New Roman" w:cs="Arial"/>
      <w:color w:val="404040"/>
      <w:sz w:val="12"/>
      <w:szCs w:val="16"/>
      <w:lang w:eastAsia="ru-RU"/>
    </w:rPr>
  </w:style>
  <w:style w:type="character" w:customStyle="1" w:styleId="19">
    <w:name w:val="Колонтитул 1 Знак"/>
    <w:basedOn w:val="a6"/>
    <w:link w:val="18"/>
    <w:rsid w:val="004F01F4"/>
    <w:rPr>
      <w:rFonts w:ascii="Verdana" w:eastAsia="Times New Roman" w:hAnsi="Verdana" w:cs="Arial"/>
      <w:color w:val="404040"/>
      <w:sz w:val="12"/>
      <w:szCs w:val="16"/>
    </w:rPr>
  </w:style>
  <w:style w:type="paragraph" w:customStyle="1" w:styleId="afff2">
    <w:name w:val="Нумерованный обычный"/>
    <w:basedOn w:val="a5"/>
    <w:link w:val="afff3"/>
    <w:qFormat/>
    <w:rsid w:val="004F01F4"/>
    <w:pPr>
      <w:tabs>
        <w:tab w:val="left" w:pos="993"/>
      </w:tabs>
      <w:spacing w:line="360" w:lineRule="auto"/>
      <w:ind w:left="993" w:hanging="993"/>
    </w:pPr>
  </w:style>
  <w:style w:type="paragraph" w:customStyle="1" w:styleId="a0">
    <w:name w:val="Список с буллитом"/>
    <w:basedOn w:val="a5"/>
    <w:qFormat/>
    <w:rsid w:val="00FB0C10"/>
    <w:pPr>
      <w:widowControl w:val="0"/>
      <w:numPr>
        <w:numId w:val="6"/>
      </w:numPr>
      <w:spacing w:line="360" w:lineRule="auto"/>
      <w:contextualSpacing/>
    </w:pPr>
  </w:style>
  <w:style w:type="paragraph" w:styleId="afff4">
    <w:name w:val="Plain Text"/>
    <w:basedOn w:val="a5"/>
    <w:link w:val="afff5"/>
    <w:uiPriority w:val="99"/>
    <w:rsid w:val="00100629"/>
    <w:pPr>
      <w:jc w:val="left"/>
    </w:pPr>
    <w:rPr>
      <w:rFonts w:ascii="Courier New" w:eastAsia="Times New Roman" w:hAnsi="Courier New"/>
      <w:sz w:val="20"/>
      <w:szCs w:val="20"/>
      <w:lang w:eastAsia="ru-RU"/>
    </w:rPr>
  </w:style>
  <w:style w:type="character" w:customStyle="1" w:styleId="afff5">
    <w:name w:val="Текст Знак"/>
    <w:basedOn w:val="a6"/>
    <w:link w:val="afff4"/>
    <w:uiPriority w:val="99"/>
    <w:rsid w:val="00100629"/>
    <w:rPr>
      <w:rFonts w:ascii="Courier New" w:eastAsia="Times New Roman" w:hAnsi="Courier New"/>
    </w:rPr>
  </w:style>
  <w:style w:type="paragraph" w:customStyle="1" w:styleId="afff6">
    <w:name w:val="СТИЛЕК"/>
    <w:basedOn w:val="20"/>
    <w:link w:val="afff7"/>
    <w:rsid w:val="006253FD"/>
    <w:rPr>
      <w:i w:val="0"/>
      <w:color w:val="000000" w:themeColor="text1"/>
    </w:rPr>
  </w:style>
  <w:style w:type="character" w:customStyle="1" w:styleId="afff7">
    <w:name w:val="СТИЛЕК Знак"/>
    <w:basedOn w:val="22"/>
    <w:link w:val="afff6"/>
    <w:rsid w:val="006253FD"/>
    <w:rPr>
      <w:rFonts w:ascii="Verdana" w:hAnsi="Verdana"/>
      <w:i w:val="0"/>
      <w:color w:val="000000" w:themeColor="text1"/>
      <w:sz w:val="22"/>
      <w:szCs w:val="22"/>
      <w:lang w:eastAsia="en-US"/>
    </w:rPr>
  </w:style>
  <w:style w:type="paragraph" w:customStyle="1" w:styleId="afff8">
    <w:name w:val="Для заголовков СТИЛЬ"/>
    <w:basedOn w:val="afff6"/>
    <w:link w:val="afff9"/>
    <w:qFormat/>
    <w:rsid w:val="001B332B"/>
    <w:rPr>
      <w:i/>
      <w:color w:val="732117" w:themeColor="accent2" w:themeShade="BF"/>
    </w:rPr>
  </w:style>
  <w:style w:type="paragraph" w:customStyle="1" w:styleId="29">
    <w:name w:val="СТИЛЕК 2 использовать этот"/>
    <w:basedOn w:val="afff8"/>
    <w:link w:val="2a"/>
    <w:rsid w:val="00EE65FD"/>
    <w:rPr>
      <w:i w:val="0"/>
      <w:color w:val="000000" w:themeColor="text1"/>
    </w:rPr>
  </w:style>
  <w:style w:type="character" w:customStyle="1" w:styleId="afff9">
    <w:name w:val="Для заголовков СТИЛЬ Знак"/>
    <w:basedOn w:val="afff7"/>
    <w:link w:val="afff8"/>
    <w:rsid w:val="001B332B"/>
    <w:rPr>
      <w:rFonts w:ascii="Verdana" w:hAnsi="Verdana"/>
      <w:i/>
      <w:color w:val="732117" w:themeColor="accent2" w:themeShade="BF"/>
      <w:sz w:val="22"/>
      <w:szCs w:val="22"/>
      <w:lang w:eastAsia="en-US"/>
    </w:rPr>
  </w:style>
  <w:style w:type="character" w:customStyle="1" w:styleId="2a">
    <w:name w:val="СТИЛЕК 2 использовать этот Знак"/>
    <w:basedOn w:val="afff9"/>
    <w:link w:val="29"/>
    <w:rsid w:val="00EE65FD"/>
    <w:rPr>
      <w:rFonts w:ascii="Verdana" w:hAnsi="Verdana"/>
      <w:i w:val="0"/>
      <w:color w:val="000000" w:themeColor="text1"/>
      <w:sz w:val="22"/>
      <w:szCs w:val="22"/>
      <w:lang w:eastAsia="en-US"/>
    </w:rPr>
  </w:style>
  <w:style w:type="table" w:customStyle="1" w:styleId="-210">
    <w:name w:val="Светлая заливка - Акцент 21"/>
    <w:basedOn w:val="a7"/>
    <w:next w:val="-2"/>
    <w:uiPriority w:val="60"/>
    <w:rsid w:val="00AD0255"/>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afffa">
    <w:name w:val="Буллит"/>
    <w:basedOn w:val="afff2"/>
    <w:link w:val="afffb"/>
    <w:qFormat/>
    <w:rsid w:val="00374A72"/>
    <w:pPr>
      <w:tabs>
        <w:tab w:val="clear" w:pos="993"/>
        <w:tab w:val="left" w:pos="-426"/>
        <w:tab w:val="left" w:pos="-142"/>
        <w:tab w:val="left" w:pos="851"/>
      </w:tabs>
      <w:ind w:left="709" w:firstLine="0"/>
    </w:pPr>
    <w:rPr>
      <w:lang w:val="en-US"/>
    </w:rPr>
  </w:style>
  <w:style w:type="character" w:customStyle="1" w:styleId="afff3">
    <w:name w:val="Нумерованный обычный Знак"/>
    <w:basedOn w:val="a6"/>
    <w:link w:val="afff2"/>
    <w:rsid w:val="00374A72"/>
    <w:rPr>
      <w:rFonts w:ascii="Verdana" w:hAnsi="Verdana"/>
      <w:sz w:val="22"/>
      <w:szCs w:val="22"/>
      <w:lang w:eastAsia="en-US"/>
    </w:rPr>
  </w:style>
  <w:style w:type="character" w:customStyle="1" w:styleId="afffb">
    <w:name w:val="Буллит Знак"/>
    <w:basedOn w:val="a6"/>
    <w:link w:val="afffa"/>
    <w:rsid w:val="00374A72"/>
    <w:rPr>
      <w:rFonts w:ascii="Verdana" w:hAnsi="Verdana"/>
      <w:sz w:val="22"/>
      <w:szCs w:val="22"/>
      <w:lang w:val="en-US" w:eastAsia="en-US"/>
    </w:rPr>
  </w:style>
  <w:style w:type="paragraph" w:customStyle="1" w:styleId="a">
    <w:name w:val="НФА Список (цифры)"/>
    <w:basedOn w:val="a5"/>
    <w:qFormat/>
    <w:rsid w:val="00E20CF7"/>
    <w:pPr>
      <w:widowControl w:val="0"/>
      <w:numPr>
        <w:numId w:val="20"/>
      </w:numPr>
      <w:tabs>
        <w:tab w:val="right" w:pos="567"/>
      </w:tabs>
      <w:autoSpaceDE w:val="0"/>
      <w:autoSpaceDN w:val="0"/>
      <w:adjustRightInd w:val="0"/>
      <w:spacing w:line="360" w:lineRule="auto"/>
    </w:pPr>
    <w:rPr>
      <w:rFonts w:ascii="Times New Roman" w:eastAsiaTheme="minorHAnsi" w:hAnsi="Times New Roman"/>
      <w:sz w:val="24"/>
      <w:szCs w:val="24"/>
    </w:rPr>
  </w:style>
  <w:style w:type="paragraph" w:styleId="a3">
    <w:name w:val="List Bullet"/>
    <w:basedOn w:val="a5"/>
    <w:uiPriority w:val="99"/>
    <w:qFormat/>
    <w:rsid w:val="005169C5"/>
    <w:pPr>
      <w:widowControl w:val="0"/>
      <w:numPr>
        <w:numId w:val="32"/>
      </w:numPr>
      <w:tabs>
        <w:tab w:val="center" w:pos="170"/>
        <w:tab w:val="left" w:pos="851"/>
        <w:tab w:val="left" w:pos="1535"/>
      </w:tabs>
      <w:spacing w:before="240" w:after="120"/>
    </w:pPr>
    <w:rPr>
      <w:rFonts w:ascii="Times New Roman" w:hAnsi="Times New Roman"/>
      <w:b/>
      <w:sz w:val="24"/>
      <w:szCs w:val="24"/>
    </w:rPr>
  </w:style>
  <w:style w:type="paragraph" w:styleId="21">
    <w:name w:val="List Bullet 2"/>
    <w:basedOn w:val="a5"/>
    <w:uiPriority w:val="99"/>
    <w:qFormat/>
    <w:rsid w:val="005169C5"/>
    <w:pPr>
      <w:numPr>
        <w:ilvl w:val="1"/>
        <w:numId w:val="32"/>
      </w:numPr>
      <w:tabs>
        <w:tab w:val="left" w:pos="851"/>
        <w:tab w:val="left" w:pos="1535"/>
      </w:tabs>
      <w:spacing w:before="120" w:line="360" w:lineRule="auto"/>
    </w:pPr>
    <w:rPr>
      <w:rFonts w:ascii="Times New Roman" w:hAnsi="Times New Roman"/>
      <w:sz w:val="24"/>
      <w:szCs w:val="24"/>
    </w:rPr>
  </w:style>
  <w:style w:type="paragraph" w:styleId="3">
    <w:name w:val="List Bullet 3"/>
    <w:basedOn w:val="a5"/>
    <w:uiPriority w:val="99"/>
    <w:qFormat/>
    <w:rsid w:val="005169C5"/>
    <w:pPr>
      <w:numPr>
        <w:ilvl w:val="2"/>
        <w:numId w:val="32"/>
      </w:numPr>
      <w:tabs>
        <w:tab w:val="left" w:pos="851"/>
        <w:tab w:val="left" w:pos="1535"/>
      </w:tabs>
      <w:spacing w:after="120" w:line="360" w:lineRule="auto"/>
    </w:pPr>
    <w:rPr>
      <w:rFonts w:ascii="Times New Roman" w:hAnsi="Times New Roman"/>
      <w:sz w:val="24"/>
      <w:szCs w:val="24"/>
    </w:rPr>
  </w:style>
  <w:style w:type="character" w:customStyle="1" w:styleId="2b">
    <w:name w:val="Основной текст (2)_"/>
    <w:basedOn w:val="a6"/>
    <w:link w:val="2c"/>
    <w:locked/>
    <w:rsid w:val="00B2772C"/>
    <w:rPr>
      <w:shd w:val="clear" w:color="auto" w:fill="FFFFFF"/>
    </w:rPr>
  </w:style>
  <w:style w:type="paragraph" w:customStyle="1" w:styleId="2c">
    <w:name w:val="Основной текст (2)"/>
    <w:basedOn w:val="a5"/>
    <w:link w:val="2b"/>
    <w:rsid w:val="00B2772C"/>
    <w:pPr>
      <w:shd w:val="clear" w:color="auto" w:fill="FFFFFF"/>
      <w:spacing w:after="3160" w:line="394" w:lineRule="exact"/>
      <w:ind w:hanging="740"/>
      <w:jc w:val="left"/>
    </w:pPr>
    <w:rPr>
      <w:rFonts w:ascii="Calibri" w:hAnsi="Calibri"/>
      <w:sz w:val="20"/>
      <w:szCs w:val="20"/>
      <w:lang w:eastAsia="ru-RU"/>
    </w:rPr>
  </w:style>
  <w:style w:type="character" w:customStyle="1" w:styleId="2Exact">
    <w:name w:val="Основной текст (2) Exact"/>
    <w:basedOn w:val="a6"/>
    <w:rsid w:val="00B2772C"/>
    <w:rPr>
      <w:rFonts w:ascii="Times New Roman" w:hAnsi="Times New Roman" w:cs="Times New Roman" w:hint="default"/>
      <w:b w:val="0"/>
      <w:bCs w:val="0"/>
      <w:i w:val="0"/>
      <w:iCs w:val="0"/>
      <w:smallCaps w:val="0"/>
      <w:strike w:val="0"/>
      <w:dstrike w:val="0"/>
      <w:u w:val="none"/>
      <w:effect w:val="none"/>
    </w:rPr>
  </w:style>
  <w:style w:type="numbering" w:customStyle="1" w:styleId="1a">
    <w:name w:val="Нет списка1"/>
    <w:next w:val="a8"/>
    <w:uiPriority w:val="99"/>
    <w:semiHidden/>
    <w:unhideWhenUsed/>
    <w:rsid w:val="00AB3211"/>
  </w:style>
  <w:style w:type="paragraph" w:customStyle="1" w:styleId="afffc">
    <w:name w:val="Îáû÷íûé"/>
    <w:uiPriority w:val="99"/>
    <w:rsid w:val="00AB3211"/>
    <w:pPr>
      <w:widowControl w:val="0"/>
      <w:jc w:val="both"/>
    </w:pPr>
    <w:rPr>
      <w:rFonts w:ascii="Haettenschweiler" w:eastAsia="Times New Roman" w:hAnsi="Haettenschweiler"/>
      <w:sz w:val="24"/>
    </w:rPr>
  </w:style>
  <w:style w:type="paragraph" w:styleId="afffd">
    <w:name w:val="Normal Indent"/>
    <w:basedOn w:val="a5"/>
    <w:uiPriority w:val="99"/>
    <w:rsid w:val="00AB3211"/>
    <w:pPr>
      <w:spacing w:before="120"/>
      <w:ind w:firstLine="720"/>
    </w:pPr>
    <w:rPr>
      <w:rFonts w:ascii="Courier New" w:eastAsia="Times New Roman" w:hAnsi="Courier New"/>
      <w:sz w:val="24"/>
      <w:szCs w:val="20"/>
      <w:lang w:eastAsia="ru-RU"/>
    </w:rPr>
  </w:style>
  <w:style w:type="paragraph" w:customStyle="1" w:styleId="ConsNormal">
    <w:name w:val="ConsNormal"/>
    <w:uiPriority w:val="99"/>
    <w:rsid w:val="00AB3211"/>
    <w:pPr>
      <w:autoSpaceDE w:val="0"/>
      <w:autoSpaceDN w:val="0"/>
      <w:adjustRightInd w:val="0"/>
      <w:ind w:firstLine="720"/>
    </w:pPr>
    <w:rPr>
      <w:rFonts w:ascii="Arial" w:eastAsia="Times New Roman" w:hAnsi="Arial" w:cs="Arial"/>
    </w:rPr>
  </w:style>
  <w:style w:type="paragraph" w:styleId="afffe">
    <w:name w:val="Body Text Indent"/>
    <w:basedOn w:val="a5"/>
    <w:link w:val="affff"/>
    <w:uiPriority w:val="99"/>
    <w:rsid w:val="00AB3211"/>
    <w:pPr>
      <w:widowControl w:val="0"/>
      <w:autoSpaceDE w:val="0"/>
      <w:autoSpaceDN w:val="0"/>
      <w:adjustRightInd w:val="0"/>
      <w:ind w:firstLine="567"/>
    </w:pPr>
    <w:rPr>
      <w:rFonts w:ascii="Times New Roman" w:eastAsia="Times New Roman" w:hAnsi="Times New Roman"/>
      <w:sz w:val="24"/>
      <w:szCs w:val="24"/>
      <w:lang w:eastAsia="ru-RU"/>
    </w:rPr>
  </w:style>
  <w:style w:type="character" w:customStyle="1" w:styleId="affff">
    <w:name w:val="Основной текст с отступом Знак"/>
    <w:basedOn w:val="a6"/>
    <w:link w:val="afffe"/>
    <w:uiPriority w:val="99"/>
    <w:rsid w:val="00AB3211"/>
    <w:rPr>
      <w:rFonts w:ascii="Times New Roman" w:eastAsia="Times New Roman" w:hAnsi="Times New Roman"/>
      <w:sz w:val="24"/>
      <w:szCs w:val="24"/>
    </w:rPr>
  </w:style>
  <w:style w:type="paragraph" w:styleId="affff0">
    <w:name w:val="Body Text"/>
    <w:basedOn w:val="a5"/>
    <w:link w:val="affff1"/>
    <w:uiPriority w:val="99"/>
    <w:rsid w:val="00AB3211"/>
    <w:pPr>
      <w:spacing w:after="120"/>
      <w:jc w:val="left"/>
    </w:pPr>
    <w:rPr>
      <w:rFonts w:ascii="Times New Roman" w:eastAsia="Times New Roman" w:hAnsi="Times New Roman"/>
      <w:sz w:val="24"/>
      <w:szCs w:val="24"/>
      <w:lang w:eastAsia="ru-RU"/>
    </w:rPr>
  </w:style>
  <w:style w:type="character" w:customStyle="1" w:styleId="affff1">
    <w:name w:val="Основной текст Знак"/>
    <w:basedOn w:val="a6"/>
    <w:link w:val="affff0"/>
    <w:uiPriority w:val="99"/>
    <w:rsid w:val="00AB3211"/>
    <w:rPr>
      <w:rFonts w:ascii="Times New Roman" w:eastAsia="Times New Roman" w:hAnsi="Times New Roman"/>
      <w:sz w:val="24"/>
      <w:szCs w:val="24"/>
    </w:rPr>
  </w:style>
  <w:style w:type="paragraph" w:styleId="35">
    <w:name w:val="Body Text 3"/>
    <w:basedOn w:val="a5"/>
    <w:link w:val="36"/>
    <w:uiPriority w:val="99"/>
    <w:rsid w:val="00AB3211"/>
    <w:pPr>
      <w:spacing w:after="120"/>
      <w:jc w:val="left"/>
    </w:pPr>
    <w:rPr>
      <w:rFonts w:ascii="Times New Roman" w:eastAsia="Times New Roman" w:hAnsi="Times New Roman"/>
      <w:sz w:val="16"/>
      <w:szCs w:val="16"/>
      <w:lang w:eastAsia="ru-RU"/>
    </w:rPr>
  </w:style>
  <w:style w:type="character" w:customStyle="1" w:styleId="36">
    <w:name w:val="Основной текст 3 Знак"/>
    <w:basedOn w:val="a6"/>
    <w:link w:val="35"/>
    <w:uiPriority w:val="99"/>
    <w:rsid w:val="00AB3211"/>
    <w:rPr>
      <w:rFonts w:ascii="Times New Roman" w:eastAsia="Times New Roman" w:hAnsi="Times New Roman"/>
      <w:sz w:val="16"/>
      <w:szCs w:val="16"/>
    </w:rPr>
  </w:style>
  <w:style w:type="paragraph" w:customStyle="1" w:styleId="BodyBul">
    <w:name w:val="Body Bul"/>
    <w:basedOn w:val="a5"/>
    <w:link w:val="BodyBul0"/>
    <w:uiPriority w:val="99"/>
    <w:rsid w:val="00AB3211"/>
    <w:rPr>
      <w:rFonts w:ascii="Times New Roman" w:eastAsia="Times New Roman" w:hAnsi="Times New Roman"/>
      <w:sz w:val="20"/>
      <w:szCs w:val="20"/>
      <w:lang w:eastAsia="ru-RU"/>
    </w:rPr>
  </w:style>
  <w:style w:type="character" w:customStyle="1" w:styleId="affff2">
    <w:name w:val="Цветовое выделение"/>
    <w:uiPriority w:val="99"/>
    <w:rsid w:val="00AB3211"/>
    <w:rPr>
      <w:b/>
      <w:color w:val="000080"/>
      <w:sz w:val="22"/>
    </w:rPr>
  </w:style>
  <w:style w:type="paragraph" w:styleId="2d">
    <w:name w:val="Body Text Indent 2"/>
    <w:basedOn w:val="a5"/>
    <w:link w:val="2e"/>
    <w:uiPriority w:val="99"/>
    <w:rsid w:val="00AB3211"/>
    <w:pPr>
      <w:spacing w:after="120" w:line="480" w:lineRule="auto"/>
      <w:ind w:left="283"/>
      <w:jc w:val="left"/>
    </w:pPr>
    <w:rPr>
      <w:rFonts w:ascii="Times New Roman" w:eastAsia="Times New Roman" w:hAnsi="Times New Roman"/>
      <w:sz w:val="24"/>
      <w:szCs w:val="24"/>
      <w:lang w:eastAsia="ru-RU"/>
    </w:rPr>
  </w:style>
  <w:style w:type="character" w:customStyle="1" w:styleId="2e">
    <w:name w:val="Основной текст с отступом 2 Знак"/>
    <w:basedOn w:val="a6"/>
    <w:link w:val="2d"/>
    <w:uiPriority w:val="99"/>
    <w:rsid w:val="00AB3211"/>
    <w:rPr>
      <w:rFonts w:ascii="Times New Roman" w:eastAsia="Times New Roman" w:hAnsi="Times New Roman"/>
      <w:sz w:val="24"/>
      <w:szCs w:val="24"/>
    </w:rPr>
  </w:style>
  <w:style w:type="paragraph" w:styleId="43">
    <w:name w:val="toc 4"/>
    <w:basedOn w:val="a5"/>
    <w:next w:val="a5"/>
    <w:autoRedefine/>
    <w:uiPriority w:val="99"/>
    <w:rsid w:val="00AB3211"/>
    <w:pPr>
      <w:jc w:val="left"/>
    </w:pPr>
    <w:rPr>
      <w:rFonts w:ascii="Times New Roman" w:eastAsia="Times New Roman" w:hAnsi="Times New Roman"/>
      <w:lang w:eastAsia="ru-RU"/>
    </w:rPr>
  </w:style>
  <w:style w:type="paragraph" w:styleId="51">
    <w:name w:val="toc 5"/>
    <w:basedOn w:val="a5"/>
    <w:next w:val="a5"/>
    <w:autoRedefine/>
    <w:uiPriority w:val="99"/>
    <w:rsid w:val="00AB3211"/>
    <w:pPr>
      <w:jc w:val="left"/>
    </w:pPr>
    <w:rPr>
      <w:rFonts w:ascii="Times New Roman" w:eastAsia="Times New Roman" w:hAnsi="Times New Roman"/>
      <w:lang w:eastAsia="ru-RU"/>
    </w:rPr>
  </w:style>
  <w:style w:type="paragraph" w:styleId="61">
    <w:name w:val="toc 6"/>
    <w:basedOn w:val="a5"/>
    <w:next w:val="a5"/>
    <w:autoRedefine/>
    <w:uiPriority w:val="99"/>
    <w:rsid w:val="00AB3211"/>
    <w:pPr>
      <w:jc w:val="left"/>
    </w:pPr>
    <w:rPr>
      <w:rFonts w:ascii="Times New Roman" w:eastAsia="Times New Roman" w:hAnsi="Times New Roman"/>
      <w:lang w:eastAsia="ru-RU"/>
    </w:rPr>
  </w:style>
  <w:style w:type="paragraph" w:styleId="71">
    <w:name w:val="toc 7"/>
    <w:basedOn w:val="a5"/>
    <w:next w:val="a5"/>
    <w:autoRedefine/>
    <w:uiPriority w:val="99"/>
    <w:rsid w:val="00AB3211"/>
    <w:pPr>
      <w:jc w:val="left"/>
    </w:pPr>
    <w:rPr>
      <w:rFonts w:ascii="Times New Roman" w:eastAsia="Times New Roman" w:hAnsi="Times New Roman"/>
      <w:lang w:eastAsia="ru-RU"/>
    </w:rPr>
  </w:style>
  <w:style w:type="paragraph" w:styleId="81">
    <w:name w:val="toc 8"/>
    <w:basedOn w:val="a5"/>
    <w:next w:val="a5"/>
    <w:autoRedefine/>
    <w:uiPriority w:val="99"/>
    <w:rsid w:val="00AB3211"/>
    <w:pPr>
      <w:jc w:val="left"/>
    </w:pPr>
    <w:rPr>
      <w:rFonts w:ascii="Times New Roman" w:eastAsia="Times New Roman" w:hAnsi="Times New Roman"/>
      <w:lang w:eastAsia="ru-RU"/>
    </w:rPr>
  </w:style>
  <w:style w:type="paragraph" w:styleId="91">
    <w:name w:val="toc 9"/>
    <w:basedOn w:val="a5"/>
    <w:next w:val="a5"/>
    <w:autoRedefine/>
    <w:uiPriority w:val="99"/>
    <w:rsid w:val="00AB3211"/>
    <w:pPr>
      <w:jc w:val="left"/>
    </w:pPr>
    <w:rPr>
      <w:rFonts w:ascii="Times New Roman" w:eastAsia="Times New Roman" w:hAnsi="Times New Roman"/>
      <w:lang w:eastAsia="ru-RU"/>
    </w:rPr>
  </w:style>
  <w:style w:type="character" w:styleId="affff3">
    <w:name w:val="page number"/>
    <w:uiPriority w:val="99"/>
    <w:rsid w:val="00AB3211"/>
    <w:rPr>
      <w:rFonts w:cs="Times New Roman"/>
    </w:rPr>
  </w:style>
  <w:style w:type="paragraph" w:customStyle="1" w:styleId="norm11">
    <w:name w:val="norm11"/>
    <w:basedOn w:val="a5"/>
    <w:uiPriority w:val="99"/>
    <w:rsid w:val="00AB3211"/>
    <w:pPr>
      <w:spacing w:after="60"/>
      <w:ind w:firstLine="567"/>
    </w:pPr>
    <w:rPr>
      <w:rFonts w:ascii="Times New Roman" w:eastAsia="Times New Roman" w:hAnsi="Times New Roman"/>
      <w:szCs w:val="20"/>
      <w:lang w:eastAsia="ru-RU"/>
    </w:rPr>
  </w:style>
  <w:style w:type="paragraph" w:styleId="affff4">
    <w:name w:val="Block Text"/>
    <w:basedOn w:val="a5"/>
    <w:uiPriority w:val="99"/>
    <w:rsid w:val="00AB3211"/>
    <w:pPr>
      <w:spacing w:before="120"/>
      <w:ind w:left="851" w:right="40"/>
      <w:jc w:val="left"/>
    </w:pPr>
    <w:rPr>
      <w:rFonts w:ascii="Times New Roman" w:eastAsia="Times New Roman" w:hAnsi="Times New Roman"/>
      <w:sz w:val="24"/>
      <w:szCs w:val="24"/>
      <w:lang w:eastAsia="ru-RU"/>
    </w:rPr>
  </w:style>
  <w:style w:type="paragraph" w:customStyle="1" w:styleId="-10-Arial">
    <w:name w:val="_Обычный-10-Arial"/>
    <w:basedOn w:val="a5"/>
    <w:uiPriority w:val="99"/>
    <w:rsid w:val="00AB3211"/>
    <w:rPr>
      <w:rFonts w:ascii="Arial" w:eastAsia="Times New Roman" w:hAnsi="Arial"/>
      <w:sz w:val="20"/>
      <w:szCs w:val="24"/>
      <w:lang w:eastAsia="ru-RU"/>
    </w:rPr>
  </w:style>
  <w:style w:type="paragraph" w:styleId="2f">
    <w:name w:val="Body Text 2"/>
    <w:basedOn w:val="a5"/>
    <w:link w:val="2f0"/>
    <w:uiPriority w:val="99"/>
    <w:rsid w:val="00AB3211"/>
    <w:pPr>
      <w:spacing w:after="120" w:line="480" w:lineRule="auto"/>
      <w:jc w:val="left"/>
    </w:pPr>
    <w:rPr>
      <w:rFonts w:ascii="Times New Roman" w:eastAsia="Times New Roman" w:hAnsi="Times New Roman"/>
      <w:sz w:val="24"/>
      <w:szCs w:val="24"/>
      <w:lang w:eastAsia="ru-RU"/>
    </w:rPr>
  </w:style>
  <w:style w:type="character" w:customStyle="1" w:styleId="2f0">
    <w:name w:val="Основной текст 2 Знак"/>
    <w:basedOn w:val="a6"/>
    <w:link w:val="2f"/>
    <w:uiPriority w:val="99"/>
    <w:rsid w:val="00AB3211"/>
    <w:rPr>
      <w:rFonts w:ascii="Times New Roman" w:eastAsia="Times New Roman" w:hAnsi="Times New Roman"/>
      <w:sz w:val="24"/>
      <w:szCs w:val="24"/>
    </w:rPr>
  </w:style>
  <w:style w:type="paragraph" w:customStyle="1" w:styleId="Default">
    <w:name w:val="Default"/>
    <w:uiPriority w:val="99"/>
    <w:rsid w:val="00AB3211"/>
    <w:pPr>
      <w:autoSpaceDE w:val="0"/>
      <w:autoSpaceDN w:val="0"/>
      <w:adjustRightInd w:val="0"/>
    </w:pPr>
    <w:rPr>
      <w:rFonts w:ascii="Times New Roman" w:eastAsia="Times New Roman" w:hAnsi="Times New Roman"/>
      <w:color w:val="000000"/>
      <w:sz w:val="24"/>
      <w:szCs w:val="24"/>
    </w:rPr>
  </w:style>
  <w:style w:type="paragraph" w:customStyle="1" w:styleId="Comm10">
    <w:name w:val="Comm10"/>
    <w:basedOn w:val="a5"/>
    <w:uiPriority w:val="99"/>
    <w:rsid w:val="00AB3211"/>
    <w:pPr>
      <w:jc w:val="left"/>
    </w:pPr>
    <w:rPr>
      <w:rFonts w:ascii="Times New Roman" w:eastAsia="Times New Roman" w:hAnsi="Times New Roman"/>
      <w:sz w:val="20"/>
      <w:szCs w:val="20"/>
      <w:lang w:eastAsia="ru-RU"/>
    </w:rPr>
  </w:style>
  <w:style w:type="paragraph" w:customStyle="1" w:styleId="ConsNonformat">
    <w:name w:val="ConsNonformat"/>
    <w:rsid w:val="00AB3211"/>
    <w:pPr>
      <w:widowControl w:val="0"/>
      <w:overflowPunct w:val="0"/>
      <w:autoSpaceDE w:val="0"/>
      <w:autoSpaceDN w:val="0"/>
      <w:adjustRightInd w:val="0"/>
      <w:textAlignment w:val="baseline"/>
    </w:pPr>
    <w:rPr>
      <w:rFonts w:ascii="Consultant" w:eastAsia="Times New Roman" w:hAnsi="Consultant"/>
    </w:rPr>
  </w:style>
  <w:style w:type="paragraph" w:customStyle="1" w:styleId="ConsPlusNormal">
    <w:name w:val="ConsPlusNormal"/>
    <w:basedOn w:val="a5"/>
    <w:rsid w:val="00AB3211"/>
    <w:pPr>
      <w:autoSpaceDE w:val="0"/>
      <w:autoSpaceDN w:val="0"/>
      <w:jc w:val="left"/>
    </w:pPr>
    <w:rPr>
      <w:rFonts w:ascii="Arial" w:eastAsia="Times New Roman" w:hAnsi="Arial" w:cs="Arial"/>
      <w:sz w:val="20"/>
      <w:szCs w:val="20"/>
      <w:lang w:eastAsia="ru-RU"/>
    </w:rPr>
  </w:style>
  <w:style w:type="character" w:customStyle="1" w:styleId="220">
    <w:name w:val="Знак Знак22"/>
    <w:uiPriority w:val="99"/>
    <w:locked/>
    <w:rsid w:val="00AB3211"/>
    <w:rPr>
      <w:rFonts w:ascii="Cambria" w:hAnsi="Cambria"/>
      <w:b/>
      <w:kern w:val="32"/>
      <w:sz w:val="32"/>
    </w:rPr>
  </w:style>
  <w:style w:type="character" w:customStyle="1" w:styleId="210">
    <w:name w:val="Знак Знак21"/>
    <w:uiPriority w:val="99"/>
    <w:locked/>
    <w:rsid w:val="00AB3211"/>
    <w:rPr>
      <w:rFonts w:ascii="Cambria" w:hAnsi="Cambria"/>
      <w:b/>
      <w:i/>
      <w:sz w:val="28"/>
    </w:rPr>
  </w:style>
  <w:style w:type="character" w:customStyle="1" w:styleId="200">
    <w:name w:val="Знак Знак20"/>
    <w:uiPriority w:val="99"/>
    <w:semiHidden/>
    <w:locked/>
    <w:rsid w:val="00AB3211"/>
    <w:rPr>
      <w:rFonts w:ascii="Cambria" w:hAnsi="Cambria"/>
      <w:b/>
      <w:sz w:val="26"/>
    </w:rPr>
  </w:style>
  <w:style w:type="character" w:customStyle="1" w:styleId="190">
    <w:name w:val="Знак Знак19"/>
    <w:uiPriority w:val="99"/>
    <w:semiHidden/>
    <w:locked/>
    <w:rsid w:val="00AB3211"/>
    <w:rPr>
      <w:rFonts w:ascii="Calibri" w:hAnsi="Calibri"/>
      <w:b/>
      <w:sz w:val="28"/>
    </w:rPr>
  </w:style>
  <w:style w:type="character" w:customStyle="1" w:styleId="180">
    <w:name w:val="Знак Знак18"/>
    <w:uiPriority w:val="99"/>
    <w:semiHidden/>
    <w:locked/>
    <w:rsid w:val="00AB3211"/>
    <w:rPr>
      <w:rFonts w:ascii="Calibri" w:hAnsi="Calibri"/>
      <w:b/>
      <w:i/>
      <w:sz w:val="26"/>
    </w:rPr>
  </w:style>
  <w:style w:type="character" w:customStyle="1" w:styleId="170">
    <w:name w:val="Знак Знак17"/>
    <w:uiPriority w:val="99"/>
    <w:semiHidden/>
    <w:locked/>
    <w:rsid w:val="00AB3211"/>
    <w:rPr>
      <w:rFonts w:ascii="Calibri" w:hAnsi="Calibri"/>
      <w:b/>
    </w:rPr>
  </w:style>
  <w:style w:type="character" w:customStyle="1" w:styleId="160">
    <w:name w:val="Знак Знак16"/>
    <w:uiPriority w:val="99"/>
    <w:semiHidden/>
    <w:locked/>
    <w:rsid w:val="00AB3211"/>
    <w:rPr>
      <w:rFonts w:ascii="Calibri" w:hAnsi="Calibri"/>
      <w:sz w:val="24"/>
    </w:rPr>
  </w:style>
  <w:style w:type="character" w:customStyle="1" w:styleId="150">
    <w:name w:val="Знак Знак15"/>
    <w:uiPriority w:val="99"/>
    <w:semiHidden/>
    <w:locked/>
    <w:rsid w:val="00AB3211"/>
    <w:rPr>
      <w:rFonts w:ascii="Calibri" w:hAnsi="Calibri"/>
      <w:i/>
      <w:sz w:val="24"/>
    </w:rPr>
  </w:style>
  <w:style w:type="character" w:customStyle="1" w:styleId="140">
    <w:name w:val="Знак Знак14"/>
    <w:uiPriority w:val="99"/>
    <w:semiHidden/>
    <w:locked/>
    <w:rsid w:val="00AB3211"/>
    <w:rPr>
      <w:rFonts w:ascii="Cambria" w:hAnsi="Cambria"/>
    </w:rPr>
  </w:style>
  <w:style w:type="character" w:customStyle="1" w:styleId="130">
    <w:name w:val="Знак Знак13"/>
    <w:uiPriority w:val="99"/>
    <w:locked/>
    <w:rsid w:val="00AB3211"/>
    <w:rPr>
      <w:sz w:val="24"/>
    </w:rPr>
  </w:style>
  <w:style w:type="character" w:customStyle="1" w:styleId="120">
    <w:name w:val="Знак Знак12"/>
    <w:uiPriority w:val="99"/>
    <w:semiHidden/>
    <w:locked/>
    <w:rsid w:val="00AB3211"/>
    <w:rPr>
      <w:rFonts w:ascii="Courier New" w:hAnsi="Courier New"/>
      <w:sz w:val="20"/>
    </w:rPr>
  </w:style>
  <w:style w:type="character" w:customStyle="1" w:styleId="111">
    <w:name w:val="Знак Знак11"/>
    <w:uiPriority w:val="99"/>
    <w:locked/>
    <w:rsid w:val="00AB3211"/>
    <w:rPr>
      <w:sz w:val="24"/>
    </w:rPr>
  </w:style>
  <w:style w:type="character" w:customStyle="1" w:styleId="100">
    <w:name w:val="Знак Знак10"/>
    <w:uiPriority w:val="99"/>
    <w:semiHidden/>
    <w:locked/>
    <w:rsid w:val="00AB3211"/>
    <w:rPr>
      <w:sz w:val="16"/>
    </w:rPr>
  </w:style>
  <w:style w:type="character" w:customStyle="1" w:styleId="92">
    <w:name w:val="Знак Знак9"/>
    <w:uiPriority w:val="99"/>
    <w:semiHidden/>
    <w:locked/>
    <w:rsid w:val="00AB3211"/>
    <w:rPr>
      <w:sz w:val="20"/>
    </w:rPr>
  </w:style>
  <w:style w:type="character" w:customStyle="1" w:styleId="82">
    <w:name w:val="Знак Знак8"/>
    <w:uiPriority w:val="99"/>
    <w:locked/>
    <w:rsid w:val="00AB3211"/>
    <w:rPr>
      <w:sz w:val="20"/>
    </w:rPr>
  </w:style>
  <w:style w:type="character" w:customStyle="1" w:styleId="72">
    <w:name w:val="Знак Знак7"/>
    <w:uiPriority w:val="99"/>
    <w:locked/>
    <w:rsid w:val="00AB3211"/>
    <w:rPr>
      <w:sz w:val="20"/>
    </w:rPr>
  </w:style>
  <w:style w:type="character" w:customStyle="1" w:styleId="62">
    <w:name w:val="Знак Знак6"/>
    <w:uiPriority w:val="99"/>
    <w:locked/>
    <w:rsid w:val="00AB3211"/>
    <w:rPr>
      <w:sz w:val="20"/>
    </w:rPr>
  </w:style>
  <w:style w:type="character" w:customStyle="1" w:styleId="52">
    <w:name w:val="Знак Знак5"/>
    <w:uiPriority w:val="99"/>
    <w:locked/>
    <w:rsid w:val="00AB3211"/>
    <w:rPr>
      <w:b/>
      <w:sz w:val="20"/>
    </w:rPr>
  </w:style>
  <w:style w:type="character" w:customStyle="1" w:styleId="44">
    <w:name w:val="Знак Знак4"/>
    <w:uiPriority w:val="99"/>
    <w:semiHidden/>
    <w:locked/>
    <w:rsid w:val="00AB3211"/>
    <w:rPr>
      <w:rFonts w:ascii="Tahoma" w:hAnsi="Tahoma"/>
      <w:sz w:val="16"/>
    </w:rPr>
  </w:style>
  <w:style w:type="character" w:customStyle="1" w:styleId="37">
    <w:name w:val="Знак Знак3"/>
    <w:uiPriority w:val="99"/>
    <w:locked/>
    <w:rsid w:val="00AB3211"/>
    <w:rPr>
      <w:sz w:val="20"/>
    </w:rPr>
  </w:style>
  <w:style w:type="character" w:customStyle="1" w:styleId="2f1">
    <w:name w:val="Знак Знак2"/>
    <w:uiPriority w:val="99"/>
    <w:locked/>
    <w:rsid w:val="00AB3211"/>
    <w:rPr>
      <w:b/>
      <w:kern w:val="28"/>
      <w:sz w:val="24"/>
      <w:lang w:val="en-US" w:eastAsia="en-US"/>
    </w:rPr>
  </w:style>
  <w:style w:type="character" w:customStyle="1" w:styleId="1b">
    <w:name w:val="Знак Знак1"/>
    <w:uiPriority w:val="99"/>
    <w:locked/>
    <w:rsid w:val="00AB3211"/>
    <w:rPr>
      <w:sz w:val="20"/>
    </w:rPr>
  </w:style>
  <w:style w:type="character" w:customStyle="1" w:styleId="BodyBul0">
    <w:name w:val="Body Bul Знак"/>
    <w:link w:val="BodyBul"/>
    <w:uiPriority w:val="99"/>
    <w:locked/>
    <w:rsid w:val="00AB3211"/>
    <w:rPr>
      <w:rFonts w:ascii="Times New Roman" w:eastAsia="Times New Roman" w:hAnsi="Times New Roman"/>
    </w:rPr>
  </w:style>
  <w:style w:type="table" w:customStyle="1" w:styleId="1c">
    <w:name w:val="Сетка таблицы1"/>
    <w:basedOn w:val="a7"/>
    <w:next w:val="ab"/>
    <w:uiPriority w:val="59"/>
    <w:rsid w:val="00AB321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1">
    <w:name w:val="List"/>
    <w:basedOn w:val="a5"/>
    <w:uiPriority w:val="99"/>
    <w:rsid w:val="00AB3211"/>
    <w:pPr>
      <w:numPr>
        <w:ilvl w:val="1"/>
        <w:numId w:val="120"/>
      </w:numPr>
    </w:pPr>
    <w:rPr>
      <w:rFonts w:ascii="Times New Roman" w:eastAsia="Times New Roman" w:hAnsi="Times New Roman"/>
      <w:lang w:val="en-US"/>
    </w:rPr>
  </w:style>
  <w:style w:type="paragraph" w:styleId="affff5">
    <w:name w:val="endnote text"/>
    <w:basedOn w:val="a5"/>
    <w:link w:val="affff6"/>
    <w:uiPriority w:val="99"/>
    <w:semiHidden/>
    <w:rsid w:val="00AB3211"/>
    <w:pPr>
      <w:spacing w:before="100" w:after="100"/>
      <w:jc w:val="left"/>
    </w:pPr>
    <w:rPr>
      <w:rFonts w:ascii="Times New Roman" w:eastAsia="Times New Roman" w:hAnsi="Times New Roman"/>
      <w:sz w:val="20"/>
      <w:szCs w:val="20"/>
      <w:lang w:eastAsia="ru-RU"/>
    </w:rPr>
  </w:style>
  <w:style w:type="character" w:customStyle="1" w:styleId="affff6">
    <w:name w:val="Текст концевой сноски Знак"/>
    <w:basedOn w:val="a6"/>
    <w:link w:val="affff5"/>
    <w:uiPriority w:val="99"/>
    <w:semiHidden/>
    <w:rsid w:val="00AB3211"/>
    <w:rPr>
      <w:rFonts w:ascii="Times New Roman" w:eastAsia="Times New Roman" w:hAnsi="Times New Roman"/>
    </w:rPr>
  </w:style>
  <w:style w:type="character" w:styleId="affff7">
    <w:name w:val="endnote reference"/>
    <w:uiPriority w:val="99"/>
    <w:semiHidden/>
    <w:rsid w:val="00AB3211"/>
    <w:rPr>
      <w:rFonts w:cs="Times New Roman"/>
      <w:vertAlign w:val="superscript"/>
    </w:rPr>
  </w:style>
  <w:style w:type="character" w:customStyle="1" w:styleId="230">
    <w:name w:val="Знак Знак23"/>
    <w:uiPriority w:val="99"/>
    <w:rsid w:val="00AB3211"/>
    <w:rPr>
      <w:rFonts w:cs="Times New Roman"/>
    </w:rPr>
  </w:style>
  <w:style w:type="character" w:customStyle="1" w:styleId="affff8">
    <w:name w:val="Знак Знак"/>
    <w:uiPriority w:val="99"/>
    <w:rsid w:val="00AB3211"/>
    <w:rPr>
      <w:rFonts w:cs="Times New Roman"/>
      <w:sz w:val="16"/>
      <w:szCs w:val="16"/>
    </w:rPr>
  </w:style>
  <w:style w:type="numbering" w:customStyle="1" w:styleId="1">
    <w:name w:val="Стиль1"/>
    <w:rsid w:val="00AB3211"/>
    <w:pPr>
      <w:numPr>
        <w:numId w:val="119"/>
      </w:numPr>
    </w:pPr>
  </w:style>
  <w:style w:type="paragraph" w:customStyle="1" w:styleId="affff9">
    <w:name w:val="фирма второй уровень"/>
    <w:basedOn w:val="20"/>
    <w:link w:val="affffa"/>
    <w:qFormat/>
    <w:rsid w:val="00AB3211"/>
    <w:pPr>
      <w:numPr>
        <w:ilvl w:val="0"/>
        <w:numId w:val="0"/>
      </w:numPr>
    </w:pPr>
    <w:rPr>
      <w:lang w:val="en-US"/>
    </w:rPr>
  </w:style>
  <w:style w:type="paragraph" w:customStyle="1" w:styleId="1d">
    <w:name w:val="фирма 1 уровень"/>
    <w:basedOn w:val="12"/>
    <w:link w:val="1e"/>
    <w:qFormat/>
    <w:rsid w:val="00AB3211"/>
    <w:pPr>
      <w:numPr>
        <w:numId w:val="0"/>
      </w:numPr>
    </w:pPr>
    <w:rPr>
      <w:lang w:val="en-US"/>
    </w:rPr>
  </w:style>
  <w:style w:type="character" w:customStyle="1" w:styleId="affffa">
    <w:name w:val="фирма второй уровень Знак"/>
    <w:basedOn w:val="22"/>
    <w:link w:val="affff9"/>
    <w:rsid w:val="00AB3211"/>
    <w:rPr>
      <w:rFonts w:ascii="Verdana" w:hAnsi="Verdana"/>
      <w:i/>
      <w:color w:val="732117" w:themeColor="accent2" w:themeShade="BF"/>
      <w:sz w:val="22"/>
      <w:szCs w:val="22"/>
      <w:lang w:val="en-US" w:eastAsia="en-US"/>
    </w:rPr>
  </w:style>
  <w:style w:type="paragraph" w:customStyle="1" w:styleId="10">
    <w:name w:val="фирма буллит 1 уровень"/>
    <w:basedOn w:val="11"/>
    <w:link w:val="1f"/>
    <w:qFormat/>
    <w:rsid w:val="00AB3211"/>
    <w:pPr>
      <w:numPr>
        <w:ilvl w:val="0"/>
      </w:numPr>
    </w:pPr>
  </w:style>
  <w:style w:type="character" w:customStyle="1" w:styleId="1e">
    <w:name w:val="фирма 1 уровень Знак"/>
    <w:basedOn w:val="13"/>
    <w:link w:val="1d"/>
    <w:rsid w:val="00AB3211"/>
    <w:rPr>
      <w:rFonts w:ascii="Verdana" w:hAnsi="Verdana"/>
      <w:b/>
      <w:color w:val="732117" w:themeColor="accent2" w:themeShade="BF"/>
      <w:sz w:val="24"/>
      <w:szCs w:val="22"/>
      <w:lang w:val="en-US" w:eastAsia="en-US"/>
    </w:rPr>
  </w:style>
  <w:style w:type="paragraph" w:customStyle="1" w:styleId="2f2">
    <w:name w:val="фирма буллит 2 уровень"/>
    <w:basedOn w:val="2"/>
    <w:link w:val="2f3"/>
    <w:qFormat/>
    <w:rsid w:val="00AB3211"/>
  </w:style>
  <w:style w:type="character" w:customStyle="1" w:styleId="1f">
    <w:name w:val="фирма буллит 1 уровень Знак"/>
    <w:basedOn w:val="17"/>
    <w:link w:val="10"/>
    <w:rsid w:val="00AB3211"/>
    <w:rPr>
      <w:rFonts w:ascii="Verdana" w:hAnsi="Verdana"/>
      <w:sz w:val="22"/>
      <w:szCs w:val="22"/>
      <w:lang w:eastAsia="en-US"/>
    </w:rPr>
  </w:style>
  <w:style w:type="paragraph" w:customStyle="1" w:styleId="affffb">
    <w:name w:val="фирма третий уровень"/>
    <w:basedOn w:val="a2"/>
    <w:link w:val="affffc"/>
    <w:qFormat/>
    <w:rsid w:val="00AB3211"/>
    <w:pPr>
      <w:numPr>
        <w:ilvl w:val="0"/>
        <w:numId w:val="0"/>
      </w:numPr>
    </w:pPr>
  </w:style>
  <w:style w:type="character" w:customStyle="1" w:styleId="2f3">
    <w:name w:val="фирма буллит 2 уровень Знак"/>
    <w:basedOn w:val="28"/>
    <w:link w:val="2f2"/>
    <w:rsid w:val="00AB3211"/>
    <w:rPr>
      <w:rFonts w:ascii="Verdana" w:hAnsi="Verdana"/>
      <w:sz w:val="22"/>
      <w:szCs w:val="22"/>
      <w:lang w:eastAsia="en-US"/>
    </w:rPr>
  </w:style>
  <w:style w:type="paragraph" w:customStyle="1" w:styleId="2f4">
    <w:name w:val="Стиль2"/>
    <w:basedOn w:val="1d"/>
    <w:link w:val="2f5"/>
    <w:qFormat/>
    <w:rsid w:val="00AB3211"/>
    <w:pPr>
      <w:ind w:left="993" w:hanging="993"/>
    </w:pPr>
  </w:style>
  <w:style w:type="character" w:customStyle="1" w:styleId="affffc">
    <w:name w:val="фирма третий уровень Знак"/>
    <w:basedOn w:val="affc"/>
    <w:link w:val="affffb"/>
    <w:rsid w:val="00AB3211"/>
    <w:rPr>
      <w:rFonts w:ascii="Verdana" w:hAnsi="Verdana"/>
      <w:sz w:val="22"/>
      <w:szCs w:val="22"/>
      <w:lang w:eastAsia="en-US"/>
    </w:rPr>
  </w:style>
  <w:style w:type="character" w:customStyle="1" w:styleId="2f5">
    <w:name w:val="Стиль2 Знак"/>
    <w:basedOn w:val="1e"/>
    <w:link w:val="2f4"/>
    <w:rsid w:val="00AB3211"/>
    <w:rPr>
      <w:rFonts w:ascii="Verdana" w:hAnsi="Verdana"/>
      <w:b/>
      <w:color w:val="732117" w:themeColor="accent2" w:themeShade="BF"/>
      <w:sz w:val="24"/>
      <w:szCs w:val="22"/>
      <w:lang w:val="en-US" w:eastAsia="en-US"/>
    </w:rPr>
  </w:style>
  <w:style w:type="numbering" w:customStyle="1" w:styleId="2f6">
    <w:name w:val="Нет списка2"/>
    <w:next w:val="a8"/>
    <w:uiPriority w:val="99"/>
    <w:semiHidden/>
    <w:unhideWhenUsed/>
    <w:rsid w:val="00AB3211"/>
  </w:style>
  <w:style w:type="table" w:customStyle="1" w:styleId="2f7">
    <w:name w:val="Сетка таблицы2"/>
    <w:basedOn w:val="a7"/>
    <w:next w:val="ab"/>
    <w:uiPriority w:val="99"/>
    <w:rsid w:val="00AB3211"/>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Стиль11"/>
    <w:rsid w:val="00AB3211"/>
    <w:pPr>
      <w:numPr>
        <w:numId w:val="121"/>
      </w:numPr>
    </w:pPr>
  </w:style>
  <w:style w:type="table" w:customStyle="1" w:styleId="-211">
    <w:name w:val="Светлая сетка - Акцент 21"/>
    <w:basedOn w:val="a7"/>
    <w:next w:val="-21"/>
    <w:uiPriority w:val="62"/>
    <w:rsid w:val="00AB3211"/>
    <w:tblPr>
      <w:tblStyleRowBandSize w:val="1"/>
      <w:tblStyleColBandSize w:val="1"/>
      <w:tblBorders>
        <w:top w:val="single" w:sz="8" w:space="0" w:color="9B2D1F" w:themeColor="accent2"/>
        <w:left w:val="single" w:sz="8" w:space="0" w:color="9B2D1F" w:themeColor="accent2"/>
        <w:bottom w:val="single" w:sz="8" w:space="0" w:color="9B2D1F" w:themeColor="accent2"/>
        <w:right w:val="single" w:sz="8" w:space="0" w:color="9B2D1F" w:themeColor="accent2"/>
        <w:insideH w:val="single" w:sz="8" w:space="0" w:color="9B2D1F" w:themeColor="accent2"/>
        <w:insideV w:val="single" w:sz="8" w:space="0" w:color="9B2D1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18" w:space="0" w:color="9B2D1F" w:themeColor="accent2"/>
          <w:right w:val="single" w:sz="8" w:space="0" w:color="9B2D1F" w:themeColor="accent2"/>
          <w:insideH w:val="nil"/>
          <w:insideV w:val="single" w:sz="8" w:space="0" w:color="9B2D1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2D1F" w:themeColor="accent2"/>
          <w:left w:val="single" w:sz="8" w:space="0" w:color="9B2D1F" w:themeColor="accent2"/>
          <w:bottom w:val="single" w:sz="8" w:space="0" w:color="9B2D1F" w:themeColor="accent2"/>
          <w:right w:val="single" w:sz="8" w:space="0" w:color="9B2D1F" w:themeColor="accent2"/>
          <w:insideH w:val="nil"/>
          <w:insideV w:val="single" w:sz="8" w:space="0" w:color="9B2D1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tcPr>
    </w:tblStylePr>
    <w:tblStylePr w:type="band1Vert">
      <w:tblPr/>
      <w:tcPr>
        <w:tcBorders>
          <w:top w:val="single" w:sz="8" w:space="0" w:color="9B2D1F" w:themeColor="accent2"/>
          <w:left w:val="single" w:sz="8" w:space="0" w:color="9B2D1F" w:themeColor="accent2"/>
          <w:bottom w:val="single" w:sz="8" w:space="0" w:color="9B2D1F" w:themeColor="accent2"/>
          <w:right w:val="single" w:sz="8" w:space="0" w:color="9B2D1F" w:themeColor="accent2"/>
        </w:tcBorders>
        <w:shd w:val="clear" w:color="auto" w:fill="F1C1BC" w:themeFill="accent2" w:themeFillTint="3F"/>
      </w:tcPr>
    </w:tblStylePr>
    <w:tblStylePr w:type="band1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shd w:val="clear" w:color="auto" w:fill="F1C1BC" w:themeFill="accent2" w:themeFillTint="3F"/>
      </w:tcPr>
    </w:tblStylePr>
    <w:tblStylePr w:type="band2Horz">
      <w:tblPr/>
      <w:tcPr>
        <w:tcBorders>
          <w:top w:val="single" w:sz="8" w:space="0" w:color="9B2D1F" w:themeColor="accent2"/>
          <w:left w:val="single" w:sz="8" w:space="0" w:color="9B2D1F" w:themeColor="accent2"/>
          <w:bottom w:val="single" w:sz="8" w:space="0" w:color="9B2D1F" w:themeColor="accent2"/>
          <w:right w:val="single" w:sz="8" w:space="0" w:color="9B2D1F" w:themeColor="accent2"/>
          <w:insideV w:val="single" w:sz="8" w:space="0" w:color="9B2D1F" w:themeColor="accent2"/>
        </w:tcBorders>
      </w:tcPr>
    </w:tblStylePr>
  </w:style>
  <w:style w:type="paragraph" w:customStyle="1" w:styleId="1f0">
    <w:name w:val="1"/>
    <w:basedOn w:val="affff9"/>
    <w:link w:val="1f1"/>
    <w:qFormat/>
    <w:rsid w:val="00AB3211"/>
    <w:pPr>
      <w:outlineLvl w:val="9"/>
    </w:pPr>
    <w:rPr>
      <w:i w:val="0"/>
    </w:rPr>
  </w:style>
  <w:style w:type="character" w:customStyle="1" w:styleId="1f1">
    <w:name w:val="1 Знак"/>
    <w:basedOn w:val="affffa"/>
    <w:link w:val="1f0"/>
    <w:rsid w:val="00AB3211"/>
    <w:rPr>
      <w:rFonts w:ascii="Verdana" w:hAnsi="Verdana"/>
      <w:i w:val="0"/>
      <w:color w:val="732117" w:themeColor="accent2" w:themeShade="BF"/>
      <w:sz w:val="22"/>
      <w:szCs w:val="22"/>
      <w:lang w:val="en-US" w:eastAsia="en-US"/>
    </w:rPr>
  </w:style>
  <w:style w:type="paragraph" w:customStyle="1" w:styleId="ConsPlusNonformat">
    <w:name w:val="ConsPlusNonformat"/>
    <w:rsid w:val="00AB3211"/>
    <w:pPr>
      <w:widowControl w:val="0"/>
      <w:autoSpaceDE w:val="0"/>
      <w:autoSpaceDN w:val="0"/>
    </w:pPr>
    <w:rPr>
      <w:rFonts w:ascii="Courier New" w:eastAsia="Times New Roman" w:hAnsi="Courier New" w:cs="Courier New"/>
    </w:rPr>
  </w:style>
  <w:style w:type="paragraph" w:customStyle="1" w:styleId="affffd">
    <w:name w:val="Отступ"/>
    <w:basedOn w:val="a5"/>
    <w:qFormat/>
    <w:rsid w:val="00AB3211"/>
    <w:pPr>
      <w:spacing w:line="360" w:lineRule="auto"/>
      <w:ind w:left="794"/>
    </w:pPr>
    <w:rPr>
      <w:rFonts w:ascii="Times New Roman" w:eastAsiaTheme="minorHAnsi" w:hAnsi="Times New Roman"/>
      <w:sz w:val="24"/>
      <w:szCs w:val="24"/>
    </w:rPr>
  </w:style>
  <w:style w:type="character" w:styleId="affffe">
    <w:name w:val="Emphasis"/>
    <w:qFormat/>
    <w:rsid w:val="005C3EEE"/>
    <w:rPr>
      <w:i/>
      <w:iCs/>
    </w:rPr>
  </w:style>
  <w:style w:type="paragraph" w:customStyle="1" w:styleId="-10">
    <w:name w:val="СТ рамка -10"/>
    <w:basedOn w:val="a5"/>
    <w:link w:val="-100"/>
    <w:qFormat/>
    <w:rsid w:val="005C3EEE"/>
    <w:pPr>
      <w:widowControl w:val="0"/>
      <w:suppressAutoHyphens/>
      <w:spacing w:before="40" w:after="40"/>
      <w:jc w:val="left"/>
    </w:pPr>
    <w:rPr>
      <w:rFonts w:eastAsia="Times New Roman"/>
      <w:sz w:val="20"/>
      <w:lang w:eastAsia="ru-RU"/>
    </w:rPr>
  </w:style>
  <w:style w:type="character" w:customStyle="1" w:styleId="-100">
    <w:name w:val="СТ рамка -10 Знак"/>
    <w:basedOn w:val="a6"/>
    <w:link w:val="-10"/>
    <w:rsid w:val="005C3EEE"/>
    <w:rPr>
      <w:rFonts w:ascii="Verdana" w:eastAsia="Times New Roman" w:hAnsi="Verdana"/>
      <w:szCs w:val="22"/>
    </w:rPr>
  </w:style>
  <w:style w:type="paragraph" w:customStyle="1" w:styleId="afffff">
    <w:name w:val="Приложение"/>
    <w:basedOn w:val="12"/>
    <w:next w:val="a5"/>
    <w:qFormat/>
    <w:rsid w:val="005C3EEE"/>
    <w:pPr>
      <w:keepNext/>
      <w:keepLines/>
      <w:numPr>
        <w:numId w:val="0"/>
      </w:numPr>
      <w:tabs>
        <w:tab w:val="left" w:pos="851"/>
      </w:tabs>
      <w:spacing w:line="276" w:lineRule="auto"/>
      <w:jc w:val="center"/>
    </w:pPr>
    <w:rPr>
      <w:rFonts w:eastAsia="Times New Roman"/>
      <w:bCs/>
      <w:color w:val="auto"/>
      <w:sz w:val="22"/>
      <w:szCs w:val="28"/>
    </w:rPr>
  </w:style>
  <w:style w:type="paragraph" w:customStyle="1" w:styleId="3-1">
    <w:name w:val="Заголовок 3-го уровня Инфинитум"/>
    <w:basedOn w:val="32"/>
    <w:qFormat/>
    <w:rsid w:val="00D16692"/>
    <w:pPr>
      <w:numPr>
        <w:ilvl w:val="0"/>
      </w:numPr>
      <w:spacing w:line="360" w:lineRule="auto"/>
      <w:ind w:left="1224" w:hanging="504"/>
    </w:pPr>
    <w:rPr>
      <w:rFonts w:ascii="Verdana" w:hAnsi="Verdana"/>
      <w:i/>
      <w:color w:val="C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691014">
      <w:bodyDiv w:val="1"/>
      <w:marLeft w:val="0"/>
      <w:marRight w:val="0"/>
      <w:marTop w:val="0"/>
      <w:marBottom w:val="0"/>
      <w:divBdr>
        <w:top w:val="none" w:sz="0" w:space="0" w:color="auto"/>
        <w:left w:val="none" w:sz="0" w:space="0" w:color="auto"/>
        <w:bottom w:val="none" w:sz="0" w:space="0" w:color="auto"/>
        <w:right w:val="none" w:sz="0" w:space="0" w:color="auto"/>
      </w:divBdr>
    </w:div>
    <w:div w:id="131489195">
      <w:bodyDiv w:val="1"/>
      <w:marLeft w:val="0"/>
      <w:marRight w:val="0"/>
      <w:marTop w:val="0"/>
      <w:marBottom w:val="0"/>
      <w:divBdr>
        <w:top w:val="none" w:sz="0" w:space="0" w:color="auto"/>
        <w:left w:val="none" w:sz="0" w:space="0" w:color="auto"/>
        <w:bottom w:val="none" w:sz="0" w:space="0" w:color="auto"/>
        <w:right w:val="none" w:sz="0" w:space="0" w:color="auto"/>
      </w:divBdr>
    </w:div>
    <w:div w:id="202403636">
      <w:bodyDiv w:val="1"/>
      <w:marLeft w:val="0"/>
      <w:marRight w:val="0"/>
      <w:marTop w:val="0"/>
      <w:marBottom w:val="0"/>
      <w:divBdr>
        <w:top w:val="none" w:sz="0" w:space="0" w:color="auto"/>
        <w:left w:val="none" w:sz="0" w:space="0" w:color="auto"/>
        <w:bottom w:val="none" w:sz="0" w:space="0" w:color="auto"/>
        <w:right w:val="none" w:sz="0" w:space="0" w:color="auto"/>
      </w:divBdr>
    </w:div>
    <w:div w:id="227691107">
      <w:bodyDiv w:val="1"/>
      <w:marLeft w:val="0"/>
      <w:marRight w:val="0"/>
      <w:marTop w:val="0"/>
      <w:marBottom w:val="0"/>
      <w:divBdr>
        <w:top w:val="none" w:sz="0" w:space="0" w:color="auto"/>
        <w:left w:val="none" w:sz="0" w:space="0" w:color="auto"/>
        <w:bottom w:val="none" w:sz="0" w:space="0" w:color="auto"/>
        <w:right w:val="none" w:sz="0" w:space="0" w:color="auto"/>
      </w:divBdr>
    </w:div>
    <w:div w:id="268777989">
      <w:bodyDiv w:val="1"/>
      <w:marLeft w:val="0"/>
      <w:marRight w:val="0"/>
      <w:marTop w:val="0"/>
      <w:marBottom w:val="0"/>
      <w:divBdr>
        <w:top w:val="none" w:sz="0" w:space="0" w:color="auto"/>
        <w:left w:val="none" w:sz="0" w:space="0" w:color="auto"/>
        <w:bottom w:val="none" w:sz="0" w:space="0" w:color="auto"/>
        <w:right w:val="none" w:sz="0" w:space="0" w:color="auto"/>
      </w:divBdr>
    </w:div>
    <w:div w:id="391389700">
      <w:bodyDiv w:val="1"/>
      <w:marLeft w:val="0"/>
      <w:marRight w:val="0"/>
      <w:marTop w:val="0"/>
      <w:marBottom w:val="0"/>
      <w:divBdr>
        <w:top w:val="none" w:sz="0" w:space="0" w:color="auto"/>
        <w:left w:val="none" w:sz="0" w:space="0" w:color="auto"/>
        <w:bottom w:val="none" w:sz="0" w:space="0" w:color="auto"/>
        <w:right w:val="none" w:sz="0" w:space="0" w:color="auto"/>
      </w:divBdr>
      <w:divsChild>
        <w:div w:id="1620254713">
          <w:marLeft w:val="0"/>
          <w:marRight w:val="0"/>
          <w:marTop w:val="0"/>
          <w:marBottom w:val="0"/>
          <w:divBdr>
            <w:top w:val="none" w:sz="0" w:space="0" w:color="auto"/>
            <w:left w:val="none" w:sz="0" w:space="0" w:color="auto"/>
            <w:bottom w:val="none" w:sz="0" w:space="0" w:color="auto"/>
            <w:right w:val="none" w:sz="0" w:space="0" w:color="auto"/>
          </w:divBdr>
          <w:divsChild>
            <w:div w:id="504590613">
              <w:marLeft w:val="0"/>
              <w:marRight w:val="0"/>
              <w:marTop w:val="0"/>
              <w:marBottom w:val="0"/>
              <w:divBdr>
                <w:top w:val="none" w:sz="0" w:space="0" w:color="auto"/>
                <w:left w:val="none" w:sz="0" w:space="0" w:color="auto"/>
                <w:bottom w:val="none" w:sz="0" w:space="0" w:color="auto"/>
                <w:right w:val="none" w:sz="0" w:space="0" w:color="auto"/>
              </w:divBdr>
              <w:divsChild>
                <w:div w:id="1559172298">
                  <w:marLeft w:val="0"/>
                  <w:marRight w:val="0"/>
                  <w:marTop w:val="0"/>
                  <w:marBottom w:val="0"/>
                  <w:divBdr>
                    <w:top w:val="none" w:sz="0" w:space="0" w:color="auto"/>
                    <w:left w:val="none" w:sz="0" w:space="0" w:color="auto"/>
                    <w:bottom w:val="none" w:sz="0" w:space="0" w:color="auto"/>
                    <w:right w:val="none" w:sz="0" w:space="0" w:color="auto"/>
                  </w:divBdr>
                  <w:divsChild>
                    <w:div w:id="193142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819169">
      <w:bodyDiv w:val="1"/>
      <w:marLeft w:val="0"/>
      <w:marRight w:val="0"/>
      <w:marTop w:val="0"/>
      <w:marBottom w:val="0"/>
      <w:divBdr>
        <w:top w:val="none" w:sz="0" w:space="0" w:color="auto"/>
        <w:left w:val="none" w:sz="0" w:space="0" w:color="auto"/>
        <w:bottom w:val="none" w:sz="0" w:space="0" w:color="auto"/>
        <w:right w:val="none" w:sz="0" w:space="0" w:color="auto"/>
      </w:divBdr>
    </w:div>
    <w:div w:id="460854295">
      <w:bodyDiv w:val="1"/>
      <w:marLeft w:val="0"/>
      <w:marRight w:val="0"/>
      <w:marTop w:val="0"/>
      <w:marBottom w:val="0"/>
      <w:divBdr>
        <w:top w:val="none" w:sz="0" w:space="0" w:color="auto"/>
        <w:left w:val="none" w:sz="0" w:space="0" w:color="auto"/>
        <w:bottom w:val="none" w:sz="0" w:space="0" w:color="auto"/>
        <w:right w:val="none" w:sz="0" w:space="0" w:color="auto"/>
      </w:divBdr>
      <w:divsChild>
        <w:div w:id="1698896281">
          <w:marLeft w:val="0"/>
          <w:marRight w:val="0"/>
          <w:marTop w:val="0"/>
          <w:marBottom w:val="0"/>
          <w:divBdr>
            <w:top w:val="none" w:sz="0" w:space="0" w:color="auto"/>
            <w:left w:val="none" w:sz="0" w:space="0" w:color="auto"/>
            <w:bottom w:val="none" w:sz="0" w:space="0" w:color="auto"/>
            <w:right w:val="none" w:sz="0" w:space="0" w:color="auto"/>
          </w:divBdr>
          <w:divsChild>
            <w:div w:id="329260153">
              <w:marLeft w:val="0"/>
              <w:marRight w:val="0"/>
              <w:marTop w:val="0"/>
              <w:marBottom w:val="0"/>
              <w:divBdr>
                <w:top w:val="none" w:sz="0" w:space="0" w:color="auto"/>
                <w:left w:val="none" w:sz="0" w:space="0" w:color="auto"/>
                <w:bottom w:val="none" w:sz="0" w:space="0" w:color="auto"/>
                <w:right w:val="none" w:sz="0" w:space="0" w:color="auto"/>
              </w:divBdr>
              <w:divsChild>
                <w:div w:id="446702832">
                  <w:marLeft w:val="0"/>
                  <w:marRight w:val="0"/>
                  <w:marTop w:val="0"/>
                  <w:marBottom w:val="0"/>
                  <w:divBdr>
                    <w:top w:val="none" w:sz="0" w:space="0" w:color="auto"/>
                    <w:left w:val="none" w:sz="0" w:space="0" w:color="auto"/>
                    <w:bottom w:val="none" w:sz="0" w:space="0" w:color="auto"/>
                    <w:right w:val="none" w:sz="0" w:space="0" w:color="auto"/>
                  </w:divBdr>
                  <w:divsChild>
                    <w:div w:id="677270237">
                      <w:marLeft w:val="0"/>
                      <w:marRight w:val="0"/>
                      <w:marTop w:val="0"/>
                      <w:marBottom w:val="0"/>
                      <w:divBdr>
                        <w:top w:val="none" w:sz="0" w:space="0" w:color="auto"/>
                        <w:left w:val="none" w:sz="0" w:space="0" w:color="auto"/>
                        <w:bottom w:val="none" w:sz="0" w:space="0" w:color="auto"/>
                        <w:right w:val="none" w:sz="0" w:space="0" w:color="auto"/>
                      </w:divBdr>
                      <w:divsChild>
                        <w:div w:id="1020398280">
                          <w:marLeft w:val="0"/>
                          <w:marRight w:val="0"/>
                          <w:marTop w:val="0"/>
                          <w:marBottom w:val="0"/>
                          <w:divBdr>
                            <w:top w:val="none" w:sz="0" w:space="0" w:color="auto"/>
                            <w:left w:val="none" w:sz="0" w:space="0" w:color="auto"/>
                            <w:bottom w:val="none" w:sz="0" w:space="0" w:color="auto"/>
                            <w:right w:val="none" w:sz="0" w:space="0" w:color="auto"/>
                          </w:divBdr>
                          <w:divsChild>
                            <w:div w:id="467095042">
                              <w:marLeft w:val="0"/>
                              <w:marRight w:val="0"/>
                              <w:marTop w:val="0"/>
                              <w:marBottom w:val="0"/>
                              <w:divBdr>
                                <w:top w:val="none" w:sz="0" w:space="0" w:color="auto"/>
                                <w:left w:val="none" w:sz="0" w:space="0" w:color="auto"/>
                                <w:bottom w:val="none" w:sz="0" w:space="0" w:color="auto"/>
                                <w:right w:val="none" w:sz="0" w:space="0" w:color="auto"/>
                              </w:divBdr>
                              <w:divsChild>
                                <w:div w:id="1361316685">
                                  <w:marLeft w:val="0"/>
                                  <w:marRight w:val="0"/>
                                  <w:marTop w:val="0"/>
                                  <w:marBottom w:val="0"/>
                                  <w:divBdr>
                                    <w:top w:val="single" w:sz="6" w:space="0" w:color="F5F5F5"/>
                                    <w:left w:val="single" w:sz="6" w:space="0" w:color="F5F5F5"/>
                                    <w:bottom w:val="single" w:sz="6" w:space="0" w:color="F5F5F5"/>
                                    <w:right w:val="single" w:sz="6" w:space="0" w:color="F5F5F5"/>
                                  </w:divBdr>
                                  <w:divsChild>
                                    <w:div w:id="956762418">
                                      <w:marLeft w:val="0"/>
                                      <w:marRight w:val="0"/>
                                      <w:marTop w:val="0"/>
                                      <w:marBottom w:val="0"/>
                                      <w:divBdr>
                                        <w:top w:val="none" w:sz="0" w:space="0" w:color="auto"/>
                                        <w:left w:val="none" w:sz="0" w:space="0" w:color="auto"/>
                                        <w:bottom w:val="none" w:sz="0" w:space="0" w:color="auto"/>
                                        <w:right w:val="none" w:sz="0" w:space="0" w:color="auto"/>
                                      </w:divBdr>
                                      <w:divsChild>
                                        <w:div w:id="1403796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94496635">
      <w:bodyDiv w:val="1"/>
      <w:marLeft w:val="0"/>
      <w:marRight w:val="0"/>
      <w:marTop w:val="0"/>
      <w:marBottom w:val="0"/>
      <w:divBdr>
        <w:top w:val="none" w:sz="0" w:space="0" w:color="auto"/>
        <w:left w:val="none" w:sz="0" w:space="0" w:color="auto"/>
        <w:bottom w:val="none" w:sz="0" w:space="0" w:color="auto"/>
        <w:right w:val="none" w:sz="0" w:space="0" w:color="auto"/>
      </w:divBdr>
    </w:div>
    <w:div w:id="526528665">
      <w:bodyDiv w:val="1"/>
      <w:marLeft w:val="0"/>
      <w:marRight w:val="0"/>
      <w:marTop w:val="0"/>
      <w:marBottom w:val="0"/>
      <w:divBdr>
        <w:top w:val="none" w:sz="0" w:space="0" w:color="auto"/>
        <w:left w:val="none" w:sz="0" w:space="0" w:color="auto"/>
        <w:bottom w:val="none" w:sz="0" w:space="0" w:color="auto"/>
        <w:right w:val="none" w:sz="0" w:space="0" w:color="auto"/>
      </w:divBdr>
      <w:divsChild>
        <w:div w:id="320038550">
          <w:marLeft w:val="0"/>
          <w:marRight w:val="0"/>
          <w:marTop w:val="0"/>
          <w:marBottom w:val="0"/>
          <w:divBdr>
            <w:top w:val="none" w:sz="0" w:space="0" w:color="auto"/>
            <w:left w:val="none" w:sz="0" w:space="0" w:color="auto"/>
            <w:bottom w:val="none" w:sz="0" w:space="0" w:color="auto"/>
            <w:right w:val="none" w:sz="0" w:space="0" w:color="auto"/>
          </w:divBdr>
          <w:divsChild>
            <w:div w:id="85004186">
              <w:marLeft w:val="0"/>
              <w:marRight w:val="0"/>
              <w:marTop w:val="0"/>
              <w:marBottom w:val="0"/>
              <w:divBdr>
                <w:top w:val="none" w:sz="0" w:space="0" w:color="auto"/>
                <w:left w:val="none" w:sz="0" w:space="0" w:color="auto"/>
                <w:bottom w:val="none" w:sz="0" w:space="0" w:color="auto"/>
                <w:right w:val="none" w:sz="0" w:space="0" w:color="auto"/>
              </w:divBdr>
              <w:divsChild>
                <w:div w:id="133766329">
                  <w:marLeft w:val="0"/>
                  <w:marRight w:val="0"/>
                  <w:marTop w:val="0"/>
                  <w:marBottom w:val="0"/>
                  <w:divBdr>
                    <w:top w:val="none" w:sz="0" w:space="0" w:color="auto"/>
                    <w:left w:val="none" w:sz="0" w:space="0" w:color="auto"/>
                    <w:bottom w:val="none" w:sz="0" w:space="0" w:color="auto"/>
                    <w:right w:val="none" w:sz="0" w:space="0" w:color="auto"/>
                  </w:divBdr>
                  <w:divsChild>
                    <w:div w:id="197931755">
                      <w:marLeft w:val="0"/>
                      <w:marRight w:val="0"/>
                      <w:marTop w:val="0"/>
                      <w:marBottom w:val="0"/>
                      <w:divBdr>
                        <w:top w:val="none" w:sz="0" w:space="0" w:color="auto"/>
                        <w:left w:val="none" w:sz="0" w:space="0" w:color="auto"/>
                        <w:bottom w:val="none" w:sz="0" w:space="0" w:color="auto"/>
                        <w:right w:val="none" w:sz="0" w:space="0" w:color="auto"/>
                      </w:divBdr>
                      <w:divsChild>
                        <w:div w:id="1894271035">
                          <w:marLeft w:val="0"/>
                          <w:marRight w:val="0"/>
                          <w:marTop w:val="0"/>
                          <w:marBottom w:val="0"/>
                          <w:divBdr>
                            <w:top w:val="none" w:sz="0" w:space="0" w:color="auto"/>
                            <w:left w:val="none" w:sz="0" w:space="0" w:color="auto"/>
                            <w:bottom w:val="none" w:sz="0" w:space="0" w:color="auto"/>
                            <w:right w:val="none" w:sz="0" w:space="0" w:color="auto"/>
                          </w:divBdr>
                          <w:divsChild>
                            <w:div w:id="569736904">
                              <w:marLeft w:val="0"/>
                              <w:marRight w:val="0"/>
                              <w:marTop w:val="0"/>
                              <w:marBottom w:val="0"/>
                              <w:divBdr>
                                <w:top w:val="none" w:sz="0" w:space="0" w:color="auto"/>
                                <w:left w:val="none" w:sz="0" w:space="0" w:color="auto"/>
                                <w:bottom w:val="none" w:sz="0" w:space="0" w:color="auto"/>
                                <w:right w:val="none" w:sz="0" w:space="0" w:color="auto"/>
                              </w:divBdr>
                              <w:divsChild>
                                <w:div w:id="2147042820">
                                  <w:marLeft w:val="0"/>
                                  <w:marRight w:val="0"/>
                                  <w:marTop w:val="0"/>
                                  <w:marBottom w:val="0"/>
                                  <w:divBdr>
                                    <w:top w:val="single" w:sz="6" w:space="0" w:color="F5F5F5"/>
                                    <w:left w:val="single" w:sz="6" w:space="0" w:color="F5F5F5"/>
                                    <w:bottom w:val="single" w:sz="6" w:space="0" w:color="F5F5F5"/>
                                    <w:right w:val="single" w:sz="6" w:space="0" w:color="F5F5F5"/>
                                  </w:divBdr>
                                  <w:divsChild>
                                    <w:div w:id="1544094570">
                                      <w:marLeft w:val="0"/>
                                      <w:marRight w:val="0"/>
                                      <w:marTop w:val="0"/>
                                      <w:marBottom w:val="0"/>
                                      <w:divBdr>
                                        <w:top w:val="none" w:sz="0" w:space="0" w:color="auto"/>
                                        <w:left w:val="none" w:sz="0" w:space="0" w:color="auto"/>
                                        <w:bottom w:val="none" w:sz="0" w:space="0" w:color="auto"/>
                                        <w:right w:val="none" w:sz="0" w:space="0" w:color="auto"/>
                                      </w:divBdr>
                                      <w:divsChild>
                                        <w:div w:id="302007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04850095">
      <w:bodyDiv w:val="1"/>
      <w:marLeft w:val="0"/>
      <w:marRight w:val="0"/>
      <w:marTop w:val="0"/>
      <w:marBottom w:val="0"/>
      <w:divBdr>
        <w:top w:val="none" w:sz="0" w:space="0" w:color="auto"/>
        <w:left w:val="none" w:sz="0" w:space="0" w:color="auto"/>
        <w:bottom w:val="none" w:sz="0" w:space="0" w:color="auto"/>
        <w:right w:val="none" w:sz="0" w:space="0" w:color="auto"/>
      </w:divBdr>
      <w:divsChild>
        <w:div w:id="1432583361">
          <w:marLeft w:val="0"/>
          <w:marRight w:val="0"/>
          <w:marTop w:val="0"/>
          <w:marBottom w:val="0"/>
          <w:divBdr>
            <w:top w:val="none" w:sz="0" w:space="0" w:color="auto"/>
            <w:left w:val="none" w:sz="0" w:space="0" w:color="auto"/>
            <w:bottom w:val="none" w:sz="0" w:space="0" w:color="auto"/>
            <w:right w:val="none" w:sz="0" w:space="0" w:color="auto"/>
          </w:divBdr>
          <w:divsChild>
            <w:div w:id="140463035">
              <w:marLeft w:val="0"/>
              <w:marRight w:val="0"/>
              <w:marTop w:val="0"/>
              <w:marBottom w:val="0"/>
              <w:divBdr>
                <w:top w:val="none" w:sz="0" w:space="0" w:color="auto"/>
                <w:left w:val="none" w:sz="0" w:space="0" w:color="auto"/>
                <w:bottom w:val="none" w:sz="0" w:space="0" w:color="auto"/>
                <w:right w:val="none" w:sz="0" w:space="0" w:color="auto"/>
              </w:divBdr>
              <w:divsChild>
                <w:div w:id="901479913">
                  <w:marLeft w:val="0"/>
                  <w:marRight w:val="0"/>
                  <w:marTop w:val="0"/>
                  <w:marBottom w:val="0"/>
                  <w:divBdr>
                    <w:top w:val="none" w:sz="0" w:space="0" w:color="auto"/>
                    <w:left w:val="none" w:sz="0" w:space="0" w:color="auto"/>
                    <w:bottom w:val="none" w:sz="0" w:space="0" w:color="auto"/>
                    <w:right w:val="none" w:sz="0" w:space="0" w:color="auto"/>
                  </w:divBdr>
                  <w:divsChild>
                    <w:div w:id="1575970851">
                      <w:marLeft w:val="0"/>
                      <w:marRight w:val="0"/>
                      <w:marTop w:val="0"/>
                      <w:marBottom w:val="0"/>
                      <w:divBdr>
                        <w:top w:val="none" w:sz="0" w:space="0" w:color="auto"/>
                        <w:left w:val="none" w:sz="0" w:space="0" w:color="auto"/>
                        <w:bottom w:val="none" w:sz="0" w:space="0" w:color="auto"/>
                        <w:right w:val="none" w:sz="0" w:space="0" w:color="auto"/>
                      </w:divBdr>
                      <w:divsChild>
                        <w:div w:id="500318789">
                          <w:marLeft w:val="0"/>
                          <w:marRight w:val="0"/>
                          <w:marTop w:val="0"/>
                          <w:marBottom w:val="0"/>
                          <w:divBdr>
                            <w:top w:val="none" w:sz="0" w:space="0" w:color="auto"/>
                            <w:left w:val="none" w:sz="0" w:space="0" w:color="auto"/>
                            <w:bottom w:val="none" w:sz="0" w:space="0" w:color="auto"/>
                            <w:right w:val="none" w:sz="0" w:space="0" w:color="auto"/>
                          </w:divBdr>
                          <w:divsChild>
                            <w:div w:id="1649703528">
                              <w:marLeft w:val="0"/>
                              <w:marRight w:val="0"/>
                              <w:marTop w:val="0"/>
                              <w:marBottom w:val="0"/>
                              <w:divBdr>
                                <w:top w:val="none" w:sz="0" w:space="0" w:color="auto"/>
                                <w:left w:val="none" w:sz="0" w:space="0" w:color="auto"/>
                                <w:bottom w:val="none" w:sz="0" w:space="0" w:color="auto"/>
                                <w:right w:val="none" w:sz="0" w:space="0" w:color="auto"/>
                              </w:divBdr>
                              <w:divsChild>
                                <w:div w:id="508569298">
                                  <w:marLeft w:val="0"/>
                                  <w:marRight w:val="0"/>
                                  <w:marTop w:val="0"/>
                                  <w:marBottom w:val="0"/>
                                  <w:divBdr>
                                    <w:top w:val="single" w:sz="4" w:space="0" w:color="F5F5F5"/>
                                    <w:left w:val="single" w:sz="4" w:space="0" w:color="F5F5F5"/>
                                    <w:bottom w:val="single" w:sz="4" w:space="0" w:color="F5F5F5"/>
                                    <w:right w:val="single" w:sz="4" w:space="0" w:color="F5F5F5"/>
                                  </w:divBdr>
                                  <w:divsChild>
                                    <w:div w:id="166218064">
                                      <w:marLeft w:val="0"/>
                                      <w:marRight w:val="0"/>
                                      <w:marTop w:val="0"/>
                                      <w:marBottom w:val="0"/>
                                      <w:divBdr>
                                        <w:top w:val="none" w:sz="0" w:space="0" w:color="auto"/>
                                        <w:left w:val="none" w:sz="0" w:space="0" w:color="auto"/>
                                        <w:bottom w:val="none" w:sz="0" w:space="0" w:color="auto"/>
                                        <w:right w:val="none" w:sz="0" w:space="0" w:color="auto"/>
                                      </w:divBdr>
                                      <w:divsChild>
                                        <w:div w:id="1528790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3609884">
      <w:bodyDiv w:val="1"/>
      <w:marLeft w:val="0"/>
      <w:marRight w:val="0"/>
      <w:marTop w:val="0"/>
      <w:marBottom w:val="0"/>
      <w:divBdr>
        <w:top w:val="none" w:sz="0" w:space="0" w:color="auto"/>
        <w:left w:val="none" w:sz="0" w:space="0" w:color="auto"/>
        <w:bottom w:val="none" w:sz="0" w:space="0" w:color="auto"/>
        <w:right w:val="none" w:sz="0" w:space="0" w:color="auto"/>
      </w:divBdr>
      <w:divsChild>
        <w:div w:id="1370301370">
          <w:marLeft w:val="0"/>
          <w:marRight w:val="0"/>
          <w:marTop w:val="0"/>
          <w:marBottom w:val="0"/>
          <w:divBdr>
            <w:top w:val="none" w:sz="0" w:space="0" w:color="auto"/>
            <w:left w:val="none" w:sz="0" w:space="0" w:color="auto"/>
            <w:bottom w:val="none" w:sz="0" w:space="0" w:color="auto"/>
            <w:right w:val="none" w:sz="0" w:space="0" w:color="auto"/>
          </w:divBdr>
          <w:divsChild>
            <w:div w:id="1924341184">
              <w:marLeft w:val="0"/>
              <w:marRight w:val="0"/>
              <w:marTop w:val="0"/>
              <w:marBottom w:val="0"/>
              <w:divBdr>
                <w:top w:val="none" w:sz="0" w:space="0" w:color="auto"/>
                <w:left w:val="none" w:sz="0" w:space="0" w:color="auto"/>
                <w:bottom w:val="none" w:sz="0" w:space="0" w:color="auto"/>
                <w:right w:val="none" w:sz="0" w:space="0" w:color="auto"/>
              </w:divBdr>
              <w:divsChild>
                <w:div w:id="541669329">
                  <w:marLeft w:val="0"/>
                  <w:marRight w:val="0"/>
                  <w:marTop w:val="0"/>
                  <w:marBottom w:val="0"/>
                  <w:divBdr>
                    <w:top w:val="none" w:sz="0" w:space="0" w:color="auto"/>
                    <w:left w:val="none" w:sz="0" w:space="0" w:color="auto"/>
                    <w:bottom w:val="none" w:sz="0" w:space="0" w:color="auto"/>
                    <w:right w:val="none" w:sz="0" w:space="0" w:color="auto"/>
                  </w:divBdr>
                  <w:divsChild>
                    <w:div w:id="1129906257">
                      <w:marLeft w:val="0"/>
                      <w:marRight w:val="0"/>
                      <w:marTop w:val="0"/>
                      <w:marBottom w:val="0"/>
                      <w:divBdr>
                        <w:top w:val="none" w:sz="0" w:space="0" w:color="auto"/>
                        <w:left w:val="none" w:sz="0" w:space="0" w:color="auto"/>
                        <w:bottom w:val="none" w:sz="0" w:space="0" w:color="auto"/>
                        <w:right w:val="none" w:sz="0" w:space="0" w:color="auto"/>
                      </w:divBdr>
                      <w:divsChild>
                        <w:div w:id="1059937665">
                          <w:marLeft w:val="0"/>
                          <w:marRight w:val="0"/>
                          <w:marTop w:val="0"/>
                          <w:marBottom w:val="0"/>
                          <w:divBdr>
                            <w:top w:val="none" w:sz="0" w:space="0" w:color="auto"/>
                            <w:left w:val="none" w:sz="0" w:space="0" w:color="auto"/>
                            <w:bottom w:val="none" w:sz="0" w:space="0" w:color="auto"/>
                            <w:right w:val="none" w:sz="0" w:space="0" w:color="auto"/>
                          </w:divBdr>
                          <w:divsChild>
                            <w:div w:id="1830555677">
                              <w:marLeft w:val="0"/>
                              <w:marRight w:val="0"/>
                              <w:marTop w:val="0"/>
                              <w:marBottom w:val="0"/>
                              <w:divBdr>
                                <w:top w:val="none" w:sz="0" w:space="0" w:color="auto"/>
                                <w:left w:val="none" w:sz="0" w:space="0" w:color="auto"/>
                                <w:bottom w:val="none" w:sz="0" w:space="0" w:color="auto"/>
                                <w:right w:val="none" w:sz="0" w:space="0" w:color="auto"/>
                              </w:divBdr>
                              <w:divsChild>
                                <w:div w:id="1723210540">
                                  <w:marLeft w:val="0"/>
                                  <w:marRight w:val="0"/>
                                  <w:marTop w:val="0"/>
                                  <w:marBottom w:val="0"/>
                                  <w:divBdr>
                                    <w:top w:val="single" w:sz="4" w:space="0" w:color="F5F5F5"/>
                                    <w:left w:val="single" w:sz="4" w:space="0" w:color="F5F5F5"/>
                                    <w:bottom w:val="single" w:sz="4" w:space="0" w:color="F5F5F5"/>
                                    <w:right w:val="single" w:sz="4" w:space="0" w:color="F5F5F5"/>
                                  </w:divBdr>
                                  <w:divsChild>
                                    <w:div w:id="1802772385">
                                      <w:marLeft w:val="0"/>
                                      <w:marRight w:val="0"/>
                                      <w:marTop w:val="0"/>
                                      <w:marBottom w:val="0"/>
                                      <w:divBdr>
                                        <w:top w:val="none" w:sz="0" w:space="0" w:color="auto"/>
                                        <w:left w:val="none" w:sz="0" w:space="0" w:color="auto"/>
                                        <w:bottom w:val="none" w:sz="0" w:space="0" w:color="auto"/>
                                        <w:right w:val="none" w:sz="0" w:space="0" w:color="auto"/>
                                      </w:divBdr>
                                      <w:divsChild>
                                        <w:div w:id="606273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71362700">
      <w:bodyDiv w:val="1"/>
      <w:marLeft w:val="0"/>
      <w:marRight w:val="0"/>
      <w:marTop w:val="0"/>
      <w:marBottom w:val="0"/>
      <w:divBdr>
        <w:top w:val="none" w:sz="0" w:space="0" w:color="auto"/>
        <w:left w:val="none" w:sz="0" w:space="0" w:color="auto"/>
        <w:bottom w:val="none" w:sz="0" w:space="0" w:color="auto"/>
        <w:right w:val="none" w:sz="0" w:space="0" w:color="auto"/>
      </w:divBdr>
      <w:divsChild>
        <w:div w:id="1648394006">
          <w:marLeft w:val="0"/>
          <w:marRight w:val="0"/>
          <w:marTop w:val="0"/>
          <w:marBottom w:val="0"/>
          <w:divBdr>
            <w:top w:val="none" w:sz="0" w:space="0" w:color="auto"/>
            <w:left w:val="none" w:sz="0" w:space="0" w:color="auto"/>
            <w:bottom w:val="none" w:sz="0" w:space="0" w:color="auto"/>
            <w:right w:val="none" w:sz="0" w:space="0" w:color="auto"/>
          </w:divBdr>
          <w:divsChild>
            <w:div w:id="1196431164">
              <w:marLeft w:val="0"/>
              <w:marRight w:val="0"/>
              <w:marTop w:val="0"/>
              <w:marBottom w:val="0"/>
              <w:divBdr>
                <w:top w:val="none" w:sz="0" w:space="0" w:color="auto"/>
                <w:left w:val="none" w:sz="0" w:space="0" w:color="auto"/>
                <w:bottom w:val="none" w:sz="0" w:space="0" w:color="auto"/>
                <w:right w:val="none" w:sz="0" w:space="0" w:color="auto"/>
              </w:divBdr>
              <w:divsChild>
                <w:div w:id="1480808239">
                  <w:marLeft w:val="0"/>
                  <w:marRight w:val="0"/>
                  <w:marTop w:val="0"/>
                  <w:marBottom w:val="0"/>
                  <w:divBdr>
                    <w:top w:val="none" w:sz="0" w:space="0" w:color="auto"/>
                    <w:left w:val="none" w:sz="0" w:space="0" w:color="auto"/>
                    <w:bottom w:val="none" w:sz="0" w:space="0" w:color="auto"/>
                    <w:right w:val="none" w:sz="0" w:space="0" w:color="auto"/>
                  </w:divBdr>
                  <w:divsChild>
                    <w:div w:id="2136093071">
                      <w:marLeft w:val="0"/>
                      <w:marRight w:val="0"/>
                      <w:marTop w:val="0"/>
                      <w:marBottom w:val="0"/>
                      <w:divBdr>
                        <w:top w:val="none" w:sz="0" w:space="0" w:color="auto"/>
                        <w:left w:val="none" w:sz="0" w:space="0" w:color="auto"/>
                        <w:bottom w:val="none" w:sz="0" w:space="0" w:color="auto"/>
                        <w:right w:val="none" w:sz="0" w:space="0" w:color="auto"/>
                      </w:divBdr>
                      <w:divsChild>
                        <w:div w:id="1914968886">
                          <w:marLeft w:val="0"/>
                          <w:marRight w:val="0"/>
                          <w:marTop w:val="0"/>
                          <w:marBottom w:val="0"/>
                          <w:divBdr>
                            <w:top w:val="none" w:sz="0" w:space="0" w:color="auto"/>
                            <w:left w:val="none" w:sz="0" w:space="0" w:color="auto"/>
                            <w:bottom w:val="none" w:sz="0" w:space="0" w:color="auto"/>
                            <w:right w:val="none" w:sz="0" w:space="0" w:color="auto"/>
                          </w:divBdr>
                          <w:divsChild>
                            <w:div w:id="1308826025">
                              <w:marLeft w:val="0"/>
                              <w:marRight w:val="0"/>
                              <w:marTop w:val="0"/>
                              <w:marBottom w:val="0"/>
                              <w:divBdr>
                                <w:top w:val="none" w:sz="0" w:space="0" w:color="auto"/>
                                <w:left w:val="none" w:sz="0" w:space="0" w:color="auto"/>
                                <w:bottom w:val="none" w:sz="0" w:space="0" w:color="auto"/>
                                <w:right w:val="none" w:sz="0" w:space="0" w:color="auto"/>
                              </w:divBdr>
                              <w:divsChild>
                                <w:div w:id="763573620">
                                  <w:marLeft w:val="0"/>
                                  <w:marRight w:val="0"/>
                                  <w:marTop w:val="0"/>
                                  <w:marBottom w:val="0"/>
                                  <w:divBdr>
                                    <w:top w:val="single" w:sz="6" w:space="0" w:color="F5F5F5"/>
                                    <w:left w:val="single" w:sz="6" w:space="0" w:color="F5F5F5"/>
                                    <w:bottom w:val="single" w:sz="6" w:space="0" w:color="F5F5F5"/>
                                    <w:right w:val="single" w:sz="6" w:space="0" w:color="F5F5F5"/>
                                  </w:divBdr>
                                  <w:divsChild>
                                    <w:div w:id="291441302">
                                      <w:marLeft w:val="0"/>
                                      <w:marRight w:val="0"/>
                                      <w:marTop w:val="0"/>
                                      <w:marBottom w:val="0"/>
                                      <w:divBdr>
                                        <w:top w:val="none" w:sz="0" w:space="0" w:color="auto"/>
                                        <w:left w:val="none" w:sz="0" w:space="0" w:color="auto"/>
                                        <w:bottom w:val="none" w:sz="0" w:space="0" w:color="auto"/>
                                        <w:right w:val="none" w:sz="0" w:space="0" w:color="auto"/>
                                      </w:divBdr>
                                      <w:divsChild>
                                        <w:div w:id="917667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09443417">
      <w:bodyDiv w:val="1"/>
      <w:marLeft w:val="0"/>
      <w:marRight w:val="0"/>
      <w:marTop w:val="0"/>
      <w:marBottom w:val="0"/>
      <w:divBdr>
        <w:top w:val="none" w:sz="0" w:space="0" w:color="auto"/>
        <w:left w:val="none" w:sz="0" w:space="0" w:color="auto"/>
        <w:bottom w:val="none" w:sz="0" w:space="0" w:color="auto"/>
        <w:right w:val="none" w:sz="0" w:space="0" w:color="auto"/>
      </w:divBdr>
    </w:div>
    <w:div w:id="823082879">
      <w:bodyDiv w:val="1"/>
      <w:marLeft w:val="0"/>
      <w:marRight w:val="0"/>
      <w:marTop w:val="0"/>
      <w:marBottom w:val="0"/>
      <w:divBdr>
        <w:top w:val="none" w:sz="0" w:space="0" w:color="auto"/>
        <w:left w:val="none" w:sz="0" w:space="0" w:color="auto"/>
        <w:bottom w:val="none" w:sz="0" w:space="0" w:color="auto"/>
        <w:right w:val="none" w:sz="0" w:space="0" w:color="auto"/>
      </w:divBdr>
    </w:div>
    <w:div w:id="924874102">
      <w:bodyDiv w:val="1"/>
      <w:marLeft w:val="0"/>
      <w:marRight w:val="0"/>
      <w:marTop w:val="0"/>
      <w:marBottom w:val="0"/>
      <w:divBdr>
        <w:top w:val="none" w:sz="0" w:space="0" w:color="auto"/>
        <w:left w:val="none" w:sz="0" w:space="0" w:color="auto"/>
        <w:bottom w:val="none" w:sz="0" w:space="0" w:color="auto"/>
        <w:right w:val="none" w:sz="0" w:space="0" w:color="auto"/>
      </w:divBdr>
    </w:div>
    <w:div w:id="942616338">
      <w:bodyDiv w:val="1"/>
      <w:marLeft w:val="0"/>
      <w:marRight w:val="0"/>
      <w:marTop w:val="0"/>
      <w:marBottom w:val="0"/>
      <w:divBdr>
        <w:top w:val="none" w:sz="0" w:space="0" w:color="auto"/>
        <w:left w:val="none" w:sz="0" w:space="0" w:color="auto"/>
        <w:bottom w:val="none" w:sz="0" w:space="0" w:color="auto"/>
        <w:right w:val="none" w:sz="0" w:space="0" w:color="auto"/>
      </w:divBdr>
      <w:divsChild>
        <w:div w:id="1478759654">
          <w:marLeft w:val="0"/>
          <w:marRight w:val="0"/>
          <w:marTop w:val="0"/>
          <w:marBottom w:val="0"/>
          <w:divBdr>
            <w:top w:val="none" w:sz="0" w:space="0" w:color="auto"/>
            <w:left w:val="none" w:sz="0" w:space="0" w:color="auto"/>
            <w:bottom w:val="none" w:sz="0" w:space="0" w:color="auto"/>
            <w:right w:val="none" w:sz="0" w:space="0" w:color="auto"/>
          </w:divBdr>
          <w:divsChild>
            <w:div w:id="817499466">
              <w:marLeft w:val="0"/>
              <w:marRight w:val="0"/>
              <w:marTop w:val="0"/>
              <w:marBottom w:val="0"/>
              <w:divBdr>
                <w:top w:val="none" w:sz="0" w:space="0" w:color="auto"/>
                <w:left w:val="none" w:sz="0" w:space="0" w:color="auto"/>
                <w:bottom w:val="none" w:sz="0" w:space="0" w:color="auto"/>
                <w:right w:val="none" w:sz="0" w:space="0" w:color="auto"/>
              </w:divBdr>
              <w:divsChild>
                <w:div w:id="1578587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849622">
      <w:bodyDiv w:val="1"/>
      <w:marLeft w:val="0"/>
      <w:marRight w:val="0"/>
      <w:marTop w:val="0"/>
      <w:marBottom w:val="0"/>
      <w:divBdr>
        <w:top w:val="none" w:sz="0" w:space="0" w:color="auto"/>
        <w:left w:val="none" w:sz="0" w:space="0" w:color="auto"/>
        <w:bottom w:val="none" w:sz="0" w:space="0" w:color="auto"/>
        <w:right w:val="none" w:sz="0" w:space="0" w:color="auto"/>
      </w:divBdr>
    </w:div>
    <w:div w:id="1058629677">
      <w:bodyDiv w:val="1"/>
      <w:marLeft w:val="0"/>
      <w:marRight w:val="0"/>
      <w:marTop w:val="0"/>
      <w:marBottom w:val="0"/>
      <w:divBdr>
        <w:top w:val="none" w:sz="0" w:space="0" w:color="auto"/>
        <w:left w:val="none" w:sz="0" w:space="0" w:color="auto"/>
        <w:bottom w:val="none" w:sz="0" w:space="0" w:color="auto"/>
        <w:right w:val="none" w:sz="0" w:space="0" w:color="auto"/>
      </w:divBdr>
    </w:div>
    <w:div w:id="1068041718">
      <w:bodyDiv w:val="1"/>
      <w:marLeft w:val="0"/>
      <w:marRight w:val="0"/>
      <w:marTop w:val="0"/>
      <w:marBottom w:val="0"/>
      <w:divBdr>
        <w:top w:val="none" w:sz="0" w:space="0" w:color="auto"/>
        <w:left w:val="none" w:sz="0" w:space="0" w:color="auto"/>
        <w:bottom w:val="none" w:sz="0" w:space="0" w:color="auto"/>
        <w:right w:val="none" w:sz="0" w:space="0" w:color="auto"/>
      </w:divBdr>
      <w:divsChild>
        <w:div w:id="342249369">
          <w:marLeft w:val="0"/>
          <w:marRight w:val="0"/>
          <w:marTop w:val="0"/>
          <w:marBottom w:val="0"/>
          <w:divBdr>
            <w:top w:val="none" w:sz="0" w:space="0" w:color="auto"/>
            <w:left w:val="none" w:sz="0" w:space="0" w:color="auto"/>
            <w:bottom w:val="none" w:sz="0" w:space="0" w:color="auto"/>
            <w:right w:val="none" w:sz="0" w:space="0" w:color="auto"/>
          </w:divBdr>
          <w:divsChild>
            <w:div w:id="353581134">
              <w:marLeft w:val="0"/>
              <w:marRight w:val="0"/>
              <w:marTop w:val="0"/>
              <w:marBottom w:val="0"/>
              <w:divBdr>
                <w:top w:val="none" w:sz="0" w:space="0" w:color="auto"/>
                <w:left w:val="none" w:sz="0" w:space="0" w:color="auto"/>
                <w:bottom w:val="none" w:sz="0" w:space="0" w:color="auto"/>
                <w:right w:val="none" w:sz="0" w:space="0" w:color="auto"/>
              </w:divBdr>
              <w:divsChild>
                <w:div w:id="1256355202">
                  <w:marLeft w:val="0"/>
                  <w:marRight w:val="0"/>
                  <w:marTop w:val="0"/>
                  <w:marBottom w:val="0"/>
                  <w:divBdr>
                    <w:top w:val="none" w:sz="0" w:space="0" w:color="auto"/>
                    <w:left w:val="none" w:sz="0" w:space="0" w:color="auto"/>
                    <w:bottom w:val="none" w:sz="0" w:space="0" w:color="auto"/>
                    <w:right w:val="none" w:sz="0" w:space="0" w:color="auto"/>
                  </w:divBdr>
                  <w:divsChild>
                    <w:div w:id="445545646">
                      <w:marLeft w:val="0"/>
                      <w:marRight w:val="0"/>
                      <w:marTop w:val="0"/>
                      <w:marBottom w:val="0"/>
                      <w:divBdr>
                        <w:top w:val="none" w:sz="0" w:space="0" w:color="auto"/>
                        <w:left w:val="none" w:sz="0" w:space="0" w:color="auto"/>
                        <w:bottom w:val="none" w:sz="0" w:space="0" w:color="auto"/>
                        <w:right w:val="none" w:sz="0" w:space="0" w:color="auto"/>
                      </w:divBdr>
                      <w:divsChild>
                        <w:div w:id="739013407">
                          <w:marLeft w:val="0"/>
                          <w:marRight w:val="0"/>
                          <w:marTop w:val="0"/>
                          <w:marBottom w:val="0"/>
                          <w:divBdr>
                            <w:top w:val="none" w:sz="0" w:space="0" w:color="auto"/>
                            <w:left w:val="none" w:sz="0" w:space="0" w:color="auto"/>
                            <w:bottom w:val="none" w:sz="0" w:space="0" w:color="auto"/>
                            <w:right w:val="none" w:sz="0" w:space="0" w:color="auto"/>
                          </w:divBdr>
                          <w:divsChild>
                            <w:div w:id="195117292">
                              <w:marLeft w:val="0"/>
                              <w:marRight w:val="0"/>
                              <w:marTop w:val="0"/>
                              <w:marBottom w:val="0"/>
                              <w:divBdr>
                                <w:top w:val="none" w:sz="0" w:space="0" w:color="auto"/>
                                <w:left w:val="none" w:sz="0" w:space="0" w:color="auto"/>
                                <w:bottom w:val="none" w:sz="0" w:space="0" w:color="auto"/>
                                <w:right w:val="none" w:sz="0" w:space="0" w:color="auto"/>
                              </w:divBdr>
                              <w:divsChild>
                                <w:div w:id="80571246">
                                  <w:marLeft w:val="0"/>
                                  <w:marRight w:val="0"/>
                                  <w:marTop w:val="0"/>
                                  <w:marBottom w:val="0"/>
                                  <w:divBdr>
                                    <w:top w:val="single" w:sz="6" w:space="0" w:color="F5F5F5"/>
                                    <w:left w:val="single" w:sz="6" w:space="0" w:color="F5F5F5"/>
                                    <w:bottom w:val="single" w:sz="6" w:space="0" w:color="F5F5F5"/>
                                    <w:right w:val="single" w:sz="6" w:space="0" w:color="F5F5F5"/>
                                  </w:divBdr>
                                  <w:divsChild>
                                    <w:div w:id="1222250617">
                                      <w:marLeft w:val="0"/>
                                      <w:marRight w:val="0"/>
                                      <w:marTop w:val="0"/>
                                      <w:marBottom w:val="0"/>
                                      <w:divBdr>
                                        <w:top w:val="none" w:sz="0" w:space="0" w:color="auto"/>
                                        <w:left w:val="none" w:sz="0" w:space="0" w:color="auto"/>
                                        <w:bottom w:val="none" w:sz="0" w:space="0" w:color="auto"/>
                                        <w:right w:val="none" w:sz="0" w:space="0" w:color="auto"/>
                                      </w:divBdr>
                                      <w:divsChild>
                                        <w:div w:id="62729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72463150">
      <w:bodyDiv w:val="1"/>
      <w:marLeft w:val="0"/>
      <w:marRight w:val="0"/>
      <w:marTop w:val="0"/>
      <w:marBottom w:val="0"/>
      <w:divBdr>
        <w:top w:val="none" w:sz="0" w:space="0" w:color="auto"/>
        <w:left w:val="none" w:sz="0" w:space="0" w:color="auto"/>
        <w:bottom w:val="none" w:sz="0" w:space="0" w:color="auto"/>
        <w:right w:val="none" w:sz="0" w:space="0" w:color="auto"/>
      </w:divBdr>
    </w:div>
    <w:div w:id="1284536945">
      <w:bodyDiv w:val="1"/>
      <w:marLeft w:val="0"/>
      <w:marRight w:val="0"/>
      <w:marTop w:val="0"/>
      <w:marBottom w:val="0"/>
      <w:divBdr>
        <w:top w:val="none" w:sz="0" w:space="0" w:color="auto"/>
        <w:left w:val="none" w:sz="0" w:space="0" w:color="auto"/>
        <w:bottom w:val="none" w:sz="0" w:space="0" w:color="auto"/>
        <w:right w:val="none" w:sz="0" w:space="0" w:color="auto"/>
      </w:divBdr>
    </w:div>
    <w:div w:id="1332560618">
      <w:bodyDiv w:val="1"/>
      <w:marLeft w:val="0"/>
      <w:marRight w:val="0"/>
      <w:marTop w:val="0"/>
      <w:marBottom w:val="0"/>
      <w:divBdr>
        <w:top w:val="none" w:sz="0" w:space="0" w:color="auto"/>
        <w:left w:val="none" w:sz="0" w:space="0" w:color="auto"/>
        <w:bottom w:val="none" w:sz="0" w:space="0" w:color="auto"/>
        <w:right w:val="none" w:sz="0" w:space="0" w:color="auto"/>
      </w:divBdr>
    </w:div>
    <w:div w:id="1344240375">
      <w:bodyDiv w:val="1"/>
      <w:marLeft w:val="0"/>
      <w:marRight w:val="0"/>
      <w:marTop w:val="0"/>
      <w:marBottom w:val="0"/>
      <w:divBdr>
        <w:top w:val="none" w:sz="0" w:space="0" w:color="auto"/>
        <w:left w:val="none" w:sz="0" w:space="0" w:color="auto"/>
        <w:bottom w:val="none" w:sz="0" w:space="0" w:color="auto"/>
        <w:right w:val="none" w:sz="0" w:space="0" w:color="auto"/>
      </w:divBdr>
      <w:divsChild>
        <w:div w:id="177162571">
          <w:marLeft w:val="0"/>
          <w:marRight w:val="0"/>
          <w:marTop w:val="0"/>
          <w:marBottom w:val="0"/>
          <w:divBdr>
            <w:top w:val="none" w:sz="0" w:space="0" w:color="auto"/>
            <w:left w:val="none" w:sz="0" w:space="0" w:color="auto"/>
            <w:bottom w:val="none" w:sz="0" w:space="0" w:color="auto"/>
            <w:right w:val="none" w:sz="0" w:space="0" w:color="auto"/>
          </w:divBdr>
          <w:divsChild>
            <w:div w:id="1863938523">
              <w:marLeft w:val="0"/>
              <w:marRight w:val="0"/>
              <w:marTop w:val="0"/>
              <w:marBottom w:val="0"/>
              <w:divBdr>
                <w:top w:val="none" w:sz="0" w:space="0" w:color="auto"/>
                <w:left w:val="none" w:sz="0" w:space="0" w:color="auto"/>
                <w:bottom w:val="none" w:sz="0" w:space="0" w:color="auto"/>
                <w:right w:val="none" w:sz="0" w:space="0" w:color="auto"/>
              </w:divBdr>
              <w:divsChild>
                <w:div w:id="928081750">
                  <w:marLeft w:val="0"/>
                  <w:marRight w:val="0"/>
                  <w:marTop w:val="0"/>
                  <w:marBottom w:val="0"/>
                  <w:divBdr>
                    <w:top w:val="none" w:sz="0" w:space="0" w:color="auto"/>
                    <w:left w:val="none" w:sz="0" w:space="0" w:color="auto"/>
                    <w:bottom w:val="none" w:sz="0" w:space="0" w:color="auto"/>
                    <w:right w:val="none" w:sz="0" w:space="0" w:color="auto"/>
                  </w:divBdr>
                  <w:divsChild>
                    <w:div w:id="1076168839">
                      <w:marLeft w:val="0"/>
                      <w:marRight w:val="0"/>
                      <w:marTop w:val="0"/>
                      <w:marBottom w:val="0"/>
                      <w:divBdr>
                        <w:top w:val="none" w:sz="0" w:space="0" w:color="auto"/>
                        <w:left w:val="none" w:sz="0" w:space="0" w:color="auto"/>
                        <w:bottom w:val="none" w:sz="0" w:space="0" w:color="auto"/>
                        <w:right w:val="none" w:sz="0" w:space="0" w:color="auto"/>
                      </w:divBdr>
                      <w:divsChild>
                        <w:div w:id="1551262962">
                          <w:marLeft w:val="0"/>
                          <w:marRight w:val="0"/>
                          <w:marTop w:val="0"/>
                          <w:marBottom w:val="0"/>
                          <w:divBdr>
                            <w:top w:val="none" w:sz="0" w:space="0" w:color="auto"/>
                            <w:left w:val="none" w:sz="0" w:space="0" w:color="auto"/>
                            <w:bottom w:val="none" w:sz="0" w:space="0" w:color="auto"/>
                            <w:right w:val="none" w:sz="0" w:space="0" w:color="auto"/>
                          </w:divBdr>
                          <w:divsChild>
                            <w:div w:id="1489394406">
                              <w:marLeft w:val="0"/>
                              <w:marRight w:val="0"/>
                              <w:marTop w:val="0"/>
                              <w:marBottom w:val="0"/>
                              <w:divBdr>
                                <w:top w:val="none" w:sz="0" w:space="0" w:color="auto"/>
                                <w:left w:val="none" w:sz="0" w:space="0" w:color="auto"/>
                                <w:bottom w:val="none" w:sz="0" w:space="0" w:color="auto"/>
                                <w:right w:val="none" w:sz="0" w:space="0" w:color="auto"/>
                              </w:divBdr>
                              <w:divsChild>
                                <w:div w:id="703602088">
                                  <w:marLeft w:val="0"/>
                                  <w:marRight w:val="0"/>
                                  <w:marTop w:val="0"/>
                                  <w:marBottom w:val="0"/>
                                  <w:divBdr>
                                    <w:top w:val="single" w:sz="4" w:space="0" w:color="F5F5F5"/>
                                    <w:left w:val="single" w:sz="4" w:space="0" w:color="F5F5F5"/>
                                    <w:bottom w:val="single" w:sz="4" w:space="0" w:color="F5F5F5"/>
                                    <w:right w:val="single" w:sz="4" w:space="0" w:color="F5F5F5"/>
                                  </w:divBdr>
                                  <w:divsChild>
                                    <w:div w:id="311905383">
                                      <w:marLeft w:val="0"/>
                                      <w:marRight w:val="0"/>
                                      <w:marTop w:val="0"/>
                                      <w:marBottom w:val="0"/>
                                      <w:divBdr>
                                        <w:top w:val="none" w:sz="0" w:space="0" w:color="auto"/>
                                        <w:left w:val="none" w:sz="0" w:space="0" w:color="auto"/>
                                        <w:bottom w:val="none" w:sz="0" w:space="0" w:color="auto"/>
                                        <w:right w:val="none" w:sz="0" w:space="0" w:color="auto"/>
                                      </w:divBdr>
                                      <w:divsChild>
                                        <w:div w:id="2016416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5860086">
      <w:bodyDiv w:val="1"/>
      <w:marLeft w:val="0"/>
      <w:marRight w:val="0"/>
      <w:marTop w:val="0"/>
      <w:marBottom w:val="0"/>
      <w:divBdr>
        <w:top w:val="none" w:sz="0" w:space="0" w:color="auto"/>
        <w:left w:val="none" w:sz="0" w:space="0" w:color="auto"/>
        <w:bottom w:val="none" w:sz="0" w:space="0" w:color="auto"/>
        <w:right w:val="none" w:sz="0" w:space="0" w:color="auto"/>
      </w:divBdr>
    </w:div>
    <w:div w:id="1439301784">
      <w:bodyDiv w:val="1"/>
      <w:marLeft w:val="0"/>
      <w:marRight w:val="0"/>
      <w:marTop w:val="0"/>
      <w:marBottom w:val="0"/>
      <w:divBdr>
        <w:top w:val="none" w:sz="0" w:space="0" w:color="auto"/>
        <w:left w:val="none" w:sz="0" w:space="0" w:color="auto"/>
        <w:bottom w:val="none" w:sz="0" w:space="0" w:color="auto"/>
        <w:right w:val="none" w:sz="0" w:space="0" w:color="auto"/>
      </w:divBdr>
    </w:div>
    <w:div w:id="1461874270">
      <w:bodyDiv w:val="1"/>
      <w:marLeft w:val="0"/>
      <w:marRight w:val="0"/>
      <w:marTop w:val="0"/>
      <w:marBottom w:val="0"/>
      <w:divBdr>
        <w:top w:val="none" w:sz="0" w:space="0" w:color="auto"/>
        <w:left w:val="none" w:sz="0" w:space="0" w:color="auto"/>
        <w:bottom w:val="none" w:sz="0" w:space="0" w:color="auto"/>
        <w:right w:val="none" w:sz="0" w:space="0" w:color="auto"/>
      </w:divBdr>
      <w:divsChild>
        <w:div w:id="2088067251">
          <w:marLeft w:val="0"/>
          <w:marRight w:val="0"/>
          <w:marTop w:val="0"/>
          <w:marBottom w:val="0"/>
          <w:divBdr>
            <w:top w:val="none" w:sz="0" w:space="0" w:color="auto"/>
            <w:left w:val="none" w:sz="0" w:space="0" w:color="auto"/>
            <w:bottom w:val="none" w:sz="0" w:space="0" w:color="auto"/>
            <w:right w:val="none" w:sz="0" w:space="0" w:color="auto"/>
          </w:divBdr>
          <w:divsChild>
            <w:div w:id="123743115">
              <w:marLeft w:val="0"/>
              <w:marRight w:val="0"/>
              <w:marTop w:val="0"/>
              <w:marBottom w:val="0"/>
              <w:divBdr>
                <w:top w:val="none" w:sz="0" w:space="0" w:color="auto"/>
                <w:left w:val="none" w:sz="0" w:space="0" w:color="auto"/>
                <w:bottom w:val="none" w:sz="0" w:space="0" w:color="auto"/>
                <w:right w:val="none" w:sz="0" w:space="0" w:color="auto"/>
              </w:divBdr>
              <w:divsChild>
                <w:div w:id="1655524144">
                  <w:marLeft w:val="0"/>
                  <w:marRight w:val="0"/>
                  <w:marTop w:val="0"/>
                  <w:marBottom w:val="0"/>
                  <w:divBdr>
                    <w:top w:val="none" w:sz="0" w:space="0" w:color="auto"/>
                    <w:left w:val="none" w:sz="0" w:space="0" w:color="auto"/>
                    <w:bottom w:val="none" w:sz="0" w:space="0" w:color="auto"/>
                    <w:right w:val="none" w:sz="0" w:space="0" w:color="auto"/>
                  </w:divBdr>
                  <w:divsChild>
                    <w:div w:id="1010647217">
                      <w:marLeft w:val="0"/>
                      <w:marRight w:val="0"/>
                      <w:marTop w:val="0"/>
                      <w:marBottom w:val="0"/>
                      <w:divBdr>
                        <w:top w:val="none" w:sz="0" w:space="0" w:color="auto"/>
                        <w:left w:val="none" w:sz="0" w:space="0" w:color="auto"/>
                        <w:bottom w:val="none" w:sz="0" w:space="0" w:color="auto"/>
                        <w:right w:val="none" w:sz="0" w:space="0" w:color="auto"/>
                      </w:divBdr>
                      <w:divsChild>
                        <w:div w:id="1437673026">
                          <w:marLeft w:val="0"/>
                          <w:marRight w:val="0"/>
                          <w:marTop w:val="0"/>
                          <w:marBottom w:val="0"/>
                          <w:divBdr>
                            <w:top w:val="none" w:sz="0" w:space="0" w:color="auto"/>
                            <w:left w:val="none" w:sz="0" w:space="0" w:color="auto"/>
                            <w:bottom w:val="none" w:sz="0" w:space="0" w:color="auto"/>
                            <w:right w:val="none" w:sz="0" w:space="0" w:color="auto"/>
                          </w:divBdr>
                          <w:divsChild>
                            <w:div w:id="1655179870">
                              <w:marLeft w:val="0"/>
                              <w:marRight w:val="0"/>
                              <w:marTop w:val="0"/>
                              <w:marBottom w:val="0"/>
                              <w:divBdr>
                                <w:top w:val="none" w:sz="0" w:space="0" w:color="auto"/>
                                <w:left w:val="none" w:sz="0" w:space="0" w:color="auto"/>
                                <w:bottom w:val="none" w:sz="0" w:space="0" w:color="auto"/>
                                <w:right w:val="none" w:sz="0" w:space="0" w:color="auto"/>
                              </w:divBdr>
                              <w:divsChild>
                                <w:div w:id="2071079271">
                                  <w:marLeft w:val="0"/>
                                  <w:marRight w:val="0"/>
                                  <w:marTop w:val="0"/>
                                  <w:marBottom w:val="0"/>
                                  <w:divBdr>
                                    <w:top w:val="single" w:sz="4" w:space="0" w:color="F5F5F5"/>
                                    <w:left w:val="single" w:sz="4" w:space="0" w:color="F5F5F5"/>
                                    <w:bottom w:val="single" w:sz="4" w:space="0" w:color="F5F5F5"/>
                                    <w:right w:val="single" w:sz="4" w:space="0" w:color="F5F5F5"/>
                                  </w:divBdr>
                                  <w:divsChild>
                                    <w:div w:id="516311869">
                                      <w:marLeft w:val="0"/>
                                      <w:marRight w:val="0"/>
                                      <w:marTop w:val="0"/>
                                      <w:marBottom w:val="0"/>
                                      <w:divBdr>
                                        <w:top w:val="none" w:sz="0" w:space="0" w:color="auto"/>
                                        <w:left w:val="none" w:sz="0" w:space="0" w:color="auto"/>
                                        <w:bottom w:val="none" w:sz="0" w:space="0" w:color="auto"/>
                                        <w:right w:val="none" w:sz="0" w:space="0" w:color="auto"/>
                                      </w:divBdr>
                                      <w:divsChild>
                                        <w:div w:id="74469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91019251">
      <w:bodyDiv w:val="1"/>
      <w:marLeft w:val="0"/>
      <w:marRight w:val="0"/>
      <w:marTop w:val="0"/>
      <w:marBottom w:val="0"/>
      <w:divBdr>
        <w:top w:val="none" w:sz="0" w:space="0" w:color="auto"/>
        <w:left w:val="none" w:sz="0" w:space="0" w:color="auto"/>
        <w:bottom w:val="none" w:sz="0" w:space="0" w:color="auto"/>
        <w:right w:val="none" w:sz="0" w:space="0" w:color="auto"/>
      </w:divBdr>
      <w:divsChild>
        <w:div w:id="850878149">
          <w:marLeft w:val="0"/>
          <w:marRight w:val="0"/>
          <w:marTop w:val="0"/>
          <w:marBottom w:val="0"/>
          <w:divBdr>
            <w:top w:val="none" w:sz="0" w:space="0" w:color="auto"/>
            <w:left w:val="none" w:sz="0" w:space="0" w:color="auto"/>
            <w:bottom w:val="none" w:sz="0" w:space="0" w:color="auto"/>
            <w:right w:val="none" w:sz="0" w:space="0" w:color="auto"/>
          </w:divBdr>
          <w:divsChild>
            <w:div w:id="472218901">
              <w:marLeft w:val="0"/>
              <w:marRight w:val="0"/>
              <w:marTop w:val="0"/>
              <w:marBottom w:val="0"/>
              <w:divBdr>
                <w:top w:val="none" w:sz="0" w:space="0" w:color="auto"/>
                <w:left w:val="none" w:sz="0" w:space="0" w:color="auto"/>
                <w:bottom w:val="none" w:sz="0" w:space="0" w:color="auto"/>
                <w:right w:val="none" w:sz="0" w:space="0" w:color="auto"/>
              </w:divBdr>
              <w:divsChild>
                <w:div w:id="1099328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941489">
      <w:bodyDiv w:val="1"/>
      <w:marLeft w:val="0"/>
      <w:marRight w:val="0"/>
      <w:marTop w:val="0"/>
      <w:marBottom w:val="0"/>
      <w:divBdr>
        <w:top w:val="none" w:sz="0" w:space="0" w:color="auto"/>
        <w:left w:val="none" w:sz="0" w:space="0" w:color="auto"/>
        <w:bottom w:val="none" w:sz="0" w:space="0" w:color="auto"/>
        <w:right w:val="none" w:sz="0" w:space="0" w:color="auto"/>
      </w:divBdr>
    </w:div>
    <w:div w:id="1588883650">
      <w:bodyDiv w:val="1"/>
      <w:marLeft w:val="0"/>
      <w:marRight w:val="0"/>
      <w:marTop w:val="0"/>
      <w:marBottom w:val="0"/>
      <w:divBdr>
        <w:top w:val="none" w:sz="0" w:space="0" w:color="auto"/>
        <w:left w:val="none" w:sz="0" w:space="0" w:color="auto"/>
        <w:bottom w:val="none" w:sz="0" w:space="0" w:color="auto"/>
        <w:right w:val="none" w:sz="0" w:space="0" w:color="auto"/>
      </w:divBdr>
    </w:div>
    <w:div w:id="1734427303">
      <w:bodyDiv w:val="1"/>
      <w:marLeft w:val="0"/>
      <w:marRight w:val="0"/>
      <w:marTop w:val="0"/>
      <w:marBottom w:val="0"/>
      <w:divBdr>
        <w:top w:val="none" w:sz="0" w:space="0" w:color="auto"/>
        <w:left w:val="none" w:sz="0" w:space="0" w:color="auto"/>
        <w:bottom w:val="none" w:sz="0" w:space="0" w:color="auto"/>
        <w:right w:val="none" w:sz="0" w:space="0" w:color="auto"/>
      </w:divBdr>
    </w:div>
    <w:div w:id="1734498114">
      <w:bodyDiv w:val="1"/>
      <w:marLeft w:val="0"/>
      <w:marRight w:val="0"/>
      <w:marTop w:val="0"/>
      <w:marBottom w:val="0"/>
      <w:divBdr>
        <w:top w:val="none" w:sz="0" w:space="0" w:color="auto"/>
        <w:left w:val="none" w:sz="0" w:space="0" w:color="auto"/>
        <w:bottom w:val="none" w:sz="0" w:space="0" w:color="auto"/>
        <w:right w:val="none" w:sz="0" w:space="0" w:color="auto"/>
      </w:divBdr>
      <w:divsChild>
        <w:div w:id="1109663639">
          <w:marLeft w:val="0"/>
          <w:marRight w:val="0"/>
          <w:marTop w:val="0"/>
          <w:marBottom w:val="0"/>
          <w:divBdr>
            <w:top w:val="none" w:sz="0" w:space="0" w:color="auto"/>
            <w:left w:val="none" w:sz="0" w:space="0" w:color="auto"/>
            <w:bottom w:val="none" w:sz="0" w:space="0" w:color="auto"/>
            <w:right w:val="none" w:sz="0" w:space="0" w:color="auto"/>
          </w:divBdr>
          <w:divsChild>
            <w:div w:id="96340697">
              <w:marLeft w:val="0"/>
              <w:marRight w:val="0"/>
              <w:marTop w:val="0"/>
              <w:marBottom w:val="0"/>
              <w:divBdr>
                <w:top w:val="none" w:sz="0" w:space="0" w:color="auto"/>
                <w:left w:val="none" w:sz="0" w:space="0" w:color="auto"/>
                <w:bottom w:val="none" w:sz="0" w:space="0" w:color="auto"/>
                <w:right w:val="none" w:sz="0" w:space="0" w:color="auto"/>
              </w:divBdr>
              <w:divsChild>
                <w:div w:id="1406563610">
                  <w:marLeft w:val="0"/>
                  <w:marRight w:val="0"/>
                  <w:marTop w:val="0"/>
                  <w:marBottom w:val="0"/>
                  <w:divBdr>
                    <w:top w:val="none" w:sz="0" w:space="0" w:color="auto"/>
                    <w:left w:val="none" w:sz="0" w:space="0" w:color="auto"/>
                    <w:bottom w:val="none" w:sz="0" w:space="0" w:color="auto"/>
                    <w:right w:val="none" w:sz="0" w:space="0" w:color="auto"/>
                  </w:divBdr>
                  <w:divsChild>
                    <w:div w:id="1794907027">
                      <w:marLeft w:val="0"/>
                      <w:marRight w:val="0"/>
                      <w:marTop w:val="0"/>
                      <w:marBottom w:val="0"/>
                      <w:divBdr>
                        <w:top w:val="none" w:sz="0" w:space="0" w:color="auto"/>
                        <w:left w:val="none" w:sz="0" w:space="0" w:color="auto"/>
                        <w:bottom w:val="none" w:sz="0" w:space="0" w:color="auto"/>
                        <w:right w:val="none" w:sz="0" w:space="0" w:color="auto"/>
                      </w:divBdr>
                      <w:divsChild>
                        <w:div w:id="1013261971">
                          <w:marLeft w:val="0"/>
                          <w:marRight w:val="0"/>
                          <w:marTop w:val="0"/>
                          <w:marBottom w:val="0"/>
                          <w:divBdr>
                            <w:top w:val="none" w:sz="0" w:space="0" w:color="auto"/>
                            <w:left w:val="none" w:sz="0" w:space="0" w:color="auto"/>
                            <w:bottom w:val="none" w:sz="0" w:space="0" w:color="auto"/>
                            <w:right w:val="none" w:sz="0" w:space="0" w:color="auto"/>
                          </w:divBdr>
                          <w:divsChild>
                            <w:div w:id="703016091">
                              <w:marLeft w:val="0"/>
                              <w:marRight w:val="0"/>
                              <w:marTop w:val="0"/>
                              <w:marBottom w:val="0"/>
                              <w:divBdr>
                                <w:top w:val="none" w:sz="0" w:space="0" w:color="auto"/>
                                <w:left w:val="none" w:sz="0" w:space="0" w:color="auto"/>
                                <w:bottom w:val="none" w:sz="0" w:space="0" w:color="auto"/>
                                <w:right w:val="none" w:sz="0" w:space="0" w:color="auto"/>
                              </w:divBdr>
                              <w:divsChild>
                                <w:div w:id="1276407410">
                                  <w:marLeft w:val="0"/>
                                  <w:marRight w:val="0"/>
                                  <w:marTop w:val="0"/>
                                  <w:marBottom w:val="0"/>
                                  <w:divBdr>
                                    <w:top w:val="single" w:sz="6" w:space="0" w:color="F5F5F5"/>
                                    <w:left w:val="single" w:sz="6" w:space="0" w:color="F5F5F5"/>
                                    <w:bottom w:val="single" w:sz="6" w:space="0" w:color="F5F5F5"/>
                                    <w:right w:val="single" w:sz="6" w:space="0" w:color="F5F5F5"/>
                                  </w:divBdr>
                                  <w:divsChild>
                                    <w:div w:id="1747454124">
                                      <w:marLeft w:val="0"/>
                                      <w:marRight w:val="0"/>
                                      <w:marTop w:val="0"/>
                                      <w:marBottom w:val="0"/>
                                      <w:divBdr>
                                        <w:top w:val="none" w:sz="0" w:space="0" w:color="auto"/>
                                        <w:left w:val="none" w:sz="0" w:space="0" w:color="auto"/>
                                        <w:bottom w:val="none" w:sz="0" w:space="0" w:color="auto"/>
                                        <w:right w:val="none" w:sz="0" w:space="0" w:color="auto"/>
                                      </w:divBdr>
                                      <w:divsChild>
                                        <w:div w:id="131926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50679372">
      <w:bodyDiv w:val="1"/>
      <w:marLeft w:val="0"/>
      <w:marRight w:val="0"/>
      <w:marTop w:val="0"/>
      <w:marBottom w:val="0"/>
      <w:divBdr>
        <w:top w:val="none" w:sz="0" w:space="0" w:color="auto"/>
        <w:left w:val="none" w:sz="0" w:space="0" w:color="auto"/>
        <w:bottom w:val="none" w:sz="0" w:space="0" w:color="auto"/>
        <w:right w:val="none" w:sz="0" w:space="0" w:color="auto"/>
      </w:divBdr>
    </w:div>
    <w:div w:id="1858616219">
      <w:bodyDiv w:val="1"/>
      <w:marLeft w:val="0"/>
      <w:marRight w:val="0"/>
      <w:marTop w:val="0"/>
      <w:marBottom w:val="0"/>
      <w:divBdr>
        <w:top w:val="none" w:sz="0" w:space="0" w:color="auto"/>
        <w:left w:val="none" w:sz="0" w:space="0" w:color="auto"/>
        <w:bottom w:val="none" w:sz="0" w:space="0" w:color="auto"/>
        <w:right w:val="none" w:sz="0" w:space="0" w:color="auto"/>
      </w:divBdr>
    </w:div>
    <w:div w:id="1926374827">
      <w:bodyDiv w:val="1"/>
      <w:marLeft w:val="0"/>
      <w:marRight w:val="0"/>
      <w:marTop w:val="0"/>
      <w:marBottom w:val="0"/>
      <w:divBdr>
        <w:top w:val="none" w:sz="0" w:space="0" w:color="auto"/>
        <w:left w:val="none" w:sz="0" w:space="0" w:color="auto"/>
        <w:bottom w:val="none" w:sz="0" w:space="0" w:color="auto"/>
        <w:right w:val="none" w:sz="0" w:space="0" w:color="auto"/>
      </w:divBdr>
      <w:divsChild>
        <w:div w:id="1753162380">
          <w:marLeft w:val="0"/>
          <w:marRight w:val="0"/>
          <w:marTop w:val="0"/>
          <w:marBottom w:val="0"/>
          <w:divBdr>
            <w:top w:val="none" w:sz="0" w:space="0" w:color="auto"/>
            <w:left w:val="none" w:sz="0" w:space="0" w:color="auto"/>
            <w:bottom w:val="none" w:sz="0" w:space="0" w:color="auto"/>
            <w:right w:val="none" w:sz="0" w:space="0" w:color="auto"/>
          </w:divBdr>
          <w:divsChild>
            <w:div w:id="1121000593">
              <w:marLeft w:val="0"/>
              <w:marRight w:val="0"/>
              <w:marTop w:val="0"/>
              <w:marBottom w:val="0"/>
              <w:divBdr>
                <w:top w:val="none" w:sz="0" w:space="0" w:color="auto"/>
                <w:left w:val="none" w:sz="0" w:space="0" w:color="auto"/>
                <w:bottom w:val="none" w:sz="0" w:space="0" w:color="auto"/>
                <w:right w:val="none" w:sz="0" w:space="0" w:color="auto"/>
              </w:divBdr>
              <w:divsChild>
                <w:div w:id="2078623610">
                  <w:marLeft w:val="0"/>
                  <w:marRight w:val="0"/>
                  <w:marTop w:val="0"/>
                  <w:marBottom w:val="0"/>
                  <w:divBdr>
                    <w:top w:val="none" w:sz="0" w:space="0" w:color="auto"/>
                    <w:left w:val="none" w:sz="0" w:space="0" w:color="auto"/>
                    <w:bottom w:val="none" w:sz="0" w:space="0" w:color="auto"/>
                    <w:right w:val="none" w:sz="0" w:space="0" w:color="auto"/>
                  </w:divBdr>
                  <w:divsChild>
                    <w:div w:id="1536312715">
                      <w:marLeft w:val="0"/>
                      <w:marRight w:val="0"/>
                      <w:marTop w:val="0"/>
                      <w:marBottom w:val="0"/>
                      <w:divBdr>
                        <w:top w:val="none" w:sz="0" w:space="0" w:color="auto"/>
                        <w:left w:val="none" w:sz="0" w:space="0" w:color="auto"/>
                        <w:bottom w:val="none" w:sz="0" w:space="0" w:color="auto"/>
                        <w:right w:val="none" w:sz="0" w:space="0" w:color="auto"/>
                      </w:divBdr>
                      <w:divsChild>
                        <w:div w:id="241835733">
                          <w:marLeft w:val="0"/>
                          <w:marRight w:val="0"/>
                          <w:marTop w:val="0"/>
                          <w:marBottom w:val="0"/>
                          <w:divBdr>
                            <w:top w:val="none" w:sz="0" w:space="0" w:color="auto"/>
                            <w:left w:val="none" w:sz="0" w:space="0" w:color="auto"/>
                            <w:bottom w:val="none" w:sz="0" w:space="0" w:color="auto"/>
                            <w:right w:val="none" w:sz="0" w:space="0" w:color="auto"/>
                          </w:divBdr>
                          <w:divsChild>
                            <w:div w:id="582765710">
                              <w:marLeft w:val="0"/>
                              <w:marRight w:val="0"/>
                              <w:marTop w:val="0"/>
                              <w:marBottom w:val="0"/>
                              <w:divBdr>
                                <w:top w:val="none" w:sz="0" w:space="0" w:color="auto"/>
                                <w:left w:val="none" w:sz="0" w:space="0" w:color="auto"/>
                                <w:bottom w:val="none" w:sz="0" w:space="0" w:color="auto"/>
                                <w:right w:val="none" w:sz="0" w:space="0" w:color="auto"/>
                              </w:divBdr>
                              <w:divsChild>
                                <w:div w:id="2066679743">
                                  <w:marLeft w:val="0"/>
                                  <w:marRight w:val="0"/>
                                  <w:marTop w:val="0"/>
                                  <w:marBottom w:val="0"/>
                                  <w:divBdr>
                                    <w:top w:val="single" w:sz="4" w:space="0" w:color="F5F5F5"/>
                                    <w:left w:val="single" w:sz="4" w:space="0" w:color="F5F5F5"/>
                                    <w:bottom w:val="single" w:sz="4" w:space="0" w:color="F5F5F5"/>
                                    <w:right w:val="single" w:sz="4" w:space="0" w:color="F5F5F5"/>
                                  </w:divBdr>
                                  <w:divsChild>
                                    <w:div w:id="1959532238">
                                      <w:marLeft w:val="0"/>
                                      <w:marRight w:val="0"/>
                                      <w:marTop w:val="0"/>
                                      <w:marBottom w:val="0"/>
                                      <w:divBdr>
                                        <w:top w:val="none" w:sz="0" w:space="0" w:color="auto"/>
                                        <w:left w:val="none" w:sz="0" w:space="0" w:color="auto"/>
                                        <w:bottom w:val="none" w:sz="0" w:space="0" w:color="auto"/>
                                        <w:right w:val="none" w:sz="0" w:space="0" w:color="auto"/>
                                      </w:divBdr>
                                      <w:divsChild>
                                        <w:div w:id="98658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7591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9F8AA4E7973F324B921DA3BC8CF54EEA1EF9AEC16CE8F8BD93C535447D30FFE68352DC341CB5899935D797C79ACE1A523E63B2977Cq47AH" TargetMode="External"/><Relationship Id="rId18" Type="http://schemas.openxmlformats.org/officeDocument/2006/relationships/footer" Target="footer3.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3.xml"/><Relationship Id="rId34"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consultantplus://offline/ref=9F8AA4E7973F324B921DA3BC8CF54EEA1EF9AEC16CE8F8BD93C535447D30FFE68352DC341CB5899935D797C79ACE1A523E63B2977Cq47AH" TargetMode="External"/><Relationship Id="rId17" Type="http://schemas.openxmlformats.org/officeDocument/2006/relationships/footer" Target="footer2.xml"/><Relationship Id="rId25" Type="http://schemas.openxmlformats.org/officeDocument/2006/relationships/footer" Target="footer7.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4.xml"/><Relationship Id="rId29" Type="http://schemas.openxmlformats.org/officeDocument/2006/relationships/footer" Target="footer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pecdep.ru/" TargetMode="External"/><Relationship Id="rId24" Type="http://schemas.openxmlformats.org/officeDocument/2006/relationships/header" Target="header4.xml"/><Relationship Id="rId32" Type="http://schemas.openxmlformats.org/officeDocument/2006/relationships/footer" Target="footer12.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footer" Target="footer6.xml"/><Relationship Id="rId28" Type="http://schemas.openxmlformats.org/officeDocument/2006/relationships/footer" Target="footer9.xml"/><Relationship Id="rId10" Type="http://schemas.openxmlformats.org/officeDocument/2006/relationships/hyperlink" Target="http://www.sd-next.ru" TargetMode="External"/><Relationship Id="rId19" Type="http://schemas.openxmlformats.org/officeDocument/2006/relationships/hyperlink" Target="consultantplus://offline/ref=0230F5B15C7FB307C08A44A801A3AF661F2322DD319110C19D8F2F8EE1F0B2C09D955FEB7FBD5F86C6A7273099h1YAI" TargetMode="External"/><Relationship Id="rId31" Type="http://schemas.openxmlformats.org/officeDocument/2006/relationships/footer" Target="footer1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 Id="rId22" Type="http://schemas.openxmlformats.org/officeDocument/2006/relationships/footer" Target="footer5.xm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d549\Desktop\3%20&#1082;&#1074;&#1072;&#1088;&#1090;&#1072;&#1083;%202017\&#1055;&#1077;&#1088;&#1077;&#1074;&#1086;&#1076;%20&#1086;&#1073;&#1103;&#1079;&#1072;&#1090;&#1077;&#1083;&#1100;&#1085;&#1099;&#1093;%20&#1076;&#1086;&#1082;&#1091;&#1084;&#1077;&#1085;&#1090;&#1086;&#1074;\2.&#1064;&#1072;&#1073;&#1083;&#1086;&#1085;%20&#1076;&#1083;&#1103;%20&#1086;&#1092;&#1086;&#1088;&#1084;&#1083;&#1077;&#1085;&#1080;&#1103;%20&#1055;&#1086;&#1083;&#1080;&#1090;&#1080;&#1082;,%20&#1050;&#1086;&#1085;&#1094;&#1077;&#1087;&#1094;&#1080;&#1081;,%20&#1057;&#1090;&#1088;&#1072;&#1090;&#1077;&#1075;&#1080;&#1081;,%20&#1055;&#1086;&#1083;&#1086;&#1078;&#1077;&#1085;&#1080;&#1081;,%20&#1052;&#1077;&#1090;&#1086;&#1076;&#1080;&#1082;,%20&#1055;&#1088;&#1086;&#1094;&#1077;&#1076;&#1091;&#1088;,%20&#1056;&#1091;&#1082;&#1086;&#1074;&#1086;&#1076;&#1089;&#1090;&#1074;,%20&#1055;&#1088;&#1072;&#1074;&#1080;&#1083;.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B32B88455AD487387E9AA833524A939"/>
        <w:category>
          <w:name w:val="Общие"/>
          <w:gallery w:val="placeholder"/>
        </w:category>
        <w:types>
          <w:type w:val="bbPlcHdr"/>
        </w:types>
        <w:behaviors>
          <w:behavior w:val="content"/>
        </w:behaviors>
        <w:guid w:val="{33AC3E09-7A7C-4244-B125-303127C326C0}"/>
      </w:docPartPr>
      <w:docPartBody>
        <w:p w:rsidR="00E6507C" w:rsidRDefault="00184B00">
          <w:pPr>
            <w:pStyle w:val="AB32B88455AD487387E9AA833524A939"/>
          </w:pPr>
          <w:r w:rsidRPr="009D1951">
            <w:rPr>
              <w:rStyle w:val="a3"/>
            </w:rPr>
            <w:t>[Название]</w:t>
          </w:r>
        </w:p>
      </w:docPartBody>
    </w:docPart>
    <w:docPart>
      <w:docPartPr>
        <w:name w:val="32B14D8F9AED4889B405F5F5809C4757"/>
        <w:category>
          <w:name w:val="Общие"/>
          <w:gallery w:val="placeholder"/>
        </w:category>
        <w:types>
          <w:type w:val="bbPlcHdr"/>
        </w:types>
        <w:behaviors>
          <w:behavior w:val="content"/>
        </w:behaviors>
        <w:guid w:val="{BF13B23A-5063-4112-9AE4-FB7221A681CC}"/>
      </w:docPartPr>
      <w:docPartBody>
        <w:p w:rsidR="0050236C" w:rsidRDefault="00184B00">
          <w:pPr>
            <w:pStyle w:val="32B14D8F9AED4889B405F5F5809C4757"/>
          </w:pPr>
          <w:r w:rsidRPr="00696E8E">
            <w:rPr>
              <w:rStyle w:val="a3"/>
            </w:rPr>
            <w:t>[Примечания]</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ahoma">
    <w:panose1 w:val="020B0604030504040204"/>
    <w:charset w:val="CC"/>
    <w:family w:val="swiss"/>
    <w:pitch w:val="variable"/>
    <w:sig w:usb0="E1002EFF" w:usb1="C000605B" w:usb2="00000029" w:usb3="00000000" w:csb0="000101F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Symbol">
    <w:panose1 w:val="020B0502040204020203"/>
    <w:charset w:val="00"/>
    <w:family w:val="swiss"/>
    <w:pitch w:val="variable"/>
    <w:sig w:usb0="8000006F" w:usb1="1200FBEF" w:usb2="0064C000" w:usb3="00000000" w:csb0="00000001" w:csb1="00000000"/>
  </w:font>
  <w:font w:name="Verdana">
    <w:altName w:val="Tahom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Haettenschweiler">
    <w:panose1 w:val="020B0706040902060204"/>
    <w:charset w:val="CC"/>
    <w:family w:val="swiss"/>
    <w:pitch w:val="variable"/>
    <w:sig w:usb0="00000287" w:usb1="00000000" w:usb2="00000000" w:usb3="00000000" w:csb0="0000009F" w:csb1="00000000"/>
  </w:font>
  <w:font w:name="Consultant">
    <w:altName w:val="Courier New"/>
    <w:panose1 w:val="00000000000000000000"/>
    <w:charset w:val="00"/>
    <w:family w:val="modern"/>
    <w:notTrueType/>
    <w:pitch w:val="fixed"/>
    <w:sig w:usb0="00000003" w:usb1="00000000" w:usb2="00000000" w:usb3="00000000" w:csb0="00000001" w:csb1="00000000"/>
  </w:font>
  <w:font w:name="Arial CYR">
    <w:panose1 w:val="020B0604020202020204"/>
    <w:charset w:val="CC"/>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inkAnnotations="0"/>
  <w:defaultTabStop w:val="708"/>
  <w:characterSpacingControl w:val="doNotCompress"/>
  <w:compat>
    <w:useFELayout/>
    <w:compatSetting w:name="compatibilityMode" w:uri="http://schemas.microsoft.com/office/word" w:val="12"/>
  </w:compat>
  <w:rsids>
    <w:rsidRoot w:val="00184B00"/>
    <w:rsid w:val="00010543"/>
    <w:rsid w:val="000160A7"/>
    <w:rsid w:val="00023289"/>
    <w:rsid w:val="000300E9"/>
    <w:rsid w:val="00033ECA"/>
    <w:rsid w:val="00060A3D"/>
    <w:rsid w:val="00065767"/>
    <w:rsid w:val="00076DDA"/>
    <w:rsid w:val="000834DF"/>
    <w:rsid w:val="000862FA"/>
    <w:rsid w:val="000A0484"/>
    <w:rsid w:val="000B1BF1"/>
    <w:rsid w:val="000D5BB3"/>
    <w:rsid w:val="000F184B"/>
    <w:rsid w:val="000F56B1"/>
    <w:rsid w:val="00112AEC"/>
    <w:rsid w:val="001206A9"/>
    <w:rsid w:val="00123542"/>
    <w:rsid w:val="00136353"/>
    <w:rsid w:val="00155280"/>
    <w:rsid w:val="00155ABB"/>
    <w:rsid w:val="0016000A"/>
    <w:rsid w:val="00166670"/>
    <w:rsid w:val="00167CD9"/>
    <w:rsid w:val="00181109"/>
    <w:rsid w:val="00182BF3"/>
    <w:rsid w:val="00184644"/>
    <w:rsid w:val="00184B00"/>
    <w:rsid w:val="001919D5"/>
    <w:rsid w:val="00197DFB"/>
    <w:rsid w:val="001A10D8"/>
    <w:rsid w:val="001A359A"/>
    <w:rsid w:val="001A68AD"/>
    <w:rsid w:val="001B4FB5"/>
    <w:rsid w:val="001D5560"/>
    <w:rsid w:val="001E34DF"/>
    <w:rsid w:val="002021BD"/>
    <w:rsid w:val="002143CE"/>
    <w:rsid w:val="00227822"/>
    <w:rsid w:val="002319FD"/>
    <w:rsid w:val="002430A4"/>
    <w:rsid w:val="00250514"/>
    <w:rsid w:val="00273720"/>
    <w:rsid w:val="00290F03"/>
    <w:rsid w:val="0029504C"/>
    <w:rsid w:val="00295DD7"/>
    <w:rsid w:val="00297E7E"/>
    <w:rsid w:val="002A13C6"/>
    <w:rsid w:val="002B0E27"/>
    <w:rsid w:val="002B23FC"/>
    <w:rsid w:val="002B5ADB"/>
    <w:rsid w:val="002C1E69"/>
    <w:rsid w:val="002C64BE"/>
    <w:rsid w:val="002D0D45"/>
    <w:rsid w:val="002F68B7"/>
    <w:rsid w:val="002F7F06"/>
    <w:rsid w:val="0030540F"/>
    <w:rsid w:val="0030579F"/>
    <w:rsid w:val="00313296"/>
    <w:rsid w:val="00314633"/>
    <w:rsid w:val="0031603F"/>
    <w:rsid w:val="00321F92"/>
    <w:rsid w:val="00324E43"/>
    <w:rsid w:val="00337B6A"/>
    <w:rsid w:val="00347B09"/>
    <w:rsid w:val="00357DA8"/>
    <w:rsid w:val="003668F8"/>
    <w:rsid w:val="003670BF"/>
    <w:rsid w:val="00375248"/>
    <w:rsid w:val="003A7D6D"/>
    <w:rsid w:val="003E50DC"/>
    <w:rsid w:val="003F2C4F"/>
    <w:rsid w:val="00414008"/>
    <w:rsid w:val="00420D27"/>
    <w:rsid w:val="0042518E"/>
    <w:rsid w:val="00425558"/>
    <w:rsid w:val="00432754"/>
    <w:rsid w:val="00433AC4"/>
    <w:rsid w:val="00444841"/>
    <w:rsid w:val="00453DDC"/>
    <w:rsid w:val="0045498F"/>
    <w:rsid w:val="00457FB5"/>
    <w:rsid w:val="00460A94"/>
    <w:rsid w:val="00490723"/>
    <w:rsid w:val="00491FBF"/>
    <w:rsid w:val="004959DD"/>
    <w:rsid w:val="004A591B"/>
    <w:rsid w:val="004C4B31"/>
    <w:rsid w:val="004D23CC"/>
    <w:rsid w:val="004D3B3D"/>
    <w:rsid w:val="004F2ACE"/>
    <w:rsid w:val="004F5943"/>
    <w:rsid w:val="005015A2"/>
    <w:rsid w:val="0050236C"/>
    <w:rsid w:val="0050695C"/>
    <w:rsid w:val="00506A59"/>
    <w:rsid w:val="0053402B"/>
    <w:rsid w:val="00536A43"/>
    <w:rsid w:val="00542422"/>
    <w:rsid w:val="0054269C"/>
    <w:rsid w:val="00560A3F"/>
    <w:rsid w:val="00561E80"/>
    <w:rsid w:val="00571C17"/>
    <w:rsid w:val="00592F14"/>
    <w:rsid w:val="005A26A8"/>
    <w:rsid w:val="005A73E4"/>
    <w:rsid w:val="005B1BDD"/>
    <w:rsid w:val="005B6B76"/>
    <w:rsid w:val="005C2230"/>
    <w:rsid w:val="005C4714"/>
    <w:rsid w:val="005D3BAB"/>
    <w:rsid w:val="005D52AC"/>
    <w:rsid w:val="005D633B"/>
    <w:rsid w:val="005E15F1"/>
    <w:rsid w:val="005E6C7B"/>
    <w:rsid w:val="006040E6"/>
    <w:rsid w:val="00615CE5"/>
    <w:rsid w:val="006201D4"/>
    <w:rsid w:val="00632926"/>
    <w:rsid w:val="0064101D"/>
    <w:rsid w:val="00654140"/>
    <w:rsid w:val="00663ADA"/>
    <w:rsid w:val="00665E89"/>
    <w:rsid w:val="00670E1F"/>
    <w:rsid w:val="00674142"/>
    <w:rsid w:val="006746CC"/>
    <w:rsid w:val="006A69E7"/>
    <w:rsid w:val="006C374B"/>
    <w:rsid w:val="006D2E09"/>
    <w:rsid w:val="006D750A"/>
    <w:rsid w:val="006E75CC"/>
    <w:rsid w:val="006F3422"/>
    <w:rsid w:val="0071164D"/>
    <w:rsid w:val="00714402"/>
    <w:rsid w:val="00724D68"/>
    <w:rsid w:val="00733909"/>
    <w:rsid w:val="00771E2E"/>
    <w:rsid w:val="00785242"/>
    <w:rsid w:val="00786183"/>
    <w:rsid w:val="0079529D"/>
    <w:rsid w:val="007A4B0E"/>
    <w:rsid w:val="007C6E1A"/>
    <w:rsid w:val="007C7CB1"/>
    <w:rsid w:val="007E16AB"/>
    <w:rsid w:val="007E796C"/>
    <w:rsid w:val="007F1313"/>
    <w:rsid w:val="007F319F"/>
    <w:rsid w:val="00820DDE"/>
    <w:rsid w:val="00822A73"/>
    <w:rsid w:val="00824EE4"/>
    <w:rsid w:val="00832BC4"/>
    <w:rsid w:val="0087581C"/>
    <w:rsid w:val="008811B1"/>
    <w:rsid w:val="0088223C"/>
    <w:rsid w:val="008A164B"/>
    <w:rsid w:val="008B551B"/>
    <w:rsid w:val="008B69D2"/>
    <w:rsid w:val="008C0B72"/>
    <w:rsid w:val="008C1C56"/>
    <w:rsid w:val="008C55BB"/>
    <w:rsid w:val="008E169D"/>
    <w:rsid w:val="008E388C"/>
    <w:rsid w:val="00900165"/>
    <w:rsid w:val="00905368"/>
    <w:rsid w:val="0091244F"/>
    <w:rsid w:val="00920CC0"/>
    <w:rsid w:val="00925CB6"/>
    <w:rsid w:val="0093232D"/>
    <w:rsid w:val="009379AF"/>
    <w:rsid w:val="009551C6"/>
    <w:rsid w:val="009558BA"/>
    <w:rsid w:val="00957B6E"/>
    <w:rsid w:val="0096203F"/>
    <w:rsid w:val="009721A4"/>
    <w:rsid w:val="00987326"/>
    <w:rsid w:val="009875CF"/>
    <w:rsid w:val="009B4892"/>
    <w:rsid w:val="009B7C12"/>
    <w:rsid w:val="009C71F0"/>
    <w:rsid w:val="009C77CA"/>
    <w:rsid w:val="009F12E4"/>
    <w:rsid w:val="009F44C3"/>
    <w:rsid w:val="00A074E2"/>
    <w:rsid w:val="00A36014"/>
    <w:rsid w:val="00A41E13"/>
    <w:rsid w:val="00A44019"/>
    <w:rsid w:val="00A53B4F"/>
    <w:rsid w:val="00A76091"/>
    <w:rsid w:val="00A86C7B"/>
    <w:rsid w:val="00A9445B"/>
    <w:rsid w:val="00AB6C7F"/>
    <w:rsid w:val="00AC2E13"/>
    <w:rsid w:val="00AD03E5"/>
    <w:rsid w:val="00B20122"/>
    <w:rsid w:val="00B337BB"/>
    <w:rsid w:val="00B618ED"/>
    <w:rsid w:val="00B7176A"/>
    <w:rsid w:val="00B8639B"/>
    <w:rsid w:val="00B87679"/>
    <w:rsid w:val="00B91F8F"/>
    <w:rsid w:val="00B96E31"/>
    <w:rsid w:val="00BA382D"/>
    <w:rsid w:val="00BC1A6D"/>
    <w:rsid w:val="00BC2701"/>
    <w:rsid w:val="00BC5A0F"/>
    <w:rsid w:val="00BF3C26"/>
    <w:rsid w:val="00C17D73"/>
    <w:rsid w:val="00C31FA2"/>
    <w:rsid w:val="00C3218F"/>
    <w:rsid w:val="00C35D87"/>
    <w:rsid w:val="00C37355"/>
    <w:rsid w:val="00C4139E"/>
    <w:rsid w:val="00C41A5D"/>
    <w:rsid w:val="00C43261"/>
    <w:rsid w:val="00C559B0"/>
    <w:rsid w:val="00C60C20"/>
    <w:rsid w:val="00C60E23"/>
    <w:rsid w:val="00C7548C"/>
    <w:rsid w:val="00C83316"/>
    <w:rsid w:val="00CA2EEE"/>
    <w:rsid w:val="00CB2854"/>
    <w:rsid w:val="00CB66BD"/>
    <w:rsid w:val="00CC72F6"/>
    <w:rsid w:val="00CD73F9"/>
    <w:rsid w:val="00CE793A"/>
    <w:rsid w:val="00D01569"/>
    <w:rsid w:val="00D115CE"/>
    <w:rsid w:val="00D1787B"/>
    <w:rsid w:val="00D22E2C"/>
    <w:rsid w:val="00D23E5B"/>
    <w:rsid w:val="00D2678F"/>
    <w:rsid w:val="00D35755"/>
    <w:rsid w:val="00D72331"/>
    <w:rsid w:val="00D762B5"/>
    <w:rsid w:val="00D90787"/>
    <w:rsid w:val="00D9444F"/>
    <w:rsid w:val="00D97E63"/>
    <w:rsid w:val="00DA2103"/>
    <w:rsid w:val="00DA53F5"/>
    <w:rsid w:val="00DB7FC4"/>
    <w:rsid w:val="00DE1504"/>
    <w:rsid w:val="00DF2B71"/>
    <w:rsid w:val="00E063E4"/>
    <w:rsid w:val="00E06472"/>
    <w:rsid w:val="00E275C6"/>
    <w:rsid w:val="00E27E49"/>
    <w:rsid w:val="00E30DB0"/>
    <w:rsid w:val="00E427F5"/>
    <w:rsid w:val="00E500F5"/>
    <w:rsid w:val="00E551A9"/>
    <w:rsid w:val="00E555EC"/>
    <w:rsid w:val="00E62B82"/>
    <w:rsid w:val="00E6507C"/>
    <w:rsid w:val="00E66E9F"/>
    <w:rsid w:val="00E6745E"/>
    <w:rsid w:val="00E702FB"/>
    <w:rsid w:val="00E76266"/>
    <w:rsid w:val="00E837E6"/>
    <w:rsid w:val="00E86246"/>
    <w:rsid w:val="00E86BC9"/>
    <w:rsid w:val="00E87CD2"/>
    <w:rsid w:val="00E9751B"/>
    <w:rsid w:val="00ED2026"/>
    <w:rsid w:val="00ED278A"/>
    <w:rsid w:val="00EE111D"/>
    <w:rsid w:val="00EE4322"/>
    <w:rsid w:val="00EF1312"/>
    <w:rsid w:val="00EF7105"/>
    <w:rsid w:val="00F07B3B"/>
    <w:rsid w:val="00F229F1"/>
    <w:rsid w:val="00F234DB"/>
    <w:rsid w:val="00F23535"/>
    <w:rsid w:val="00F2530F"/>
    <w:rsid w:val="00F41418"/>
    <w:rsid w:val="00F422CD"/>
    <w:rsid w:val="00F46790"/>
    <w:rsid w:val="00F54405"/>
    <w:rsid w:val="00F54A22"/>
    <w:rsid w:val="00F5761E"/>
    <w:rsid w:val="00F57905"/>
    <w:rsid w:val="00F679B3"/>
    <w:rsid w:val="00F8459C"/>
    <w:rsid w:val="00FA739F"/>
    <w:rsid w:val="00FC4780"/>
    <w:rsid w:val="00FD6240"/>
    <w:rsid w:val="00FF1D2D"/>
    <w:rsid w:val="00FF47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668F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3668F8"/>
    <w:rPr>
      <w:color w:val="808080"/>
    </w:rPr>
  </w:style>
  <w:style w:type="paragraph" w:customStyle="1" w:styleId="AB32B88455AD487387E9AA833524A939">
    <w:name w:val="AB32B88455AD487387E9AA833524A939"/>
    <w:rsid w:val="003668F8"/>
  </w:style>
  <w:style w:type="paragraph" w:customStyle="1" w:styleId="84B985FC69764DD2A5A5A01EC63D2CC1">
    <w:name w:val="84B985FC69764DD2A5A5A01EC63D2CC1"/>
    <w:rsid w:val="003668F8"/>
  </w:style>
  <w:style w:type="paragraph" w:customStyle="1" w:styleId="32B14D8F9AED4889B405F5F5809C4757">
    <w:name w:val="32B14D8F9AED4889B405F5F5809C4757"/>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Тема Office">
  <a:themeElements>
    <a:clrScheme name="Другая 1">
      <a:dk1>
        <a:sysClr val="windowText" lastClr="000000"/>
      </a:dk1>
      <a:lt1>
        <a:sysClr val="window" lastClr="FFFFFF"/>
      </a:lt1>
      <a:dk2>
        <a:srgbClr val="696464"/>
      </a:dk2>
      <a:lt2>
        <a:srgbClr val="E9E5DC"/>
      </a:lt2>
      <a:accent1>
        <a:srgbClr val="900000"/>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Аспект">
      <a:maj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ajorFont>
      <a:minorFont>
        <a:latin typeface="Verdana"/>
        <a:ea typeface=""/>
        <a:cs typeface=""/>
        <a:font script="Jpan" typeface="ＭＳ ゴシック"/>
        <a:font script="Hang" typeface="굴림"/>
        <a:font script="Hans" typeface="微软雅黑"/>
        <a:font script="Hant" typeface="微軟正黑體"/>
        <a:font script="Arab" typeface="Tahoma"/>
        <a:font script="Hebr" typeface="Tahoma"/>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Verdana"/>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40D0196-66DC-490E-BC01-7FB9F1447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2.Шаблон для оформления Политик, Концепций, Стратегий, Положений, Методик, Процедур, Руководств, Правил</Template>
  <TotalTime>0</TotalTime>
  <Pages>161</Pages>
  <Words>39550</Words>
  <Characters>225441</Characters>
  <DocSecurity>0</DocSecurity>
  <Lines>1878</Lines>
  <Paragraphs>528</Paragraphs>
  <ScaleCrop>false</ScaleCrop>
  <HeadingPairs>
    <vt:vector size="2" baseType="variant">
      <vt:variant>
        <vt:lpstr>Название</vt:lpstr>
      </vt:variant>
      <vt:variant>
        <vt:i4>1</vt:i4>
      </vt:variant>
    </vt:vector>
  </HeadingPairs>
  <TitlesOfParts>
    <vt:vector size="1" baseType="lpstr">
      <vt:lpstr>специализированного депозитария инвестиционных фондов и паевых инвестиционных фондов ООО «НЭКСТ»</vt:lpstr>
    </vt:vector>
  </TitlesOfParts>
  <LinksUpToDate>false</LinksUpToDate>
  <CharactersWithSpaces>264463</CharactersWithSpaces>
  <SharedDoc>false</SharedDoc>
  <HLinks>
    <vt:vector size="66" baseType="variant">
      <vt:variant>
        <vt:i4>8126560</vt:i4>
      </vt:variant>
      <vt:variant>
        <vt:i4>30</vt:i4>
      </vt:variant>
      <vt:variant>
        <vt:i4>0</vt:i4>
      </vt:variant>
      <vt:variant>
        <vt:i4>5</vt:i4>
      </vt:variant>
      <vt:variant>
        <vt:lpwstr>http://ru.wikipedia.org/wiki/%D0%A1%D1%82%D1%80%D0%B0%D1%82%D0%B5%D0%B3%D0%B8%D1%8F</vt:lpwstr>
      </vt:variant>
      <vt:variant>
        <vt:lpwstr/>
      </vt:variant>
      <vt:variant>
        <vt:i4>5242907</vt:i4>
      </vt:variant>
      <vt:variant>
        <vt:i4>27</vt:i4>
      </vt:variant>
      <vt:variant>
        <vt:i4>0</vt:i4>
      </vt:variant>
      <vt:variant>
        <vt:i4>5</vt:i4>
      </vt:variant>
      <vt:variant>
        <vt:lpwstr>http://ru.wikipedia.org/wiki/%D0%A1%D0%B8%D1%81%D1%82%D0%B5%D0%BC%D0%BE%D0%BB%D0%BE%D0%B3%D0%B8%D1%8F</vt:lpwstr>
      </vt:variant>
      <vt:variant>
        <vt:lpwstr/>
      </vt:variant>
      <vt:variant>
        <vt:i4>6946876</vt:i4>
      </vt:variant>
      <vt:variant>
        <vt:i4>24</vt:i4>
      </vt:variant>
      <vt:variant>
        <vt:i4>0</vt:i4>
      </vt:variant>
      <vt:variant>
        <vt:i4>5</vt:i4>
      </vt:variant>
      <vt:variant>
        <vt:lpwstr>http://rutube.ru/tracks/4133273.html?v=f2d783fc761c1348755ed2da77445e1a</vt:lpwstr>
      </vt:variant>
      <vt:variant>
        <vt:lpwstr/>
      </vt:variant>
      <vt:variant>
        <vt:i4>5571635</vt:i4>
      </vt:variant>
      <vt:variant>
        <vt:i4>21</vt:i4>
      </vt:variant>
      <vt:variant>
        <vt:i4>0</vt:i4>
      </vt:variant>
      <vt:variant>
        <vt:i4>5</vt:i4>
      </vt:variant>
      <vt:variant>
        <vt:lpwstr>http://окр/</vt:lpwstr>
      </vt:variant>
      <vt:variant>
        <vt:lpwstr/>
      </vt:variant>
      <vt:variant>
        <vt:i4>8126515</vt:i4>
      </vt:variant>
      <vt:variant>
        <vt:i4>18</vt:i4>
      </vt:variant>
      <vt:variant>
        <vt:i4>0</vt:i4>
      </vt:variant>
      <vt:variant>
        <vt:i4>5</vt:i4>
      </vt:variant>
      <vt:variant>
        <vt:lpwstr>http://ru.wikipedia.org/wiki/%D0%9D%D0%98%D0%A0</vt:lpwstr>
      </vt:variant>
      <vt:variant>
        <vt:lpwstr/>
      </vt:variant>
      <vt:variant>
        <vt:i4>5439604</vt:i4>
      </vt:variant>
      <vt:variant>
        <vt:i4>15</vt:i4>
      </vt:variant>
      <vt:variant>
        <vt:i4>0</vt:i4>
      </vt:variant>
      <vt:variant>
        <vt:i4>5</vt:i4>
      </vt:variant>
      <vt:variant>
        <vt:lpwstr>http://ru.wikipedia.org/wiki/%D0%A2%D0%B5%D1%85%D0%BD%D0%B8%D1%87%D0%B5%D1%81%D0%BA%D0%BE%D0%B5_%D0%B7%D0%B0%D0%B4%D0%B0%D0%BD%D0%B8%D0%B5</vt:lpwstr>
      </vt:variant>
      <vt:variant>
        <vt:lpwstr/>
      </vt:variant>
      <vt:variant>
        <vt:i4>7667824</vt:i4>
      </vt:variant>
      <vt:variant>
        <vt:i4>12</vt:i4>
      </vt:variant>
      <vt:variant>
        <vt:i4>0</vt:i4>
      </vt:variant>
      <vt:variant>
        <vt:i4>5</vt:i4>
      </vt:variant>
      <vt:variant>
        <vt:lpwstr>http://ru.wikipedia.org/wiki/%D0%91%D0%B8%D0%B7%D0%BD%D0%B5%D1%81-%D0%BF%D0%BB%D0%B0%D0%BD</vt:lpwstr>
      </vt:variant>
      <vt:variant>
        <vt:lpwstr/>
      </vt:variant>
      <vt:variant>
        <vt:i4>5242907</vt:i4>
      </vt:variant>
      <vt:variant>
        <vt:i4>9</vt:i4>
      </vt:variant>
      <vt:variant>
        <vt:i4>0</vt:i4>
      </vt:variant>
      <vt:variant>
        <vt:i4>5</vt:i4>
      </vt:variant>
      <vt:variant>
        <vt:lpwstr>http://ru.wikipedia.org/wiki/%D0%A1%D0%B8%D1%81%D1%82%D0%B5%D0%BC%D0%BE%D0%BB%D0%BE%D0%B3%D0%B8%D1%8F</vt:lpwstr>
      </vt:variant>
      <vt:variant>
        <vt:lpwstr/>
      </vt:variant>
      <vt:variant>
        <vt:i4>2556007</vt:i4>
      </vt:variant>
      <vt:variant>
        <vt:i4>6</vt:i4>
      </vt:variant>
      <vt:variant>
        <vt:i4>0</vt:i4>
      </vt:variant>
      <vt:variant>
        <vt:i4>5</vt:i4>
      </vt:variant>
      <vt:variant>
        <vt:lpwstr>http://ru.wikipedia.org/wiki/%D0%A2%D0%B0%D0%BA%D1%82%D0%B8%D0%BA%D0%B0</vt:lpwstr>
      </vt:variant>
      <vt:variant>
        <vt:lpwstr/>
      </vt:variant>
      <vt:variant>
        <vt:i4>5439514</vt:i4>
      </vt:variant>
      <vt:variant>
        <vt:i4>3</vt:i4>
      </vt:variant>
      <vt:variant>
        <vt:i4>0</vt:i4>
      </vt:variant>
      <vt:variant>
        <vt:i4>5</vt:i4>
      </vt:variant>
      <vt:variant>
        <vt:lpwstr>http://ru.wikipedia.org/wiki/%D0%9F%D0%BB%D0%B0%D0%BD</vt:lpwstr>
      </vt:variant>
      <vt:variant>
        <vt:lpwstr/>
      </vt:variant>
      <vt:variant>
        <vt:i4>2687064</vt:i4>
      </vt:variant>
      <vt:variant>
        <vt:i4>0</vt:i4>
      </vt:variant>
      <vt:variant>
        <vt:i4>0</vt:i4>
      </vt:variant>
      <vt:variant>
        <vt:i4>5</vt:i4>
      </vt:variant>
      <vt:variant>
        <vt:lpwstr>http://ru.wikipedia.org/wiki/%D0%94%D1%80%D0%B5%D0%B2%D0%BD%D0%B5%D0%B3%D1%80%D0%B5%D1%87%D0%B5%D1%81%D0%BA%D0%B8%D0%B9_%D1%8F%D0%B7%D1%8B%D0%BA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специализированного депозитария инвестиционных фондов и паевых инвестиционных фондов ООО «НЭКСТ»</dc:title>
  <dc:description>Редакция №1</dc:description>
  <cp:lastPrinted>2024-11-06T08:13:00Z</cp:lastPrinted>
  <dcterms:created xsi:type="dcterms:W3CDTF">2024-11-07T15:56:00Z</dcterms:created>
  <dcterms:modified xsi:type="dcterms:W3CDTF">2024-11-07T15:56:00Z</dcterms:modified>
</cp:coreProperties>
</file>