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Layout w:type="fixed"/>
        <w:tblCellMar>
          <w:left w:w="0" w:type="dxa"/>
          <w:right w:w="0" w:type="dxa"/>
        </w:tblCellMar>
        <w:tblLook w:val="04A0" w:firstRow="1" w:lastRow="0" w:firstColumn="1" w:lastColumn="0" w:noHBand="0" w:noVBand="1"/>
      </w:tblPr>
      <w:tblGrid>
        <w:gridCol w:w="135"/>
        <w:gridCol w:w="660"/>
        <w:gridCol w:w="75"/>
        <w:gridCol w:w="285"/>
        <w:gridCol w:w="2355"/>
        <w:gridCol w:w="1310"/>
        <w:gridCol w:w="1030"/>
        <w:gridCol w:w="671"/>
        <w:gridCol w:w="1684"/>
        <w:gridCol w:w="17"/>
        <w:gridCol w:w="2338"/>
        <w:gridCol w:w="72"/>
      </w:tblGrid>
      <w:tr w:rsidR="00BB4807" w:rsidTr="00120697">
        <w:trPr>
          <w:gridAfter w:val="1"/>
          <w:wAfter w:w="72" w:type="dxa"/>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tcMar>
              <w:left w:w="0" w:type="dxa"/>
            </w:tcMar>
            <w:vAlign w:val="center"/>
          </w:tcPr>
          <w:p w:rsidR="00BB4807" w:rsidRDefault="00BB4807">
            <w:pPr>
              <w:spacing w:after="0"/>
            </w:pPr>
          </w:p>
        </w:tc>
        <w:tc>
          <w:tcPr>
            <w:tcW w:w="2355" w:type="dxa"/>
            <w:shd w:val="clear" w:color="auto" w:fill="auto"/>
            <w:tcMar>
              <w:right w:w="0" w:type="dxa"/>
            </w:tcMar>
            <w:vAlign w:val="center"/>
          </w:tcPr>
          <w:p w:rsidR="00BB4807" w:rsidRDefault="00BB4807">
            <w:pPr>
              <w:spacing w:after="0"/>
              <w:jc w:val="right"/>
            </w:pPr>
          </w:p>
        </w:tc>
        <w:tc>
          <w:tcPr>
            <w:tcW w:w="2340" w:type="dxa"/>
            <w:gridSpan w:val="2"/>
            <w:shd w:val="clear" w:color="auto" w:fill="auto"/>
            <w:tcMar>
              <w:right w:w="0" w:type="dxa"/>
            </w:tcMar>
            <w:vAlign w:val="center"/>
          </w:tcPr>
          <w:p w:rsidR="00BB4807" w:rsidRDefault="00BB4807">
            <w:pPr>
              <w:spacing w:after="0"/>
              <w:jc w:val="right"/>
            </w:pPr>
          </w:p>
        </w:tc>
        <w:tc>
          <w:tcPr>
            <w:tcW w:w="4710" w:type="dxa"/>
            <w:gridSpan w:val="4"/>
            <w:shd w:val="clear" w:color="auto" w:fill="auto"/>
            <w:tcMar>
              <w:right w:w="0" w:type="dxa"/>
            </w:tcMar>
            <w:vAlign w:val="center"/>
          </w:tcPr>
          <w:p w:rsidR="00BB4807" w:rsidRDefault="00120697">
            <w:pPr>
              <w:spacing w:after="0"/>
              <w:jc w:val="right"/>
            </w:pPr>
            <w:r>
              <w:rPr>
                <w:rFonts w:ascii="Arial" w:hAnsi="Arial"/>
                <w:b/>
                <w:sz w:val="18"/>
                <w:szCs w:val="18"/>
              </w:rPr>
              <w:t xml:space="preserve">Приложение 1 к Положению Банка России от 2 октября 2024 года N 843-П "О формах раскрытия информации в бухгалтерской (финансовой) отчетности отдельных </w:t>
            </w:r>
            <w:proofErr w:type="spellStart"/>
            <w:r>
              <w:rPr>
                <w:rFonts w:ascii="Arial" w:hAnsi="Arial"/>
                <w:b/>
                <w:sz w:val="18"/>
                <w:szCs w:val="18"/>
              </w:rPr>
              <w:t>некредитных</w:t>
            </w:r>
            <w:proofErr w:type="spellEnd"/>
            <w:r>
              <w:rPr>
                <w:rFonts w:ascii="Arial" w:hAnsi="Arial"/>
                <w:b/>
                <w:sz w:val="18"/>
                <w:szCs w:val="18"/>
              </w:rPr>
              <w:t xml:space="preserve">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бухгалтерской (финансовой) отчетности"</w:t>
            </w:r>
          </w:p>
        </w:tc>
      </w:tr>
      <w:tr w:rsidR="00BB4807" w:rsidTr="00120697">
        <w:trPr>
          <w:gridAfter w:val="1"/>
          <w:wAfter w:w="72" w:type="dxa"/>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tcMar>
              <w:left w:w="0" w:type="dxa"/>
            </w:tcMar>
            <w:vAlign w:val="center"/>
          </w:tcPr>
          <w:p w:rsidR="00BB4807" w:rsidRDefault="00BB4807">
            <w:pPr>
              <w:spacing w:after="0"/>
            </w:pPr>
          </w:p>
        </w:tc>
        <w:tc>
          <w:tcPr>
            <w:tcW w:w="2355" w:type="dxa"/>
            <w:shd w:val="clear" w:color="auto" w:fill="auto"/>
            <w:vAlign w:val="center"/>
          </w:tcPr>
          <w:p w:rsidR="00BB4807" w:rsidRDefault="00BB4807">
            <w:pPr>
              <w:spacing w:after="0"/>
              <w:jc w:val="center"/>
            </w:pPr>
          </w:p>
        </w:tc>
        <w:tc>
          <w:tcPr>
            <w:tcW w:w="2340" w:type="dxa"/>
            <w:gridSpan w:val="2"/>
            <w:shd w:val="clear" w:color="auto" w:fill="auto"/>
            <w:vAlign w:val="center"/>
          </w:tcPr>
          <w:p w:rsidR="00BB4807" w:rsidRDefault="00BB4807">
            <w:pPr>
              <w:spacing w:after="0"/>
              <w:jc w:val="center"/>
            </w:pPr>
          </w:p>
        </w:tc>
        <w:tc>
          <w:tcPr>
            <w:tcW w:w="2355" w:type="dxa"/>
            <w:gridSpan w:val="2"/>
            <w:shd w:val="clear" w:color="auto" w:fill="auto"/>
            <w:vAlign w:val="center"/>
          </w:tcPr>
          <w:p w:rsidR="00BB4807" w:rsidRDefault="00BB4807">
            <w:pPr>
              <w:spacing w:after="0"/>
              <w:jc w:val="center"/>
            </w:pPr>
          </w:p>
        </w:tc>
        <w:tc>
          <w:tcPr>
            <w:tcW w:w="2355" w:type="dxa"/>
            <w:gridSpan w:val="2"/>
            <w:shd w:val="clear" w:color="auto" w:fill="auto"/>
            <w:vAlign w:val="center"/>
          </w:tcPr>
          <w:p w:rsidR="00BB4807" w:rsidRDefault="00BB4807">
            <w:pPr>
              <w:spacing w:after="0"/>
              <w:jc w:val="center"/>
            </w:pPr>
          </w:p>
        </w:tc>
      </w:tr>
      <w:tr w:rsidR="00BB4807" w:rsidTr="00120697">
        <w:trPr>
          <w:gridAfter w:val="1"/>
          <w:wAfter w:w="72" w:type="dxa"/>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tcMar>
              <w:left w:w="0" w:type="dxa"/>
            </w:tcMar>
            <w:vAlign w:val="center"/>
          </w:tcPr>
          <w:p w:rsidR="00BB4807" w:rsidRDefault="00BB4807">
            <w:pPr>
              <w:spacing w:after="0"/>
            </w:pPr>
          </w:p>
        </w:tc>
        <w:tc>
          <w:tcPr>
            <w:tcW w:w="235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Код</w:t>
            </w:r>
            <w:r>
              <w:rPr>
                <w:rFonts w:ascii="Arial" w:hAnsi="Arial"/>
                <w:b/>
                <w:sz w:val="18"/>
                <w:szCs w:val="18"/>
              </w:rPr>
              <w:br/>
              <w:t>территории</w:t>
            </w:r>
            <w:r>
              <w:rPr>
                <w:rFonts w:ascii="Arial" w:hAnsi="Arial"/>
                <w:b/>
                <w:sz w:val="18"/>
                <w:szCs w:val="18"/>
              </w:rPr>
              <w:br/>
              <w:t>по ОКАТО</w:t>
            </w:r>
          </w:p>
        </w:tc>
        <w:tc>
          <w:tcPr>
            <w:tcW w:w="7050" w:type="dxa"/>
            <w:gridSpan w:val="6"/>
            <w:tcBorders>
              <w:top w:val="single" w:sz="5" w:space="0" w:color="auto"/>
              <w:left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Код организации</w:t>
            </w:r>
          </w:p>
        </w:tc>
      </w:tr>
      <w:tr w:rsidR="00BB4807" w:rsidTr="00120697">
        <w:trPr>
          <w:gridAfter w:val="1"/>
          <w:wAfter w:w="72" w:type="dxa"/>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tcMar>
              <w:left w:w="0" w:type="dxa"/>
            </w:tcMar>
            <w:vAlign w:val="center"/>
          </w:tcPr>
          <w:p w:rsidR="00BB4807" w:rsidRDefault="00BB4807">
            <w:pPr>
              <w:spacing w:after="0"/>
            </w:pPr>
          </w:p>
        </w:tc>
        <w:tc>
          <w:tcPr>
            <w:tcW w:w="2355" w:type="dxa"/>
            <w:vMerge/>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234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по ОКПО</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ОГРН</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ИНН</w:t>
            </w:r>
          </w:p>
        </w:tc>
      </w:tr>
      <w:tr w:rsidR="00BB4807" w:rsidTr="00120697">
        <w:trPr>
          <w:gridAfter w:val="1"/>
          <w:wAfter w:w="72" w:type="dxa"/>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tcMar>
              <w:left w:w="0" w:type="dxa"/>
            </w:tcMar>
            <w:vAlign w:val="center"/>
          </w:tcPr>
          <w:p w:rsidR="00BB4807" w:rsidRDefault="00BB4807">
            <w:pPr>
              <w:spacing w:after="0"/>
            </w:pP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45296561000</w:t>
            </w:r>
          </w:p>
        </w:tc>
        <w:tc>
          <w:tcPr>
            <w:tcW w:w="234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63682124</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1247700535697</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9725165895</w:t>
            </w:r>
          </w:p>
        </w:tc>
      </w:tr>
      <w:tr w:rsidR="00BB4807" w:rsidTr="00120697">
        <w:trPr>
          <w:gridAfter w:val="1"/>
          <w:wAfter w:w="72" w:type="dxa"/>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vAlign w:val="center"/>
          </w:tcPr>
          <w:p w:rsidR="00BB4807" w:rsidRDefault="00BB4807">
            <w:pPr>
              <w:spacing w:after="0"/>
              <w:jc w:val="center"/>
            </w:pPr>
          </w:p>
        </w:tc>
        <w:tc>
          <w:tcPr>
            <w:tcW w:w="2355" w:type="dxa"/>
            <w:shd w:val="clear" w:color="auto" w:fill="auto"/>
            <w:vAlign w:val="center"/>
          </w:tcPr>
          <w:p w:rsidR="00BB4807" w:rsidRDefault="00BB4807">
            <w:pPr>
              <w:spacing w:after="0"/>
              <w:jc w:val="center"/>
            </w:pPr>
          </w:p>
        </w:tc>
        <w:tc>
          <w:tcPr>
            <w:tcW w:w="2340" w:type="dxa"/>
            <w:gridSpan w:val="2"/>
            <w:shd w:val="clear" w:color="auto" w:fill="auto"/>
            <w:vAlign w:val="center"/>
          </w:tcPr>
          <w:p w:rsidR="00BB4807" w:rsidRDefault="00BB4807">
            <w:pPr>
              <w:spacing w:after="0"/>
              <w:jc w:val="center"/>
            </w:pPr>
          </w:p>
        </w:tc>
        <w:tc>
          <w:tcPr>
            <w:tcW w:w="2355" w:type="dxa"/>
            <w:gridSpan w:val="2"/>
            <w:shd w:val="clear" w:color="auto" w:fill="auto"/>
            <w:vAlign w:val="center"/>
          </w:tcPr>
          <w:p w:rsidR="00BB4807" w:rsidRDefault="00BB4807">
            <w:pPr>
              <w:spacing w:after="0"/>
              <w:jc w:val="center"/>
            </w:pPr>
          </w:p>
        </w:tc>
        <w:tc>
          <w:tcPr>
            <w:tcW w:w="2355" w:type="dxa"/>
            <w:gridSpan w:val="2"/>
            <w:shd w:val="clear" w:color="auto" w:fill="auto"/>
            <w:vAlign w:val="center"/>
          </w:tcPr>
          <w:p w:rsidR="00BB4807" w:rsidRDefault="00BB4807">
            <w:pPr>
              <w:spacing w:after="0"/>
              <w:jc w:val="center"/>
            </w:pPr>
          </w:p>
        </w:tc>
      </w:tr>
      <w:tr w:rsidR="00BB4807" w:rsidTr="00120697">
        <w:trPr>
          <w:gridAfter w:val="1"/>
          <w:wAfter w:w="72" w:type="dxa"/>
          <w:cantSplit/>
        </w:trPr>
        <w:tc>
          <w:tcPr>
            <w:tcW w:w="135" w:type="dxa"/>
            <w:shd w:val="clear" w:color="auto" w:fill="auto"/>
            <w:vAlign w:val="center"/>
          </w:tcPr>
          <w:p w:rsidR="00BB4807" w:rsidRDefault="00BB4807">
            <w:pPr>
              <w:spacing w:after="0"/>
              <w:jc w:val="center"/>
            </w:pPr>
          </w:p>
        </w:tc>
        <w:tc>
          <w:tcPr>
            <w:tcW w:w="10425" w:type="dxa"/>
            <w:gridSpan w:val="10"/>
            <w:shd w:val="clear" w:color="auto" w:fill="auto"/>
            <w:vAlign w:val="center"/>
          </w:tcPr>
          <w:p w:rsidR="00BB4807" w:rsidRDefault="00120697">
            <w:pPr>
              <w:spacing w:after="0"/>
              <w:jc w:val="center"/>
            </w:pPr>
            <w:r>
              <w:rPr>
                <w:rFonts w:ascii="Arial" w:hAnsi="Arial"/>
                <w:b/>
                <w:sz w:val="24"/>
                <w:szCs w:val="24"/>
              </w:rPr>
              <w:t>БУХГАЛТЕРСКИЙ БАЛАНС ОРГАНИЗАЦИИ</w:t>
            </w:r>
          </w:p>
        </w:tc>
      </w:tr>
      <w:tr w:rsidR="00BB4807" w:rsidTr="00120697">
        <w:trPr>
          <w:gridAfter w:val="1"/>
          <w:wAfter w:w="72" w:type="dxa"/>
          <w:cantSplit/>
        </w:trPr>
        <w:tc>
          <w:tcPr>
            <w:tcW w:w="135" w:type="dxa"/>
            <w:shd w:val="clear" w:color="auto" w:fill="auto"/>
            <w:vAlign w:val="center"/>
          </w:tcPr>
          <w:p w:rsidR="00BB4807" w:rsidRDefault="00BB4807">
            <w:pPr>
              <w:spacing w:after="0"/>
              <w:jc w:val="center"/>
            </w:pPr>
          </w:p>
        </w:tc>
        <w:tc>
          <w:tcPr>
            <w:tcW w:w="10425" w:type="dxa"/>
            <w:gridSpan w:val="10"/>
            <w:shd w:val="clear" w:color="auto" w:fill="auto"/>
            <w:vAlign w:val="center"/>
          </w:tcPr>
          <w:p w:rsidR="00BB4807" w:rsidRDefault="00120697">
            <w:pPr>
              <w:spacing w:after="0"/>
              <w:jc w:val="center"/>
            </w:pPr>
            <w:r>
              <w:rPr>
                <w:rFonts w:ascii="Arial" w:hAnsi="Arial"/>
                <w:b/>
                <w:i/>
                <w:sz w:val="24"/>
                <w:szCs w:val="24"/>
              </w:rPr>
              <w:t>на 30 сентября 2025 г.</w:t>
            </w:r>
          </w:p>
        </w:tc>
      </w:tr>
      <w:tr w:rsidR="00BB4807" w:rsidTr="00120697">
        <w:trPr>
          <w:gridAfter w:val="1"/>
          <w:wAfter w:w="72" w:type="dxa"/>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vAlign w:val="center"/>
          </w:tcPr>
          <w:p w:rsidR="00BB4807" w:rsidRDefault="00BB4807">
            <w:pPr>
              <w:spacing w:after="0"/>
              <w:jc w:val="center"/>
            </w:pPr>
          </w:p>
        </w:tc>
        <w:tc>
          <w:tcPr>
            <w:tcW w:w="2355" w:type="dxa"/>
            <w:shd w:val="clear" w:color="auto" w:fill="auto"/>
            <w:vAlign w:val="center"/>
          </w:tcPr>
          <w:p w:rsidR="00BB4807" w:rsidRDefault="00BB4807">
            <w:pPr>
              <w:spacing w:after="0"/>
              <w:jc w:val="center"/>
            </w:pPr>
          </w:p>
        </w:tc>
        <w:tc>
          <w:tcPr>
            <w:tcW w:w="2340" w:type="dxa"/>
            <w:gridSpan w:val="2"/>
            <w:shd w:val="clear" w:color="auto" w:fill="auto"/>
            <w:vAlign w:val="center"/>
          </w:tcPr>
          <w:p w:rsidR="00BB4807" w:rsidRDefault="00BB4807">
            <w:pPr>
              <w:spacing w:after="0"/>
              <w:jc w:val="center"/>
            </w:pPr>
          </w:p>
        </w:tc>
        <w:tc>
          <w:tcPr>
            <w:tcW w:w="2355" w:type="dxa"/>
            <w:gridSpan w:val="2"/>
            <w:shd w:val="clear" w:color="auto" w:fill="auto"/>
            <w:vAlign w:val="center"/>
          </w:tcPr>
          <w:p w:rsidR="00BB4807" w:rsidRDefault="00BB4807">
            <w:pPr>
              <w:spacing w:after="0"/>
              <w:jc w:val="center"/>
            </w:pPr>
          </w:p>
        </w:tc>
        <w:tc>
          <w:tcPr>
            <w:tcW w:w="2355" w:type="dxa"/>
            <w:gridSpan w:val="2"/>
            <w:shd w:val="clear" w:color="auto" w:fill="auto"/>
            <w:vAlign w:val="center"/>
          </w:tcPr>
          <w:p w:rsidR="00BB4807" w:rsidRDefault="00BB4807">
            <w:pPr>
              <w:spacing w:after="0"/>
              <w:jc w:val="center"/>
            </w:pPr>
          </w:p>
        </w:tc>
      </w:tr>
      <w:tr w:rsidR="00BB4807" w:rsidTr="00120697">
        <w:trPr>
          <w:gridAfter w:val="1"/>
          <w:wAfter w:w="72" w:type="dxa"/>
          <w:cantSplit/>
        </w:trPr>
        <w:tc>
          <w:tcPr>
            <w:tcW w:w="135" w:type="dxa"/>
            <w:tcBorders>
              <w:bottom w:val="none" w:sz="5" w:space="0" w:color="auto"/>
            </w:tcBorders>
            <w:shd w:val="clear" w:color="auto" w:fill="auto"/>
            <w:vAlign w:val="center"/>
          </w:tcPr>
          <w:p w:rsidR="00BB4807" w:rsidRDefault="00BB4807">
            <w:pPr>
              <w:wordWrap w:val="0"/>
              <w:spacing w:after="0"/>
              <w:jc w:val="center"/>
            </w:pPr>
          </w:p>
        </w:tc>
        <w:tc>
          <w:tcPr>
            <w:tcW w:w="10425" w:type="dxa"/>
            <w:gridSpan w:val="10"/>
            <w:tcBorders>
              <w:bottom w:val="none" w:sz="5" w:space="0" w:color="auto"/>
            </w:tcBorders>
            <w:shd w:val="clear" w:color="auto" w:fill="auto"/>
            <w:vAlign w:val="center"/>
          </w:tcPr>
          <w:p w:rsidR="00BB4807" w:rsidRDefault="00120697">
            <w:pPr>
              <w:wordWrap w:val="0"/>
              <w:spacing w:after="0"/>
              <w:jc w:val="center"/>
            </w:pPr>
            <w:r>
              <w:rPr>
                <w:rFonts w:ascii="Arial" w:hAnsi="Arial"/>
                <w:b/>
                <w:sz w:val="18"/>
                <w:szCs w:val="18"/>
              </w:rPr>
              <w:t>Общество с ограниченной ответственностью "НЭКСТ"</w:t>
            </w:r>
          </w:p>
        </w:tc>
      </w:tr>
      <w:tr w:rsidR="00BB4807" w:rsidTr="00120697">
        <w:trPr>
          <w:gridAfter w:val="1"/>
          <w:wAfter w:w="72" w:type="dxa"/>
          <w:cantSplit/>
        </w:trPr>
        <w:tc>
          <w:tcPr>
            <w:tcW w:w="135" w:type="dxa"/>
            <w:shd w:val="clear" w:color="auto" w:fill="auto"/>
            <w:vAlign w:val="center"/>
          </w:tcPr>
          <w:p w:rsidR="00BB4807" w:rsidRDefault="00BB4807">
            <w:pPr>
              <w:wordWrap w:val="0"/>
              <w:spacing w:after="0"/>
              <w:jc w:val="center"/>
            </w:pPr>
          </w:p>
        </w:tc>
        <w:tc>
          <w:tcPr>
            <w:tcW w:w="10425" w:type="dxa"/>
            <w:gridSpan w:val="10"/>
            <w:tcBorders>
              <w:bottom w:val="single" w:sz="5" w:space="0" w:color="auto"/>
            </w:tcBorders>
            <w:shd w:val="clear" w:color="auto" w:fill="auto"/>
            <w:vAlign w:val="center"/>
          </w:tcPr>
          <w:p w:rsidR="00BB4807" w:rsidRDefault="00120697">
            <w:pPr>
              <w:wordWrap w:val="0"/>
              <w:spacing w:after="0"/>
              <w:jc w:val="center"/>
            </w:pPr>
            <w:r>
              <w:rPr>
                <w:rFonts w:ascii="Arial" w:hAnsi="Arial"/>
                <w:b/>
                <w:sz w:val="18"/>
                <w:szCs w:val="18"/>
              </w:rPr>
              <w:t>ООО "НЭКСТ"</w:t>
            </w:r>
          </w:p>
        </w:tc>
      </w:tr>
      <w:tr w:rsidR="00BB4807" w:rsidTr="00120697">
        <w:trPr>
          <w:gridAfter w:val="1"/>
          <w:wAfter w:w="72" w:type="dxa"/>
          <w:cantSplit/>
        </w:trPr>
        <w:tc>
          <w:tcPr>
            <w:tcW w:w="135" w:type="dxa"/>
            <w:shd w:val="clear" w:color="auto" w:fill="auto"/>
            <w:vAlign w:val="center"/>
          </w:tcPr>
          <w:p w:rsidR="00BB4807" w:rsidRDefault="00BB4807">
            <w:pPr>
              <w:spacing w:after="0"/>
              <w:jc w:val="center"/>
            </w:pPr>
          </w:p>
        </w:tc>
        <w:tc>
          <w:tcPr>
            <w:tcW w:w="10425" w:type="dxa"/>
            <w:gridSpan w:val="10"/>
            <w:shd w:val="clear" w:color="auto" w:fill="auto"/>
            <w:vAlign w:val="center"/>
          </w:tcPr>
          <w:p w:rsidR="00BB4807" w:rsidRDefault="00120697">
            <w:pPr>
              <w:spacing w:after="0"/>
              <w:jc w:val="center"/>
            </w:pPr>
            <w:r>
              <w:rPr>
                <w:rFonts w:ascii="Arial" w:hAnsi="Arial"/>
                <w:b/>
                <w:sz w:val="18"/>
                <w:szCs w:val="18"/>
              </w:rPr>
              <w:t>(полное и (или) сокращенное фирменные наименования)</w:t>
            </w:r>
          </w:p>
        </w:tc>
      </w:tr>
      <w:tr w:rsidR="00BB4807" w:rsidTr="00120697">
        <w:trPr>
          <w:gridAfter w:val="1"/>
          <w:wAfter w:w="72" w:type="dxa"/>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vAlign w:val="center"/>
          </w:tcPr>
          <w:p w:rsidR="00BB4807" w:rsidRDefault="00BB4807">
            <w:pPr>
              <w:spacing w:after="0"/>
              <w:jc w:val="center"/>
            </w:pPr>
          </w:p>
        </w:tc>
        <w:tc>
          <w:tcPr>
            <w:tcW w:w="2355" w:type="dxa"/>
            <w:shd w:val="clear" w:color="auto" w:fill="auto"/>
            <w:vAlign w:val="center"/>
          </w:tcPr>
          <w:p w:rsidR="00BB4807" w:rsidRDefault="00BB4807">
            <w:pPr>
              <w:spacing w:after="0"/>
              <w:jc w:val="center"/>
            </w:pPr>
          </w:p>
        </w:tc>
        <w:tc>
          <w:tcPr>
            <w:tcW w:w="2340" w:type="dxa"/>
            <w:gridSpan w:val="2"/>
            <w:shd w:val="clear" w:color="auto" w:fill="auto"/>
            <w:vAlign w:val="center"/>
          </w:tcPr>
          <w:p w:rsidR="00BB4807" w:rsidRDefault="00BB4807">
            <w:pPr>
              <w:spacing w:after="0"/>
              <w:jc w:val="center"/>
            </w:pPr>
          </w:p>
        </w:tc>
        <w:tc>
          <w:tcPr>
            <w:tcW w:w="2355" w:type="dxa"/>
            <w:gridSpan w:val="2"/>
            <w:shd w:val="clear" w:color="auto" w:fill="auto"/>
            <w:vAlign w:val="center"/>
          </w:tcPr>
          <w:p w:rsidR="00BB4807" w:rsidRDefault="00BB4807">
            <w:pPr>
              <w:spacing w:after="0"/>
              <w:jc w:val="center"/>
            </w:pPr>
          </w:p>
        </w:tc>
        <w:tc>
          <w:tcPr>
            <w:tcW w:w="2355" w:type="dxa"/>
            <w:gridSpan w:val="2"/>
            <w:shd w:val="clear" w:color="auto" w:fill="auto"/>
            <w:vAlign w:val="center"/>
          </w:tcPr>
          <w:p w:rsidR="00BB4807" w:rsidRDefault="00BB4807">
            <w:pPr>
              <w:spacing w:after="0"/>
              <w:jc w:val="center"/>
            </w:pPr>
          </w:p>
        </w:tc>
      </w:tr>
      <w:tr w:rsidR="00BB4807" w:rsidTr="00120697">
        <w:trPr>
          <w:gridAfter w:val="1"/>
          <w:wAfter w:w="72" w:type="dxa"/>
          <w:cantSplit/>
        </w:trPr>
        <w:tc>
          <w:tcPr>
            <w:tcW w:w="135" w:type="dxa"/>
            <w:shd w:val="clear" w:color="auto" w:fill="auto"/>
            <w:vAlign w:val="center"/>
          </w:tcPr>
          <w:p w:rsidR="00BB4807" w:rsidRDefault="00BB4807">
            <w:pPr>
              <w:spacing w:after="0"/>
              <w:jc w:val="center"/>
            </w:pPr>
          </w:p>
        </w:tc>
        <w:tc>
          <w:tcPr>
            <w:tcW w:w="10425" w:type="dxa"/>
            <w:gridSpan w:val="10"/>
            <w:tcBorders>
              <w:bottom w:val="single" w:sz="5" w:space="0" w:color="auto"/>
            </w:tcBorders>
            <w:shd w:val="clear" w:color="auto" w:fill="auto"/>
            <w:vAlign w:val="center"/>
          </w:tcPr>
          <w:p w:rsidR="00BB4807" w:rsidRDefault="00120697">
            <w:pPr>
              <w:wordWrap w:val="0"/>
              <w:spacing w:after="0"/>
              <w:jc w:val="center"/>
            </w:pPr>
            <w:r>
              <w:rPr>
                <w:rFonts w:ascii="Arial" w:hAnsi="Arial"/>
                <w:b/>
                <w:sz w:val="18"/>
                <w:szCs w:val="18"/>
              </w:rPr>
              <w:t xml:space="preserve">115162, </w:t>
            </w:r>
            <w:proofErr w:type="spellStart"/>
            <w:r>
              <w:rPr>
                <w:rFonts w:ascii="Arial" w:hAnsi="Arial"/>
                <w:b/>
                <w:sz w:val="18"/>
                <w:szCs w:val="18"/>
              </w:rPr>
              <w:t>г.Москва</w:t>
            </w:r>
            <w:proofErr w:type="spellEnd"/>
            <w:r>
              <w:rPr>
                <w:rFonts w:ascii="Arial" w:hAnsi="Arial"/>
                <w:b/>
                <w:sz w:val="18"/>
                <w:szCs w:val="18"/>
              </w:rPr>
              <w:t xml:space="preserve">. </w:t>
            </w:r>
            <w:proofErr w:type="spellStart"/>
            <w:proofErr w:type="gramStart"/>
            <w:r>
              <w:rPr>
                <w:rFonts w:ascii="Arial" w:hAnsi="Arial"/>
                <w:b/>
                <w:sz w:val="18"/>
                <w:szCs w:val="18"/>
              </w:rPr>
              <w:t>вн.тер</w:t>
            </w:r>
            <w:proofErr w:type="gramEnd"/>
            <w:r>
              <w:rPr>
                <w:rFonts w:ascii="Arial" w:hAnsi="Arial"/>
                <w:b/>
                <w:sz w:val="18"/>
                <w:szCs w:val="18"/>
              </w:rPr>
              <w:t>.г.Муниципальный</w:t>
            </w:r>
            <w:proofErr w:type="spellEnd"/>
            <w:r>
              <w:rPr>
                <w:rFonts w:ascii="Arial" w:hAnsi="Arial"/>
                <w:b/>
                <w:sz w:val="18"/>
                <w:szCs w:val="18"/>
              </w:rPr>
              <w:t xml:space="preserve"> Округ Донской. </w:t>
            </w:r>
            <w:proofErr w:type="spellStart"/>
            <w:r>
              <w:rPr>
                <w:rFonts w:ascii="Arial" w:hAnsi="Arial"/>
                <w:b/>
                <w:sz w:val="18"/>
                <w:szCs w:val="18"/>
              </w:rPr>
              <w:t>Ул</w:t>
            </w:r>
            <w:proofErr w:type="spellEnd"/>
            <w:r>
              <w:rPr>
                <w:rFonts w:ascii="Arial" w:hAnsi="Arial"/>
                <w:b/>
                <w:sz w:val="18"/>
                <w:szCs w:val="18"/>
              </w:rPr>
              <w:t xml:space="preserve"> Шухова. Дом 14. строение 11</w:t>
            </w:r>
          </w:p>
        </w:tc>
      </w:tr>
      <w:tr w:rsidR="00BB4807" w:rsidTr="00120697">
        <w:trPr>
          <w:gridAfter w:val="1"/>
          <w:wAfter w:w="72" w:type="dxa"/>
          <w:cantSplit/>
        </w:trPr>
        <w:tc>
          <w:tcPr>
            <w:tcW w:w="135" w:type="dxa"/>
            <w:shd w:val="clear" w:color="auto" w:fill="auto"/>
            <w:vAlign w:val="center"/>
          </w:tcPr>
          <w:p w:rsidR="00BB4807" w:rsidRDefault="00BB4807">
            <w:pPr>
              <w:spacing w:after="0"/>
              <w:jc w:val="center"/>
            </w:pPr>
          </w:p>
        </w:tc>
        <w:tc>
          <w:tcPr>
            <w:tcW w:w="10425" w:type="dxa"/>
            <w:gridSpan w:val="10"/>
            <w:shd w:val="clear" w:color="auto" w:fill="auto"/>
            <w:vAlign w:val="center"/>
          </w:tcPr>
          <w:p w:rsidR="00BB4807" w:rsidRDefault="00120697">
            <w:pPr>
              <w:spacing w:after="0"/>
              <w:jc w:val="center"/>
            </w:pPr>
            <w:r>
              <w:rPr>
                <w:rFonts w:ascii="Arial" w:hAnsi="Arial"/>
                <w:b/>
                <w:sz w:val="18"/>
                <w:szCs w:val="18"/>
              </w:rPr>
              <w:t>(адрес организации в пределах места нахождения организации)</w:t>
            </w:r>
          </w:p>
        </w:tc>
      </w:tr>
      <w:tr w:rsidR="00BB4807" w:rsidTr="00120697">
        <w:trPr>
          <w:gridAfter w:val="1"/>
          <w:wAfter w:w="72" w:type="dxa"/>
          <w:cantSplit/>
        </w:trPr>
        <w:tc>
          <w:tcPr>
            <w:tcW w:w="135" w:type="dxa"/>
            <w:shd w:val="clear" w:color="auto" w:fill="auto"/>
            <w:tcMar>
              <w:right w:w="0" w:type="dxa"/>
            </w:tcMar>
            <w:vAlign w:val="center"/>
          </w:tcPr>
          <w:p w:rsidR="00BB4807" w:rsidRDefault="00BB4807">
            <w:pPr>
              <w:spacing w:after="0"/>
              <w:jc w:val="right"/>
            </w:pPr>
          </w:p>
        </w:tc>
        <w:tc>
          <w:tcPr>
            <w:tcW w:w="660" w:type="dxa"/>
            <w:shd w:val="clear" w:color="auto" w:fill="auto"/>
            <w:tcMar>
              <w:right w:w="0" w:type="dxa"/>
            </w:tcMar>
            <w:vAlign w:val="center"/>
          </w:tcPr>
          <w:p w:rsidR="00BB4807" w:rsidRDefault="00BB4807">
            <w:pPr>
              <w:spacing w:after="0"/>
              <w:jc w:val="right"/>
            </w:pPr>
          </w:p>
        </w:tc>
        <w:tc>
          <w:tcPr>
            <w:tcW w:w="360" w:type="dxa"/>
            <w:gridSpan w:val="2"/>
            <w:shd w:val="clear" w:color="auto" w:fill="auto"/>
            <w:tcMar>
              <w:left w:w="0" w:type="dxa"/>
            </w:tcMar>
            <w:vAlign w:val="center"/>
          </w:tcPr>
          <w:p w:rsidR="00BB4807" w:rsidRDefault="00BB4807">
            <w:pPr>
              <w:spacing w:after="0"/>
            </w:pPr>
          </w:p>
        </w:tc>
        <w:tc>
          <w:tcPr>
            <w:tcW w:w="2355" w:type="dxa"/>
            <w:shd w:val="clear" w:color="auto" w:fill="auto"/>
            <w:tcMar>
              <w:left w:w="0" w:type="dxa"/>
            </w:tcMar>
            <w:vAlign w:val="center"/>
          </w:tcPr>
          <w:p w:rsidR="00BB4807" w:rsidRDefault="00BB4807">
            <w:pPr>
              <w:spacing w:after="0"/>
            </w:pPr>
          </w:p>
        </w:tc>
        <w:tc>
          <w:tcPr>
            <w:tcW w:w="2340" w:type="dxa"/>
            <w:gridSpan w:val="2"/>
            <w:shd w:val="clear" w:color="auto" w:fill="auto"/>
            <w:tcMar>
              <w:right w:w="0" w:type="dxa"/>
            </w:tcMar>
            <w:vAlign w:val="center"/>
          </w:tcPr>
          <w:p w:rsidR="00BB4807" w:rsidRDefault="00BB4807">
            <w:pPr>
              <w:spacing w:after="0"/>
              <w:jc w:val="right"/>
            </w:pPr>
          </w:p>
        </w:tc>
        <w:tc>
          <w:tcPr>
            <w:tcW w:w="2355" w:type="dxa"/>
            <w:gridSpan w:val="2"/>
            <w:shd w:val="clear" w:color="auto" w:fill="auto"/>
            <w:tcMar>
              <w:right w:w="0" w:type="dxa"/>
            </w:tcMar>
            <w:vAlign w:val="center"/>
          </w:tcPr>
          <w:p w:rsidR="00BB4807" w:rsidRDefault="00BB4807">
            <w:pPr>
              <w:spacing w:after="0"/>
              <w:jc w:val="right"/>
            </w:pPr>
          </w:p>
        </w:tc>
        <w:tc>
          <w:tcPr>
            <w:tcW w:w="2355" w:type="dxa"/>
            <w:gridSpan w:val="2"/>
            <w:shd w:val="clear" w:color="auto" w:fill="auto"/>
            <w:tcMar>
              <w:left w:w="0" w:type="dxa"/>
            </w:tcMar>
            <w:vAlign w:val="center"/>
          </w:tcPr>
          <w:p w:rsidR="00BB4807" w:rsidRDefault="00BB4807">
            <w:pPr>
              <w:spacing w:after="0"/>
            </w:pPr>
          </w:p>
        </w:tc>
      </w:tr>
      <w:tr w:rsidR="00BB4807" w:rsidTr="00120697">
        <w:trPr>
          <w:gridAfter w:val="1"/>
          <w:wAfter w:w="72" w:type="dxa"/>
          <w:cantSplit/>
        </w:trPr>
        <w:tc>
          <w:tcPr>
            <w:tcW w:w="135" w:type="dxa"/>
            <w:shd w:val="clear" w:color="auto" w:fill="auto"/>
            <w:tcMar>
              <w:right w:w="0" w:type="dxa"/>
            </w:tcMar>
            <w:vAlign w:val="center"/>
          </w:tcPr>
          <w:p w:rsidR="00BB4807" w:rsidRDefault="00BB4807">
            <w:pPr>
              <w:spacing w:after="0"/>
              <w:jc w:val="right"/>
            </w:pPr>
          </w:p>
        </w:tc>
        <w:tc>
          <w:tcPr>
            <w:tcW w:w="660" w:type="dxa"/>
            <w:shd w:val="clear" w:color="auto" w:fill="auto"/>
            <w:tcMar>
              <w:right w:w="0" w:type="dxa"/>
            </w:tcMar>
            <w:vAlign w:val="center"/>
          </w:tcPr>
          <w:p w:rsidR="00BB4807" w:rsidRDefault="00BB4807">
            <w:pPr>
              <w:spacing w:after="0"/>
              <w:jc w:val="right"/>
            </w:pPr>
          </w:p>
        </w:tc>
        <w:tc>
          <w:tcPr>
            <w:tcW w:w="360" w:type="dxa"/>
            <w:gridSpan w:val="2"/>
            <w:shd w:val="clear" w:color="auto" w:fill="auto"/>
            <w:tcMar>
              <w:left w:w="0" w:type="dxa"/>
            </w:tcMar>
            <w:vAlign w:val="center"/>
          </w:tcPr>
          <w:p w:rsidR="00BB4807" w:rsidRDefault="00BB4807">
            <w:pPr>
              <w:spacing w:after="0"/>
            </w:pPr>
          </w:p>
        </w:tc>
        <w:tc>
          <w:tcPr>
            <w:tcW w:w="2355" w:type="dxa"/>
            <w:shd w:val="clear" w:color="auto" w:fill="auto"/>
            <w:tcMar>
              <w:left w:w="0" w:type="dxa"/>
            </w:tcMar>
            <w:vAlign w:val="center"/>
          </w:tcPr>
          <w:p w:rsidR="00BB4807" w:rsidRDefault="00BB4807">
            <w:pPr>
              <w:spacing w:after="0"/>
            </w:pPr>
          </w:p>
        </w:tc>
        <w:tc>
          <w:tcPr>
            <w:tcW w:w="2340" w:type="dxa"/>
            <w:gridSpan w:val="2"/>
            <w:shd w:val="clear" w:color="auto" w:fill="auto"/>
            <w:tcMar>
              <w:right w:w="0" w:type="dxa"/>
            </w:tcMar>
            <w:vAlign w:val="center"/>
          </w:tcPr>
          <w:p w:rsidR="00BB4807" w:rsidRDefault="00BB4807">
            <w:pPr>
              <w:spacing w:after="0"/>
              <w:jc w:val="right"/>
            </w:pPr>
          </w:p>
        </w:tc>
        <w:tc>
          <w:tcPr>
            <w:tcW w:w="4710" w:type="dxa"/>
            <w:gridSpan w:val="4"/>
            <w:shd w:val="clear" w:color="auto" w:fill="auto"/>
            <w:tcMar>
              <w:right w:w="0" w:type="dxa"/>
            </w:tcMar>
            <w:vAlign w:val="center"/>
          </w:tcPr>
          <w:p w:rsidR="00BB4807" w:rsidRDefault="00120697">
            <w:pPr>
              <w:spacing w:after="0"/>
              <w:jc w:val="right"/>
            </w:pPr>
            <w:r>
              <w:rPr>
                <w:rFonts w:ascii="Arial" w:hAnsi="Arial"/>
                <w:b/>
                <w:sz w:val="18"/>
                <w:szCs w:val="18"/>
              </w:rPr>
              <w:t>Код формы по ОКУД 0420002</w:t>
            </w:r>
          </w:p>
        </w:tc>
      </w:tr>
      <w:tr w:rsidR="00BB4807" w:rsidTr="00120697">
        <w:trPr>
          <w:gridAfter w:val="1"/>
          <w:wAfter w:w="72" w:type="dxa"/>
          <w:cantSplit/>
        </w:trPr>
        <w:tc>
          <w:tcPr>
            <w:tcW w:w="135" w:type="dxa"/>
            <w:shd w:val="clear" w:color="auto" w:fill="auto"/>
            <w:tcMar>
              <w:right w:w="0" w:type="dxa"/>
            </w:tcMar>
            <w:vAlign w:val="center"/>
          </w:tcPr>
          <w:p w:rsidR="00BB4807" w:rsidRDefault="00BB4807">
            <w:pPr>
              <w:spacing w:after="0"/>
              <w:jc w:val="right"/>
            </w:pPr>
          </w:p>
        </w:tc>
        <w:tc>
          <w:tcPr>
            <w:tcW w:w="660" w:type="dxa"/>
            <w:shd w:val="clear" w:color="auto" w:fill="auto"/>
            <w:tcMar>
              <w:right w:w="0" w:type="dxa"/>
            </w:tcMar>
            <w:vAlign w:val="center"/>
          </w:tcPr>
          <w:p w:rsidR="00BB4807" w:rsidRDefault="00BB4807">
            <w:pPr>
              <w:spacing w:after="0"/>
              <w:jc w:val="right"/>
            </w:pPr>
          </w:p>
        </w:tc>
        <w:tc>
          <w:tcPr>
            <w:tcW w:w="360" w:type="dxa"/>
            <w:gridSpan w:val="2"/>
            <w:shd w:val="clear" w:color="auto" w:fill="auto"/>
            <w:tcMar>
              <w:right w:w="0" w:type="dxa"/>
            </w:tcMar>
            <w:vAlign w:val="center"/>
          </w:tcPr>
          <w:p w:rsidR="00BB4807" w:rsidRDefault="00BB4807">
            <w:pPr>
              <w:spacing w:after="0"/>
              <w:jc w:val="right"/>
            </w:pPr>
          </w:p>
        </w:tc>
        <w:tc>
          <w:tcPr>
            <w:tcW w:w="2355" w:type="dxa"/>
            <w:shd w:val="clear" w:color="auto" w:fill="auto"/>
            <w:tcMar>
              <w:right w:w="0" w:type="dxa"/>
            </w:tcMar>
            <w:vAlign w:val="center"/>
          </w:tcPr>
          <w:p w:rsidR="00BB4807" w:rsidRDefault="00BB4807">
            <w:pPr>
              <w:spacing w:after="0"/>
              <w:jc w:val="right"/>
            </w:pPr>
          </w:p>
        </w:tc>
        <w:tc>
          <w:tcPr>
            <w:tcW w:w="2340" w:type="dxa"/>
            <w:gridSpan w:val="2"/>
            <w:shd w:val="clear" w:color="auto" w:fill="auto"/>
            <w:tcMar>
              <w:right w:w="0" w:type="dxa"/>
            </w:tcMar>
            <w:vAlign w:val="center"/>
          </w:tcPr>
          <w:p w:rsidR="00BB4807" w:rsidRDefault="00BB4807">
            <w:pPr>
              <w:spacing w:after="0"/>
              <w:jc w:val="right"/>
            </w:pPr>
          </w:p>
        </w:tc>
        <w:tc>
          <w:tcPr>
            <w:tcW w:w="4710" w:type="dxa"/>
            <w:gridSpan w:val="4"/>
            <w:shd w:val="clear" w:color="auto" w:fill="auto"/>
            <w:tcMar>
              <w:right w:w="0" w:type="dxa"/>
            </w:tcMar>
            <w:vAlign w:val="center"/>
          </w:tcPr>
          <w:p w:rsidR="00BB4807" w:rsidRDefault="00120697">
            <w:pPr>
              <w:spacing w:after="0"/>
              <w:jc w:val="right"/>
            </w:pPr>
            <w:r>
              <w:rPr>
                <w:rFonts w:ascii="Arial" w:hAnsi="Arial"/>
                <w:b/>
                <w:sz w:val="18"/>
                <w:szCs w:val="18"/>
              </w:rPr>
              <w:t>Годовая (квартальная, полугодовая, за 9 месяцев)</w:t>
            </w:r>
          </w:p>
        </w:tc>
      </w:tr>
      <w:tr w:rsidR="00BB4807" w:rsidTr="00120697">
        <w:trPr>
          <w:gridAfter w:val="1"/>
          <w:wAfter w:w="72" w:type="dxa"/>
          <w:cantSplit/>
        </w:trPr>
        <w:tc>
          <w:tcPr>
            <w:tcW w:w="135" w:type="dxa"/>
            <w:shd w:val="clear" w:color="auto" w:fill="auto"/>
            <w:tcMar>
              <w:right w:w="0" w:type="dxa"/>
            </w:tcMar>
            <w:vAlign w:val="center"/>
          </w:tcPr>
          <w:p w:rsidR="00BB4807" w:rsidRDefault="00BB4807">
            <w:pPr>
              <w:spacing w:after="0"/>
              <w:jc w:val="right"/>
            </w:pPr>
          </w:p>
        </w:tc>
        <w:tc>
          <w:tcPr>
            <w:tcW w:w="660" w:type="dxa"/>
            <w:shd w:val="clear" w:color="auto" w:fill="auto"/>
            <w:tcMar>
              <w:right w:w="0" w:type="dxa"/>
            </w:tcMar>
            <w:vAlign w:val="center"/>
          </w:tcPr>
          <w:p w:rsidR="00BB4807" w:rsidRDefault="00BB4807">
            <w:pPr>
              <w:spacing w:after="0"/>
              <w:jc w:val="right"/>
            </w:pPr>
          </w:p>
        </w:tc>
        <w:tc>
          <w:tcPr>
            <w:tcW w:w="360" w:type="dxa"/>
            <w:gridSpan w:val="2"/>
            <w:shd w:val="clear" w:color="auto" w:fill="auto"/>
            <w:tcMar>
              <w:right w:w="0" w:type="dxa"/>
            </w:tcMar>
            <w:vAlign w:val="center"/>
          </w:tcPr>
          <w:p w:rsidR="00BB4807" w:rsidRDefault="00BB4807">
            <w:pPr>
              <w:spacing w:after="0"/>
              <w:jc w:val="right"/>
            </w:pPr>
          </w:p>
        </w:tc>
        <w:tc>
          <w:tcPr>
            <w:tcW w:w="2355" w:type="dxa"/>
            <w:shd w:val="clear" w:color="auto" w:fill="auto"/>
            <w:tcMar>
              <w:right w:w="0" w:type="dxa"/>
            </w:tcMar>
            <w:vAlign w:val="center"/>
          </w:tcPr>
          <w:p w:rsidR="00BB4807" w:rsidRDefault="00BB4807">
            <w:pPr>
              <w:spacing w:after="0"/>
              <w:jc w:val="right"/>
            </w:pPr>
          </w:p>
        </w:tc>
        <w:tc>
          <w:tcPr>
            <w:tcW w:w="2340" w:type="dxa"/>
            <w:gridSpan w:val="2"/>
            <w:shd w:val="clear" w:color="auto" w:fill="auto"/>
            <w:tcMar>
              <w:right w:w="0" w:type="dxa"/>
            </w:tcMar>
            <w:vAlign w:val="center"/>
          </w:tcPr>
          <w:p w:rsidR="00BB4807" w:rsidRDefault="00BB4807">
            <w:pPr>
              <w:spacing w:after="0"/>
              <w:jc w:val="right"/>
            </w:pPr>
          </w:p>
        </w:tc>
        <w:tc>
          <w:tcPr>
            <w:tcW w:w="4710" w:type="dxa"/>
            <w:gridSpan w:val="4"/>
            <w:shd w:val="clear" w:color="auto" w:fill="auto"/>
            <w:tcMar>
              <w:right w:w="0" w:type="dxa"/>
            </w:tcMar>
            <w:vAlign w:val="center"/>
          </w:tcPr>
          <w:p w:rsidR="00BB4807" w:rsidRDefault="00120697">
            <w:pPr>
              <w:spacing w:after="0"/>
              <w:jc w:val="right"/>
            </w:pPr>
            <w:r>
              <w:rPr>
                <w:rFonts w:ascii="Arial" w:hAnsi="Arial"/>
                <w:sz w:val="18"/>
                <w:szCs w:val="18"/>
              </w:rPr>
              <w:t>тыс. руб.</w:t>
            </w:r>
          </w:p>
        </w:tc>
      </w:tr>
      <w:tr w:rsidR="00BB4807" w:rsidTr="00120697">
        <w:trPr>
          <w:gridAfter w:val="1"/>
          <w:wAfter w:w="72" w:type="dxa"/>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vAlign w:val="center"/>
          </w:tcPr>
          <w:p w:rsidR="00BB4807" w:rsidRDefault="00BB4807">
            <w:pPr>
              <w:spacing w:after="0"/>
              <w:jc w:val="center"/>
            </w:pPr>
          </w:p>
        </w:tc>
        <w:tc>
          <w:tcPr>
            <w:tcW w:w="2355" w:type="dxa"/>
            <w:shd w:val="clear" w:color="auto" w:fill="auto"/>
            <w:vAlign w:val="center"/>
          </w:tcPr>
          <w:p w:rsidR="00BB4807" w:rsidRDefault="00BB4807">
            <w:pPr>
              <w:spacing w:after="0"/>
              <w:jc w:val="center"/>
            </w:pPr>
          </w:p>
        </w:tc>
        <w:tc>
          <w:tcPr>
            <w:tcW w:w="2340" w:type="dxa"/>
            <w:gridSpan w:val="2"/>
            <w:shd w:val="clear" w:color="auto" w:fill="auto"/>
            <w:vAlign w:val="center"/>
          </w:tcPr>
          <w:p w:rsidR="00BB4807" w:rsidRDefault="00BB4807">
            <w:pPr>
              <w:spacing w:after="0"/>
              <w:jc w:val="center"/>
            </w:pPr>
          </w:p>
        </w:tc>
        <w:tc>
          <w:tcPr>
            <w:tcW w:w="2355" w:type="dxa"/>
            <w:gridSpan w:val="2"/>
            <w:shd w:val="clear" w:color="auto" w:fill="auto"/>
            <w:vAlign w:val="center"/>
          </w:tcPr>
          <w:p w:rsidR="00BB4807" w:rsidRDefault="00BB4807">
            <w:pPr>
              <w:spacing w:after="0"/>
              <w:jc w:val="center"/>
            </w:pPr>
          </w:p>
        </w:tc>
        <w:tc>
          <w:tcPr>
            <w:tcW w:w="2355" w:type="dxa"/>
            <w:gridSpan w:val="2"/>
            <w:shd w:val="clear" w:color="auto" w:fill="auto"/>
            <w:vAlign w:val="center"/>
          </w:tcPr>
          <w:p w:rsidR="00BB4807" w:rsidRDefault="00BB4807">
            <w:pPr>
              <w:spacing w:after="0"/>
              <w:jc w:val="center"/>
            </w:pPr>
          </w:p>
        </w:tc>
      </w:tr>
      <w:tr w:rsidR="00BB4807" w:rsidTr="0012069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примечания</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 30.09.2025 г.</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 31.12.2024 г.</w:t>
            </w:r>
          </w:p>
        </w:tc>
      </w:tr>
      <w:tr w:rsidR="00BB4807" w:rsidTr="0012069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4</w:t>
            </w:r>
          </w:p>
        </w:tc>
      </w:tr>
      <w:tr w:rsidR="00BB4807" w:rsidTr="0012069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Раздел I. Активы</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tcMar>
              <w:right w:w="105" w:type="dxa"/>
            </w:tcMar>
            <w:vAlign w:val="center"/>
          </w:tcPr>
          <w:p w:rsidR="00BB4807" w:rsidRDefault="00BB4807">
            <w:pPr>
              <w:spacing w:after="0"/>
              <w:jc w:val="right"/>
            </w:pP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r>
      <w:tr w:rsidR="004477D3" w:rsidTr="00120697">
        <w:trPr>
          <w:cantSplit/>
        </w:trPr>
        <w:tc>
          <w:tcPr>
            <w:tcW w:w="135" w:type="dxa"/>
            <w:shd w:val="clear" w:color="auto" w:fill="auto"/>
            <w:vAlign w:val="center"/>
          </w:tcPr>
          <w:p w:rsidR="004477D3" w:rsidRDefault="004477D3">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1</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4477D3" w:rsidRDefault="004477D3">
            <w:pPr>
              <w:spacing w:after="0"/>
              <w:ind w:left="105"/>
            </w:pPr>
            <w:r>
              <w:rPr>
                <w:rFonts w:ascii="Arial" w:hAnsi="Arial"/>
                <w:sz w:val="18"/>
                <w:szCs w:val="18"/>
              </w:rPr>
              <w:t>Денежные средства</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rsidP="004477D3">
            <w:pPr>
              <w:wordWrap w:val="0"/>
              <w:spacing w:after="0"/>
              <w:jc w:val="center"/>
            </w:pPr>
            <w:r>
              <w:rPr>
                <w:rFonts w:ascii="Arial" w:hAnsi="Arial"/>
                <w:sz w:val="18"/>
                <w:szCs w:val="18"/>
              </w:rPr>
              <w:t>5</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116 667</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2</w:t>
            </w:r>
          </w:p>
        </w:tc>
      </w:tr>
      <w:tr w:rsidR="004477D3" w:rsidTr="00120697">
        <w:trPr>
          <w:cantSplit/>
        </w:trPr>
        <w:tc>
          <w:tcPr>
            <w:tcW w:w="135" w:type="dxa"/>
            <w:shd w:val="clear" w:color="auto" w:fill="auto"/>
            <w:vAlign w:val="center"/>
          </w:tcPr>
          <w:p w:rsidR="004477D3" w:rsidRDefault="004477D3">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2</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4477D3" w:rsidRDefault="004477D3">
            <w:pPr>
              <w:spacing w:after="0"/>
              <w:ind w:left="105"/>
            </w:pPr>
            <w:r>
              <w:rPr>
                <w:rFonts w:ascii="Arial" w:hAnsi="Arial"/>
                <w:b/>
                <w:sz w:val="18"/>
                <w:szCs w:val="18"/>
              </w:rPr>
              <w:t>Финансовые активы, оцениваемые по амортизированной стоимости, в том числе:</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rsidP="004477D3">
            <w:pPr>
              <w:spacing w:after="0"/>
              <w:jc w:val="center"/>
            </w:pP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b/>
                <w:sz w:val="18"/>
                <w:szCs w:val="18"/>
              </w:rPr>
              <w:t>5 535</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b/>
                <w:sz w:val="18"/>
                <w:szCs w:val="18"/>
              </w:rPr>
              <w:t>104 472</w:t>
            </w:r>
          </w:p>
        </w:tc>
      </w:tr>
      <w:tr w:rsidR="004477D3" w:rsidTr="00120697">
        <w:trPr>
          <w:cantSplit/>
        </w:trPr>
        <w:tc>
          <w:tcPr>
            <w:tcW w:w="135" w:type="dxa"/>
            <w:shd w:val="clear" w:color="auto" w:fill="auto"/>
            <w:vAlign w:val="center"/>
          </w:tcPr>
          <w:p w:rsidR="004477D3" w:rsidRDefault="004477D3">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3</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4477D3" w:rsidRDefault="004477D3">
            <w:pPr>
              <w:spacing w:after="0"/>
              <w:ind w:left="210"/>
            </w:pPr>
            <w:r>
              <w:rPr>
                <w:rFonts w:ascii="Arial" w:hAnsi="Arial"/>
                <w:sz w:val="18"/>
                <w:szCs w:val="18"/>
              </w:rPr>
              <w:t>средства в кредитных организациях и банках-нерезидентах</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rsidP="004477D3">
            <w:pPr>
              <w:spacing w:after="0"/>
              <w:jc w:val="center"/>
            </w:pPr>
            <w:r>
              <w:rPr>
                <w:rFonts w:ascii="Arial" w:hAnsi="Arial"/>
                <w:sz w:val="18"/>
                <w:szCs w:val="18"/>
              </w:rPr>
              <w:t>6</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104 403</w:t>
            </w:r>
          </w:p>
        </w:tc>
      </w:tr>
      <w:tr w:rsidR="004477D3" w:rsidTr="00120697">
        <w:trPr>
          <w:cantSplit/>
        </w:trPr>
        <w:tc>
          <w:tcPr>
            <w:tcW w:w="135" w:type="dxa"/>
            <w:shd w:val="clear" w:color="auto" w:fill="auto"/>
            <w:vAlign w:val="center"/>
          </w:tcPr>
          <w:p w:rsidR="004477D3" w:rsidRDefault="004477D3">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4</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4477D3" w:rsidRDefault="004477D3">
            <w:pPr>
              <w:spacing w:after="0"/>
              <w:ind w:left="210"/>
            </w:pPr>
            <w:r>
              <w:rPr>
                <w:rFonts w:ascii="Arial" w:hAnsi="Arial"/>
                <w:sz w:val="18"/>
                <w:szCs w:val="18"/>
              </w:rPr>
              <w:t>займы выданные и прочие размещенные средства</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rsidP="004477D3">
            <w:pPr>
              <w:spacing w:after="0"/>
              <w:jc w:val="center"/>
            </w:pP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490</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w:t>
            </w:r>
          </w:p>
        </w:tc>
      </w:tr>
      <w:tr w:rsidR="004477D3" w:rsidTr="00120697">
        <w:trPr>
          <w:cantSplit/>
        </w:trPr>
        <w:tc>
          <w:tcPr>
            <w:tcW w:w="135" w:type="dxa"/>
            <w:shd w:val="clear" w:color="auto" w:fill="auto"/>
            <w:vAlign w:val="center"/>
          </w:tcPr>
          <w:p w:rsidR="004477D3" w:rsidRDefault="004477D3">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5</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4477D3" w:rsidRDefault="004477D3">
            <w:pPr>
              <w:spacing w:after="0"/>
              <w:ind w:left="210"/>
            </w:pPr>
            <w:r>
              <w:rPr>
                <w:rFonts w:ascii="Arial" w:hAnsi="Arial"/>
                <w:sz w:val="18"/>
                <w:szCs w:val="18"/>
              </w:rPr>
              <w:t>дебиторская задолженность</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rsidP="004477D3">
            <w:pPr>
              <w:spacing w:after="0"/>
              <w:jc w:val="center"/>
            </w:pPr>
            <w:r>
              <w:rPr>
                <w:rFonts w:ascii="Arial" w:hAnsi="Arial"/>
                <w:sz w:val="18"/>
                <w:szCs w:val="18"/>
              </w:rPr>
              <w:t>7</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5 045</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69</w:t>
            </w:r>
          </w:p>
        </w:tc>
      </w:tr>
      <w:tr w:rsidR="004477D3" w:rsidTr="00120697">
        <w:trPr>
          <w:cantSplit/>
        </w:trPr>
        <w:tc>
          <w:tcPr>
            <w:tcW w:w="135" w:type="dxa"/>
            <w:shd w:val="clear" w:color="auto" w:fill="auto"/>
            <w:vAlign w:val="center"/>
          </w:tcPr>
          <w:p w:rsidR="004477D3" w:rsidRDefault="004477D3">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6</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4477D3" w:rsidRDefault="004477D3">
            <w:pPr>
              <w:spacing w:after="0"/>
              <w:ind w:left="105"/>
            </w:pPr>
            <w:r>
              <w:rPr>
                <w:rFonts w:ascii="Arial" w:hAnsi="Arial"/>
                <w:sz w:val="18"/>
                <w:szCs w:val="18"/>
              </w:rPr>
              <w:t>Нематериальные активы и капитальные вложения в них</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rsidP="004477D3">
            <w:pPr>
              <w:spacing w:after="0"/>
              <w:jc w:val="center"/>
            </w:pPr>
            <w:r>
              <w:rPr>
                <w:rFonts w:ascii="Arial" w:hAnsi="Arial"/>
                <w:sz w:val="18"/>
                <w:szCs w:val="18"/>
              </w:rPr>
              <w:t>8</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15 295</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14 817</w:t>
            </w:r>
          </w:p>
        </w:tc>
      </w:tr>
      <w:tr w:rsidR="004477D3" w:rsidTr="00120697">
        <w:trPr>
          <w:cantSplit/>
        </w:trPr>
        <w:tc>
          <w:tcPr>
            <w:tcW w:w="135" w:type="dxa"/>
            <w:shd w:val="clear" w:color="auto" w:fill="auto"/>
            <w:vAlign w:val="center"/>
          </w:tcPr>
          <w:p w:rsidR="004477D3" w:rsidRDefault="004477D3">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7</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4477D3" w:rsidRDefault="004477D3">
            <w:pPr>
              <w:spacing w:after="0"/>
              <w:ind w:left="105"/>
            </w:pPr>
            <w:r>
              <w:rPr>
                <w:rFonts w:ascii="Arial" w:hAnsi="Arial"/>
                <w:sz w:val="18"/>
                <w:szCs w:val="18"/>
              </w:rPr>
              <w:t>Основные средства и капитальные вложения в них</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rsidP="004477D3">
            <w:pPr>
              <w:spacing w:after="0"/>
              <w:jc w:val="center"/>
            </w:pPr>
            <w:r>
              <w:rPr>
                <w:rFonts w:ascii="Arial" w:hAnsi="Arial"/>
                <w:sz w:val="18"/>
                <w:szCs w:val="18"/>
              </w:rPr>
              <w:t>9</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3 648</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5 109</w:t>
            </w:r>
          </w:p>
        </w:tc>
      </w:tr>
      <w:tr w:rsidR="004477D3" w:rsidTr="00120697">
        <w:trPr>
          <w:cantSplit/>
        </w:trPr>
        <w:tc>
          <w:tcPr>
            <w:tcW w:w="135" w:type="dxa"/>
            <w:shd w:val="clear" w:color="auto" w:fill="auto"/>
            <w:vAlign w:val="center"/>
          </w:tcPr>
          <w:p w:rsidR="004477D3" w:rsidRDefault="004477D3">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8</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4477D3" w:rsidRDefault="004477D3">
            <w:pPr>
              <w:spacing w:after="0"/>
              <w:ind w:left="105"/>
            </w:pPr>
            <w:r>
              <w:rPr>
                <w:rFonts w:ascii="Arial" w:hAnsi="Arial"/>
                <w:sz w:val="18"/>
                <w:szCs w:val="18"/>
              </w:rPr>
              <w:t>Отложенные налоговые активы</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rsidP="004477D3">
            <w:pPr>
              <w:spacing w:after="0"/>
              <w:jc w:val="center"/>
            </w:pPr>
            <w:r>
              <w:t>18</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326</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226</w:t>
            </w:r>
          </w:p>
        </w:tc>
      </w:tr>
      <w:tr w:rsidR="004477D3" w:rsidTr="00120697">
        <w:trPr>
          <w:cantSplit/>
        </w:trPr>
        <w:tc>
          <w:tcPr>
            <w:tcW w:w="135" w:type="dxa"/>
            <w:shd w:val="clear" w:color="auto" w:fill="auto"/>
            <w:vAlign w:val="center"/>
          </w:tcPr>
          <w:p w:rsidR="004477D3" w:rsidRDefault="004477D3">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9</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4477D3" w:rsidRDefault="004477D3">
            <w:pPr>
              <w:spacing w:after="0"/>
              <w:ind w:left="105"/>
            </w:pPr>
            <w:r>
              <w:rPr>
                <w:rFonts w:ascii="Arial" w:hAnsi="Arial"/>
                <w:sz w:val="18"/>
                <w:szCs w:val="18"/>
              </w:rPr>
              <w:t>Прочие активы</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rsidP="004477D3">
            <w:pPr>
              <w:spacing w:after="0"/>
              <w:jc w:val="center"/>
            </w:pPr>
            <w:r>
              <w:rPr>
                <w:rFonts w:ascii="Arial" w:hAnsi="Arial"/>
                <w:sz w:val="18"/>
                <w:szCs w:val="18"/>
              </w:rPr>
              <w:t>10</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642</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648</w:t>
            </w:r>
          </w:p>
        </w:tc>
      </w:tr>
      <w:tr w:rsidR="004477D3" w:rsidTr="00120697">
        <w:trPr>
          <w:cantSplit/>
        </w:trPr>
        <w:tc>
          <w:tcPr>
            <w:tcW w:w="135" w:type="dxa"/>
            <w:shd w:val="clear" w:color="auto" w:fill="auto"/>
            <w:vAlign w:val="center"/>
          </w:tcPr>
          <w:p w:rsidR="004477D3" w:rsidRDefault="004477D3">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10</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4477D3" w:rsidRDefault="004477D3">
            <w:pPr>
              <w:spacing w:after="0"/>
              <w:ind w:left="105"/>
            </w:pPr>
            <w:r>
              <w:rPr>
                <w:rFonts w:ascii="Arial" w:hAnsi="Arial"/>
                <w:b/>
                <w:sz w:val="18"/>
                <w:szCs w:val="18"/>
              </w:rPr>
              <w:t>Итого активов</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rsidP="004477D3">
            <w:pPr>
              <w:spacing w:after="0"/>
              <w:jc w:val="center"/>
            </w:pP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b/>
                <w:sz w:val="18"/>
                <w:szCs w:val="18"/>
              </w:rPr>
              <w:t>142 112</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b/>
                <w:sz w:val="18"/>
                <w:szCs w:val="18"/>
              </w:rPr>
              <w:t>125 274</w:t>
            </w:r>
          </w:p>
        </w:tc>
      </w:tr>
      <w:tr w:rsidR="004477D3" w:rsidTr="00120697">
        <w:trPr>
          <w:cantSplit/>
        </w:trPr>
        <w:tc>
          <w:tcPr>
            <w:tcW w:w="135" w:type="dxa"/>
            <w:shd w:val="clear" w:color="auto" w:fill="auto"/>
            <w:vAlign w:val="center"/>
          </w:tcPr>
          <w:p w:rsidR="004477D3" w:rsidRDefault="004477D3">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rsidP="00661F7C">
            <w:pPr>
              <w:spacing w:after="0"/>
            </w:pPr>
            <w:r>
              <w:rPr>
                <w:rFonts w:ascii="Arial" w:hAnsi="Arial"/>
                <w:b/>
                <w:sz w:val="18"/>
                <w:szCs w:val="18"/>
              </w:rPr>
              <w:t xml:space="preserve">    Раздел II. Обязательства</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rsidP="004477D3">
            <w:pPr>
              <w:spacing w:after="0"/>
              <w:jc w:val="center"/>
            </w:pP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p>
        </w:tc>
      </w:tr>
      <w:tr w:rsidR="004477D3" w:rsidTr="00120697">
        <w:trPr>
          <w:cantSplit/>
        </w:trPr>
        <w:tc>
          <w:tcPr>
            <w:tcW w:w="135" w:type="dxa"/>
            <w:shd w:val="clear" w:color="auto" w:fill="auto"/>
            <w:vAlign w:val="center"/>
          </w:tcPr>
          <w:p w:rsidR="004477D3" w:rsidRDefault="004477D3">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11</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4477D3" w:rsidRDefault="004477D3">
            <w:pPr>
              <w:spacing w:after="0"/>
              <w:ind w:left="105"/>
            </w:pPr>
            <w:r>
              <w:rPr>
                <w:rFonts w:ascii="Arial" w:hAnsi="Arial"/>
                <w:b/>
                <w:sz w:val="18"/>
                <w:szCs w:val="18"/>
              </w:rPr>
              <w:t>Финансовые обязательства, оцениваемые по амортизированной стоимости, в том числе:</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rsidP="004477D3">
            <w:pPr>
              <w:spacing w:after="0"/>
              <w:jc w:val="center"/>
            </w:pP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b/>
                <w:sz w:val="18"/>
                <w:szCs w:val="18"/>
              </w:rPr>
              <w:t>4 791</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b/>
                <w:sz w:val="18"/>
                <w:szCs w:val="18"/>
              </w:rPr>
              <w:t>5 215</w:t>
            </w:r>
          </w:p>
        </w:tc>
      </w:tr>
      <w:tr w:rsidR="004477D3" w:rsidTr="00120697">
        <w:trPr>
          <w:cantSplit/>
        </w:trPr>
        <w:tc>
          <w:tcPr>
            <w:tcW w:w="135" w:type="dxa"/>
            <w:shd w:val="clear" w:color="auto" w:fill="auto"/>
            <w:vAlign w:val="center"/>
          </w:tcPr>
          <w:p w:rsidR="004477D3" w:rsidRDefault="004477D3">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12</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4477D3" w:rsidRDefault="004477D3">
            <w:pPr>
              <w:spacing w:after="0"/>
              <w:ind w:left="210"/>
            </w:pPr>
            <w:r>
              <w:rPr>
                <w:rFonts w:ascii="Arial" w:hAnsi="Arial"/>
                <w:sz w:val="18"/>
                <w:szCs w:val="18"/>
              </w:rPr>
              <w:t>кредиты, займы и прочие привлеченные средства</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rsidP="004477D3">
            <w:pPr>
              <w:spacing w:after="0"/>
              <w:jc w:val="center"/>
            </w:pP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4 045</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4 902</w:t>
            </w:r>
          </w:p>
        </w:tc>
      </w:tr>
      <w:tr w:rsidR="004477D3" w:rsidTr="00120697">
        <w:trPr>
          <w:cantSplit/>
        </w:trPr>
        <w:tc>
          <w:tcPr>
            <w:tcW w:w="135" w:type="dxa"/>
            <w:shd w:val="clear" w:color="auto" w:fill="auto"/>
            <w:vAlign w:val="center"/>
          </w:tcPr>
          <w:p w:rsidR="004477D3" w:rsidRDefault="004477D3">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13</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4477D3" w:rsidRDefault="004477D3">
            <w:pPr>
              <w:spacing w:after="0"/>
              <w:ind w:left="210"/>
            </w:pPr>
            <w:r>
              <w:rPr>
                <w:rFonts w:ascii="Arial" w:hAnsi="Arial"/>
                <w:sz w:val="18"/>
                <w:szCs w:val="18"/>
              </w:rPr>
              <w:t>кредиторская задолженность</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rsidP="004477D3">
            <w:pPr>
              <w:spacing w:after="0"/>
              <w:jc w:val="center"/>
            </w:pPr>
            <w:r>
              <w:rPr>
                <w:rFonts w:ascii="Arial" w:hAnsi="Arial"/>
                <w:sz w:val="18"/>
                <w:szCs w:val="18"/>
              </w:rPr>
              <w:t>11</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746</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313</w:t>
            </w:r>
          </w:p>
        </w:tc>
      </w:tr>
      <w:tr w:rsidR="004477D3" w:rsidTr="00120697">
        <w:trPr>
          <w:cantSplit/>
        </w:trPr>
        <w:tc>
          <w:tcPr>
            <w:tcW w:w="135" w:type="dxa"/>
            <w:shd w:val="clear" w:color="auto" w:fill="auto"/>
            <w:vAlign w:val="center"/>
          </w:tcPr>
          <w:p w:rsidR="004477D3" w:rsidRDefault="004477D3">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14</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4477D3" w:rsidRDefault="004477D3">
            <w:pPr>
              <w:spacing w:after="0"/>
              <w:ind w:left="105"/>
            </w:pPr>
            <w:r>
              <w:rPr>
                <w:rFonts w:ascii="Arial" w:hAnsi="Arial"/>
                <w:sz w:val="18"/>
                <w:szCs w:val="18"/>
              </w:rPr>
              <w:t>Обязательство по текущему налогу на прибыль</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rsidP="004477D3">
            <w:pPr>
              <w:spacing w:after="0"/>
              <w:jc w:val="center"/>
            </w:pP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3 051</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99</w:t>
            </w:r>
          </w:p>
        </w:tc>
      </w:tr>
      <w:tr w:rsidR="004477D3" w:rsidTr="00120697">
        <w:trPr>
          <w:cantSplit/>
        </w:trPr>
        <w:tc>
          <w:tcPr>
            <w:tcW w:w="135" w:type="dxa"/>
            <w:shd w:val="clear" w:color="auto" w:fill="auto"/>
            <w:vAlign w:val="center"/>
          </w:tcPr>
          <w:p w:rsidR="004477D3" w:rsidRDefault="004477D3">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15</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4477D3" w:rsidRDefault="004477D3">
            <w:pPr>
              <w:spacing w:after="0"/>
              <w:ind w:left="105"/>
            </w:pPr>
            <w:r>
              <w:rPr>
                <w:rFonts w:ascii="Arial" w:hAnsi="Arial"/>
                <w:sz w:val="18"/>
                <w:szCs w:val="18"/>
              </w:rPr>
              <w:t>Отложенные налоговые обязательства</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rsidP="004477D3">
            <w:pPr>
              <w:spacing w:after="0"/>
              <w:jc w:val="center"/>
            </w:pPr>
            <w:r>
              <w:t>18</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14</w:t>
            </w:r>
          </w:p>
        </w:tc>
      </w:tr>
      <w:tr w:rsidR="004477D3" w:rsidTr="00120697">
        <w:trPr>
          <w:cantSplit/>
        </w:trPr>
        <w:tc>
          <w:tcPr>
            <w:tcW w:w="135" w:type="dxa"/>
            <w:shd w:val="clear" w:color="auto" w:fill="auto"/>
            <w:vAlign w:val="center"/>
          </w:tcPr>
          <w:p w:rsidR="004477D3" w:rsidRDefault="004477D3">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16</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4477D3" w:rsidRDefault="004477D3">
            <w:pPr>
              <w:spacing w:after="0"/>
              <w:ind w:left="105"/>
            </w:pPr>
            <w:r>
              <w:rPr>
                <w:rFonts w:ascii="Arial" w:hAnsi="Arial"/>
                <w:sz w:val="18"/>
                <w:szCs w:val="18"/>
              </w:rPr>
              <w:t>Прочие обязательства</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rsidP="004477D3">
            <w:pPr>
              <w:spacing w:after="0"/>
              <w:jc w:val="center"/>
            </w:pPr>
            <w:r>
              <w:rPr>
                <w:rFonts w:ascii="Arial" w:hAnsi="Arial"/>
                <w:sz w:val="18"/>
                <w:szCs w:val="18"/>
              </w:rPr>
              <w:t>12</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796</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477D3" w:rsidRDefault="004477D3">
            <w:pPr>
              <w:spacing w:after="0"/>
              <w:jc w:val="center"/>
            </w:pPr>
            <w:r>
              <w:rPr>
                <w:rFonts w:ascii="Arial" w:hAnsi="Arial"/>
                <w:sz w:val="18"/>
                <w:szCs w:val="18"/>
              </w:rPr>
              <w:t>225</w:t>
            </w:r>
          </w:p>
        </w:tc>
      </w:tr>
      <w:tr w:rsidR="00BB4807" w:rsidTr="0012069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17</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Итого обязательств</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8 638</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5 552</w:t>
            </w:r>
          </w:p>
        </w:tc>
      </w:tr>
      <w:tr w:rsidR="00120697" w:rsidTr="00120697">
        <w:trPr>
          <w:cantSplit/>
        </w:trPr>
        <w:tc>
          <w:tcPr>
            <w:tcW w:w="135" w:type="dxa"/>
            <w:shd w:val="clear" w:color="auto" w:fill="auto"/>
            <w:vAlign w:val="center"/>
          </w:tcPr>
          <w:p w:rsidR="00120697" w:rsidRDefault="0012069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0697" w:rsidRDefault="00120697" w:rsidP="00120697">
            <w:pPr>
              <w:spacing w:after="0"/>
              <w:jc w:val="center"/>
            </w:pPr>
          </w:p>
        </w:tc>
        <w:tc>
          <w:tcPr>
            <w:tcW w:w="9762" w:type="dxa"/>
            <w:gridSpan w:val="9"/>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120697" w:rsidRDefault="00120697" w:rsidP="00120697">
            <w:pPr>
              <w:spacing w:after="0"/>
            </w:pPr>
            <w:r>
              <w:rPr>
                <w:rFonts w:ascii="Arial" w:hAnsi="Arial"/>
                <w:b/>
                <w:sz w:val="18"/>
                <w:szCs w:val="18"/>
              </w:rPr>
              <w:t xml:space="preserve">                    Раздел III. Капитал</w:t>
            </w:r>
          </w:p>
        </w:tc>
      </w:tr>
      <w:tr w:rsidR="00120697" w:rsidTr="00120697">
        <w:trPr>
          <w:cantSplit/>
        </w:trPr>
        <w:tc>
          <w:tcPr>
            <w:tcW w:w="135" w:type="dxa"/>
            <w:shd w:val="clear" w:color="auto" w:fill="auto"/>
            <w:vAlign w:val="center"/>
          </w:tcPr>
          <w:p w:rsidR="00120697" w:rsidRDefault="0012069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0697" w:rsidRDefault="00120697" w:rsidP="00120697">
            <w:pPr>
              <w:spacing w:after="0"/>
              <w:jc w:val="center"/>
            </w:pPr>
            <w:r>
              <w:rPr>
                <w:rFonts w:ascii="Arial" w:hAnsi="Arial"/>
                <w:sz w:val="18"/>
                <w:szCs w:val="18"/>
              </w:rPr>
              <w:t>18</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120697" w:rsidRDefault="00120697" w:rsidP="00120697">
            <w:pPr>
              <w:spacing w:after="0"/>
              <w:ind w:left="105"/>
            </w:pPr>
            <w:r>
              <w:rPr>
                <w:rFonts w:ascii="Arial" w:hAnsi="Arial"/>
                <w:sz w:val="18"/>
                <w:szCs w:val="18"/>
              </w:rPr>
              <w:t>Уставный капитал</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0697" w:rsidRDefault="00120697" w:rsidP="00120697">
            <w:pPr>
              <w:wordWrap w:val="0"/>
              <w:spacing w:after="0"/>
              <w:jc w:val="center"/>
            </w:pP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0697" w:rsidRDefault="00120697" w:rsidP="00120697">
            <w:pPr>
              <w:spacing w:after="0"/>
              <w:jc w:val="center"/>
            </w:pPr>
            <w:r>
              <w:rPr>
                <w:rFonts w:ascii="Arial" w:hAnsi="Arial"/>
                <w:sz w:val="18"/>
                <w:szCs w:val="18"/>
              </w:rPr>
              <w:t>20 000</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0697" w:rsidRDefault="00120697" w:rsidP="00120697">
            <w:pPr>
              <w:spacing w:after="0"/>
              <w:jc w:val="center"/>
            </w:pPr>
            <w:r>
              <w:rPr>
                <w:rFonts w:ascii="Arial" w:hAnsi="Arial"/>
                <w:sz w:val="18"/>
                <w:szCs w:val="18"/>
              </w:rPr>
              <w:t>20 000</w:t>
            </w:r>
          </w:p>
        </w:tc>
      </w:tr>
      <w:tr w:rsidR="00120697" w:rsidTr="00120697">
        <w:trPr>
          <w:cantSplit/>
        </w:trPr>
        <w:tc>
          <w:tcPr>
            <w:tcW w:w="135" w:type="dxa"/>
            <w:shd w:val="clear" w:color="auto" w:fill="auto"/>
            <w:vAlign w:val="center"/>
          </w:tcPr>
          <w:p w:rsidR="00120697" w:rsidRDefault="0012069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0697" w:rsidRDefault="00120697" w:rsidP="00120697">
            <w:pPr>
              <w:spacing w:after="0"/>
              <w:jc w:val="center"/>
            </w:pPr>
            <w:r>
              <w:rPr>
                <w:rFonts w:ascii="Arial" w:hAnsi="Arial"/>
                <w:sz w:val="18"/>
                <w:szCs w:val="18"/>
              </w:rPr>
              <w:t>19</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120697" w:rsidRDefault="00120697" w:rsidP="00120697">
            <w:pPr>
              <w:spacing w:after="0"/>
              <w:ind w:left="105"/>
            </w:pPr>
            <w:r>
              <w:rPr>
                <w:rFonts w:ascii="Arial" w:hAnsi="Arial"/>
                <w:sz w:val="18"/>
                <w:szCs w:val="18"/>
              </w:rPr>
              <w:t>Добавочный капитал</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0697" w:rsidRDefault="00120697" w:rsidP="00120697">
            <w:pPr>
              <w:wordWrap w:val="0"/>
              <w:spacing w:after="0"/>
              <w:jc w:val="center"/>
            </w:pP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0697" w:rsidRDefault="00120697" w:rsidP="00120697">
            <w:pPr>
              <w:spacing w:after="0"/>
              <w:jc w:val="center"/>
            </w:pPr>
            <w:r>
              <w:rPr>
                <w:rFonts w:ascii="Arial" w:hAnsi="Arial"/>
                <w:sz w:val="18"/>
                <w:szCs w:val="18"/>
              </w:rPr>
              <w:t>100 000</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0697" w:rsidRDefault="00120697" w:rsidP="00120697">
            <w:pPr>
              <w:spacing w:after="0"/>
              <w:jc w:val="center"/>
            </w:pPr>
            <w:r>
              <w:rPr>
                <w:rFonts w:ascii="Arial" w:hAnsi="Arial"/>
                <w:sz w:val="18"/>
                <w:szCs w:val="18"/>
              </w:rPr>
              <w:t>100 000</w:t>
            </w:r>
          </w:p>
        </w:tc>
      </w:tr>
      <w:tr w:rsidR="00120697" w:rsidTr="00120697">
        <w:trPr>
          <w:cantSplit/>
        </w:trPr>
        <w:tc>
          <w:tcPr>
            <w:tcW w:w="135" w:type="dxa"/>
            <w:shd w:val="clear" w:color="auto" w:fill="auto"/>
            <w:vAlign w:val="center"/>
          </w:tcPr>
          <w:p w:rsidR="00120697" w:rsidRDefault="0012069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0697" w:rsidRDefault="00120697" w:rsidP="00120697">
            <w:pPr>
              <w:spacing w:after="0"/>
              <w:jc w:val="center"/>
            </w:pPr>
            <w:r>
              <w:rPr>
                <w:rFonts w:ascii="Arial" w:hAnsi="Arial"/>
                <w:sz w:val="18"/>
                <w:szCs w:val="18"/>
              </w:rPr>
              <w:t>20</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120697" w:rsidRDefault="00120697" w:rsidP="00120697">
            <w:pPr>
              <w:spacing w:after="0"/>
              <w:ind w:left="105"/>
            </w:pPr>
            <w:r>
              <w:rPr>
                <w:rFonts w:ascii="Arial" w:hAnsi="Arial"/>
                <w:sz w:val="18"/>
                <w:szCs w:val="18"/>
              </w:rPr>
              <w:t>Нераспределенная прибыль (непокрытый убыток)</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0697" w:rsidRDefault="00120697" w:rsidP="00120697">
            <w:pPr>
              <w:wordWrap w:val="0"/>
              <w:spacing w:after="0"/>
              <w:jc w:val="center"/>
            </w:pP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0697" w:rsidRDefault="00120697" w:rsidP="00120697">
            <w:pPr>
              <w:spacing w:after="0"/>
              <w:jc w:val="center"/>
            </w:pPr>
            <w:r>
              <w:rPr>
                <w:rFonts w:ascii="Arial" w:hAnsi="Arial"/>
                <w:sz w:val="18"/>
                <w:szCs w:val="18"/>
              </w:rPr>
              <w:t>13 474</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0697" w:rsidRDefault="00120697" w:rsidP="00120697">
            <w:pPr>
              <w:spacing w:after="0"/>
              <w:jc w:val="center"/>
            </w:pPr>
            <w:r>
              <w:rPr>
                <w:rFonts w:ascii="Arial" w:hAnsi="Arial"/>
                <w:sz w:val="18"/>
                <w:szCs w:val="18"/>
              </w:rPr>
              <w:t>(279)</w:t>
            </w:r>
          </w:p>
        </w:tc>
      </w:tr>
      <w:tr w:rsidR="00120697" w:rsidTr="00120697">
        <w:trPr>
          <w:cantSplit/>
        </w:trPr>
        <w:tc>
          <w:tcPr>
            <w:tcW w:w="135" w:type="dxa"/>
            <w:shd w:val="clear" w:color="auto" w:fill="auto"/>
            <w:vAlign w:val="center"/>
          </w:tcPr>
          <w:p w:rsidR="00120697" w:rsidRDefault="0012069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0697" w:rsidRDefault="00120697" w:rsidP="00120697">
            <w:pPr>
              <w:spacing w:after="0"/>
              <w:jc w:val="center"/>
            </w:pPr>
            <w:r>
              <w:rPr>
                <w:rFonts w:ascii="Arial" w:hAnsi="Arial"/>
                <w:sz w:val="18"/>
                <w:szCs w:val="18"/>
              </w:rPr>
              <w:t>21</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120697" w:rsidRDefault="00120697" w:rsidP="00120697">
            <w:pPr>
              <w:spacing w:after="0"/>
              <w:ind w:left="105"/>
            </w:pPr>
            <w:r>
              <w:rPr>
                <w:rFonts w:ascii="Arial" w:hAnsi="Arial"/>
                <w:b/>
                <w:sz w:val="18"/>
                <w:szCs w:val="18"/>
              </w:rPr>
              <w:t>Итого капитала</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0697" w:rsidRDefault="00120697" w:rsidP="00120697">
            <w:pPr>
              <w:wordWrap w:val="0"/>
              <w:spacing w:after="0"/>
              <w:jc w:val="center"/>
            </w:pP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0697" w:rsidRDefault="00120697" w:rsidP="00120697">
            <w:pPr>
              <w:spacing w:after="0"/>
              <w:jc w:val="center"/>
            </w:pPr>
            <w:r>
              <w:rPr>
                <w:rFonts w:ascii="Arial" w:hAnsi="Arial"/>
                <w:b/>
                <w:sz w:val="18"/>
                <w:szCs w:val="18"/>
              </w:rPr>
              <w:t>133 474</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0697" w:rsidRDefault="00120697" w:rsidP="00120697">
            <w:pPr>
              <w:spacing w:after="0"/>
              <w:jc w:val="center"/>
            </w:pPr>
            <w:r>
              <w:rPr>
                <w:rFonts w:ascii="Arial" w:hAnsi="Arial"/>
                <w:b/>
                <w:sz w:val="18"/>
                <w:szCs w:val="18"/>
              </w:rPr>
              <w:t>119 721</w:t>
            </w:r>
          </w:p>
        </w:tc>
      </w:tr>
      <w:tr w:rsidR="00120697" w:rsidTr="00120697">
        <w:trPr>
          <w:cantSplit/>
        </w:trPr>
        <w:tc>
          <w:tcPr>
            <w:tcW w:w="135" w:type="dxa"/>
            <w:shd w:val="clear" w:color="auto" w:fill="auto"/>
            <w:vAlign w:val="center"/>
          </w:tcPr>
          <w:p w:rsidR="00120697" w:rsidRDefault="0012069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0697" w:rsidRDefault="00120697" w:rsidP="00120697">
            <w:pPr>
              <w:spacing w:after="0"/>
              <w:jc w:val="center"/>
            </w:pPr>
            <w:r>
              <w:rPr>
                <w:rFonts w:ascii="Arial" w:hAnsi="Arial"/>
                <w:sz w:val="18"/>
                <w:szCs w:val="18"/>
              </w:rPr>
              <w:t>22</w:t>
            </w:r>
          </w:p>
        </w:tc>
        <w:tc>
          <w:tcPr>
            <w:tcW w:w="395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120697" w:rsidRDefault="00120697" w:rsidP="00120697">
            <w:pPr>
              <w:spacing w:after="0"/>
              <w:ind w:left="105"/>
            </w:pPr>
            <w:r>
              <w:rPr>
                <w:rFonts w:ascii="Arial" w:hAnsi="Arial"/>
                <w:b/>
                <w:sz w:val="18"/>
                <w:szCs w:val="18"/>
              </w:rPr>
              <w:t>Итого капитала и обязательств</w:t>
            </w: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0697" w:rsidRDefault="00120697" w:rsidP="00120697">
            <w:pPr>
              <w:wordWrap w:val="0"/>
              <w:spacing w:after="0"/>
              <w:jc w:val="center"/>
            </w:pPr>
          </w:p>
        </w:tc>
        <w:tc>
          <w:tcPr>
            <w:tcW w:w="170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0697" w:rsidRDefault="00120697" w:rsidP="00120697">
            <w:pPr>
              <w:spacing w:after="0"/>
              <w:jc w:val="center"/>
            </w:pPr>
            <w:r>
              <w:rPr>
                <w:rFonts w:ascii="Arial" w:hAnsi="Arial"/>
                <w:b/>
                <w:sz w:val="18"/>
                <w:szCs w:val="18"/>
              </w:rPr>
              <w:t>142 112</w:t>
            </w:r>
          </w:p>
        </w:tc>
        <w:tc>
          <w:tcPr>
            <w:tcW w:w="24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20697" w:rsidRDefault="00120697" w:rsidP="00120697">
            <w:pPr>
              <w:spacing w:after="0"/>
              <w:jc w:val="center"/>
            </w:pPr>
            <w:r>
              <w:rPr>
                <w:rFonts w:ascii="Arial" w:hAnsi="Arial"/>
                <w:b/>
                <w:sz w:val="18"/>
                <w:szCs w:val="18"/>
              </w:rPr>
              <w:t>125 274</w:t>
            </w:r>
          </w:p>
        </w:tc>
      </w:tr>
    </w:tbl>
    <w:p w:rsidR="00120697" w:rsidRDefault="00120697"/>
    <w:p w:rsidR="00120697" w:rsidRDefault="00120697" w:rsidP="00120697">
      <w:r>
        <w:tab/>
      </w:r>
    </w:p>
    <w:tbl>
      <w:tblPr>
        <w:tblW w:w="10560" w:type="dxa"/>
        <w:tblLayout w:type="fixed"/>
        <w:tblCellMar>
          <w:left w:w="0" w:type="dxa"/>
          <w:right w:w="0" w:type="dxa"/>
        </w:tblCellMar>
        <w:tblLook w:val="04A0" w:firstRow="1" w:lastRow="0" w:firstColumn="1" w:lastColumn="0" w:noHBand="0" w:noVBand="1"/>
      </w:tblPr>
      <w:tblGrid>
        <w:gridCol w:w="135"/>
        <w:gridCol w:w="2235"/>
        <w:gridCol w:w="210"/>
        <w:gridCol w:w="2520"/>
        <w:gridCol w:w="210"/>
        <w:gridCol w:w="2520"/>
        <w:gridCol w:w="210"/>
        <w:gridCol w:w="2520"/>
      </w:tblGrid>
      <w:tr w:rsidR="00120697" w:rsidRPr="00120697" w:rsidTr="00120697">
        <w:trPr>
          <w:cantSplit/>
        </w:trPr>
        <w:tc>
          <w:tcPr>
            <w:tcW w:w="135" w:type="dxa"/>
            <w:shd w:val="clear" w:color="auto" w:fill="auto"/>
            <w:tcMar>
              <w:left w:w="0" w:type="dxa"/>
            </w:tcMar>
            <w:vAlign w:val="center"/>
          </w:tcPr>
          <w:p w:rsidR="00120697" w:rsidRPr="00120697" w:rsidRDefault="00120697" w:rsidP="00120697">
            <w:pPr>
              <w:spacing w:after="0"/>
            </w:pPr>
          </w:p>
        </w:tc>
        <w:tc>
          <w:tcPr>
            <w:tcW w:w="2235" w:type="dxa"/>
            <w:tcBorders>
              <w:bottom w:val="single" w:sz="5" w:space="0" w:color="auto"/>
            </w:tcBorders>
            <w:shd w:val="clear" w:color="auto" w:fill="auto"/>
            <w:vAlign w:val="center"/>
          </w:tcPr>
          <w:p w:rsidR="00120697" w:rsidRPr="00120697" w:rsidRDefault="00120697" w:rsidP="00120697">
            <w:pPr>
              <w:spacing w:after="0"/>
              <w:jc w:val="center"/>
            </w:pPr>
            <w:r w:rsidRPr="00120697">
              <w:rPr>
                <w:rFonts w:ascii="Arial" w:hAnsi="Arial"/>
                <w:sz w:val="18"/>
                <w:szCs w:val="18"/>
              </w:rPr>
              <w:t>Генеральный директор</w:t>
            </w:r>
          </w:p>
        </w:tc>
        <w:tc>
          <w:tcPr>
            <w:tcW w:w="210" w:type="dxa"/>
            <w:shd w:val="clear" w:color="auto" w:fill="auto"/>
            <w:vAlign w:val="center"/>
          </w:tcPr>
          <w:p w:rsidR="00120697" w:rsidRPr="00120697" w:rsidRDefault="00120697" w:rsidP="00120697">
            <w:pPr>
              <w:spacing w:after="0"/>
              <w:jc w:val="center"/>
            </w:pPr>
          </w:p>
        </w:tc>
        <w:tc>
          <w:tcPr>
            <w:tcW w:w="2520" w:type="dxa"/>
            <w:tcBorders>
              <w:bottom w:val="single" w:sz="5" w:space="0" w:color="auto"/>
            </w:tcBorders>
            <w:shd w:val="clear" w:color="auto" w:fill="auto"/>
            <w:vAlign w:val="center"/>
          </w:tcPr>
          <w:p w:rsidR="00120697" w:rsidRPr="00120697" w:rsidRDefault="00120697" w:rsidP="00120697">
            <w:pPr>
              <w:spacing w:after="0"/>
              <w:jc w:val="center"/>
            </w:pPr>
          </w:p>
        </w:tc>
        <w:tc>
          <w:tcPr>
            <w:tcW w:w="210" w:type="dxa"/>
            <w:shd w:val="clear" w:color="auto" w:fill="auto"/>
            <w:vAlign w:val="center"/>
          </w:tcPr>
          <w:p w:rsidR="00120697" w:rsidRPr="00120697" w:rsidRDefault="00120697" w:rsidP="00120697">
            <w:pPr>
              <w:spacing w:after="0"/>
              <w:jc w:val="center"/>
            </w:pPr>
          </w:p>
        </w:tc>
        <w:tc>
          <w:tcPr>
            <w:tcW w:w="2520" w:type="dxa"/>
            <w:tcBorders>
              <w:bottom w:val="single" w:sz="5" w:space="0" w:color="auto"/>
            </w:tcBorders>
            <w:shd w:val="clear" w:color="auto" w:fill="auto"/>
            <w:vAlign w:val="center"/>
          </w:tcPr>
          <w:p w:rsidR="00120697" w:rsidRPr="00120697" w:rsidRDefault="00120697" w:rsidP="00120697">
            <w:pPr>
              <w:spacing w:after="0"/>
              <w:jc w:val="center"/>
            </w:pPr>
          </w:p>
        </w:tc>
        <w:tc>
          <w:tcPr>
            <w:tcW w:w="210" w:type="dxa"/>
            <w:shd w:val="clear" w:color="auto" w:fill="auto"/>
            <w:vAlign w:val="center"/>
          </w:tcPr>
          <w:p w:rsidR="00120697" w:rsidRPr="00120697" w:rsidRDefault="00120697" w:rsidP="00120697">
            <w:pPr>
              <w:spacing w:after="0"/>
              <w:jc w:val="center"/>
            </w:pPr>
          </w:p>
        </w:tc>
        <w:tc>
          <w:tcPr>
            <w:tcW w:w="2520" w:type="dxa"/>
            <w:shd w:val="clear" w:color="auto" w:fill="auto"/>
            <w:tcMar>
              <w:left w:w="0" w:type="dxa"/>
            </w:tcMar>
            <w:vAlign w:val="center"/>
          </w:tcPr>
          <w:p w:rsidR="00120697" w:rsidRPr="00120697" w:rsidRDefault="00120697" w:rsidP="00120697">
            <w:pPr>
              <w:spacing w:after="0"/>
            </w:pPr>
          </w:p>
        </w:tc>
      </w:tr>
      <w:tr w:rsidR="00120697" w:rsidRPr="00120697" w:rsidTr="00120697">
        <w:trPr>
          <w:cantSplit/>
        </w:trPr>
        <w:tc>
          <w:tcPr>
            <w:tcW w:w="135" w:type="dxa"/>
            <w:shd w:val="clear" w:color="auto" w:fill="auto"/>
            <w:tcMar>
              <w:left w:w="0" w:type="dxa"/>
            </w:tcMar>
            <w:vAlign w:val="center"/>
          </w:tcPr>
          <w:p w:rsidR="00120697" w:rsidRPr="00120697" w:rsidRDefault="00120697" w:rsidP="00120697">
            <w:pPr>
              <w:spacing w:after="0"/>
            </w:pPr>
          </w:p>
        </w:tc>
        <w:tc>
          <w:tcPr>
            <w:tcW w:w="2235" w:type="dxa"/>
            <w:tcBorders>
              <w:top w:val="single" w:sz="5" w:space="0" w:color="auto"/>
            </w:tcBorders>
            <w:shd w:val="clear" w:color="auto" w:fill="auto"/>
          </w:tcPr>
          <w:p w:rsidR="00120697" w:rsidRPr="00120697" w:rsidRDefault="00120697" w:rsidP="00120697">
            <w:pPr>
              <w:spacing w:after="0"/>
              <w:jc w:val="center"/>
            </w:pPr>
            <w:r w:rsidRPr="00120697">
              <w:rPr>
                <w:rFonts w:ascii="Arial" w:hAnsi="Arial"/>
                <w:sz w:val="18"/>
                <w:szCs w:val="18"/>
              </w:rPr>
              <w:t>(должность)</w:t>
            </w:r>
          </w:p>
        </w:tc>
        <w:tc>
          <w:tcPr>
            <w:tcW w:w="210" w:type="dxa"/>
            <w:shd w:val="clear" w:color="auto" w:fill="auto"/>
            <w:tcMar>
              <w:left w:w="0" w:type="dxa"/>
            </w:tcMar>
            <w:vAlign w:val="center"/>
          </w:tcPr>
          <w:p w:rsidR="00120697" w:rsidRPr="00120697" w:rsidRDefault="00120697" w:rsidP="00120697">
            <w:pPr>
              <w:spacing w:after="0"/>
            </w:pPr>
          </w:p>
        </w:tc>
        <w:tc>
          <w:tcPr>
            <w:tcW w:w="2520" w:type="dxa"/>
            <w:tcBorders>
              <w:top w:val="single" w:sz="5" w:space="0" w:color="auto"/>
            </w:tcBorders>
            <w:shd w:val="clear" w:color="auto" w:fill="auto"/>
          </w:tcPr>
          <w:p w:rsidR="00120697" w:rsidRPr="00120697" w:rsidRDefault="00120697" w:rsidP="00120697">
            <w:pPr>
              <w:spacing w:after="0"/>
              <w:jc w:val="center"/>
            </w:pPr>
            <w:r w:rsidRPr="00120697">
              <w:rPr>
                <w:rFonts w:ascii="Arial" w:hAnsi="Arial"/>
                <w:sz w:val="18"/>
                <w:szCs w:val="18"/>
              </w:rPr>
              <w:t>(подпись)</w:t>
            </w:r>
          </w:p>
        </w:tc>
        <w:tc>
          <w:tcPr>
            <w:tcW w:w="210" w:type="dxa"/>
            <w:shd w:val="clear" w:color="auto" w:fill="auto"/>
            <w:tcMar>
              <w:left w:w="0" w:type="dxa"/>
            </w:tcMar>
            <w:vAlign w:val="center"/>
          </w:tcPr>
          <w:p w:rsidR="00120697" w:rsidRPr="00120697" w:rsidRDefault="00120697" w:rsidP="00120697">
            <w:pPr>
              <w:spacing w:after="0"/>
            </w:pPr>
          </w:p>
        </w:tc>
        <w:tc>
          <w:tcPr>
            <w:tcW w:w="2520" w:type="dxa"/>
            <w:tcBorders>
              <w:top w:val="single" w:sz="5" w:space="0" w:color="auto"/>
            </w:tcBorders>
            <w:shd w:val="clear" w:color="auto" w:fill="auto"/>
            <w:vAlign w:val="center"/>
          </w:tcPr>
          <w:p w:rsidR="00120697" w:rsidRPr="00120697" w:rsidRDefault="00120697" w:rsidP="00120697">
            <w:pPr>
              <w:spacing w:after="0"/>
              <w:jc w:val="center"/>
            </w:pPr>
            <w:r w:rsidRPr="00120697">
              <w:rPr>
                <w:rFonts w:ascii="Arial" w:hAnsi="Arial"/>
                <w:sz w:val="18"/>
                <w:szCs w:val="18"/>
              </w:rPr>
              <w:t>Фамилия, имя, отчество (последнее – при наличии)</w:t>
            </w:r>
          </w:p>
        </w:tc>
        <w:tc>
          <w:tcPr>
            <w:tcW w:w="210" w:type="dxa"/>
            <w:shd w:val="clear" w:color="auto" w:fill="auto"/>
            <w:tcMar>
              <w:left w:w="0" w:type="dxa"/>
            </w:tcMar>
            <w:vAlign w:val="center"/>
          </w:tcPr>
          <w:p w:rsidR="00120697" w:rsidRPr="00120697" w:rsidRDefault="00120697" w:rsidP="00120697">
            <w:pPr>
              <w:spacing w:after="0"/>
            </w:pPr>
          </w:p>
        </w:tc>
        <w:tc>
          <w:tcPr>
            <w:tcW w:w="2520" w:type="dxa"/>
            <w:shd w:val="clear" w:color="auto" w:fill="auto"/>
            <w:tcMar>
              <w:left w:w="0" w:type="dxa"/>
            </w:tcMar>
            <w:vAlign w:val="center"/>
          </w:tcPr>
          <w:p w:rsidR="00120697" w:rsidRPr="00120697" w:rsidRDefault="00120697" w:rsidP="00120697">
            <w:pPr>
              <w:spacing w:after="0"/>
            </w:pPr>
          </w:p>
        </w:tc>
      </w:tr>
    </w:tbl>
    <w:p w:rsidR="00120697" w:rsidRPr="00120697" w:rsidRDefault="00120697" w:rsidP="00120697"/>
    <w:tbl>
      <w:tblPr>
        <w:tblW w:w="10560" w:type="dxa"/>
        <w:tblLayout w:type="fixed"/>
        <w:tblCellMar>
          <w:left w:w="0" w:type="dxa"/>
          <w:right w:w="0" w:type="dxa"/>
        </w:tblCellMar>
        <w:tblLook w:val="04A0" w:firstRow="1" w:lastRow="0" w:firstColumn="1" w:lastColumn="0" w:noHBand="0" w:noVBand="1"/>
      </w:tblPr>
      <w:tblGrid>
        <w:gridCol w:w="135"/>
        <w:gridCol w:w="2235"/>
        <w:gridCol w:w="210"/>
        <w:gridCol w:w="2520"/>
        <w:gridCol w:w="210"/>
        <w:gridCol w:w="2520"/>
        <w:gridCol w:w="210"/>
        <w:gridCol w:w="2520"/>
      </w:tblGrid>
      <w:tr w:rsidR="00120697" w:rsidRPr="00120697" w:rsidTr="00120697">
        <w:trPr>
          <w:cantSplit/>
        </w:trPr>
        <w:tc>
          <w:tcPr>
            <w:tcW w:w="135" w:type="dxa"/>
            <w:shd w:val="clear" w:color="auto" w:fill="auto"/>
            <w:tcMar>
              <w:left w:w="0" w:type="dxa"/>
            </w:tcMar>
            <w:vAlign w:val="center"/>
          </w:tcPr>
          <w:p w:rsidR="00120697" w:rsidRPr="00120697" w:rsidRDefault="00120697" w:rsidP="00120697">
            <w:pPr>
              <w:spacing w:after="0"/>
            </w:pPr>
          </w:p>
        </w:tc>
        <w:tc>
          <w:tcPr>
            <w:tcW w:w="2235" w:type="dxa"/>
            <w:shd w:val="clear" w:color="auto" w:fill="auto"/>
            <w:tcMar>
              <w:left w:w="0" w:type="dxa"/>
            </w:tcMar>
            <w:vAlign w:val="center"/>
          </w:tcPr>
          <w:p w:rsidR="00120697" w:rsidRPr="00120697" w:rsidRDefault="00120697" w:rsidP="00120697">
            <w:pPr>
              <w:spacing w:after="0"/>
            </w:pPr>
          </w:p>
        </w:tc>
        <w:tc>
          <w:tcPr>
            <w:tcW w:w="210" w:type="dxa"/>
            <w:shd w:val="clear" w:color="auto" w:fill="auto"/>
            <w:tcMar>
              <w:left w:w="0" w:type="dxa"/>
            </w:tcMar>
            <w:vAlign w:val="center"/>
          </w:tcPr>
          <w:p w:rsidR="00120697" w:rsidRPr="00120697" w:rsidRDefault="00120697" w:rsidP="00120697">
            <w:pPr>
              <w:spacing w:after="0"/>
            </w:pPr>
          </w:p>
        </w:tc>
        <w:tc>
          <w:tcPr>
            <w:tcW w:w="2520" w:type="dxa"/>
            <w:shd w:val="clear" w:color="auto" w:fill="auto"/>
            <w:tcMar>
              <w:left w:w="0" w:type="dxa"/>
            </w:tcMar>
            <w:vAlign w:val="center"/>
          </w:tcPr>
          <w:p w:rsidR="00120697" w:rsidRPr="00120697" w:rsidRDefault="00120697" w:rsidP="00120697">
            <w:pPr>
              <w:spacing w:after="0"/>
            </w:pPr>
          </w:p>
        </w:tc>
        <w:tc>
          <w:tcPr>
            <w:tcW w:w="210" w:type="dxa"/>
            <w:shd w:val="clear" w:color="auto" w:fill="auto"/>
            <w:tcMar>
              <w:left w:w="0" w:type="dxa"/>
            </w:tcMar>
            <w:vAlign w:val="center"/>
          </w:tcPr>
          <w:p w:rsidR="00120697" w:rsidRPr="00120697" w:rsidRDefault="00120697" w:rsidP="00120697">
            <w:pPr>
              <w:spacing w:after="0"/>
            </w:pPr>
          </w:p>
        </w:tc>
        <w:tc>
          <w:tcPr>
            <w:tcW w:w="2520" w:type="dxa"/>
            <w:shd w:val="clear" w:color="auto" w:fill="auto"/>
            <w:tcMar>
              <w:left w:w="0" w:type="dxa"/>
            </w:tcMar>
            <w:vAlign w:val="center"/>
          </w:tcPr>
          <w:p w:rsidR="00120697" w:rsidRPr="00120697" w:rsidRDefault="00120697" w:rsidP="00120697">
            <w:pPr>
              <w:spacing w:after="0"/>
            </w:pPr>
          </w:p>
        </w:tc>
        <w:tc>
          <w:tcPr>
            <w:tcW w:w="210" w:type="dxa"/>
            <w:shd w:val="clear" w:color="auto" w:fill="auto"/>
            <w:tcMar>
              <w:left w:w="0" w:type="dxa"/>
            </w:tcMar>
            <w:vAlign w:val="center"/>
          </w:tcPr>
          <w:p w:rsidR="00120697" w:rsidRPr="00120697" w:rsidRDefault="00120697" w:rsidP="00120697">
            <w:pPr>
              <w:spacing w:after="0"/>
            </w:pPr>
          </w:p>
        </w:tc>
        <w:tc>
          <w:tcPr>
            <w:tcW w:w="2520" w:type="dxa"/>
            <w:shd w:val="clear" w:color="auto" w:fill="auto"/>
            <w:tcMar>
              <w:left w:w="0" w:type="dxa"/>
            </w:tcMar>
            <w:vAlign w:val="center"/>
          </w:tcPr>
          <w:p w:rsidR="00120697" w:rsidRPr="00120697" w:rsidRDefault="00120697" w:rsidP="00120697">
            <w:pPr>
              <w:spacing w:after="0"/>
            </w:pPr>
          </w:p>
        </w:tc>
      </w:tr>
      <w:tr w:rsidR="00120697" w:rsidRPr="00120697" w:rsidTr="00120697">
        <w:trPr>
          <w:cantSplit/>
        </w:trPr>
        <w:tc>
          <w:tcPr>
            <w:tcW w:w="135" w:type="dxa"/>
            <w:shd w:val="clear" w:color="auto" w:fill="auto"/>
            <w:tcMar>
              <w:left w:w="0" w:type="dxa"/>
            </w:tcMar>
            <w:vAlign w:val="center"/>
          </w:tcPr>
          <w:p w:rsidR="00120697" w:rsidRPr="00120697" w:rsidRDefault="00120697" w:rsidP="00120697">
            <w:pPr>
              <w:spacing w:after="0"/>
            </w:pPr>
          </w:p>
        </w:tc>
        <w:tc>
          <w:tcPr>
            <w:tcW w:w="2235" w:type="dxa"/>
            <w:tcBorders>
              <w:bottom w:val="single" w:sz="5" w:space="0" w:color="auto"/>
            </w:tcBorders>
            <w:shd w:val="clear" w:color="auto" w:fill="auto"/>
            <w:vAlign w:val="center"/>
          </w:tcPr>
          <w:p w:rsidR="00120697" w:rsidRPr="00120697" w:rsidRDefault="00120697" w:rsidP="00120697">
            <w:pPr>
              <w:spacing w:after="0"/>
              <w:jc w:val="center"/>
            </w:pPr>
            <w:r w:rsidRPr="00120697">
              <w:rPr>
                <w:rFonts w:ascii="Arial" w:hAnsi="Arial"/>
                <w:sz w:val="18"/>
                <w:szCs w:val="18"/>
              </w:rPr>
              <w:t>28.10.2025</w:t>
            </w:r>
          </w:p>
        </w:tc>
        <w:tc>
          <w:tcPr>
            <w:tcW w:w="210" w:type="dxa"/>
            <w:shd w:val="clear" w:color="auto" w:fill="auto"/>
            <w:tcMar>
              <w:left w:w="0" w:type="dxa"/>
            </w:tcMar>
            <w:vAlign w:val="center"/>
          </w:tcPr>
          <w:p w:rsidR="00120697" w:rsidRPr="00120697" w:rsidRDefault="00120697" w:rsidP="00120697">
            <w:pPr>
              <w:spacing w:after="0"/>
            </w:pPr>
          </w:p>
        </w:tc>
        <w:tc>
          <w:tcPr>
            <w:tcW w:w="2520" w:type="dxa"/>
            <w:shd w:val="clear" w:color="auto" w:fill="auto"/>
            <w:tcMar>
              <w:left w:w="0" w:type="dxa"/>
            </w:tcMar>
            <w:vAlign w:val="center"/>
          </w:tcPr>
          <w:p w:rsidR="00120697" w:rsidRPr="00120697" w:rsidRDefault="00120697" w:rsidP="00120697">
            <w:pPr>
              <w:spacing w:after="0"/>
            </w:pPr>
          </w:p>
        </w:tc>
        <w:tc>
          <w:tcPr>
            <w:tcW w:w="210" w:type="dxa"/>
            <w:shd w:val="clear" w:color="auto" w:fill="auto"/>
            <w:tcMar>
              <w:left w:w="0" w:type="dxa"/>
            </w:tcMar>
            <w:vAlign w:val="center"/>
          </w:tcPr>
          <w:p w:rsidR="00120697" w:rsidRPr="00120697" w:rsidRDefault="00120697" w:rsidP="00120697">
            <w:pPr>
              <w:spacing w:after="0"/>
            </w:pPr>
          </w:p>
        </w:tc>
        <w:tc>
          <w:tcPr>
            <w:tcW w:w="2520" w:type="dxa"/>
            <w:shd w:val="clear" w:color="auto" w:fill="auto"/>
            <w:tcMar>
              <w:left w:w="0" w:type="dxa"/>
            </w:tcMar>
            <w:vAlign w:val="center"/>
          </w:tcPr>
          <w:p w:rsidR="00120697" w:rsidRPr="00120697" w:rsidRDefault="00120697" w:rsidP="00120697">
            <w:pPr>
              <w:spacing w:after="0"/>
            </w:pPr>
          </w:p>
        </w:tc>
        <w:tc>
          <w:tcPr>
            <w:tcW w:w="210" w:type="dxa"/>
            <w:shd w:val="clear" w:color="auto" w:fill="auto"/>
            <w:tcMar>
              <w:left w:w="0" w:type="dxa"/>
            </w:tcMar>
            <w:vAlign w:val="center"/>
          </w:tcPr>
          <w:p w:rsidR="00120697" w:rsidRPr="00120697" w:rsidRDefault="00120697" w:rsidP="00120697">
            <w:pPr>
              <w:spacing w:after="0"/>
            </w:pPr>
          </w:p>
        </w:tc>
        <w:tc>
          <w:tcPr>
            <w:tcW w:w="2520" w:type="dxa"/>
            <w:shd w:val="clear" w:color="auto" w:fill="auto"/>
            <w:tcMar>
              <w:left w:w="0" w:type="dxa"/>
            </w:tcMar>
            <w:vAlign w:val="center"/>
          </w:tcPr>
          <w:p w:rsidR="00120697" w:rsidRPr="00120697" w:rsidRDefault="00120697" w:rsidP="00120697">
            <w:pPr>
              <w:spacing w:after="0"/>
            </w:pPr>
          </w:p>
        </w:tc>
      </w:tr>
    </w:tbl>
    <w:p w:rsidR="00BB4807" w:rsidRDefault="00BB4807" w:rsidP="00120697"/>
    <w:p w:rsidR="00BB4807" w:rsidRDefault="00BB4807">
      <w:pPr>
        <w:sectPr w:rsidR="00BB4807">
          <w:pgSz w:w="11907" w:h="16839"/>
          <w:pgMar w:top="567" w:right="567" w:bottom="567" w:left="567" w:header="720" w:footer="720" w:gutter="0"/>
          <w:cols w:space="720"/>
        </w:sectPr>
      </w:pPr>
    </w:p>
    <w:tbl>
      <w:tblPr>
        <w:tblW w:w="10560" w:type="dxa"/>
        <w:tblLayout w:type="fixed"/>
        <w:tblCellMar>
          <w:left w:w="0" w:type="dxa"/>
          <w:right w:w="0" w:type="dxa"/>
        </w:tblCellMar>
        <w:tblLook w:val="04A0" w:firstRow="1" w:lastRow="0" w:firstColumn="1" w:lastColumn="0" w:noHBand="0" w:noVBand="1"/>
      </w:tblPr>
      <w:tblGrid>
        <w:gridCol w:w="135"/>
        <w:gridCol w:w="660"/>
        <w:gridCol w:w="75"/>
        <w:gridCol w:w="285"/>
        <w:gridCol w:w="1215"/>
        <w:gridCol w:w="210"/>
        <w:gridCol w:w="435"/>
        <w:gridCol w:w="495"/>
        <w:gridCol w:w="750"/>
        <w:gridCol w:w="840"/>
        <w:gridCol w:w="210"/>
        <w:gridCol w:w="525"/>
        <w:gridCol w:w="15"/>
        <w:gridCol w:w="1560"/>
        <w:gridCol w:w="420"/>
        <w:gridCol w:w="210"/>
        <w:gridCol w:w="165"/>
        <w:gridCol w:w="780"/>
        <w:gridCol w:w="1575"/>
      </w:tblGrid>
      <w:tr w:rsidR="00BB4807">
        <w:trPr>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tcMar>
              <w:left w:w="0" w:type="dxa"/>
            </w:tcMar>
            <w:vAlign w:val="center"/>
          </w:tcPr>
          <w:p w:rsidR="00BB4807" w:rsidRDefault="00BB4807">
            <w:pPr>
              <w:spacing w:after="0"/>
            </w:pPr>
          </w:p>
        </w:tc>
        <w:tc>
          <w:tcPr>
            <w:tcW w:w="2355" w:type="dxa"/>
            <w:gridSpan w:val="4"/>
            <w:shd w:val="clear" w:color="auto" w:fill="auto"/>
            <w:tcMar>
              <w:right w:w="0" w:type="dxa"/>
            </w:tcMar>
            <w:vAlign w:val="center"/>
          </w:tcPr>
          <w:p w:rsidR="00BB4807" w:rsidRDefault="00BB4807">
            <w:pPr>
              <w:spacing w:after="0"/>
              <w:jc w:val="right"/>
            </w:pPr>
          </w:p>
        </w:tc>
        <w:tc>
          <w:tcPr>
            <w:tcW w:w="2340" w:type="dxa"/>
            <w:gridSpan w:val="5"/>
            <w:shd w:val="clear" w:color="auto" w:fill="auto"/>
            <w:tcMar>
              <w:right w:w="0" w:type="dxa"/>
            </w:tcMar>
            <w:vAlign w:val="center"/>
          </w:tcPr>
          <w:p w:rsidR="00BB4807" w:rsidRDefault="00BB4807">
            <w:pPr>
              <w:spacing w:after="0"/>
              <w:jc w:val="right"/>
            </w:pPr>
          </w:p>
        </w:tc>
        <w:tc>
          <w:tcPr>
            <w:tcW w:w="4710" w:type="dxa"/>
            <w:gridSpan w:val="6"/>
            <w:shd w:val="clear" w:color="auto" w:fill="auto"/>
            <w:tcMar>
              <w:right w:w="0" w:type="dxa"/>
            </w:tcMar>
            <w:vAlign w:val="center"/>
          </w:tcPr>
          <w:p w:rsidR="00BB4807" w:rsidRDefault="00120697">
            <w:pPr>
              <w:spacing w:after="0"/>
              <w:jc w:val="right"/>
            </w:pPr>
            <w:r>
              <w:rPr>
                <w:rFonts w:ascii="Arial" w:hAnsi="Arial"/>
                <w:b/>
                <w:sz w:val="18"/>
                <w:szCs w:val="18"/>
              </w:rPr>
              <w:t xml:space="preserve">Приложение 2 к Положению Банка России от 2 октября 2024 года N 843-П "О формах раскрытия информации в бухгалтерской (финансовой) отчетности отдельных </w:t>
            </w:r>
            <w:proofErr w:type="spellStart"/>
            <w:r>
              <w:rPr>
                <w:rFonts w:ascii="Arial" w:hAnsi="Arial"/>
                <w:b/>
                <w:sz w:val="18"/>
                <w:szCs w:val="18"/>
              </w:rPr>
              <w:t>некредитных</w:t>
            </w:r>
            <w:proofErr w:type="spellEnd"/>
            <w:r>
              <w:rPr>
                <w:rFonts w:ascii="Arial" w:hAnsi="Arial"/>
                <w:b/>
                <w:sz w:val="18"/>
                <w:szCs w:val="18"/>
              </w:rPr>
              <w:t xml:space="preserve">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бухгалтерской (финансовой) отчетности"</w:t>
            </w:r>
          </w:p>
        </w:tc>
      </w:tr>
      <w:tr w:rsidR="00BB4807">
        <w:trPr>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tcMar>
              <w:left w:w="0" w:type="dxa"/>
            </w:tcMar>
            <w:vAlign w:val="center"/>
          </w:tcPr>
          <w:p w:rsidR="00BB4807" w:rsidRDefault="00BB4807">
            <w:pPr>
              <w:spacing w:after="0"/>
            </w:pPr>
          </w:p>
        </w:tc>
        <w:tc>
          <w:tcPr>
            <w:tcW w:w="2355" w:type="dxa"/>
            <w:gridSpan w:val="4"/>
            <w:shd w:val="clear" w:color="auto" w:fill="auto"/>
            <w:vAlign w:val="center"/>
          </w:tcPr>
          <w:p w:rsidR="00BB4807" w:rsidRDefault="00BB4807">
            <w:pPr>
              <w:spacing w:after="0"/>
              <w:jc w:val="center"/>
            </w:pPr>
          </w:p>
        </w:tc>
        <w:tc>
          <w:tcPr>
            <w:tcW w:w="2340" w:type="dxa"/>
            <w:gridSpan w:val="5"/>
            <w:shd w:val="clear" w:color="auto" w:fill="auto"/>
            <w:vAlign w:val="center"/>
          </w:tcPr>
          <w:p w:rsidR="00BB4807" w:rsidRDefault="00BB4807">
            <w:pPr>
              <w:spacing w:after="0"/>
              <w:jc w:val="center"/>
            </w:pPr>
          </w:p>
        </w:tc>
        <w:tc>
          <w:tcPr>
            <w:tcW w:w="2355" w:type="dxa"/>
            <w:gridSpan w:val="4"/>
            <w:shd w:val="clear" w:color="auto" w:fill="auto"/>
            <w:vAlign w:val="center"/>
          </w:tcPr>
          <w:p w:rsidR="00BB4807" w:rsidRDefault="00BB4807">
            <w:pPr>
              <w:spacing w:after="0"/>
              <w:jc w:val="center"/>
            </w:pPr>
          </w:p>
        </w:tc>
        <w:tc>
          <w:tcPr>
            <w:tcW w:w="2355" w:type="dxa"/>
            <w:gridSpan w:val="2"/>
            <w:shd w:val="clear" w:color="auto" w:fill="auto"/>
            <w:vAlign w:val="center"/>
          </w:tcPr>
          <w:p w:rsidR="00BB4807" w:rsidRDefault="00BB4807">
            <w:pPr>
              <w:spacing w:after="0"/>
              <w:jc w:val="center"/>
            </w:pPr>
          </w:p>
        </w:tc>
      </w:tr>
      <w:tr w:rsidR="00BB4807">
        <w:trPr>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tcMar>
              <w:left w:w="0" w:type="dxa"/>
            </w:tcMar>
            <w:vAlign w:val="center"/>
          </w:tcPr>
          <w:p w:rsidR="00BB4807" w:rsidRDefault="00BB4807">
            <w:pPr>
              <w:spacing w:after="0"/>
            </w:pPr>
          </w:p>
        </w:tc>
        <w:tc>
          <w:tcPr>
            <w:tcW w:w="2355" w:type="dxa"/>
            <w:gridSpan w:val="4"/>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Код</w:t>
            </w:r>
            <w:r>
              <w:rPr>
                <w:rFonts w:ascii="Arial" w:hAnsi="Arial"/>
                <w:b/>
                <w:sz w:val="18"/>
                <w:szCs w:val="18"/>
              </w:rPr>
              <w:br/>
              <w:t>территории</w:t>
            </w:r>
            <w:r>
              <w:rPr>
                <w:rFonts w:ascii="Arial" w:hAnsi="Arial"/>
                <w:b/>
                <w:sz w:val="18"/>
                <w:szCs w:val="18"/>
              </w:rPr>
              <w:br/>
              <w:t>по ОКАТО</w:t>
            </w:r>
          </w:p>
        </w:tc>
        <w:tc>
          <w:tcPr>
            <w:tcW w:w="7050" w:type="dxa"/>
            <w:gridSpan w:val="11"/>
            <w:tcBorders>
              <w:top w:val="single" w:sz="5" w:space="0" w:color="auto"/>
              <w:left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Код организации</w:t>
            </w:r>
          </w:p>
        </w:tc>
      </w:tr>
      <w:tr w:rsidR="00BB4807">
        <w:trPr>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tcMar>
              <w:left w:w="0" w:type="dxa"/>
            </w:tcMar>
            <w:vAlign w:val="center"/>
          </w:tcPr>
          <w:p w:rsidR="00BB4807" w:rsidRDefault="00BB4807">
            <w:pPr>
              <w:spacing w:after="0"/>
            </w:pPr>
          </w:p>
        </w:tc>
        <w:tc>
          <w:tcPr>
            <w:tcW w:w="2355" w:type="dxa"/>
            <w:gridSpan w:val="4"/>
            <w:vMerge/>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234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по ОКПО</w:t>
            </w:r>
          </w:p>
        </w:tc>
        <w:tc>
          <w:tcPr>
            <w:tcW w:w="235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ОГРН</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ИНН</w:t>
            </w:r>
          </w:p>
        </w:tc>
      </w:tr>
      <w:tr w:rsidR="00BB4807">
        <w:trPr>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tcMar>
              <w:left w:w="0" w:type="dxa"/>
            </w:tcMar>
            <w:vAlign w:val="center"/>
          </w:tcPr>
          <w:p w:rsidR="00BB4807" w:rsidRDefault="00BB4807">
            <w:pPr>
              <w:spacing w:after="0"/>
            </w:pPr>
          </w:p>
        </w:tc>
        <w:tc>
          <w:tcPr>
            <w:tcW w:w="235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45296561000</w:t>
            </w:r>
          </w:p>
        </w:tc>
        <w:tc>
          <w:tcPr>
            <w:tcW w:w="234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63682124</w:t>
            </w:r>
          </w:p>
        </w:tc>
        <w:tc>
          <w:tcPr>
            <w:tcW w:w="235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1247700535697</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9725165895</w:t>
            </w:r>
          </w:p>
        </w:tc>
      </w:tr>
      <w:tr w:rsidR="00BB4807">
        <w:trPr>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vAlign w:val="center"/>
          </w:tcPr>
          <w:p w:rsidR="00BB4807" w:rsidRDefault="00BB4807">
            <w:pPr>
              <w:spacing w:after="0"/>
              <w:jc w:val="center"/>
            </w:pPr>
          </w:p>
        </w:tc>
        <w:tc>
          <w:tcPr>
            <w:tcW w:w="2355" w:type="dxa"/>
            <w:gridSpan w:val="4"/>
            <w:shd w:val="clear" w:color="auto" w:fill="auto"/>
            <w:vAlign w:val="center"/>
          </w:tcPr>
          <w:p w:rsidR="00BB4807" w:rsidRDefault="00BB4807">
            <w:pPr>
              <w:spacing w:after="0"/>
              <w:jc w:val="center"/>
            </w:pPr>
          </w:p>
        </w:tc>
        <w:tc>
          <w:tcPr>
            <w:tcW w:w="2340" w:type="dxa"/>
            <w:gridSpan w:val="5"/>
            <w:shd w:val="clear" w:color="auto" w:fill="auto"/>
            <w:vAlign w:val="center"/>
          </w:tcPr>
          <w:p w:rsidR="00BB4807" w:rsidRDefault="00BB4807">
            <w:pPr>
              <w:spacing w:after="0"/>
              <w:jc w:val="center"/>
            </w:pPr>
          </w:p>
        </w:tc>
        <w:tc>
          <w:tcPr>
            <w:tcW w:w="2355" w:type="dxa"/>
            <w:gridSpan w:val="4"/>
            <w:shd w:val="clear" w:color="auto" w:fill="auto"/>
            <w:vAlign w:val="center"/>
          </w:tcPr>
          <w:p w:rsidR="00BB4807" w:rsidRDefault="00BB4807">
            <w:pPr>
              <w:spacing w:after="0"/>
              <w:jc w:val="center"/>
            </w:pPr>
          </w:p>
        </w:tc>
        <w:tc>
          <w:tcPr>
            <w:tcW w:w="2355" w:type="dxa"/>
            <w:gridSpan w:val="2"/>
            <w:shd w:val="clear" w:color="auto" w:fill="auto"/>
            <w:vAlign w:val="center"/>
          </w:tcPr>
          <w:p w:rsidR="00BB4807" w:rsidRDefault="00BB4807">
            <w:pPr>
              <w:spacing w:after="0"/>
              <w:jc w:val="center"/>
            </w:pPr>
          </w:p>
        </w:tc>
      </w:tr>
      <w:tr w:rsidR="00BB4807">
        <w:trPr>
          <w:cantSplit/>
        </w:trPr>
        <w:tc>
          <w:tcPr>
            <w:tcW w:w="135" w:type="dxa"/>
            <w:shd w:val="clear" w:color="auto" w:fill="auto"/>
            <w:vAlign w:val="center"/>
          </w:tcPr>
          <w:p w:rsidR="00BB4807" w:rsidRDefault="00BB4807">
            <w:pPr>
              <w:spacing w:after="0"/>
              <w:jc w:val="center"/>
            </w:pPr>
          </w:p>
        </w:tc>
        <w:tc>
          <w:tcPr>
            <w:tcW w:w="10425" w:type="dxa"/>
            <w:gridSpan w:val="18"/>
            <w:shd w:val="clear" w:color="auto" w:fill="auto"/>
            <w:vAlign w:val="center"/>
          </w:tcPr>
          <w:p w:rsidR="00BB4807" w:rsidRDefault="00120697">
            <w:pPr>
              <w:spacing w:after="0"/>
              <w:jc w:val="center"/>
            </w:pPr>
            <w:r>
              <w:rPr>
                <w:rFonts w:ascii="Arial" w:hAnsi="Arial"/>
                <w:b/>
                <w:sz w:val="24"/>
                <w:szCs w:val="24"/>
              </w:rPr>
              <w:t>ОТЧЕТ О ФИНАНСОВЫХ РЕЗУЛЬТАТАХ ОРГАНИЗАЦИИ</w:t>
            </w:r>
          </w:p>
        </w:tc>
      </w:tr>
      <w:tr w:rsidR="00BB4807">
        <w:trPr>
          <w:cantSplit/>
        </w:trPr>
        <w:tc>
          <w:tcPr>
            <w:tcW w:w="135" w:type="dxa"/>
            <w:shd w:val="clear" w:color="auto" w:fill="auto"/>
            <w:vAlign w:val="center"/>
          </w:tcPr>
          <w:p w:rsidR="00BB4807" w:rsidRDefault="00BB4807">
            <w:pPr>
              <w:spacing w:after="0"/>
              <w:jc w:val="center"/>
            </w:pPr>
          </w:p>
        </w:tc>
        <w:tc>
          <w:tcPr>
            <w:tcW w:w="10425" w:type="dxa"/>
            <w:gridSpan w:val="18"/>
            <w:shd w:val="clear" w:color="auto" w:fill="auto"/>
            <w:vAlign w:val="center"/>
          </w:tcPr>
          <w:p w:rsidR="00BB4807" w:rsidRDefault="00120697">
            <w:pPr>
              <w:spacing w:after="0"/>
              <w:jc w:val="center"/>
            </w:pPr>
            <w:r>
              <w:rPr>
                <w:rFonts w:ascii="Arial" w:hAnsi="Arial"/>
                <w:b/>
                <w:sz w:val="24"/>
                <w:szCs w:val="24"/>
              </w:rPr>
              <w:t>за 9 месяцев 2025 г.</w:t>
            </w:r>
          </w:p>
        </w:tc>
      </w:tr>
      <w:tr w:rsidR="00BB4807">
        <w:trPr>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vAlign w:val="center"/>
          </w:tcPr>
          <w:p w:rsidR="00BB4807" w:rsidRDefault="00BB4807">
            <w:pPr>
              <w:spacing w:after="0"/>
              <w:jc w:val="center"/>
            </w:pPr>
          </w:p>
        </w:tc>
        <w:tc>
          <w:tcPr>
            <w:tcW w:w="2355" w:type="dxa"/>
            <w:gridSpan w:val="4"/>
            <w:shd w:val="clear" w:color="auto" w:fill="auto"/>
            <w:vAlign w:val="center"/>
          </w:tcPr>
          <w:p w:rsidR="00BB4807" w:rsidRDefault="00BB4807">
            <w:pPr>
              <w:spacing w:after="0"/>
              <w:jc w:val="center"/>
            </w:pPr>
          </w:p>
        </w:tc>
        <w:tc>
          <w:tcPr>
            <w:tcW w:w="2340" w:type="dxa"/>
            <w:gridSpan w:val="5"/>
            <w:shd w:val="clear" w:color="auto" w:fill="auto"/>
            <w:vAlign w:val="center"/>
          </w:tcPr>
          <w:p w:rsidR="00BB4807" w:rsidRDefault="00BB4807">
            <w:pPr>
              <w:spacing w:after="0"/>
              <w:jc w:val="center"/>
            </w:pPr>
          </w:p>
        </w:tc>
        <w:tc>
          <w:tcPr>
            <w:tcW w:w="2355" w:type="dxa"/>
            <w:gridSpan w:val="4"/>
            <w:shd w:val="clear" w:color="auto" w:fill="auto"/>
            <w:vAlign w:val="center"/>
          </w:tcPr>
          <w:p w:rsidR="00BB4807" w:rsidRDefault="00BB4807">
            <w:pPr>
              <w:spacing w:after="0"/>
              <w:jc w:val="center"/>
            </w:pPr>
          </w:p>
        </w:tc>
        <w:tc>
          <w:tcPr>
            <w:tcW w:w="2355" w:type="dxa"/>
            <w:gridSpan w:val="2"/>
            <w:shd w:val="clear" w:color="auto" w:fill="auto"/>
            <w:vAlign w:val="center"/>
          </w:tcPr>
          <w:p w:rsidR="00BB4807" w:rsidRDefault="00BB4807">
            <w:pPr>
              <w:spacing w:after="0"/>
              <w:jc w:val="center"/>
            </w:pPr>
          </w:p>
        </w:tc>
      </w:tr>
      <w:tr w:rsidR="00BB4807">
        <w:trPr>
          <w:cantSplit/>
        </w:trPr>
        <w:tc>
          <w:tcPr>
            <w:tcW w:w="135" w:type="dxa"/>
            <w:tcBorders>
              <w:bottom w:val="none" w:sz="5" w:space="0" w:color="auto"/>
            </w:tcBorders>
            <w:shd w:val="clear" w:color="auto" w:fill="auto"/>
            <w:vAlign w:val="center"/>
          </w:tcPr>
          <w:p w:rsidR="00BB4807" w:rsidRDefault="00BB4807">
            <w:pPr>
              <w:wordWrap w:val="0"/>
              <w:spacing w:after="0"/>
              <w:jc w:val="center"/>
            </w:pPr>
          </w:p>
        </w:tc>
        <w:tc>
          <w:tcPr>
            <w:tcW w:w="10425" w:type="dxa"/>
            <w:gridSpan w:val="18"/>
            <w:tcBorders>
              <w:bottom w:val="none" w:sz="5" w:space="0" w:color="auto"/>
            </w:tcBorders>
            <w:shd w:val="clear" w:color="auto" w:fill="auto"/>
            <w:vAlign w:val="center"/>
          </w:tcPr>
          <w:p w:rsidR="00BB4807" w:rsidRDefault="00120697">
            <w:pPr>
              <w:wordWrap w:val="0"/>
              <w:spacing w:after="0"/>
              <w:jc w:val="center"/>
            </w:pPr>
            <w:r>
              <w:rPr>
                <w:rFonts w:ascii="Arial" w:hAnsi="Arial"/>
                <w:b/>
                <w:sz w:val="18"/>
                <w:szCs w:val="18"/>
              </w:rPr>
              <w:t>Общество с ограниченной ответственностью "НЭКСТ"</w:t>
            </w:r>
          </w:p>
        </w:tc>
      </w:tr>
      <w:tr w:rsidR="00BB4807">
        <w:trPr>
          <w:cantSplit/>
        </w:trPr>
        <w:tc>
          <w:tcPr>
            <w:tcW w:w="135" w:type="dxa"/>
            <w:shd w:val="clear" w:color="auto" w:fill="auto"/>
            <w:vAlign w:val="center"/>
          </w:tcPr>
          <w:p w:rsidR="00BB4807" w:rsidRDefault="00BB4807">
            <w:pPr>
              <w:wordWrap w:val="0"/>
              <w:spacing w:after="0"/>
              <w:jc w:val="center"/>
            </w:pPr>
          </w:p>
        </w:tc>
        <w:tc>
          <w:tcPr>
            <w:tcW w:w="10425" w:type="dxa"/>
            <w:gridSpan w:val="18"/>
            <w:tcBorders>
              <w:bottom w:val="single" w:sz="5" w:space="0" w:color="auto"/>
            </w:tcBorders>
            <w:shd w:val="clear" w:color="auto" w:fill="auto"/>
            <w:vAlign w:val="center"/>
          </w:tcPr>
          <w:p w:rsidR="00BB4807" w:rsidRDefault="00120697">
            <w:pPr>
              <w:wordWrap w:val="0"/>
              <w:spacing w:after="0"/>
              <w:jc w:val="center"/>
            </w:pPr>
            <w:r>
              <w:rPr>
                <w:rFonts w:ascii="Arial" w:hAnsi="Arial"/>
                <w:b/>
                <w:sz w:val="18"/>
                <w:szCs w:val="18"/>
              </w:rPr>
              <w:t>ООО "НЭКСТ"</w:t>
            </w:r>
          </w:p>
        </w:tc>
      </w:tr>
      <w:tr w:rsidR="00BB4807">
        <w:trPr>
          <w:cantSplit/>
        </w:trPr>
        <w:tc>
          <w:tcPr>
            <w:tcW w:w="135" w:type="dxa"/>
            <w:shd w:val="clear" w:color="auto" w:fill="auto"/>
            <w:vAlign w:val="center"/>
          </w:tcPr>
          <w:p w:rsidR="00BB4807" w:rsidRDefault="00BB4807">
            <w:pPr>
              <w:wordWrap w:val="0"/>
              <w:spacing w:after="0"/>
              <w:jc w:val="center"/>
            </w:pPr>
          </w:p>
        </w:tc>
        <w:tc>
          <w:tcPr>
            <w:tcW w:w="10425" w:type="dxa"/>
            <w:gridSpan w:val="18"/>
            <w:shd w:val="clear" w:color="auto" w:fill="auto"/>
            <w:vAlign w:val="center"/>
          </w:tcPr>
          <w:p w:rsidR="00BB4807" w:rsidRDefault="00120697">
            <w:pPr>
              <w:spacing w:after="0"/>
              <w:jc w:val="center"/>
            </w:pPr>
            <w:r>
              <w:rPr>
                <w:rFonts w:ascii="Arial" w:hAnsi="Arial"/>
                <w:b/>
                <w:sz w:val="18"/>
                <w:szCs w:val="18"/>
              </w:rPr>
              <w:t>(полное и (или) сокращенное фирменные наименования)</w:t>
            </w:r>
          </w:p>
        </w:tc>
      </w:tr>
      <w:tr w:rsidR="00BB4807">
        <w:trPr>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vAlign w:val="center"/>
          </w:tcPr>
          <w:p w:rsidR="00BB4807" w:rsidRDefault="00BB4807">
            <w:pPr>
              <w:spacing w:after="0"/>
              <w:jc w:val="center"/>
            </w:pPr>
          </w:p>
        </w:tc>
        <w:tc>
          <w:tcPr>
            <w:tcW w:w="2355" w:type="dxa"/>
            <w:gridSpan w:val="4"/>
            <w:shd w:val="clear" w:color="auto" w:fill="auto"/>
            <w:vAlign w:val="center"/>
          </w:tcPr>
          <w:p w:rsidR="00BB4807" w:rsidRDefault="00BB4807">
            <w:pPr>
              <w:spacing w:after="0"/>
              <w:jc w:val="center"/>
            </w:pPr>
          </w:p>
        </w:tc>
        <w:tc>
          <w:tcPr>
            <w:tcW w:w="2340" w:type="dxa"/>
            <w:gridSpan w:val="5"/>
            <w:shd w:val="clear" w:color="auto" w:fill="auto"/>
            <w:vAlign w:val="center"/>
          </w:tcPr>
          <w:p w:rsidR="00BB4807" w:rsidRDefault="00BB4807">
            <w:pPr>
              <w:spacing w:after="0"/>
              <w:jc w:val="center"/>
            </w:pPr>
          </w:p>
        </w:tc>
        <w:tc>
          <w:tcPr>
            <w:tcW w:w="2355" w:type="dxa"/>
            <w:gridSpan w:val="4"/>
            <w:shd w:val="clear" w:color="auto" w:fill="auto"/>
            <w:vAlign w:val="center"/>
          </w:tcPr>
          <w:p w:rsidR="00BB4807" w:rsidRDefault="00BB4807">
            <w:pPr>
              <w:spacing w:after="0"/>
              <w:jc w:val="center"/>
            </w:pPr>
          </w:p>
        </w:tc>
        <w:tc>
          <w:tcPr>
            <w:tcW w:w="2355" w:type="dxa"/>
            <w:gridSpan w:val="2"/>
            <w:shd w:val="clear" w:color="auto" w:fill="auto"/>
            <w:vAlign w:val="center"/>
          </w:tcPr>
          <w:p w:rsidR="00BB4807" w:rsidRDefault="00BB4807">
            <w:pPr>
              <w:spacing w:after="0"/>
              <w:jc w:val="center"/>
            </w:pPr>
          </w:p>
        </w:tc>
      </w:tr>
      <w:tr w:rsidR="00BB4807">
        <w:trPr>
          <w:cantSplit/>
        </w:trPr>
        <w:tc>
          <w:tcPr>
            <w:tcW w:w="135" w:type="dxa"/>
            <w:shd w:val="clear" w:color="auto" w:fill="auto"/>
            <w:vAlign w:val="center"/>
          </w:tcPr>
          <w:p w:rsidR="00BB4807" w:rsidRDefault="00BB4807">
            <w:pPr>
              <w:spacing w:after="0"/>
              <w:jc w:val="center"/>
            </w:pPr>
          </w:p>
        </w:tc>
        <w:tc>
          <w:tcPr>
            <w:tcW w:w="10425" w:type="dxa"/>
            <w:gridSpan w:val="18"/>
            <w:tcBorders>
              <w:bottom w:val="single" w:sz="5" w:space="0" w:color="auto"/>
            </w:tcBorders>
            <w:shd w:val="clear" w:color="auto" w:fill="auto"/>
            <w:vAlign w:val="center"/>
          </w:tcPr>
          <w:p w:rsidR="00BB4807" w:rsidRDefault="00120697">
            <w:pPr>
              <w:wordWrap w:val="0"/>
              <w:spacing w:after="0"/>
              <w:jc w:val="center"/>
            </w:pPr>
            <w:r>
              <w:rPr>
                <w:rFonts w:ascii="Arial" w:hAnsi="Arial"/>
                <w:b/>
                <w:sz w:val="18"/>
                <w:szCs w:val="18"/>
              </w:rPr>
              <w:t xml:space="preserve">115162, </w:t>
            </w:r>
            <w:proofErr w:type="spellStart"/>
            <w:r>
              <w:rPr>
                <w:rFonts w:ascii="Arial" w:hAnsi="Arial"/>
                <w:b/>
                <w:sz w:val="18"/>
                <w:szCs w:val="18"/>
              </w:rPr>
              <w:t>г.Москва</w:t>
            </w:r>
            <w:proofErr w:type="spellEnd"/>
            <w:r>
              <w:rPr>
                <w:rFonts w:ascii="Arial" w:hAnsi="Arial"/>
                <w:b/>
                <w:sz w:val="18"/>
                <w:szCs w:val="18"/>
              </w:rPr>
              <w:t xml:space="preserve">. </w:t>
            </w:r>
            <w:proofErr w:type="spellStart"/>
            <w:proofErr w:type="gramStart"/>
            <w:r>
              <w:rPr>
                <w:rFonts w:ascii="Arial" w:hAnsi="Arial"/>
                <w:b/>
                <w:sz w:val="18"/>
                <w:szCs w:val="18"/>
              </w:rPr>
              <w:t>вн.тер</w:t>
            </w:r>
            <w:proofErr w:type="gramEnd"/>
            <w:r>
              <w:rPr>
                <w:rFonts w:ascii="Arial" w:hAnsi="Arial"/>
                <w:b/>
                <w:sz w:val="18"/>
                <w:szCs w:val="18"/>
              </w:rPr>
              <w:t>.г.Муниципальный</w:t>
            </w:r>
            <w:proofErr w:type="spellEnd"/>
            <w:r>
              <w:rPr>
                <w:rFonts w:ascii="Arial" w:hAnsi="Arial"/>
                <w:b/>
                <w:sz w:val="18"/>
                <w:szCs w:val="18"/>
              </w:rPr>
              <w:t xml:space="preserve"> Округ Донской. </w:t>
            </w:r>
            <w:proofErr w:type="spellStart"/>
            <w:r>
              <w:rPr>
                <w:rFonts w:ascii="Arial" w:hAnsi="Arial"/>
                <w:b/>
                <w:sz w:val="18"/>
                <w:szCs w:val="18"/>
              </w:rPr>
              <w:t>Ул</w:t>
            </w:r>
            <w:proofErr w:type="spellEnd"/>
            <w:r>
              <w:rPr>
                <w:rFonts w:ascii="Arial" w:hAnsi="Arial"/>
                <w:b/>
                <w:sz w:val="18"/>
                <w:szCs w:val="18"/>
              </w:rPr>
              <w:t xml:space="preserve"> Шухова. Дом 14. строение 11</w:t>
            </w: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18"/>
            <w:shd w:val="clear" w:color="auto" w:fill="auto"/>
            <w:vAlign w:val="center"/>
          </w:tcPr>
          <w:p w:rsidR="00BB4807" w:rsidRDefault="00120697">
            <w:pPr>
              <w:spacing w:after="0"/>
              <w:jc w:val="center"/>
            </w:pPr>
            <w:r>
              <w:rPr>
                <w:rFonts w:ascii="Arial" w:hAnsi="Arial"/>
                <w:b/>
                <w:sz w:val="18"/>
                <w:szCs w:val="18"/>
              </w:rPr>
              <w:t>(адрес организации в пределах места нахождения организации)</w:t>
            </w:r>
          </w:p>
        </w:tc>
      </w:tr>
      <w:tr w:rsidR="00BB4807">
        <w:trPr>
          <w:cantSplit/>
        </w:trPr>
        <w:tc>
          <w:tcPr>
            <w:tcW w:w="135" w:type="dxa"/>
            <w:shd w:val="clear" w:color="auto" w:fill="auto"/>
            <w:vAlign w:val="center"/>
          </w:tcPr>
          <w:p w:rsidR="00BB4807" w:rsidRDefault="00BB4807">
            <w:pPr>
              <w:spacing w:after="0"/>
              <w:jc w:val="center"/>
            </w:pPr>
          </w:p>
        </w:tc>
        <w:tc>
          <w:tcPr>
            <w:tcW w:w="660" w:type="dxa"/>
            <w:shd w:val="clear" w:color="auto" w:fill="auto"/>
            <w:tcMar>
              <w:right w:w="0" w:type="dxa"/>
            </w:tcMar>
            <w:vAlign w:val="center"/>
          </w:tcPr>
          <w:p w:rsidR="00BB4807" w:rsidRDefault="00BB4807">
            <w:pPr>
              <w:spacing w:after="0"/>
              <w:jc w:val="right"/>
            </w:pPr>
          </w:p>
        </w:tc>
        <w:tc>
          <w:tcPr>
            <w:tcW w:w="360" w:type="dxa"/>
            <w:gridSpan w:val="2"/>
            <w:shd w:val="clear" w:color="auto" w:fill="auto"/>
            <w:tcMar>
              <w:left w:w="0" w:type="dxa"/>
            </w:tcMar>
            <w:vAlign w:val="center"/>
          </w:tcPr>
          <w:p w:rsidR="00BB4807" w:rsidRDefault="00BB4807">
            <w:pPr>
              <w:spacing w:after="0"/>
            </w:pPr>
          </w:p>
        </w:tc>
        <w:tc>
          <w:tcPr>
            <w:tcW w:w="2355" w:type="dxa"/>
            <w:gridSpan w:val="4"/>
            <w:shd w:val="clear" w:color="auto" w:fill="auto"/>
            <w:tcMar>
              <w:left w:w="0" w:type="dxa"/>
            </w:tcMar>
            <w:vAlign w:val="center"/>
          </w:tcPr>
          <w:p w:rsidR="00BB4807" w:rsidRDefault="00BB4807">
            <w:pPr>
              <w:spacing w:after="0"/>
            </w:pPr>
          </w:p>
        </w:tc>
        <w:tc>
          <w:tcPr>
            <w:tcW w:w="2340" w:type="dxa"/>
            <w:gridSpan w:val="5"/>
            <w:shd w:val="clear" w:color="auto" w:fill="auto"/>
            <w:tcMar>
              <w:right w:w="0" w:type="dxa"/>
            </w:tcMar>
            <w:vAlign w:val="center"/>
          </w:tcPr>
          <w:p w:rsidR="00BB4807" w:rsidRDefault="00BB4807">
            <w:pPr>
              <w:spacing w:after="0"/>
              <w:jc w:val="right"/>
            </w:pPr>
          </w:p>
        </w:tc>
        <w:tc>
          <w:tcPr>
            <w:tcW w:w="2355" w:type="dxa"/>
            <w:gridSpan w:val="4"/>
            <w:shd w:val="clear" w:color="auto" w:fill="auto"/>
            <w:tcMar>
              <w:right w:w="0" w:type="dxa"/>
            </w:tcMar>
            <w:vAlign w:val="center"/>
          </w:tcPr>
          <w:p w:rsidR="00BB4807" w:rsidRDefault="00BB4807">
            <w:pPr>
              <w:spacing w:after="0"/>
              <w:jc w:val="right"/>
            </w:pPr>
          </w:p>
        </w:tc>
        <w:tc>
          <w:tcPr>
            <w:tcW w:w="2355" w:type="dxa"/>
            <w:gridSpan w:val="2"/>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right w:w="0" w:type="dxa"/>
            </w:tcMar>
            <w:vAlign w:val="center"/>
          </w:tcPr>
          <w:p w:rsidR="00BB4807" w:rsidRDefault="00BB4807">
            <w:pPr>
              <w:spacing w:after="0"/>
              <w:jc w:val="right"/>
            </w:pPr>
          </w:p>
        </w:tc>
        <w:tc>
          <w:tcPr>
            <w:tcW w:w="660" w:type="dxa"/>
            <w:shd w:val="clear" w:color="auto" w:fill="auto"/>
            <w:tcMar>
              <w:right w:w="0" w:type="dxa"/>
            </w:tcMar>
            <w:vAlign w:val="center"/>
          </w:tcPr>
          <w:p w:rsidR="00BB4807" w:rsidRDefault="00BB4807">
            <w:pPr>
              <w:spacing w:after="0"/>
              <w:jc w:val="right"/>
            </w:pPr>
          </w:p>
        </w:tc>
        <w:tc>
          <w:tcPr>
            <w:tcW w:w="360" w:type="dxa"/>
            <w:gridSpan w:val="2"/>
            <w:shd w:val="clear" w:color="auto" w:fill="auto"/>
            <w:tcMar>
              <w:left w:w="0" w:type="dxa"/>
            </w:tcMar>
            <w:vAlign w:val="center"/>
          </w:tcPr>
          <w:p w:rsidR="00BB4807" w:rsidRDefault="00BB4807">
            <w:pPr>
              <w:spacing w:after="0"/>
            </w:pPr>
          </w:p>
        </w:tc>
        <w:tc>
          <w:tcPr>
            <w:tcW w:w="2355" w:type="dxa"/>
            <w:gridSpan w:val="4"/>
            <w:shd w:val="clear" w:color="auto" w:fill="auto"/>
            <w:tcMar>
              <w:left w:w="0" w:type="dxa"/>
            </w:tcMar>
            <w:vAlign w:val="center"/>
          </w:tcPr>
          <w:p w:rsidR="00BB4807" w:rsidRDefault="00BB4807">
            <w:pPr>
              <w:spacing w:after="0"/>
            </w:pPr>
          </w:p>
        </w:tc>
        <w:tc>
          <w:tcPr>
            <w:tcW w:w="2340" w:type="dxa"/>
            <w:gridSpan w:val="5"/>
            <w:shd w:val="clear" w:color="auto" w:fill="auto"/>
            <w:tcMar>
              <w:right w:w="0" w:type="dxa"/>
            </w:tcMar>
            <w:vAlign w:val="center"/>
          </w:tcPr>
          <w:p w:rsidR="00BB4807" w:rsidRDefault="00BB4807">
            <w:pPr>
              <w:spacing w:after="0"/>
              <w:jc w:val="right"/>
            </w:pPr>
          </w:p>
        </w:tc>
        <w:tc>
          <w:tcPr>
            <w:tcW w:w="4710" w:type="dxa"/>
            <w:gridSpan w:val="6"/>
            <w:shd w:val="clear" w:color="auto" w:fill="auto"/>
            <w:tcMar>
              <w:right w:w="0" w:type="dxa"/>
            </w:tcMar>
            <w:vAlign w:val="center"/>
          </w:tcPr>
          <w:p w:rsidR="00BB4807" w:rsidRDefault="00120697">
            <w:pPr>
              <w:spacing w:after="0"/>
              <w:jc w:val="right"/>
            </w:pPr>
            <w:r>
              <w:rPr>
                <w:rFonts w:ascii="Arial" w:hAnsi="Arial"/>
                <w:b/>
                <w:sz w:val="18"/>
                <w:szCs w:val="18"/>
              </w:rPr>
              <w:t>Код формы по ОКУД 0420003</w:t>
            </w:r>
          </w:p>
        </w:tc>
      </w:tr>
      <w:tr w:rsidR="00BB4807">
        <w:trPr>
          <w:cantSplit/>
        </w:trPr>
        <w:tc>
          <w:tcPr>
            <w:tcW w:w="135" w:type="dxa"/>
            <w:shd w:val="clear" w:color="auto" w:fill="auto"/>
            <w:tcMar>
              <w:right w:w="0" w:type="dxa"/>
            </w:tcMar>
            <w:vAlign w:val="center"/>
          </w:tcPr>
          <w:p w:rsidR="00BB4807" w:rsidRDefault="00BB4807">
            <w:pPr>
              <w:spacing w:after="0"/>
              <w:jc w:val="right"/>
            </w:pPr>
          </w:p>
        </w:tc>
        <w:tc>
          <w:tcPr>
            <w:tcW w:w="660" w:type="dxa"/>
            <w:shd w:val="clear" w:color="auto" w:fill="auto"/>
            <w:tcMar>
              <w:right w:w="0" w:type="dxa"/>
            </w:tcMar>
            <w:vAlign w:val="center"/>
          </w:tcPr>
          <w:p w:rsidR="00BB4807" w:rsidRDefault="00BB4807">
            <w:pPr>
              <w:spacing w:after="0"/>
              <w:jc w:val="right"/>
            </w:pPr>
          </w:p>
        </w:tc>
        <w:tc>
          <w:tcPr>
            <w:tcW w:w="360" w:type="dxa"/>
            <w:gridSpan w:val="2"/>
            <w:shd w:val="clear" w:color="auto" w:fill="auto"/>
            <w:tcMar>
              <w:right w:w="0" w:type="dxa"/>
            </w:tcMar>
            <w:vAlign w:val="center"/>
          </w:tcPr>
          <w:p w:rsidR="00BB4807" w:rsidRDefault="00BB4807">
            <w:pPr>
              <w:spacing w:after="0"/>
              <w:jc w:val="right"/>
            </w:pPr>
          </w:p>
        </w:tc>
        <w:tc>
          <w:tcPr>
            <w:tcW w:w="2355" w:type="dxa"/>
            <w:gridSpan w:val="4"/>
            <w:shd w:val="clear" w:color="auto" w:fill="auto"/>
            <w:tcMar>
              <w:right w:w="0" w:type="dxa"/>
            </w:tcMar>
            <w:vAlign w:val="center"/>
          </w:tcPr>
          <w:p w:rsidR="00BB4807" w:rsidRDefault="00BB4807">
            <w:pPr>
              <w:spacing w:after="0"/>
              <w:jc w:val="right"/>
            </w:pPr>
          </w:p>
        </w:tc>
        <w:tc>
          <w:tcPr>
            <w:tcW w:w="2340" w:type="dxa"/>
            <w:gridSpan w:val="5"/>
            <w:shd w:val="clear" w:color="auto" w:fill="auto"/>
            <w:tcMar>
              <w:right w:w="0" w:type="dxa"/>
            </w:tcMar>
            <w:vAlign w:val="center"/>
          </w:tcPr>
          <w:p w:rsidR="00BB4807" w:rsidRDefault="00BB4807">
            <w:pPr>
              <w:spacing w:after="0"/>
              <w:jc w:val="right"/>
            </w:pPr>
          </w:p>
        </w:tc>
        <w:tc>
          <w:tcPr>
            <w:tcW w:w="4710" w:type="dxa"/>
            <w:gridSpan w:val="6"/>
            <w:shd w:val="clear" w:color="auto" w:fill="auto"/>
            <w:tcMar>
              <w:right w:w="0" w:type="dxa"/>
            </w:tcMar>
            <w:vAlign w:val="center"/>
          </w:tcPr>
          <w:p w:rsidR="00BB4807" w:rsidRDefault="00120697">
            <w:pPr>
              <w:spacing w:after="0"/>
              <w:jc w:val="right"/>
            </w:pPr>
            <w:r>
              <w:rPr>
                <w:rFonts w:ascii="Arial" w:hAnsi="Arial"/>
                <w:b/>
                <w:sz w:val="18"/>
                <w:szCs w:val="18"/>
              </w:rPr>
              <w:t>Годовая (квартальная, полугодовая, за 9 месяцев)</w:t>
            </w:r>
          </w:p>
        </w:tc>
      </w:tr>
      <w:tr w:rsidR="00BB4807">
        <w:trPr>
          <w:cantSplit/>
        </w:trPr>
        <w:tc>
          <w:tcPr>
            <w:tcW w:w="135" w:type="dxa"/>
            <w:shd w:val="clear" w:color="auto" w:fill="auto"/>
            <w:tcMar>
              <w:right w:w="0" w:type="dxa"/>
            </w:tcMar>
            <w:vAlign w:val="center"/>
          </w:tcPr>
          <w:p w:rsidR="00BB4807" w:rsidRDefault="00BB4807">
            <w:pPr>
              <w:spacing w:after="0"/>
              <w:jc w:val="right"/>
            </w:pPr>
          </w:p>
        </w:tc>
        <w:tc>
          <w:tcPr>
            <w:tcW w:w="660" w:type="dxa"/>
            <w:shd w:val="clear" w:color="auto" w:fill="auto"/>
            <w:tcMar>
              <w:right w:w="0" w:type="dxa"/>
            </w:tcMar>
            <w:vAlign w:val="center"/>
          </w:tcPr>
          <w:p w:rsidR="00BB4807" w:rsidRDefault="00BB4807">
            <w:pPr>
              <w:spacing w:after="0"/>
              <w:jc w:val="right"/>
            </w:pPr>
          </w:p>
        </w:tc>
        <w:tc>
          <w:tcPr>
            <w:tcW w:w="360" w:type="dxa"/>
            <w:gridSpan w:val="2"/>
            <w:shd w:val="clear" w:color="auto" w:fill="auto"/>
            <w:tcMar>
              <w:right w:w="0" w:type="dxa"/>
            </w:tcMar>
            <w:vAlign w:val="center"/>
          </w:tcPr>
          <w:p w:rsidR="00BB4807" w:rsidRDefault="00BB4807">
            <w:pPr>
              <w:spacing w:after="0"/>
              <w:jc w:val="right"/>
            </w:pPr>
          </w:p>
        </w:tc>
        <w:tc>
          <w:tcPr>
            <w:tcW w:w="2355" w:type="dxa"/>
            <w:gridSpan w:val="4"/>
            <w:shd w:val="clear" w:color="auto" w:fill="auto"/>
            <w:tcMar>
              <w:right w:w="0" w:type="dxa"/>
            </w:tcMar>
            <w:vAlign w:val="center"/>
          </w:tcPr>
          <w:p w:rsidR="00BB4807" w:rsidRDefault="00BB4807">
            <w:pPr>
              <w:spacing w:after="0"/>
              <w:jc w:val="right"/>
            </w:pPr>
          </w:p>
        </w:tc>
        <w:tc>
          <w:tcPr>
            <w:tcW w:w="2340" w:type="dxa"/>
            <w:gridSpan w:val="5"/>
            <w:shd w:val="clear" w:color="auto" w:fill="auto"/>
            <w:tcMar>
              <w:right w:w="0" w:type="dxa"/>
            </w:tcMar>
            <w:vAlign w:val="center"/>
          </w:tcPr>
          <w:p w:rsidR="00BB4807" w:rsidRDefault="00BB4807">
            <w:pPr>
              <w:spacing w:after="0"/>
              <w:jc w:val="right"/>
            </w:pPr>
          </w:p>
        </w:tc>
        <w:tc>
          <w:tcPr>
            <w:tcW w:w="4710" w:type="dxa"/>
            <w:gridSpan w:val="6"/>
            <w:shd w:val="clear" w:color="auto" w:fill="auto"/>
            <w:tcMar>
              <w:right w:w="0" w:type="dxa"/>
            </w:tcMar>
            <w:vAlign w:val="center"/>
          </w:tcPr>
          <w:p w:rsidR="00BB4807" w:rsidRDefault="00120697">
            <w:pPr>
              <w:spacing w:after="0"/>
              <w:jc w:val="right"/>
            </w:pPr>
            <w:r>
              <w:rPr>
                <w:rFonts w:ascii="Arial" w:hAnsi="Arial"/>
                <w:sz w:val="18"/>
                <w:szCs w:val="18"/>
              </w:rPr>
              <w:t>тыс. руб.</w:t>
            </w:r>
          </w:p>
        </w:tc>
      </w:tr>
      <w:tr w:rsidR="00BB4807">
        <w:trPr>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vAlign w:val="center"/>
          </w:tcPr>
          <w:p w:rsidR="00BB4807" w:rsidRDefault="00BB4807">
            <w:pPr>
              <w:spacing w:after="0"/>
              <w:jc w:val="center"/>
            </w:pPr>
          </w:p>
        </w:tc>
        <w:tc>
          <w:tcPr>
            <w:tcW w:w="2355" w:type="dxa"/>
            <w:gridSpan w:val="4"/>
            <w:shd w:val="clear" w:color="auto" w:fill="auto"/>
            <w:vAlign w:val="center"/>
          </w:tcPr>
          <w:p w:rsidR="00BB4807" w:rsidRDefault="00BB4807">
            <w:pPr>
              <w:spacing w:after="0"/>
              <w:jc w:val="center"/>
            </w:pPr>
          </w:p>
        </w:tc>
        <w:tc>
          <w:tcPr>
            <w:tcW w:w="2340" w:type="dxa"/>
            <w:gridSpan w:val="5"/>
            <w:shd w:val="clear" w:color="auto" w:fill="auto"/>
            <w:vAlign w:val="center"/>
          </w:tcPr>
          <w:p w:rsidR="00BB4807" w:rsidRDefault="00BB4807">
            <w:pPr>
              <w:spacing w:after="0"/>
              <w:jc w:val="center"/>
            </w:pPr>
          </w:p>
        </w:tc>
        <w:tc>
          <w:tcPr>
            <w:tcW w:w="2355" w:type="dxa"/>
            <w:gridSpan w:val="4"/>
            <w:shd w:val="clear" w:color="auto" w:fill="auto"/>
            <w:vAlign w:val="center"/>
          </w:tcPr>
          <w:p w:rsidR="00BB4807" w:rsidRDefault="00BB4807">
            <w:pPr>
              <w:spacing w:after="0"/>
              <w:jc w:val="center"/>
            </w:pPr>
          </w:p>
        </w:tc>
        <w:tc>
          <w:tcPr>
            <w:tcW w:w="2355" w:type="dxa"/>
            <w:gridSpan w:val="2"/>
            <w:shd w:val="clear" w:color="auto" w:fill="auto"/>
            <w:vAlign w:val="center"/>
          </w:tcPr>
          <w:p w:rsidR="00BB4807" w:rsidRDefault="00BB4807">
            <w:pPr>
              <w:spacing w:after="0"/>
              <w:jc w:val="center"/>
            </w:pP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примечания</w:t>
            </w:r>
          </w:p>
        </w:tc>
        <w:tc>
          <w:tcPr>
            <w:tcW w:w="15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9 месяцев 2025 г.</w:t>
            </w:r>
          </w:p>
        </w:tc>
        <w:tc>
          <w:tcPr>
            <w:tcW w:w="157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9 месяцев 2024 г.</w:t>
            </w:r>
          </w:p>
        </w:tc>
        <w:tc>
          <w:tcPr>
            <w:tcW w:w="157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3 квартал 2025г.</w:t>
            </w:r>
          </w:p>
        </w:tc>
        <w:tc>
          <w:tcPr>
            <w:tcW w:w="157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3 квартал 2024г.</w:t>
            </w: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15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c>
          <w:tcPr>
            <w:tcW w:w="157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4</w:t>
            </w:r>
          </w:p>
        </w:tc>
        <w:tc>
          <w:tcPr>
            <w:tcW w:w="157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5</w:t>
            </w:r>
          </w:p>
        </w:tc>
        <w:tc>
          <w:tcPr>
            <w:tcW w:w="157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6</w:t>
            </w:r>
          </w:p>
        </w:tc>
      </w:tr>
      <w:tr w:rsidR="00661F7C" w:rsidTr="004477D3">
        <w:trPr>
          <w:cantSplit/>
        </w:trPr>
        <w:tc>
          <w:tcPr>
            <w:tcW w:w="135" w:type="dxa"/>
            <w:shd w:val="clear" w:color="auto" w:fill="auto"/>
            <w:vAlign w:val="center"/>
          </w:tcPr>
          <w:p w:rsidR="00661F7C" w:rsidRDefault="00661F7C">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661F7C" w:rsidRDefault="00661F7C">
            <w:pPr>
              <w:spacing w:after="0"/>
              <w:jc w:val="center"/>
            </w:pPr>
          </w:p>
        </w:tc>
        <w:tc>
          <w:tcPr>
            <w:tcW w:w="9690" w:type="dxa"/>
            <w:gridSpan w:val="16"/>
            <w:tcBorders>
              <w:top w:val="single" w:sz="5" w:space="0" w:color="auto"/>
              <w:bottom w:val="single" w:sz="5" w:space="0" w:color="auto"/>
              <w:right w:val="single" w:sz="5" w:space="0" w:color="auto"/>
            </w:tcBorders>
            <w:shd w:val="clear" w:color="auto" w:fill="auto"/>
            <w:vAlign w:val="center"/>
          </w:tcPr>
          <w:p w:rsidR="00661F7C" w:rsidRDefault="00661F7C" w:rsidP="00661F7C">
            <w:pPr>
              <w:spacing w:after="0"/>
            </w:pPr>
            <w:r>
              <w:rPr>
                <w:rFonts w:ascii="Arial" w:hAnsi="Arial"/>
                <w:b/>
                <w:sz w:val="18"/>
                <w:szCs w:val="18"/>
              </w:rPr>
              <w:t xml:space="preserve">    Раздел I. Прибыли и убытки</w:t>
            </w:r>
          </w:p>
        </w:tc>
      </w:tr>
      <w:tr w:rsidR="005326B5">
        <w:trPr>
          <w:cantSplit/>
        </w:trPr>
        <w:tc>
          <w:tcPr>
            <w:tcW w:w="135" w:type="dxa"/>
            <w:shd w:val="clear" w:color="auto" w:fill="auto"/>
            <w:vAlign w:val="center"/>
          </w:tcPr>
          <w:p w:rsidR="005326B5" w:rsidRDefault="005326B5">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1</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5326B5" w:rsidRDefault="005326B5">
            <w:pPr>
              <w:spacing w:after="0"/>
              <w:ind w:left="105"/>
            </w:pPr>
            <w:r>
              <w:rPr>
                <w:rFonts w:ascii="Arial" w:hAnsi="Arial"/>
                <w:b/>
                <w:sz w:val="18"/>
                <w:szCs w:val="18"/>
              </w:rPr>
              <w:t>Торговые и инвестиционные доходы, в том числе:</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rsidP="00203E83">
            <w:pPr>
              <w:wordWrap w:val="0"/>
              <w:spacing w:after="0"/>
              <w:jc w:val="center"/>
            </w:pPr>
          </w:p>
        </w:tc>
        <w:tc>
          <w:tcPr>
            <w:tcW w:w="15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b/>
                <w:sz w:val="18"/>
                <w:szCs w:val="18"/>
              </w:rPr>
              <w:t>14 574</w:t>
            </w:r>
          </w:p>
        </w:tc>
        <w:tc>
          <w:tcPr>
            <w:tcW w:w="157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b/>
                <w:sz w:val="18"/>
                <w:szCs w:val="18"/>
              </w:rPr>
              <w:t>467</w:t>
            </w:r>
          </w:p>
        </w:tc>
        <w:tc>
          <w:tcPr>
            <w:tcW w:w="157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b/>
                <w:sz w:val="18"/>
                <w:szCs w:val="18"/>
              </w:rPr>
              <w:t>4 795</w:t>
            </w:r>
          </w:p>
        </w:tc>
        <w:tc>
          <w:tcPr>
            <w:tcW w:w="1575" w:type="dxa"/>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b/>
                <w:sz w:val="18"/>
                <w:szCs w:val="18"/>
              </w:rPr>
              <w:t>467</w:t>
            </w:r>
          </w:p>
        </w:tc>
      </w:tr>
      <w:tr w:rsidR="005326B5">
        <w:trPr>
          <w:cantSplit/>
        </w:trPr>
        <w:tc>
          <w:tcPr>
            <w:tcW w:w="135" w:type="dxa"/>
            <w:shd w:val="clear" w:color="auto" w:fill="auto"/>
            <w:vAlign w:val="center"/>
          </w:tcPr>
          <w:p w:rsidR="005326B5" w:rsidRDefault="005326B5">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2</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5326B5" w:rsidRDefault="005326B5">
            <w:pPr>
              <w:spacing w:after="0"/>
              <w:ind w:left="210"/>
            </w:pPr>
            <w:r>
              <w:rPr>
                <w:rFonts w:ascii="Arial" w:hAnsi="Arial"/>
                <w:sz w:val="18"/>
                <w:szCs w:val="18"/>
              </w:rPr>
              <w:t>процентные доходы</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rsidP="00203E83">
            <w:pPr>
              <w:wordWrap w:val="0"/>
              <w:spacing w:after="0"/>
              <w:jc w:val="center"/>
            </w:pPr>
            <w:r>
              <w:rPr>
                <w:rFonts w:ascii="Arial" w:hAnsi="Arial"/>
                <w:sz w:val="18"/>
                <w:szCs w:val="18"/>
              </w:rPr>
              <w:t>13</w:t>
            </w:r>
          </w:p>
        </w:tc>
        <w:tc>
          <w:tcPr>
            <w:tcW w:w="15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14 574</w:t>
            </w:r>
          </w:p>
        </w:tc>
        <w:tc>
          <w:tcPr>
            <w:tcW w:w="157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467</w:t>
            </w:r>
          </w:p>
        </w:tc>
        <w:tc>
          <w:tcPr>
            <w:tcW w:w="157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4 795</w:t>
            </w:r>
          </w:p>
        </w:tc>
        <w:tc>
          <w:tcPr>
            <w:tcW w:w="1575" w:type="dxa"/>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467</w:t>
            </w:r>
          </w:p>
        </w:tc>
      </w:tr>
      <w:tr w:rsidR="005326B5">
        <w:trPr>
          <w:cantSplit/>
        </w:trPr>
        <w:tc>
          <w:tcPr>
            <w:tcW w:w="135" w:type="dxa"/>
            <w:shd w:val="clear" w:color="auto" w:fill="auto"/>
            <w:vAlign w:val="center"/>
          </w:tcPr>
          <w:p w:rsidR="005326B5" w:rsidRDefault="005326B5">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3</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5326B5" w:rsidRDefault="005326B5">
            <w:pPr>
              <w:spacing w:after="0"/>
              <w:ind w:left="105"/>
            </w:pPr>
            <w:r>
              <w:rPr>
                <w:rFonts w:ascii="Arial" w:hAnsi="Arial"/>
                <w:sz w:val="18"/>
                <w:szCs w:val="18"/>
              </w:rPr>
              <w:t>Выручка от оказания услуг и комиссионные доходы</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rsidP="00203E83">
            <w:pPr>
              <w:spacing w:after="0"/>
              <w:jc w:val="center"/>
            </w:pPr>
            <w:r>
              <w:rPr>
                <w:rFonts w:ascii="Arial" w:hAnsi="Arial"/>
                <w:sz w:val="18"/>
                <w:szCs w:val="18"/>
              </w:rPr>
              <w:t>14</w:t>
            </w:r>
          </w:p>
        </w:tc>
        <w:tc>
          <w:tcPr>
            <w:tcW w:w="15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22 846</w:t>
            </w:r>
          </w:p>
        </w:tc>
        <w:tc>
          <w:tcPr>
            <w:tcW w:w="157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w:t>
            </w:r>
          </w:p>
        </w:tc>
        <w:tc>
          <w:tcPr>
            <w:tcW w:w="157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13 563</w:t>
            </w:r>
          </w:p>
        </w:tc>
        <w:tc>
          <w:tcPr>
            <w:tcW w:w="1575" w:type="dxa"/>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w:t>
            </w:r>
          </w:p>
        </w:tc>
      </w:tr>
      <w:tr w:rsidR="005326B5">
        <w:trPr>
          <w:cantSplit/>
        </w:trPr>
        <w:tc>
          <w:tcPr>
            <w:tcW w:w="135" w:type="dxa"/>
            <w:shd w:val="clear" w:color="auto" w:fill="auto"/>
            <w:vAlign w:val="center"/>
          </w:tcPr>
          <w:p w:rsidR="005326B5" w:rsidRDefault="005326B5">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4</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5326B5" w:rsidRDefault="005326B5">
            <w:pPr>
              <w:spacing w:after="0"/>
              <w:ind w:left="105"/>
            </w:pPr>
            <w:r>
              <w:rPr>
                <w:rFonts w:ascii="Arial" w:hAnsi="Arial"/>
                <w:sz w:val="18"/>
                <w:szCs w:val="18"/>
              </w:rPr>
              <w:t>Расходы на персонал</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rsidP="00203E83">
            <w:pPr>
              <w:spacing w:after="0"/>
              <w:jc w:val="center"/>
            </w:pPr>
            <w:r>
              <w:rPr>
                <w:rFonts w:ascii="Arial" w:hAnsi="Arial"/>
                <w:sz w:val="18"/>
                <w:szCs w:val="18"/>
              </w:rPr>
              <w:t>15</w:t>
            </w:r>
          </w:p>
        </w:tc>
        <w:tc>
          <w:tcPr>
            <w:tcW w:w="15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(5 347)</w:t>
            </w:r>
          </w:p>
        </w:tc>
        <w:tc>
          <w:tcPr>
            <w:tcW w:w="157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(64)</w:t>
            </w:r>
          </w:p>
        </w:tc>
        <w:tc>
          <w:tcPr>
            <w:tcW w:w="157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(2 034)</w:t>
            </w:r>
          </w:p>
        </w:tc>
        <w:tc>
          <w:tcPr>
            <w:tcW w:w="1575" w:type="dxa"/>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(64)</w:t>
            </w:r>
          </w:p>
        </w:tc>
      </w:tr>
      <w:tr w:rsidR="005326B5">
        <w:trPr>
          <w:cantSplit/>
        </w:trPr>
        <w:tc>
          <w:tcPr>
            <w:tcW w:w="135" w:type="dxa"/>
            <w:shd w:val="clear" w:color="auto" w:fill="auto"/>
            <w:vAlign w:val="center"/>
          </w:tcPr>
          <w:p w:rsidR="005326B5" w:rsidRDefault="005326B5">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5</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5326B5" w:rsidRDefault="005326B5">
            <w:pPr>
              <w:spacing w:after="0"/>
              <w:ind w:left="105"/>
            </w:pPr>
            <w:r>
              <w:rPr>
                <w:rFonts w:ascii="Arial" w:hAnsi="Arial"/>
                <w:sz w:val="18"/>
                <w:szCs w:val="18"/>
              </w:rPr>
              <w:t>Прямые операционные расходы</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rsidP="00203E83">
            <w:pPr>
              <w:spacing w:after="0"/>
              <w:jc w:val="center"/>
            </w:pPr>
            <w:r>
              <w:rPr>
                <w:rFonts w:ascii="Arial" w:hAnsi="Arial"/>
                <w:sz w:val="18"/>
                <w:szCs w:val="18"/>
              </w:rPr>
              <w:t>16</w:t>
            </w:r>
          </w:p>
        </w:tc>
        <w:tc>
          <w:tcPr>
            <w:tcW w:w="15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(166)</w:t>
            </w:r>
          </w:p>
        </w:tc>
        <w:tc>
          <w:tcPr>
            <w:tcW w:w="157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w:t>
            </w:r>
          </w:p>
        </w:tc>
        <w:tc>
          <w:tcPr>
            <w:tcW w:w="157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(94)</w:t>
            </w:r>
          </w:p>
        </w:tc>
        <w:tc>
          <w:tcPr>
            <w:tcW w:w="1575" w:type="dxa"/>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w:t>
            </w:r>
          </w:p>
        </w:tc>
      </w:tr>
      <w:tr w:rsidR="005326B5">
        <w:trPr>
          <w:cantSplit/>
        </w:trPr>
        <w:tc>
          <w:tcPr>
            <w:tcW w:w="135" w:type="dxa"/>
            <w:shd w:val="clear" w:color="auto" w:fill="auto"/>
            <w:vAlign w:val="center"/>
          </w:tcPr>
          <w:p w:rsidR="005326B5" w:rsidRDefault="005326B5">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6</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5326B5" w:rsidRDefault="005326B5">
            <w:pPr>
              <w:spacing w:after="0"/>
              <w:ind w:left="105"/>
            </w:pPr>
            <w:r>
              <w:rPr>
                <w:rFonts w:ascii="Arial" w:hAnsi="Arial"/>
                <w:sz w:val="18"/>
                <w:szCs w:val="18"/>
              </w:rPr>
              <w:t>Процентные расходы</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rsidP="00203E83">
            <w:pPr>
              <w:spacing w:after="0"/>
              <w:jc w:val="center"/>
            </w:pPr>
          </w:p>
        </w:tc>
        <w:tc>
          <w:tcPr>
            <w:tcW w:w="15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(999)</w:t>
            </w:r>
          </w:p>
        </w:tc>
        <w:tc>
          <w:tcPr>
            <w:tcW w:w="157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w:t>
            </w:r>
          </w:p>
        </w:tc>
        <w:tc>
          <w:tcPr>
            <w:tcW w:w="157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(311)</w:t>
            </w:r>
          </w:p>
        </w:tc>
        <w:tc>
          <w:tcPr>
            <w:tcW w:w="1575" w:type="dxa"/>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w:t>
            </w:r>
          </w:p>
        </w:tc>
      </w:tr>
      <w:tr w:rsidR="005326B5">
        <w:trPr>
          <w:cantSplit/>
        </w:trPr>
        <w:tc>
          <w:tcPr>
            <w:tcW w:w="135" w:type="dxa"/>
            <w:shd w:val="clear" w:color="auto" w:fill="auto"/>
            <w:vAlign w:val="center"/>
          </w:tcPr>
          <w:p w:rsidR="005326B5" w:rsidRDefault="005326B5">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7</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5326B5" w:rsidRDefault="005326B5">
            <w:pPr>
              <w:spacing w:after="0"/>
              <w:ind w:left="105"/>
            </w:pPr>
            <w:r>
              <w:rPr>
                <w:rFonts w:ascii="Arial" w:hAnsi="Arial"/>
                <w:sz w:val="18"/>
                <w:szCs w:val="18"/>
              </w:rPr>
              <w:t>Общие и административные расходы</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rsidP="00203E83">
            <w:pPr>
              <w:spacing w:after="0"/>
              <w:jc w:val="center"/>
            </w:pPr>
            <w:r>
              <w:rPr>
                <w:rFonts w:ascii="Arial" w:hAnsi="Arial"/>
                <w:sz w:val="18"/>
                <w:szCs w:val="18"/>
              </w:rPr>
              <w:t>17</w:t>
            </w:r>
          </w:p>
        </w:tc>
        <w:tc>
          <w:tcPr>
            <w:tcW w:w="15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(12 585)</w:t>
            </w:r>
          </w:p>
        </w:tc>
        <w:tc>
          <w:tcPr>
            <w:tcW w:w="157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(481)</w:t>
            </w:r>
          </w:p>
        </w:tc>
        <w:tc>
          <w:tcPr>
            <w:tcW w:w="157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(3 743)</w:t>
            </w:r>
          </w:p>
        </w:tc>
        <w:tc>
          <w:tcPr>
            <w:tcW w:w="1575" w:type="dxa"/>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(481)</w:t>
            </w:r>
          </w:p>
        </w:tc>
      </w:tr>
      <w:tr w:rsidR="005326B5">
        <w:trPr>
          <w:cantSplit/>
        </w:trPr>
        <w:tc>
          <w:tcPr>
            <w:tcW w:w="135" w:type="dxa"/>
            <w:shd w:val="clear" w:color="auto" w:fill="auto"/>
            <w:vAlign w:val="center"/>
          </w:tcPr>
          <w:p w:rsidR="005326B5" w:rsidRDefault="005326B5">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8</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5326B5" w:rsidRDefault="005326B5">
            <w:pPr>
              <w:spacing w:after="0"/>
              <w:ind w:left="105"/>
            </w:pPr>
            <w:r>
              <w:rPr>
                <w:rFonts w:ascii="Arial" w:hAnsi="Arial"/>
                <w:b/>
                <w:sz w:val="18"/>
                <w:szCs w:val="18"/>
              </w:rPr>
              <w:t>Прибыль (убыток) до налогообложения</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rsidP="00203E83">
            <w:pPr>
              <w:spacing w:after="0"/>
              <w:jc w:val="center"/>
            </w:pPr>
          </w:p>
        </w:tc>
        <w:tc>
          <w:tcPr>
            <w:tcW w:w="15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18 323</w:t>
            </w:r>
          </w:p>
        </w:tc>
        <w:tc>
          <w:tcPr>
            <w:tcW w:w="157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(78)</w:t>
            </w:r>
          </w:p>
        </w:tc>
        <w:tc>
          <w:tcPr>
            <w:tcW w:w="157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12 176</w:t>
            </w:r>
          </w:p>
        </w:tc>
        <w:tc>
          <w:tcPr>
            <w:tcW w:w="1575" w:type="dxa"/>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(78)</w:t>
            </w:r>
          </w:p>
        </w:tc>
      </w:tr>
      <w:tr w:rsidR="005326B5">
        <w:trPr>
          <w:cantSplit/>
        </w:trPr>
        <w:tc>
          <w:tcPr>
            <w:tcW w:w="135" w:type="dxa"/>
            <w:shd w:val="clear" w:color="auto" w:fill="auto"/>
            <w:vAlign w:val="center"/>
          </w:tcPr>
          <w:p w:rsidR="005326B5" w:rsidRDefault="005326B5">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9</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5326B5" w:rsidRDefault="005326B5">
            <w:pPr>
              <w:spacing w:after="0"/>
              <w:ind w:left="105"/>
            </w:pPr>
            <w:r>
              <w:rPr>
                <w:rFonts w:ascii="Arial" w:hAnsi="Arial"/>
                <w:sz w:val="18"/>
                <w:szCs w:val="18"/>
              </w:rPr>
              <w:t>Налог на прибыль, в том числе:</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rsidP="00203E83">
            <w:pPr>
              <w:spacing w:after="0"/>
              <w:jc w:val="center"/>
            </w:pPr>
            <w:r>
              <w:rPr>
                <w:rFonts w:ascii="Arial" w:hAnsi="Arial"/>
                <w:sz w:val="18"/>
                <w:szCs w:val="18"/>
              </w:rPr>
              <w:t>18</w:t>
            </w:r>
          </w:p>
        </w:tc>
        <w:tc>
          <w:tcPr>
            <w:tcW w:w="15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b/>
                <w:sz w:val="18"/>
                <w:szCs w:val="18"/>
              </w:rPr>
              <w:t>(4 571)</w:t>
            </w:r>
          </w:p>
        </w:tc>
        <w:tc>
          <w:tcPr>
            <w:tcW w:w="157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b/>
                <w:sz w:val="18"/>
                <w:szCs w:val="18"/>
              </w:rPr>
              <w:t>16</w:t>
            </w:r>
          </w:p>
        </w:tc>
        <w:tc>
          <w:tcPr>
            <w:tcW w:w="157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b/>
                <w:sz w:val="18"/>
                <w:szCs w:val="18"/>
              </w:rPr>
              <w:t>(3 034)</w:t>
            </w:r>
          </w:p>
        </w:tc>
        <w:tc>
          <w:tcPr>
            <w:tcW w:w="1575" w:type="dxa"/>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b/>
                <w:sz w:val="18"/>
                <w:szCs w:val="18"/>
              </w:rPr>
              <w:t>16</w:t>
            </w:r>
          </w:p>
        </w:tc>
      </w:tr>
      <w:tr w:rsidR="005326B5">
        <w:trPr>
          <w:cantSplit/>
        </w:trPr>
        <w:tc>
          <w:tcPr>
            <w:tcW w:w="135" w:type="dxa"/>
            <w:shd w:val="clear" w:color="auto" w:fill="auto"/>
            <w:vAlign w:val="center"/>
          </w:tcPr>
          <w:p w:rsidR="005326B5" w:rsidRDefault="005326B5">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10</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5326B5" w:rsidRDefault="005326B5">
            <w:pPr>
              <w:spacing w:after="0"/>
              <w:ind w:left="210"/>
            </w:pPr>
            <w:r>
              <w:rPr>
                <w:rFonts w:ascii="Arial" w:hAnsi="Arial"/>
                <w:sz w:val="18"/>
                <w:szCs w:val="18"/>
              </w:rPr>
              <w:t>текущий налог на прибыль</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rsidP="00203E83">
            <w:pPr>
              <w:spacing w:after="0"/>
              <w:jc w:val="center"/>
            </w:pPr>
            <w:r>
              <w:rPr>
                <w:rFonts w:ascii="Arial" w:hAnsi="Arial"/>
                <w:sz w:val="18"/>
                <w:szCs w:val="18"/>
              </w:rPr>
              <w:t>18</w:t>
            </w:r>
          </w:p>
        </w:tc>
        <w:tc>
          <w:tcPr>
            <w:tcW w:w="15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(4 685)</w:t>
            </w:r>
          </w:p>
        </w:tc>
        <w:tc>
          <w:tcPr>
            <w:tcW w:w="157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w:t>
            </w:r>
          </w:p>
        </w:tc>
        <w:tc>
          <w:tcPr>
            <w:tcW w:w="157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(3 051)</w:t>
            </w:r>
          </w:p>
        </w:tc>
        <w:tc>
          <w:tcPr>
            <w:tcW w:w="1575" w:type="dxa"/>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w:t>
            </w:r>
          </w:p>
        </w:tc>
      </w:tr>
      <w:tr w:rsidR="005326B5">
        <w:trPr>
          <w:cantSplit/>
        </w:trPr>
        <w:tc>
          <w:tcPr>
            <w:tcW w:w="135" w:type="dxa"/>
            <w:shd w:val="clear" w:color="auto" w:fill="auto"/>
            <w:vAlign w:val="center"/>
          </w:tcPr>
          <w:p w:rsidR="005326B5" w:rsidRDefault="005326B5">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11</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5326B5" w:rsidRDefault="005326B5">
            <w:pPr>
              <w:spacing w:after="0"/>
              <w:ind w:left="210"/>
            </w:pPr>
            <w:r>
              <w:rPr>
                <w:rFonts w:ascii="Arial" w:hAnsi="Arial"/>
                <w:sz w:val="18"/>
                <w:szCs w:val="18"/>
              </w:rPr>
              <w:t>отложенный налог на прибыль</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rsidP="00203E83">
            <w:pPr>
              <w:spacing w:after="0"/>
              <w:jc w:val="center"/>
            </w:pPr>
            <w:r>
              <w:rPr>
                <w:rFonts w:ascii="Arial" w:hAnsi="Arial"/>
                <w:sz w:val="18"/>
                <w:szCs w:val="18"/>
              </w:rPr>
              <w:t>18</w:t>
            </w:r>
          </w:p>
        </w:tc>
        <w:tc>
          <w:tcPr>
            <w:tcW w:w="15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114</w:t>
            </w:r>
          </w:p>
        </w:tc>
        <w:tc>
          <w:tcPr>
            <w:tcW w:w="157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16</w:t>
            </w:r>
          </w:p>
        </w:tc>
        <w:tc>
          <w:tcPr>
            <w:tcW w:w="157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17</w:t>
            </w:r>
          </w:p>
        </w:tc>
        <w:tc>
          <w:tcPr>
            <w:tcW w:w="1575" w:type="dxa"/>
            <w:tcBorders>
              <w:top w:val="single" w:sz="5" w:space="0" w:color="auto"/>
              <w:left w:val="single" w:sz="5" w:space="0" w:color="auto"/>
              <w:bottom w:val="single" w:sz="5" w:space="0" w:color="auto"/>
              <w:right w:val="single" w:sz="5" w:space="0" w:color="auto"/>
            </w:tcBorders>
            <w:shd w:val="clear" w:color="auto" w:fill="auto"/>
            <w:vAlign w:val="center"/>
          </w:tcPr>
          <w:p w:rsidR="005326B5" w:rsidRDefault="005326B5">
            <w:pPr>
              <w:spacing w:after="0"/>
              <w:jc w:val="center"/>
            </w:pPr>
            <w:r>
              <w:rPr>
                <w:rFonts w:ascii="Arial" w:hAnsi="Arial"/>
                <w:sz w:val="18"/>
                <w:szCs w:val="18"/>
              </w:rPr>
              <w:t>16</w:t>
            </w: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12</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Прибыль (убыток) после налогообложения</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15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13 752</w:t>
            </w:r>
          </w:p>
        </w:tc>
        <w:tc>
          <w:tcPr>
            <w:tcW w:w="157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(62)</w:t>
            </w:r>
          </w:p>
        </w:tc>
        <w:tc>
          <w:tcPr>
            <w:tcW w:w="157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9 142</w:t>
            </w:r>
          </w:p>
        </w:tc>
        <w:tc>
          <w:tcPr>
            <w:tcW w:w="157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(62)</w:t>
            </w:r>
          </w:p>
        </w:tc>
      </w:tr>
      <w:tr w:rsidR="00661F7C" w:rsidTr="004477D3">
        <w:trPr>
          <w:cantSplit/>
        </w:trPr>
        <w:tc>
          <w:tcPr>
            <w:tcW w:w="135" w:type="dxa"/>
            <w:shd w:val="clear" w:color="auto" w:fill="auto"/>
            <w:vAlign w:val="center"/>
          </w:tcPr>
          <w:p w:rsidR="00661F7C" w:rsidRDefault="00661F7C">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661F7C" w:rsidRDefault="00661F7C">
            <w:pPr>
              <w:spacing w:after="0"/>
              <w:jc w:val="center"/>
            </w:pPr>
          </w:p>
        </w:tc>
        <w:tc>
          <w:tcPr>
            <w:tcW w:w="9690" w:type="dxa"/>
            <w:gridSpan w:val="16"/>
            <w:tcBorders>
              <w:top w:val="single" w:sz="5" w:space="0" w:color="auto"/>
              <w:left w:val="single" w:sz="5" w:space="0" w:color="auto"/>
              <w:bottom w:val="single" w:sz="5" w:space="0" w:color="auto"/>
              <w:right w:val="single" w:sz="5" w:space="0" w:color="auto"/>
            </w:tcBorders>
            <w:shd w:val="clear" w:color="auto" w:fill="auto"/>
            <w:vAlign w:val="center"/>
          </w:tcPr>
          <w:p w:rsidR="00661F7C" w:rsidRDefault="00661F7C" w:rsidP="00661F7C">
            <w:pPr>
              <w:spacing w:after="0"/>
            </w:pPr>
            <w:r>
              <w:rPr>
                <w:rFonts w:ascii="Arial" w:hAnsi="Arial"/>
                <w:b/>
                <w:sz w:val="18"/>
                <w:szCs w:val="18"/>
              </w:rPr>
              <w:t xml:space="preserve">    Раздел II. Прочий совокупный доход</w:t>
            </w: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13</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Итого совокупного дохода (расхода)</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wordWrap w:val="0"/>
              <w:spacing w:after="0"/>
              <w:jc w:val="center"/>
            </w:pPr>
          </w:p>
        </w:tc>
        <w:tc>
          <w:tcPr>
            <w:tcW w:w="15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13 752</w:t>
            </w:r>
          </w:p>
        </w:tc>
        <w:tc>
          <w:tcPr>
            <w:tcW w:w="157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(62)</w:t>
            </w:r>
          </w:p>
        </w:tc>
        <w:tc>
          <w:tcPr>
            <w:tcW w:w="157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9 142</w:t>
            </w:r>
          </w:p>
        </w:tc>
        <w:tc>
          <w:tcPr>
            <w:tcW w:w="157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(62)</w:t>
            </w:r>
          </w:p>
        </w:tc>
      </w:tr>
      <w:tr w:rsidR="00BB4807">
        <w:trPr>
          <w:cantSplit/>
        </w:trPr>
        <w:tc>
          <w:tcPr>
            <w:tcW w:w="135" w:type="dxa"/>
            <w:shd w:val="clear" w:color="auto" w:fill="auto"/>
            <w:tcMar>
              <w:left w:w="0" w:type="dxa"/>
            </w:tcMar>
            <w:vAlign w:val="center"/>
          </w:tcPr>
          <w:p w:rsidR="00BB4807" w:rsidRDefault="00BB4807">
            <w:pPr>
              <w:spacing w:after="0"/>
            </w:pPr>
          </w:p>
        </w:tc>
        <w:tc>
          <w:tcPr>
            <w:tcW w:w="2235" w:type="dxa"/>
            <w:gridSpan w:val="4"/>
            <w:shd w:val="clear" w:color="auto" w:fill="auto"/>
            <w:tcMar>
              <w:left w:w="0" w:type="dxa"/>
            </w:tcMar>
            <w:vAlign w:val="center"/>
          </w:tcPr>
          <w:p w:rsidR="00BB4807" w:rsidRDefault="00BB4807">
            <w:pPr>
              <w:spacing w:after="0"/>
            </w:pPr>
          </w:p>
        </w:tc>
        <w:tc>
          <w:tcPr>
            <w:tcW w:w="210" w:type="dxa"/>
            <w:shd w:val="clear" w:color="auto" w:fill="auto"/>
            <w:vAlign w:val="center"/>
          </w:tcPr>
          <w:p w:rsidR="00BB4807" w:rsidRDefault="00BB4807">
            <w:pPr>
              <w:spacing w:after="0"/>
              <w:jc w:val="center"/>
            </w:pPr>
          </w:p>
        </w:tc>
        <w:tc>
          <w:tcPr>
            <w:tcW w:w="2520" w:type="dxa"/>
            <w:gridSpan w:val="4"/>
            <w:tcBorders>
              <w:bottom w:val="none" w:sz="5" w:space="0" w:color="auto"/>
            </w:tcBorders>
            <w:shd w:val="clear" w:color="auto" w:fill="auto"/>
            <w:vAlign w:val="center"/>
          </w:tcPr>
          <w:p w:rsidR="00BB4807" w:rsidRDefault="00BB4807">
            <w:pPr>
              <w:spacing w:after="0"/>
              <w:jc w:val="center"/>
            </w:pPr>
          </w:p>
        </w:tc>
        <w:tc>
          <w:tcPr>
            <w:tcW w:w="210" w:type="dxa"/>
            <w:shd w:val="clear" w:color="auto" w:fill="auto"/>
            <w:vAlign w:val="center"/>
          </w:tcPr>
          <w:p w:rsidR="00BB4807" w:rsidRDefault="00BB4807">
            <w:pPr>
              <w:spacing w:after="0"/>
              <w:jc w:val="center"/>
            </w:pPr>
          </w:p>
        </w:tc>
        <w:tc>
          <w:tcPr>
            <w:tcW w:w="2520" w:type="dxa"/>
            <w:gridSpan w:val="4"/>
            <w:tcBorders>
              <w:bottom w:val="none" w:sz="5" w:space="0" w:color="auto"/>
            </w:tcBorders>
            <w:shd w:val="clear" w:color="auto" w:fill="auto"/>
            <w:vAlign w:val="center"/>
          </w:tcPr>
          <w:p w:rsidR="00BB4807" w:rsidRDefault="00BB4807">
            <w:pPr>
              <w:spacing w:after="0"/>
              <w:jc w:val="center"/>
            </w:pPr>
          </w:p>
        </w:tc>
        <w:tc>
          <w:tcPr>
            <w:tcW w:w="210" w:type="dxa"/>
            <w:shd w:val="clear" w:color="auto" w:fill="auto"/>
            <w:tcMar>
              <w:left w:w="0" w:type="dxa"/>
            </w:tcMar>
            <w:vAlign w:val="center"/>
          </w:tcPr>
          <w:p w:rsidR="00BB4807" w:rsidRDefault="00BB4807">
            <w:pPr>
              <w:spacing w:after="0"/>
            </w:pPr>
          </w:p>
        </w:tc>
        <w:tc>
          <w:tcPr>
            <w:tcW w:w="2520" w:type="dxa"/>
            <w:gridSpan w:val="3"/>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2235" w:type="dxa"/>
            <w:gridSpan w:val="4"/>
            <w:tcBorders>
              <w:bottom w:val="single" w:sz="5" w:space="0" w:color="auto"/>
            </w:tcBorders>
            <w:shd w:val="clear" w:color="auto" w:fill="auto"/>
            <w:vAlign w:val="center"/>
          </w:tcPr>
          <w:p w:rsidR="00BB4807" w:rsidRDefault="00120697">
            <w:pPr>
              <w:spacing w:after="0"/>
              <w:jc w:val="center"/>
            </w:pPr>
            <w:r>
              <w:rPr>
                <w:rFonts w:ascii="Arial" w:hAnsi="Arial"/>
                <w:sz w:val="18"/>
                <w:szCs w:val="18"/>
              </w:rPr>
              <w:t>Генеральный директор</w:t>
            </w:r>
          </w:p>
        </w:tc>
        <w:tc>
          <w:tcPr>
            <w:tcW w:w="210" w:type="dxa"/>
            <w:shd w:val="clear" w:color="auto" w:fill="auto"/>
            <w:vAlign w:val="center"/>
          </w:tcPr>
          <w:p w:rsidR="00BB4807" w:rsidRDefault="00BB4807">
            <w:pPr>
              <w:spacing w:after="0"/>
              <w:jc w:val="center"/>
            </w:pPr>
          </w:p>
        </w:tc>
        <w:tc>
          <w:tcPr>
            <w:tcW w:w="2520" w:type="dxa"/>
            <w:gridSpan w:val="4"/>
            <w:tcBorders>
              <w:bottom w:val="single" w:sz="5" w:space="0" w:color="auto"/>
            </w:tcBorders>
            <w:shd w:val="clear" w:color="auto" w:fill="auto"/>
            <w:vAlign w:val="center"/>
          </w:tcPr>
          <w:p w:rsidR="00BB4807" w:rsidRDefault="00BB4807">
            <w:pPr>
              <w:spacing w:after="0"/>
              <w:jc w:val="center"/>
            </w:pPr>
          </w:p>
        </w:tc>
        <w:tc>
          <w:tcPr>
            <w:tcW w:w="210" w:type="dxa"/>
            <w:shd w:val="clear" w:color="auto" w:fill="auto"/>
            <w:vAlign w:val="center"/>
          </w:tcPr>
          <w:p w:rsidR="00BB4807" w:rsidRDefault="00BB4807">
            <w:pPr>
              <w:spacing w:after="0"/>
              <w:jc w:val="center"/>
            </w:pPr>
          </w:p>
        </w:tc>
        <w:tc>
          <w:tcPr>
            <w:tcW w:w="2520" w:type="dxa"/>
            <w:gridSpan w:val="4"/>
            <w:tcBorders>
              <w:bottom w:val="single" w:sz="5" w:space="0" w:color="auto"/>
            </w:tcBorders>
            <w:shd w:val="clear" w:color="auto" w:fill="auto"/>
            <w:vAlign w:val="center"/>
          </w:tcPr>
          <w:p w:rsidR="00BB4807" w:rsidRDefault="00BB4807">
            <w:pPr>
              <w:spacing w:after="0"/>
              <w:jc w:val="center"/>
            </w:pPr>
          </w:p>
        </w:tc>
        <w:tc>
          <w:tcPr>
            <w:tcW w:w="210" w:type="dxa"/>
            <w:shd w:val="clear" w:color="auto" w:fill="auto"/>
            <w:vAlign w:val="center"/>
          </w:tcPr>
          <w:p w:rsidR="00BB4807" w:rsidRDefault="00BB4807">
            <w:pPr>
              <w:spacing w:after="0"/>
              <w:jc w:val="center"/>
            </w:pPr>
          </w:p>
        </w:tc>
        <w:tc>
          <w:tcPr>
            <w:tcW w:w="2520" w:type="dxa"/>
            <w:gridSpan w:val="3"/>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2235" w:type="dxa"/>
            <w:gridSpan w:val="4"/>
            <w:tcBorders>
              <w:top w:val="single" w:sz="5" w:space="0" w:color="auto"/>
            </w:tcBorders>
            <w:shd w:val="clear" w:color="auto" w:fill="auto"/>
          </w:tcPr>
          <w:p w:rsidR="00BB4807" w:rsidRDefault="00120697">
            <w:pPr>
              <w:spacing w:after="0"/>
              <w:jc w:val="center"/>
            </w:pPr>
            <w:r>
              <w:rPr>
                <w:rFonts w:ascii="Arial" w:hAnsi="Arial"/>
                <w:sz w:val="18"/>
                <w:szCs w:val="18"/>
              </w:rPr>
              <w:t>(должность)</w:t>
            </w:r>
          </w:p>
        </w:tc>
        <w:tc>
          <w:tcPr>
            <w:tcW w:w="210" w:type="dxa"/>
            <w:shd w:val="clear" w:color="auto" w:fill="auto"/>
            <w:tcMar>
              <w:left w:w="0" w:type="dxa"/>
            </w:tcMar>
            <w:vAlign w:val="center"/>
          </w:tcPr>
          <w:p w:rsidR="00BB4807" w:rsidRDefault="00BB4807">
            <w:pPr>
              <w:spacing w:after="0"/>
            </w:pPr>
          </w:p>
        </w:tc>
        <w:tc>
          <w:tcPr>
            <w:tcW w:w="2520" w:type="dxa"/>
            <w:gridSpan w:val="4"/>
            <w:tcBorders>
              <w:top w:val="single" w:sz="5" w:space="0" w:color="auto"/>
            </w:tcBorders>
            <w:shd w:val="clear" w:color="auto" w:fill="auto"/>
          </w:tcPr>
          <w:p w:rsidR="00BB4807" w:rsidRDefault="00120697">
            <w:pPr>
              <w:spacing w:after="0"/>
              <w:jc w:val="center"/>
            </w:pPr>
            <w:r>
              <w:rPr>
                <w:rFonts w:ascii="Arial" w:hAnsi="Arial"/>
                <w:sz w:val="18"/>
                <w:szCs w:val="18"/>
              </w:rPr>
              <w:t>(подпись)</w:t>
            </w:r>
          </w:p>
        </w:tc>
        <w:tc>
          <w:tcPr>
            <w:tcW w:w="210" w:type="dxa"/>
            <w:shd w:val="clear" w:color="auto" w:fill="auto"/>
            <w:tcMar>
              <w:left w:w="0" w:type="dxa"/>
            </w:tcMar>
            <w:vAlign w:val="center"/>
          </w:tcPr>
          <w:p w:rsidR="00BB4807" w:rsidRDefault="00BB4807">
            <w:pPr>
              <w:spacing w:after="0"/>
            </w:pPr>
          </w:p>
        </w:tc>
        <w:tc>
          <w:tcPr>
            <w:tcW w:w="2520" w:type="dxa"/>
            <w:gridSpan w:val="4"/>
            <w:tcBorders>
              <w:top w:val="single" w:sz="5" w:space="0" w:color="auto"/>
            </w:tcBorders>
            <w:shd w:val="clear" w:color="auto" w:fill="auto"/>
            <w:vAlign w:val="center"/>
          </w:tcPr>
          <w:p w:rsidR="00BB4807" w:rsidRDefault="00120697">
            <w:pPr>
              <w:spacing w:after="0"/>
              <w:jc w:val="center"/>
            </w:pPr>
            <w:r>
              <w:rPr>
                <w:rFonts w:ascii="Arial" w:hAnsi="Arial"/>
                <w:sz w:val="18"/>
                <w:szCs w:val="18"/>
              </w:rPr>
              <w:t>Фамилия, имя, отчество (последнее – при наличии)</w:t>
            </w:r>
          </w:p>
        </w:tc>
        <w:tc>
          <w:tcPr>
            <w:tcW w:w="210" w:type="dxa"/>
            <w:shd w:val="clear" w:color="auto" w:fill="auto"/>
            <w:tcMar>
              <w:left w:w="0" w:type="dxa"/>
            </w:tcMar>
            <w:vAlign w:val="center"/>
          </w:tcPr>
          <w:p w:rsidR="00BB4807" w:rsidRDefault="00BB4807">
            <w:pPr>
              <w:spacing w:after="0"/>
            </w:pPr>
          </w:p>
        </w:tc>
        <w:tc>
          <w:tcPr>
            <w:tcW w:w="2520" w:type="dxa"/>
            <w:gridSpan w:val="3"/>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120697">
            <w:pPr>
              <w:spacing w:after="0"/>
            </w:pPr>
            <w:r>
              <w:br w:type="page"/>
            </w:r>
          </w:p>
        </w:tc>
        <w:tc>
          <w:tcPr>
            <w:tcW w:w="2235" w:type="dxa"/>
            <w:gridSpan w:val="4"/>
            <w:shd w:val="clear" w:color="auto" w:fill="auto"/>
            <w:tcMar>
              <w:left w:w="0" w:type="dxa"/>
            </w:tcMar>
            <w:vAlign w:val="center"/>
          </w:tcPr>
          <w:p w:rsidR="00BB4807" w:rsidRDefault="00BB4807">
            <w:pPr>
              <w:spacing w:after="0"/>
            </w:pPr>
          </w:p>
        </w:tc>
        <w:tc>
          <w:tcPr>
            <w:tcW w:w="210" w:type="dxa"/>
            <w:shd w:val="clear" w:color="auto" w:fill="auto"/>
            <w:tcMar>
              <w:left w:w="0" w:type="dxa"/>
            </w:tcMar>
            <w:vAlign w:val="center"/>
          </w:tcPr>
          <w:p w:rsidR="00BB4807" w:rsidRDefault="00BB4807">
            <w:pPr>
              <w:spacing w:after="0"/>
            </w:pPr>
          </w:p>
        </w:tc>
        <w:tc>
          <w:tcPr>
            <w:tcW w:w="2520" w:type="dxa"/>
            <w:gridSpan w:val="4"/>
            <w:shd w:val="clear" w:color="auto" w:fill="auto"/>
            <w:tcMar>
              <w:left w:w="0" w:type="dxa"/>
            </w:tcMar>
            <w:vAlign w:val="center"/>
          </w:tcPr>
          <w:p w:rsidR="00BB4807" w:rsidRDefault="00BB4807">
            <w:pPr>
              <w:spacing w:after="0"/>
            </w:pPr>
          </w:p>
        </w:tc>
        <w:tc>
          <w:tcPr>
            <w:tcW w:w="210" w:type="dxa"/>
            <w:shd w:val="clear" w:color="auto" w:fill="auto"/>
            <w:tcMar>
              <w:left w:w="0" w:type="dxa"/>
            </w:tcMar>
            <w:vAlign w:val="center"/>
          </w:tcPr>
          <w:p w:rsidR="00BB4807" w:rsidRDefault="00BB4807">
            <w:pPr>
              <w:spacing w:after="0"/>
            </w:pPr>
          </w:p>
        </w:tc>
        <w:tc>
          <w:tcPr>
            <w:tcW w:w="2520" w:type="dxa"/>
            <w:gridSpan w:val="4"/>
            <w:shd w:val="clear" w:color="auto" w:fill="auto"/>
            <w:tcMar>
              <w:left w:w="0" w:type="dxa"/>
            </w:tcMar>
            <w:vAlign w:val="center"/>
          </w:tcPr>
          <w:p w:rsidR="00BB4807" w:rsidRDefault="00BB4807">
            <w:pPr>
              <w:spacing w:after="0"/>
            </w:pPr>
          </w:p>
        </w:tc>
        <w:tc>
          <w:tcPr>
            <w:tcW w:w="210" w:type="dxa"/>
            <w:shd w:val="clear" w:color="auto" w:fill="auto"/>
            <w:tcMar>
              <w:left w:w="0" w:type="dxa"/>
            </w:tcMar>
            <w:vAlign w:val="center"/>
          </w:tcPr>
          <w:p w:rsidR="00BB4807" w:rsidRDefault="00BB4807">
            <w:pPr>
              <w:spacing w:after="0"/>
            </w:pPr>
          </w:p>
        </w:tc>
        <w:tc>
          <w:tcPr>
            <w:tcW w:w="2520" w:type="dxa"/>
            <w:gridSpan w:val="3"/>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2235" w:type="dxa"/>
            <w:gridSpan w:val="4"/>
            <w:tcBorders>
              <w:bottom w:val="single" w:sz="5" w:space="0" w:color="auto"/>
            </w:tcBorders>
            <w:shd w:val="clear" w:color="auto" w:fill="auto"/>
            <w:vAlign w:val="center"/>
          </w:tcPr>
          <w:p w:rsidR="00BB4807" w:rsidRDefault="00120697">
            <w:pPr>
              <w:spacing w:after="0"/>
              <w:jc w:val="center"/>
            </w:pPr>
            <w:r>
              <w:rPr>
                <w:rFonts w:ascii="Arial" w:hAnsi="Arial"/>
                <w:sz w:val="18"/>
                <w:szCs w:val="18"/>
              </w:rPr>
              <w:t>28.10.2025</w:t>
            </w:r>
          </w:p>
        </w:tc>
        <w:tc>
          <w:tcPr>
            <w:tcW w:w="210" w:type="dxa"/>
            <w:shd w:val="clear" w:color="auto" w:fill="auto"/>
            <w:tcMar>
              <w:left w:w="0" w:type="dxa"/>
            </w:tcMar>
            <w:vAlign w:val="center"/>
          </w:tcPr>
          <w:p w:rsidR="00BB4807" w:rsidRDefault="00BB4807">
            <w:pPr>
              <w:spacing w:after="0"/>
            </w:pPr>
          </w:p>
        </w:tc>
        <w:tc>
          <w:tcPr>
            <w:tcW w:w="2520" w:type="dxa"/>
            <w:gridSpan w:val="4"/>
            <w:shd w:val="clear" w:color="auto" w:fill="auto"/>
            <w:tcMar>
              <w:left w:w="0" w:type="dxa"/>
            </w:tcMar>
            <w:vAlign w:val="center"/>
          </w:tcPr>
          <w:p w:rsidR="00BB4807" w:rsidRDefault="00BB4807">
            <w:pPr>
              <w:spacing w:after="0"/>
            </w:pPr>
          </w:p>
        </w:tc>
        <w:tc>
          <w:tcPr>
            <w:tcW w:w="210" w:type="dxa"/>
            <w:shd w:val="clear" w:color="auto" w:fill="auto"/>
            <w:tcMar>
              <w:left w:w="0" w:type="dxa"/>
            </w:tcMar>
            <w:vAlign w:val="center"/>
          </w:tcPr>
          <w:p w:rsidR="00BB4807" w:rsidRDefault="00BB4807">
            <w:pPr>
              <w:spacing w:after="0"/>
            </w:pPr>
          </w:p>
        </w:tc>
        <w:tc>
          <w:tcPr>
            <w:tcW w:w="2520" w:type="dxa"/>
            <w:gridSpan w:val="4"/>
            <w:shd w:val="clear" w:color="auto" w:fill="auto"/>
            <w:tcMar>
              <w:left w:w="0" w:type="dxa"/>
            </w:tcMar>
            <w:vAlign w:val="center"/>
          </w:tcPr>
          <w:p w:rsidR="00BB4807" w:rsidRDefault="00BB4807">
            <w:pPr>
              <w:spacing w:after="0"/>
            </w:pPr>
          </w:p>
        </w:tc>
        <w:tc>
          <w:tcPr>
            <w:tcW w:w="210" w:type="dxa"/>
            <w:shd w:val="clear" w:color="auto" w:fill="auto"/>
            <w:tcMar>
              <w:left w:w="0" w:type="dxa"/>
            </w:tcMar>
            <w:vAlign w:val="center"/>
          </w:tcPr>
          <w:p w:rsidR="00BB4807" w:rsidRDefault="00BB4807">
            <w:pPr>
              <w:spacing w:after="0"/>
            </w:pPr>
          </w:p>
        </w:tc>
        <w:tc>
          <w:tcPr>
            <w:tcW w:w="2520" w:type="dxa"/>
            <w:gridSpan w:val="3"/>
            <w:shd w:val="clear" w:color="auto" w:fill="auto"/>
            <w:tcMar>
              <w:left w:w="0" w:type="dxa"/>
            </w:tcMar>
            <w:vAlign w:val="center"/>
          </w:tcPr>
          <w:p w:rsidR="00BB4807" w:rsidRDefault="00BB4807">
            <w:pPr>
              <w:spacing w:after="0"/>
            </w:pPr>
          </w:p>
        </w:tc>
      </w:tr>
    </w:tbl>
    <w:p w:rsidR="00BB4807" w:rsidRDefault="00BB4807">
      <w:pPr>
        <w:sectPr w:rsidR="00BB4807">
          <w:pgSz w:w="11907" w:h="16839"/>
          <w:pgMar w:top="567" w:right="567" w:bottom="567" w:left="567" w:header="720" w:footer="720" w:gutter="0"/>
          <w:cols w:space="720"/>
        </w:sectPr>
      </w:pPr>
    </w:p>
    <w:tbl>
      <w:tblPr>
        <w:tblW w:w="15600" w:type="dxa"/>
        <w:tblLayout w:type="fixed"/>
        <w:tblCellMar>
          <w:left w:w="0" w:type="dxa"/>
          <w:right w:w="0" w:type="dxa"/>
        </w:tblCellMar>
        <w:tblLook w:val="04A0" w:firstRow="1" w:lastRow="0" w:firstColumn="1" w:lastColumn="0" w:noHBand="0" w:noVBand="1"/>
      </w:tblPr>
      <w:tblGrid>
        <w:gridCol w:w="134"/>
        <w:gridCol w:w="494"/>
        <w:gridCol w:w="1739"/>
        <w:gridCol w:w="210"/>
        <w:gridCol w:w="615"/>
        <w:gridCol w:w="1061"/>
        <w:gridCol w:w="784"/>
        <w:gridCol w:w="208"/>
        <w:gridCol w:w="65"/>
        <w:gridCol w:w="2367"/>
        <w:gridCol w:w="120"/>
        <w:gridCol w:w="33"/>
        <w:gridCol w:w="210"/>
        <w:gridCol w:w="2022"/>
        <w:gridCol w:w="255"/>
        <w:gridCol w:w="243"/>
        <w:gridCol w:w="2397"/>
        <w:gridCol w:w="223"/>
        <w:gridCol w:w="2410"/>
        <w:gridCol w:w="10"/>
      </w:tblGrid>
      <w:tr w:rsidR="00BB4807" w:rsidTr="00661F7C">
        <w:trPr>
          <w:cantSplit/>
        </w:trPr>
        <w:tc>
          <w:tcPr>
            <w:tcW w:w="134" w:type="dxa"/>
            <w:shd w:val="clear" w:color="auto" w:fill="auto"/>
            <w:vAlign w:val="center"/>
          </w:tcPr>
          <w:p w:rsidR="00BB4807" w:rsidRDefault="00BB4807">
            <w:pPr>
              <w:spacing w:after="0"/>
              <w:jc w:val="center"/>
            </w:pPr>
          </w:p>
        </w:tc>
        <w:tc>
          <w:tcPr>
            <w:tcW w:w="3058" w:type="dxa"/>
            <w:gridSpan w:val="4"/>
            <w:shd w:val="clear" w:color="auto" w:fill="auto"/>
            <w:vAlign w:val="center"/>
          </w:tcPr>
          <w:p w:rsidR="00BB4807" w:rsidRDefault="00BB4807">
            <w:pPr>
              <w:spacing w:after="0"/>
              <w:jc w:val="center"/>
            </w:pPr>
          </w:p>
        </w:tc>
        <w:tc>
          <w:tcPr>
            <w:tcW w:w="1845" w:type="dxa"/>
            <w:gridSpan w:val="2"/>
            <w:shd w:val="clear" w:color="auto" w:fill="auto"/>
            <w:tcMar>
              <w:left w:w="0" w:type="dxa"/>
            </w:tcMar>
            <w:vAlign w:val="center"/>
          </w:tcPr>
          <w:p w:rsidR="00BB4807" w:rsidRDefault="00BB4807">
            <w:pPr>
              <w:spacing w:after="0"/>
            </w:pPr>
          </w:p>
        </w:tc>
        <w:tc>
          <w:tcPr>
            <w:tcW w:w="2640" w:type="dxa"/>
            <w:gridSpan w:val="3"/>
            <w:shd w:val="clear" w:color="auto" w:fill="auto"/>
            <w:tcMar>
              <w:right w:w="0" w:type="dxa"/>
            </w:tcMar>
            <w:vAlign w:val="center"/>
          </w:tcPr>
          <w:p w:rsidR="00BB4807" w:rsidRDefault="00BB4807">
            <w:pPr>
              <w:spacing w:after="0"/>
              <w:jc w:val="right"/>
            </w:pPr>
          </w:p>
        </w:tc>
        <w:tc>
          <w:tcPr>
            <w:tcW w:w="2640" w:type="dxa"/>
            <w:gridSpan w:val="5"/>
            <w:shd w:val="clear" w:color="auto" w:fill="auto"/>
            <w:tcMar>
              <w:right w:w="0" w:type="dxa"/>
            </w:tcMar>
            <w:vAlign w:val="center"/>
          </w:tcPr>
          <w:p w:rsidR="00BB4807" w:rsidRDefault="00BB4807">
            <w:pPr>
              <w:spacing w:after="0"/>
              <w:jc w:val="right"/>
            </w:pPr>
          </w:p>
        </w:tc>
        <w:tc>
          <w:tcPr>
            <w:tcW w:w="5283" w:type="dxa"/>
            <w:gridSpan w:val="5"/>
            <w:shd w:val="clear" w:color="auto" w:fill="auto"/>
            <w:tcMar>
              <w:right w:w="0" w:type="dxa"/>
            </w:tcMar>
            <w:vAlign w:val="center"/>
          </w:tcPr>
          <w:p w:rsidR="00BB4807" w:rsidRDefault="00120697">
            <w:pPr>
              <w:spacing w:after="0"/>
              <w:jc w:val="right"/>
            </w:pPr>
            <w:r>
              <w:rPr>
                <w:rFonts w:ascii="Arial" w:hAnsi="Arial"/>
                <w:b/>
                <w:sz w:val="18"/>
                <w:szCs w:val="18"/>
              </w:rPr>
              <w:t xml:space="preserve">Приложение 3 к Положению Банка России от 2 октября 2024 года N 843-П "О формах раскрытия информации в бухгалтерской (финансовой) отчетности отдельных </w:t>
            </w:r>
            <w:proofErr w:type="spellStart"/>
            <w:r>
              <w:rPr>
                <w:rFonts w:ascii="Arial" w:hAnsi="Arial"/>
                <w:b/>
                <w:sz w:val="18"/>
                <w:szCs w:val="18"/>
              </w:rPr>
              <w:t>некредитных</w:t>
            </w:r>
            <w:proofErr w:type="spellEnd"/>
            <w:r>
              <w:rPr>
                <w:rFonts w:ascii="Arial" w:hAnsi="Arial"/>
                <w:b/>
                <w:sz w:val="18"/>
                <w:szCs w:val="18"/>
              </w:rPr>
              <w:t xml:space="preserve">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бухгалтерской (финансовой) отчетности"</w:t>
            </w:r>
          </w:p>
        </w:tc>
      </w:tr>
      <w:tr w:rsidR="00BB4807" w:rsidTr="00661F7C">
        <w:trPr>
          <w:cantSplit/>
        </w:trPr>
        <w:tc>
          <w:tcPr>
            <w:tcW w:w="134" w:type="dxa"/>
            <w:shd w:val="clear" w:color="auto" w:fill="auto"/>
            <w:vAlign w:val="center"/>
          </w:tcPr>
          <w:p w:rsidR="00BB4807" w:rsidRDefault="00BB4807">
            <w:pPr>
              <w:spacing w:after="0"/>
              <w:jc w:val="center"/>
            </w:pPr>
          </w:p>
        </w:tc>
        <w:tc>
          <w:tcPr>
            <w:tcW w:w="3058" w:type="dxa"/>
            <w:gridSpan w:val="4"/>
            <w:shd w:val="clear" w:color="auto" w:fill="auto"/>
            <w:vAlign w:val="center"/>
          </w:tcPr>
          <w:p w:rsidR="00BB4807" w:rsidRDefault="00BB4807">
            <w:pPr>
              <w:spacing w:after="0"/>
              <w:jc w:val="center"/>
            </w:pPr>
          </w:p>
        </w:tc>
        <w:tc>
          <w:tcPr>
            <w:tcW w:w="1845" w:type="dxa"/>
            <w:gridSpan w:val="2"/>
            <w:shd w:val="clear" w:color="auto" w:fill="auto"/>
            <w:tcMar>
              <w:left w:w="0" w:type="dxa"/>
            </w:tcMar>
            <w:vAlign w:val="center"/>
          </w:tcPr>
          <w:p w:rsidR="00BB4807" w:rsidRDefault="00BB4807">
            <w:pPr>
              <w:spacing w:after="0"/>
            </w:pPr>
          </w:p>
        </w:tc>
        <w:tc>
          <w:tcPr>
            <w:tcW w:w="2640" w:type="dxa"/>
            <w:gridSpan w:val="3"/>
            <w:shd w:val="clear" w:color="auto" w:fill="auto"/>
            <w:vAlign w:val="center"/>
          </w:tcPr>
          <w:p w:rsidR="00BB4807" w:rsidRDefault="00BB4807">
            <w:pPr>
              <w:spacing w:after="0"/>
              <w:jc w:val="center"/>
            </w:pPr>
          </w:p>
        </w:tc>
        <w:tc>
          <w:tcPr>
            <w:tcW w:w="2640" w:type="dxa"/>
            <w:gridSpan w:val="5"/>
            <w:shd w:val="clear" w:color="auto" w:fill="auto"/>
            <w:vAlign w:val="center"/>
          </w:tcPr>
          <w:p w:rsidR="00BB4807" w:rsidRDefault="00BB4807">
            <w:pPr>
              <w:spacing w:after="0"/>
              <w:jc w:val="center"/>
            </w:pPr>
          </w:p>
        </w:tc>
        <w:tc>
          <w:tcPr>
            <w:tcW w:w="2640" w:type="dxa"/>
            <w:gridSpan w:val="2"/>
            <w:shd w:val="clear" w:color="auto" w:fill="auto"/>
            <w:vAlign w:val="center"/>
          </w:tcPr>
          <w:p w:rsidR="00BB4807" w:rsidRDefault="00BB4807">
            <w:pPr>
              <w:spacing w:after="0"/>
              <w:jc w:val="center"/>
            </w:pPr>
          </w:p>
        </w:tc>
        <w:tc>
          <w:tcPr>
            <w:tcW w:w="2643" w:type="dxa"/>
            <w:gridSpan w:val="3"/>
            <w:shd w:val="clear" w:color="auto" w:fill="auto"/>
            <w:vAlign w:val="center"/>
          </w:tcPr>
          <w:p w:rsidR="00BB4807" w:rsidRDefault="00BB4807">
            <w:pPr>
              <w:spacing w:after="0"/>
              <w:jc w:val="center"/>
            </w:pPr>
          </w:p>
        </w:tc>
      </w:tr>
      <w:tr w:rsidR="00BB4807" w:rsidTr="00661F7C">
        <w:trPr>
          <w:cantSplit/>
        </w:trPr>
        <w:tc>
          <w:tcPr>
            <w:tcW w:w="134" w:type="dxa"/>
            <w:shd w:val="clear" w:color="auto" w:fill="auto"/>
            <w:vAlign w:val="center"/>
          </w:tcPr>
          <w:p w:rsidR="00BB4807" w:rsidRDefault="00BB4807">
            <w:pPr>
              <w:spacing w:after="0"/>
              <w:jc w:val="center"/>
            </w:pPr>
          </w:p>
        </w:tc>
        <w:tc>
          <w:tcPr>
            <w:tcW w:w="3058" w:type="dxa"/>
            <w:gridSpan w:val="4"/>
            <w:shd w:val="clear" w:color="auto" w:fill="auto"/>
            <w:vAlign w:val="center"/>
          </w:tcPr>
          <w:p w:rsidR="00BB4807" w:rsidRDefault="00BB4807">
            <w:pPr>
              <w:spacing w:after="0"/>
              <w:jc w:val="center"/>
            </w:pPr>
          </w:p>
        </w:tc>
        <w:tc>
          <w:tcPr>
            <w:tcW w:w="1845" w:type="dxa"/>
            <w:gridSpan w:val="2"/>
            <w:shd w:val="clear" w:color="auto" w:fill="auto"/>
            <w:tcMar>
              <w:left w:w="0" w:type="dxa"/>
            </w:tcMar>
            <w:vAlign w:val="center"/>
          </w:tcPr>
          <w:p w:rsidR="00BB4807" w:rsidRDefault="00BB4807">
            <w:pPr>
              <w:spacing w:after="0"/>
            </w:pPr>
          </w:p>
        </w:tc>
        <w:tc>
          <w:tcPr>
            <w:tcW w:w="2640" w:type="dxa"/>
            <w:gridSpan w:val="3"/>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Код</w:t>
            </w:r>
            <w:r>
              <w:rPr>
                <w:rFonts w:ascii="Arial" w:hAnsi="Arial"/>
                <w:b/>
                <w:sz w:val="18"/>
                <w:szCs w:val="18"/>
              </w:rPr>
              <w:br/>
              <w:t>территории</w:t>
            </w:r>
            <w:r>
              <w:rPr>
                <w:rFonts w:ascii="Arial" w:hAnsi="Arial"/>
                <w:b/>
                <w:sz w:val="18"/>
                <w:szCs w:val="18"/>
              </w:rPr>
              <w:br/>
              <w:t>по ОКАТО</w:t>
            </w:r>
          </w:p>
        </w:tc>
        <w:tc>
          <w:tcPr>
            <w:tcW w:w="7923" w:type="dxa"/>
            <w:gridSpan w:val="10"/>
            <w:tcBorders>
              <w:top w:val="single" w:sz="5" w:space="0" w:color="auto"/>
              <w:left w:val="single" w:sz="5" w:space="0" w:color="auto"/>
            </w:tcBorders>
            <w:shd w:val="clear" w:color="auto" w:fill="auto"/>
            <w:vAlign w:val="center"/>
          </w:tcPr>
          <w:p w:rsidR="00BB4807" w:rsidRDefault="00120697">
            <w:pPr>
              <w:spacing w:after="0"/>
              <w:jc w:val="center"/>
            </w:pPr>
            <w:r>
              <w:rPr>
                <w:rFonts w:ascii="Arial" w:hAnsi="Arial"/>
                <w:b/>
                <w:sz w:val="18"/>
                <w:szCs w:val="18"/>
              </w:rPr>
              <w:t>Код организации</w:t>
            </w:r>
          </w:p>
        </w:tc>
      </w:tr>
      <w:tr w:rsidR="00BB4807" w:rsidTr="00661F7C">
        <w:trPr>
          <w:cantSplit/>
        </w:trPr>
        <w:tc>
          <w:tcPr>
            <w:tcW w:w="134" w:type="dxa"/>
            <w:shd w:val="clear" w:color="auto" w:fill="auto"/>
            <w:vAlign w:val="center"/>
          </w:tcPr>
          <w:p w:rsidR="00BB4807" w:rsidRDefault="00BB4807">
            <w:pPr>
              <w:spacing w:after="0"/>
              <w:jc w:val="center"/>
            </w:pPr>
          </w:p>
        </w:tc>
        <w:tc>
          <w:tcPr>
            <w:tcW w:w="3058" w:type="dxa"/>
            <w:gridSpan w:val="4"/>
            <w:shd w:val="clear" w:color="auto" w:fill="auto"/>
            <w:vAlign w:val="center"/>
          </w:tcPr>
          <w:p w:rsidR="00BB4807" w:rsidRDefault="00BB4807">
            <w:pPr>
              <w:spacing w:after="0"/>
              <w:jc w:val="center"/>
            </w:pPr>
          </w:p>
        </w:tc>
        <w:tc>
          <w:tcPr>
            <w:tcW w:w="1845" w:type="dxa"/>
            <w:gridSpan w:val="2"/>
            <w:shd w:val="clear" w:color="auto" w:fill="auto"/>
            <w:tcMar>
              <w:left w:w="0" w:type="dxa"/>
            </w:tcMar>
            <w:vAlign w:val="center"/>
          </w:tcPr>
          <w:p w:rsidR="00BB4807" w:rsidRDefault="00BB4807">
            <w:pPr>
              <w:spacing w:after="0"/>
            </w:pPr>
          </w:p>
        </w:tc>
        <w:tc>
          <w:tcPr>
            <w:tcW w:w="2640" w:type="dxa"/>
            <w:gridSpan w:val="3"/>
            <w:vMerge/>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264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по ОКПО</w:t>
            </w:r>
          </w:p>
        </w:tc>
        <w:tc>
          <w:tcPr>
            <w:tcW w:w="264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ОГРН</w:t>
            </w:r>
          </w:p>
        </w:tc>
        <w:tc>
          <w:tcPr>
            <w:tcW w:w="2643"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ИНН</w:t>
            </w:r>
          </w:p>
        </w:tc>
      </w:tr>
      <w:tr w:rsidR="00BB4807" w:rsidTr="00661F7C">
        <w:trPr>
          <w:cantSplit/>
        </w:trPr>
        <w:tc>
          <w:tcPr>
            <w:tcW w:w="134" w:type="dxa"/>
            <w:shd w:val="clear" w:color="auto" w:fill="auto"/>
            <w:vAlign w:val="center"/>
          </w:tcPr>
          <w:p w:rsidR="00BB4807" w:rsidRDefault="00BB4807">
            <w:pPr>
              <w:spacing w:after="0"/>
              <w:jc w:val="center"/>
            </w:pPr>
          </w:p>
        </w:tc>
        <w:tc>
          <w:tcPr>
            <w:tcW w:w="3058" w:type="dxa"/>
            <w:gridSpan w:val="4"/>
            <w:shd w:val="clear" w:color="auto" w:fill="auto"/>
            <w:vAlign w:val="center"/>
          </w:tcPr>
          <w:p w:rsidR="00BB4807" w:rsidRDefault="00BB4807">
            <w:pPr>
              <w:spacing w:after="0"/>
              <w:jc w:val="center"/>
            </w:pPr>
          </w:p>
        </w:tc>
        <w:tc>
          <w:tcPr>
            <w:tcW w:w="1845" w:type="dxa"/>
            <w:gridSpan w:val="2"/>
            <w:shd w:val="clear" w:color="auto" w:fill="auto"/>
            <w:tcMar>
              <w:left w:w="0" w:type="dxa"/>
            </w:tcMar>
            <w:vAlign w:val="center"/>
          </w:tcPr>
          <w:p w:rsidR="00BB4807" w:rsidRDefault="00BB4807">
            <w:pPr>
              <w:spacing w:after="0"/>
            </w:pPr>
          </w:p>
        </w:tc>
        <w:tc>
          <w:tcPr>
            <w:tcW w:w="26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45296561000</w:t>
            </w:r>
          </w:p>
        </w:tc>
        <w:tc>
          <w:tcPr>
            <w:tcW w:w="264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63682124</w:t>
            </w:r>
          </w:p>
        </w:tc>
        <w:tc>
          <w:tcPr>
            <w:tcW w:w="264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1247700535697</w:t>
            </w:r>
          </w:p>
        </w:tc>
        <w:tc>
          <w:tcPr>
            <w:tcW w:w="2643"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9725165895</w:t>
            </w:r>
          </w:p>
        </w:tc>
      </w:tr>
      <w:tr w:rsidR="00BB4807" w:rsidTr="00661F7C">
        <w:trPr>
          <w:cantSplit/>
        </w:trPr>
        <w:tc>
          <w:tcPr>
            <w:tcW w:w="134" w:type="dxa"/>
            <w:shd w:val="clear" w:color="auto" w:fill="auto"/>
            <w:vAlign w:val="center"/>
          </w:tcPr>
          <w:p w:rsidR="00BB4807" w:rsidRDefault="00BB4807">
            <w:pPr>
              <w:spacing w:after="0"/>
              <w:jc w:val="center"/>
            </w:pPr>
          </w:p>
        </w:tc>
        <w:tc>
          <w:tcPr>
            <w:tcW w:w="3058" w:type="dxa"/>
            <w:gridSpan w:val="4"/>
            <w:shd w:val="clear" w:color="auto" w:fill="auto"/>
            <w:vAlign w:val="center"/>
          </w:tcPr>
          <w:p w:rsidR="00BB4807" w:rsidRDefault="00BB4807">
            <w:pPr>
              <w:spacing w:after="0"/>
              <w:jc w:val="center"/>
            </w:pPr>
          </w:p>
        </w:tc>
        <w:tc>
          <w:tcPr>
            <w:tcW w:w="1845" w:type="dxa"/>
            <w:gridSpan w:val="2"/>
            <w:shd w:val="clear" w:color="auto" w:fill="auto"/>
            <w:vAlign w:val="center"/>
          </w:tcPr>
          <w:p w:rsidR="00BB4807" w:rsidRDefault="00BB4807">
            <w:pPr>
              <w:spacing w:after="0"/>
              <w:jc w:val="center"/>
            </w:pPr>
          </w:p>
        </w:tc>
        <w:tc>
          <w:tcPr>
            <w:tcW w:w="2640" w:type="dxa"/>
            <w:gridSpan w:val="3"/>
            <w:shd w:val="clear" w:color="auto" w:fill="auto"/>
            <w:vAlign w:val="center"/>
          </w:tcPr>
          <w:p w:rsidR="00BB4807" w:rsidRDefault="00BB4807">
            <w:pPr>
              <w:spacing w:after="0"/>
              <w:jc w:val="center"/>
            </w:pPr>
          </w:p>
        </w:tc>
        <w:tc>
          <w:tcPr>
            <w:tcW w:w="2640" w:type="dxa"/>
            <w:gridSpan w:val="5"/>
            <w:shd w:val="clear" w:color="auto" w:fill="auto"/>
            <w:vAlign w:val="center"/>
          </w:tcPr>
          <w:p w:rsidR="00BB4807" w:rsidRDefault="00BB4807">
            <w:pPr>
              <w:spacing w:after="0"/>
              <w:jc w:val="center"/>
            </w:pPr>
          </w:p>
        </w:tc>
        <w:tc>
          <w:tcPr>
            <w:tcW w:w="2640" w:type="dxa"/>
            <w:gridSpan w:val="2"/>
            <w:shd w:val="clear" w:color="auto" w:fill="auto"/>
            <w:vAlign w:val="center"/>
          </w:tcPr>
          <w:p w:rsidR="00BB4807" w:rsidRDefault="00BB4807">
            <w:pPr>
              <w:spacing w:after="0"/>
              <w:jc w:val="center"/>
            </w:pPr>
          </w:p>
        </w:tc>
        <w:tc>
          <w:tcPr>
            <w:tcW w:w="2643" w:type="dxa"/>
            <w:gridSpan w:val="3"/>
            <w:shd w:val="clear" w:color="auto" w:fill="auto"/>
            <w:vAlign w:val="center"/>
          </w:tcPr>
          <w:p w:rsidR="00BB4807" w:rsidRDefault="00BB4807">
            <w:pPr>
              <w:spacing w:after="0"/>
              <w:jc w:val="center"/>
            </w:pPr>
          </w:p>
        </w:tc>
      </w:tr>
      <w:tr w:rsidR="00BB4807" w:rsidTr="00661F7C">
        <w:trPr>
          <w:cantSplit/>
        </w:trPr>
        <w:tc>
          <w:tcPr>
            <w:tcW w:w="134" w:type="dxa"/>
            <w:shd w:val="clear" w:color="auto" w:fill="auto"/>
            <w:vAlign w:val="center"/>
          </w:tcPr>
          <w:p w:rsidR="00BB4807" w:rsidRDefault="00BB4807">
            <w:pPr>
              <w:spacing w:after="0"/>
              <w:jc w:val="center"/>
            </w:pPr>
          </w:p>
        </w:tc>
        <w:tc>
          <w:tcPr>
            <w:tcW w:w="15466" w:type="dxa"/>
            <w:gridSpan w:val="19"/>
            <w:shd w:val="clear" w:color="auto" w:fill="auto"/>
            <w:vAlign w:val="center"/>
          </w:tcPr>
          <w:p w:rsidR="00BB4807" w:rsidRDefault="00120697">
            <w:pPr>
              <w:spacing w:after="0"/>
              <w:jc w:val="center"/>
            </w:pPr>
            <w:r>
              <w:rPr>
                <w:rFonts w:ascii="Arial" w:hAnsi="Arial"/>
                <w:b/>
                <w:sz w:val="24"/>
                <w:szCs w:val="24"/>
              </w:rPr>
              <w:t>ОТЧЕТ ОБ ИЗМЕНЕНИЯХ КАПИТАЛА ОРГАНИЗАЦИИ</w:t>
            </w:r>
          </w:p>
        </w:tc>
      </w:tr>
      <w:tr w:rsidR="00BB4807" w:rsidTr="00661F7C">
        <w:trPr>
          <w:cantSplit/>
        </w:trPr>
        <w:tc>
          <w:tcPr>
            <w:tcW w:w="134" w:type="dxa"/>
            <w:shd w:val="clear" w:color="auto" w:fill="auto"/>
            <w:vAlign w:val="center"/>
          </w:tcPr>
          <w:p w:rsidR="00BB4807" w:rsidRDefault="00BB4807">
            <w:pPr>
              <w:spacing w:after="0"/>
              <w:jc w:val="center"/>
            </w:pPr>
          </w:p>
        </w:tc>
        <w:tc>
          <w:tcPr>
            <w:tcW w:w="15466" w:type="dxa"/>
            <w:gridSpan w:val="19"/>
            <w:shd w:val="clear" w:color="auto" w:fill="auto"/>
            <w:vAlign w:val="center"/>
          </w:tcPr>
          <w:p w:rsidR="00BB4807" w:rsidRDefault="00120697">
            <w:pPr>
              <w:spacing w:after="0"/>
              <w:jc w:val="center"/>
            </w:pPr>
            <w:r>
              <w:rPr>
                <w:rFonts w:ascii="Arial" w:hAnsi="Arial"/>
                <w:b/>
                <w:sz w:val="24"/>
                <w:szCs w:val="24"/>
              </w:rPr>
              <w:t>за 9 месяцев 2025 г.</w:t>
            </w:r>
          </w:p>
        </w:tc>
      </w:tr>
      <w:tr w:rsidR="00BB4807" w:rsidTr="00661F7C">
        <w:trPr>
          <w:cantSplit/>
        </w:trPr>
        <w:tc>
          <w:tcPr>
            <w:tcW w:w="134" w:type="dxa"/>
            <w:shd w:val="clear" w:color="auto" w:fill="auto"/>
            <w:vAlign w:val="center"/>
          </w:tcPr>
          <w:p w:rsidR="00BB4807" w:rsidRDefault="00BB4807">
            <w:pPr>
              <w:spacing w:after="0"/>
              <w:jc w:val="center"/>
            </w:pPr>
          </w:p>
        </w:tc>
        <w:tc>
          <w:tcPr>
            <w:tcW w:w="3058" w:type="dxa"/>
            <w:gridSpan w:val="4"/>
            <w:shd w:val="clear" w:color="auto" w:fill="auto"/>
            <w:vAlign w:val="center"/>
          </w:tcPr>
          <w:p w:rsidR="00BB4807" w:rsidRDefault="00BB4807">
            <w:pPr>
              <w:spacing w:after="0"/>
              <w:jc w:val="center"/>
            </w:pPr>
          </w:p>
        </w:tc>
        <w:tc>
          <w:tcPr>
            <w:tcW w:w="1845" w:type="dxa"/>
            <w:gridSpan w:val="2"/>
            <w:shd w:val="clear" w:color="auto" w:fill="auto"/>
            <w:vAlign w:val="center"/>
          </w:tcPr>
          <w:p w:rsidR="00BB4807" w:rsidRDefault="00BB4807">
            <w:pPr>
              <w:spacing w:after="0"/>
              <w:jc w:val="center"/>
            </w:pPr>
          </w:p>
        </w:tc>
        <w:tc>
          <w:tcPr>
            <w:tcW w:w="2640" w:type="dxa"/>
            <w:gridSpan w:val="3"/>
            <w:shd w:val="clear" w:color="auto" w:fill="auto"/>
            <w:vAlign w:val="center"/>
          </w:tcPr>
          <w:p w:rsidR="00BB4807" w:rsidRDefault="00BB4807">
            <w:pPr>
              <w:spacing w:after="0"/>
              <w:jc w:val="center"/>
            </w:pPr>
          </w:p>
        </w:tc>
        <w:tc>
          <w:tcPr>
            <w:tcW w:w="2640" w:type="dxa"/>
            <w:gridSpan w:val="5"/>
            <w:shd w:val="clear" w:color="auto" w:fill="auto"/>
            <w:vAlign w:val="center"/>
          </w:tcPr>
          <w:p w:rsidR="00BB4807" w:rsidRDefault="00BB4807">
            <w:pPr>
              <w:spacing w:after="0"/>
              <w:jc w:val="center"/>
            </w:pPr>
          </w:p>
        </w:tc>
        <w:tc>
          <w:tcPr>
            <w:tcW w:w="2640" w:type="dxa"/>
            <w:gridSpan w:val="2"/>
            <w:shd w:val="clear" w:color="auto" w:fill="auto"/>
            <w:vAlign w:val="center"/>
          </w:tcPr>
          <w:p w:rsidR="00BB4807" w:rsidRDefault="00BB4807">
            <w:pPr>
              <w:spacing w:after="0"/>
              <w:jc w:val="center"/>
            </w:pPr>
          </w:p>
        </w:tc>
        <w:tc>
          <w:tcPr>
            <w:tcW w:w="2643" w:type="dxa"/>
            <w:gridSpan w:val="3"/>
            <w:shd w:val="clear" w:color="auto" w:fill="auto"/>
            <w:vAlign w:val="center"/>
          </w:tcPr>
          <w:p w:rsidR="00BB4807" w:rsidRDefault="00BB4807">
            <w:pPr>
              <w:spacing w:after="0"/>
              <w:jc w:val="center"/>
            </w:pPr>
          </w:p>
        </w:tc>
      </w:tr>
      <w:tr w:rsidR="00BB4807" w:rsidTr="00661F7C">
        <w:trPr>
          <w:cantSplit/>
        </w:trPr>
        <w:tc>
          <w:tcPr>
            <w:tcW w:w="134" w:type="dxa"/>
            <w:tcBorders>
              <w:bottom w:val="none" w:sz="5" w:space="0" w:color="auto"/>
            </w:tcBorders>
            <w:shd w:val="clear" w:color="auto" w:fill="auto"/>
            <w:vAlign w:val="center"/>
          </w:tcPr>
          <w:p w:rsidR="00BB4807" w:rsidRDefault="00BB4807">
            <w:pPr>
              <w:wordWrap w:val="0"/>
              <w:spacing w:after="0"/>
              <w:jc w:val="center"/>
            </w:pPr>
          </w:p>
        </w:tc>
        <w:tc>
          <w:tcPr>
            <w:tcW w:w="15466" w:type="dxa"/>
            <w:gridSpan w:val="19"/>
            <w:tcBorders>
              <w:bottom w:val="none" w:sz="5" w:space="0" w:color="auto"/>
            </w:tcBorders>
            <w:shd w:val="clear" w:color="auto" w:fill="auto"/>
            <w:vAlign w:val="center"/>
          </w:tcPr>
          <w:p w:rsidR="00BB4807" w:rsidRDefault="00120697">
            <w:pPr>
              <w:wordWrap w:val="0"/>
              <w:spacing w:after="0"/>
              <w:jc w:val="center"/>
            </w:pPr>
            <w:r>
              <w:rPr>
                <w:rFonts w:ascii="Arial" w:hAnsi="Arial"/>
                <w:b/>
                <w:sz w:val="18"/>
                <w:szCs w:val="18"/>
              </w:rPr>
              <w:t>Общество с ограниченной ответственностью "НЭКСТ"</w:t>
            </w:r>
          </w:p>
        </w:tc>
      </w:tr>
      <w:tr w:rsidR="00BB4807" w:rsidTr="00661F7C">
        <w:trPr>
          <w:cantSplit/>
        </w:trPr>
        <w:tc>
          <w:tcPr>
            <w:tcW w:w="134" w:type="dxa"/>
            <w:tcBorders>
              <w:bottom w:val="none" w:sz="5" w:space="0" w:color="auto"/>
            </w:tcBorders>
            <w:shd w:val="clear" w:color="auto" w:fill="auto"/>
            <w:vAlign w:val="center"/>
          </w:tcPr>
          <w:p w:rsidR="00BB4807" w:rsidRDefault="00BB4807">
            <w:pPr>
              <w:wordWrap w:val="0"/>
              <w:spacing w:after="0"/>
              <w:jc w:val="center"/>
            </w:pPr>
          </w:p>
        </w:tc>
        <w:tc>
          <w:tcPr>
            <w:tcW w:w="15466" w:type="dxa"/>
            <w:gridSpan w:val="19"/>
            <w:tcBorders>
              <w:bottom w:val="single" w:sz="5" w:space="0" w:color="auto"/>
            </w:tcBorders>
            <w:shd w:val="clear" w:color="auto" w:fill="auto"/>
            <w:vAlign w:val="center"/>
          </w:tcPr>
          <w:p w:rsidR="00BB4807" w:rsidRDefault="00120697">
            <w:pPr>
              <w:wordWrap w:val="0"/>
              <w:spacing w:after="0"/>
              <w:jc w:val="center"/>
            </w:pPr>
            <w:r>
              <w:rPr>
                <w:rFonts w:ascii="Arial" w:hAnsi="Arial"/>
                <w:b/>
                <w:sz w:val="18"/>
                <w:szCs w:val="18"/>
              </w:rPr>
              <w:t>ООО "НЭКСТ"</w:t>
            </w:r>
          </w:p>
        </w:tc>
      </w:tr>
      <w:tr w:rsidR="00BB4807" w:rsidTr="00661F7C">
        <w:trPr>
          <w:cantSplit/>
        </w:trPr>
        <w:tc>
          <w:tcPr>
            <w:tcW w:w="134" w:type="dxa"/>
            <w:shd w:val="clear" w:color="auto" w:fill="auto"/>
            <w:vAlign w:val="center"/>
          </w:tcPr>
          <w:p w:rsidR="00BB4807" w:rsidRDefault="00BB4807">
            <w:pPr>
              <w:wordWrap w:val="0"/>
              <w:spacing w:after="0"/>
              <w:jc w:val="center"/>
            </w:pPr>
          </w:p>
        </w:tc>
        <w:tc>
          <w:tcPr>
            <w:tcW w:w="15466" w:type="dxa"/>
            <w:gridSpan w:val="19"/>
            <w:shd w:val="clear" w:color="auto" w:fill="auto"/>
            <w:vAlign w:val="center"/>
          </w:tcPr>
          <w:p w:rsidR="00BB4807" w:rsidRDefault="00120697">
            <w:pPr>
              <w:spacing w:after="0"/>
              <w:jc w:val="center"/>
            </w:pPr>
            <w:r>
              <w:rPr>
                <w:rFonts w:ascii="Arial" w:hAnsi="Arial"/>
                <w:b/>
                <w:sz w:val="18"/>
                <w:szCs w:val="18"/>
              </w:rPr>
              <w:t>(полное и (или) сокращенное фирменные наименования)</w:t>
            </w:r>
          </w:p>
        </w:tc>
      </w:tr>
      <w:tr w:rsidR="00BB4807" w:rsidTr="00661F7C">
        <w:trPr>
          <w:cantSplit/>
        </w:trPr>
        <w:tc>
          <w:tcPr>
            <w:tcW w:w="134" w:type="dxa"/>
            <w:shd w:val="clear" w:color="auto" w:fill="auto"/>
            <w:vAlign w:val="center"/>
          </w:tcPr>
          <w:p w:rsidR="00BB4807" w:rsidRDefault="00BB4807">
            <w:pPr>
              <w:spacing w:after="0"/>
              <w:jc w:val="center"/>
            </w:pPr>
          </w:p>
        </w:tc>
        <w:tc>
          <w:tcPr>
            <w:tcW w:w="3058" w:type="dxa"/>
            <w:gridSpan w:val="4"/>
            <w:shd w:val="clear" w:color="auto" w:fill="auto"/>
            <w:vAlign w:val="center"/>
          </w:tcPr>
          <w:p w:rsidR="00BB4807" w:rsidRDefault="00BB4807">
            <w:pPr>
              <w:spacing w:after="0"/>
              <w:jc w:val="center"/>
            </w:pPr>
          </w:p>
        </w:tc>
        <w:tc>
          <w:tcPr>
            <w:tcW w:w="1845" w:type="dxa"/>
            <w:gridSpan w:val="2"/>
            <w:shd w:val="clear" w:color="auto" w:fill="auto"/>
            <w:vAlign w:val="center"/>
          </w:tcPr>
          <w:p w:rsidR="00BB4807" w:rsidRDefault="00BB4807">
            <w:pPr>
              <w:spacing w:after="0"/>
              <w:jc w:val="center"/>
            </w:pPr>
          </w:p>
        </w:tc>
        <w:tc>
          <w:tcPr>
            <w:tcW w:w="2640" w:type="dxa"/>
            <w:gridSpan w:val="3"/>
            <w:shd w:val="clear" w:color="auto" w:fill="auto"/>
            <w:vAlign w:val="center"/>
          </w:tcPr>
          <w:p w:rsidR="00BB4807" w:rsidRDefault="00BB4807">
            <w:pPr>
              <w:spacing w:after="0"/>
              <w:jc w:val="center"/>
            </w:pPr>
          </w:p>
        </w:tc>
        <w:tc>
          <w:tcPr>
            <w:tcW w:w="2640" w:type="dxa"/>
            <w:gridSpan w:val="5"/>
            <w:shd w:val="clear" w:color="auto" w:fill="auto"/>
            <w:vAlign w:val="center"/>
          </w:tcPr>
          <w:p w:rsidR="00BB4807" w:rsidRDefault="00BB4807">
            <w:pPr>
              <w:spacing w:after="0"/>
              <w:jc w:val="center"/>
            </w:pPr>
          </w:p>
        </w:tc>
        <w:tc>
          <w:tcPr>
            <w:tcW w:w="2640" w:type="dxa"/>
            <w:gridSpan w:val="2"/>
            <w:shd w:val="clear" w:color="auto" w:fill="auto"/>
            <w:vAlign w:val="center"/>
          </w:tcPr>
          <w:p w:rsidR="00BB4807" w:rsidRDefault="00BB4807">
            <w:pPr>
              <w:spacing w:after="0"/>
              <w:jc w:val="center"/>
            </w:pPr>
          </w:p>
        </w:tc>
        <w:tc>
          <w:tcPr>
            <w:tcW w:w="2643" w:type="dxa"/>
            <w:gridSpan w:val="3"/>
            <w:shd w:val="clear" w:color="auto" w:fill="auto"/>
            <w:vAlign w:val="center"/>
          </w:tcPr>
          <w:p w:rsidR="00BB4807" w:rsidRDefault="00BB4807">
            <w:pPr>
              <w:spacing w:after="0"/>
              <w:jc w:val="center"/>
            </w:pPr>
          </w:p>
        </w:tc>
      </w:tr>
      <w:tr w:rsidR="00BB4807" w:rsidTr="00661F7C">
        <w:trPr>
          <w:cantSplit/>
        </w:trPr>
        <w:tc>
          <w:tcPr>
            <w:tcW w:w="134" w:type="dxa"/>
            <w:shd w:val="clear" w:color="auto" w:fill="auto"/>
            <w:vAlign w:val="center"/>
          </w:tcPr>
          <w:p w:rsidR="00BB4807" w:rsidRDefault="00BB4807">
            <w:pPr>
              <w:spacing w:after="0"/>
              <w:jc w:val="center"/>
            </w:pPr>
          </w:p>
        </w:tc>
        <w:tc>
          <w:tcPr>
            <w:tcW w:w="15466" w:type="dxa"/>
            <w:gridSpan w:val="19"/>
            <w:tcBorders>
              <w:bottom w:val="single" w:sz="5" w:space="0" w:color="auto"/>
            </w:tcBorders>
            <w:shd w:val="clear" w:color="auto" w:fill="auto"/>
            <w:vAlign w:val="center"/>
          </w:tcPr>
          <w:p w:rsidR="00BB4807" w:rsidRDefault="00120697">
            <w:pPr>
              <w:wordWrap w:val="0"/>
              <w:spacing w:after="0"/>
              <w:jc w:val="center"/>
            </w:pPr>
            <w:r>
              <w:rPr>
                <w:rFonts w:ascii="Arial" w:hAnsi="Arial"/>
                <w:b/>
                <w:sz w:val="18"/>
                <w:szCs w:val="18"/>
              </w:rPr>
              <w:t xml:space="preserve">115162, </w:t>
            </w:r>
            <w:proofErr w:type="spellStart"/>
            <w:r>
              <w:rPr>
                <w:rFonts w:ascii="Arial" w:hAnsi="Arial"/>
                <w:b/>
                <w:sz w:val="18"/>
                <w:szCs w:val="18"/>
              </w:rPr>
              <w:t>г.Москва</w:t>
            </w:r>
            <w:proofErr w:type="spellEnd"/>
            <w:r>
              <w:rPr>
                <w:rFonts w:ascii="Arial" w:hAnsi="Arial"/>
                <w:b/>
                <w:sz w:val="18"/>
                <w:szCs w:val="18"/>
              </w:rPr>
              <w:t xml:space="preserve">. </w:t>
            </w:r>
            <w:proofErr w:type="spellStart"/>
            <w:proofErr w:type="gramStart"/>
            <w:r>
              <w:rPr>
                <w:rFonts w:ascii="Arial" w:hAnsi="Arial"/>
                <w:b/>
                <w:sz w:val="18"/>
                <w:szCs w:val="18"/>
              </w:rPr>
              <w:t>вн.тер</w:t>
            </w:r>
            <w:proofErr w:type="gramEnd"/>
            <w:r>
              <w:rPr>
                <w:rFonts w:ascii="Arial" w:hAnsi="Arial"/>
                <w:b/>
                <w:sz w:val="18"/>
                <w:szCs w:val="18"/>
              </w:rPr>
              <w:t>.г.Муниципальный</w:t>
            </w:r>
            <w:proofErr w:type="spellEnd"/>
            <w:r>
              <w:rPr>
                <w:rFonts w:ascii="Arial" w:hAnsi="Arial"/>
                <w:b/>
                <w:sz w:val="18"/>
                <w:szCs w:val="18"/>
              </w:rPr>
              <w:t xml:space="preserve"> Округ Донской. </w:t>
            </w:r>
            <w:proofErr w:type="spellStart"/>
            <w:r>
              <w:rPr>
                <w:rFonts w:ascii="Arial" w:hAnsi="Arial"/>
                <w:b/>
                <w:sz w:val="18"/>
                <w:szCs w:val="18"/>
              </w:rPr>
              <w:t>Ул</w:t>
            </w:r>
            <w:proofErr w:type="spellEnd"/>
            <w:r>
              <w:rPr>
                <w:rFonts w:ascii="Arial" w:hAnsi="Arial"/>
                <w:b/>
                <w:sz w:val="18"/>
                <w:szCs w:val="18"/>
              </w:rPr>
              <w:t xml:space="preserve"> Шухова. Дом 14. строение 11</w:t>
            </w:r>
          </w:p>
        </w:tc>
      </w:tr>
      <w:tr w:rsidR="00BB4807" w:rsidTr="00661F7C">
        <w:trPr>
          <w:cantSplit/>
        </w:trPr>
        <w:tc>
          <w:tcPr>
            <w:tcW w:w="134" w:type="dxa"/>
            <w:shd w:val="clear" w:color="auto" w:fill="auto"/>
            <w:tcMar>
              <w:left w:w="0" w:type="dxa"/>
            </w:tcMar>
            <w:vAlign w:val="center"/>
          </w:tcPr>
          <w:p w:rsidR="00BB4807" w:rsidRDefault="00BB4807">
            <w:pPr>
              <w:spacing w:after="0"/>
            </w:pPr>
          </w:p>
        </w:tc>
        <w:tc>
          <w:tcPr>
            <w:tcW w:w="15466" w:type="dxa"/>
            <w:gridSpan w:val="19"/>
            <w:shd w:val="clear" w:color="auto" w:fill="auto"/>
            <w:vAlign w:val="center"/>
          </w:tcPr>
          <w:p w:rsidR="00BB4807" w:rsidRDefault="00120697">
            <w:pPr>
              <w:spacing w:after="0"/>
              <w:jc w:val="center"/>
            </w:pPr>
            <w:r>
              <w:rPr>
                <w:rFonts w:ascii="Arial" w:hAnsi="Arial"/>
                <w:b/>
                <w:sz w:val="18"/>
                <w:szCs w:val="18"/>
              </w:rPr>
              <w:t>(адрес организации в пределах места нахождения организации)</w:t>
            </w:r>
          </w:p>
        </w:tc>
      </w:tr>
      <w:tr w:rsidR="00BB4807" w:rsidTr="00661F7C">
        <w:trPr>
          <w:cantSplit/>
        </w:trPr>
        <w:tc>
          <w:tcPr>
            <w:tcW w:w="134" w:type="dxa"/>
            <w:shd w:val="clear" w:color="auto" w:fill="auto"/>
            <w:vAlign w:val="center"/>
          </w:tcPr>
          <w:p w:rsidR="00BB4807" w:rsidRDefault="00BB4807">
            <w:pPr>
              <w:spacing w:after="0"/>
              <w:jc w:val="center"/>
            </w:pPr>
          </w:p>
        </w:tc>
        <w:tc>
          <w:tcPr>
            <w:tcW w:w="3058" w:type="dxa"/>
            <w:gridSpan w:val="4"/>
            <w:shd w:val="clear" w:color="auto" w:fill="auto"/>
            <w:tcMar>
              <w:right w:w="0" w:type="dxa"/>
            </w:tcMar>
            <w:vAlign w:val="center"/>
          </w:tcPr>
          <w:p w:rsidR="00BB4807" w:rsidRDefault="00BB4807">
            <w:pPr>
              <w:spacing w:after="0"/>
              <w:jc w:val="right"/>
            </w:pPr>
          </w:p>
        </w:tc>
        <w:tc>
          <w:tcPr>
            <w:tcW w:w="1845" w:type="dxa"/>
            <w:gridSpan w:val="2"/>
            <w:shd w:val="clear" w:color="auto" w:fill="auto"/>
            <w:tcMar>
              <w:left w:w="0" w:type="dxa"/>
            </w:tcMar>
            <w:vAlign w:val="center"/>
          </w:tcPr>
          <w:p w:rsidR="00BB4807" w:rsidRDefault="00BB4807">
            <w:pPr>
              <w:spacing w:after="0"/>
            </w:pPr>
          </w:p>
        </w:tc>
        <w:tc>
          <w:tcPr>
            <w:tcW w:w="2640" w:type="dxa"/>
            <w:gridSpan w:val="3"/>
            <w:shd w:val="clear" w:color="auto" w:fill="auto"/>
            <w:tcMar>
              <w:left w:w="0" w:type="dxa"/>
            </w:tcMar>
            <w:vAlign w:val="center"/>
          </w:tcPr>
          <w:p w:rsidR="00BB4807" w:rsidRDefault="00BB4807">
            <w:pPr>
              <w:spacing w:after="0"/>
            </w:pPr>
          </w:p>
        </w:tc>
        <w:tc>
          <w:tcPr>
            <w:tcW w:w="2640" w:type="dxa"/>
            <w:gridSpan w:val="5"/>
            <w:shd w:val="clear" w:color="auto" w:fill="auto"/>
            <w:tcMar>
              <w:right w:w="0" w:type="dxa"/>
            </w:tcMar>
            <w:vAlign w:val="center"/>
          </w:tcPr>
          <w:p w:rsidR="00BB4807" w:rsidRDefault="00BB4807">
            <w:pPr>
              <w:spacing w:after="0"/>
              <w:jc w:val="right"/>
            </w:pPr>
          </w:p>
        </w:tc>
        <w:tc>
          <w:tcPr>
            <w:tcW w:w="2640" w:type="dxa"/>
            <w:gridSpan w:val="2"/>
            <w:shd w:val="clear" w:color="auto" w:fill="auto"/>
            <w:tcMar>
              <w:right w:w="0" w:type="dxa"/>
            </w:tcMar>
            <w:vAlign w:val="center"/>
          </w:tcPr>
          <w:p w:rsidR="00BB4807" w:rsidRDefault="00BB4807">
            <w:pPr>
              <w:spacing w:after="0"/>
              <w:jc w:val="right"/>
            </w:pPr>
          </w:p>
        </w:tc>
        <w:tc>
          <w:tcPr>
            <w:tcW w:w="2643" w:type="dxa"/>
            <w:gridSpan w:val="3"/>
            <w:shd w:val="clear" w:color="auto" w:fill="auto"/>
            <w:tcMar>
              <w:left w:w="0" w:type="dxa"/>
            </w:tcMar>
            <w:vAlign w:val="center"/>
          </w:tcPr>
          <w:p w:rsidR="00BB4807" w:rsidRDefault="00BB4807">
            <w:pPr>
              <w:spacing w:after="0"/>
            </w:pPr>
          </w:p>
        </w:tc>
      </w:tr>
      <w:tr w:rsidR="00BB4807" w:rsidTr="00661F7C">
        <w:trPr>
          <w:cantSplit/>
        </w:trPr>
        <w:tc>
          <w:tcPr>
            <w:tcW w:w="134" w:type="dxa"/>
            <w:shd w:val="clear" w:color="auto" w:fill="auto"/>
            <w:tcMar>
              <w:right w:w="0" w:type="dxa"/>
            </w:tcMar>
            <w:vAlign w:val="center"/>
          </w:tcPr>
          <w:p w:rsidR="00BB4807" w:rsidRDefault="00BB4807">
            <w:pPr>
              <w:spacing w:after="0"/>
              <w:jc w:val="right"/>
            </w:pPr>
          </w:p>
        </w:tc>
        <w:tc>
          <w:tcPr>
            <w:tcW w:w="3058" w:type="dxa"/>
            <w:gridSpan w:val="4"/>
            <w:shd w:val="clear" w:color="auto" w:fill="auto"/>
            <w:tcMar>
              <w:right w:w="0" w:type="dxa"/>
            </w:tcMar>
            <w:vAlign w:val="center"/>
          </w:tcPr>
          <w:p w:rsidR="00BB4807" w:rsidRDefault="00BB4807">
            <w:pPr>
              <w:spacing w:after="0"/>
              <w:jc w:val="right"/>
            </w:pPr>
          </w:p>
        </w:tc>
        <w:tc>
          <w:tcPr>
            <w:tcW w:w="1845" w:type="dxa"/>
            <w:gridSpan w:val="2"/>
            <w:shd w:val="clear" w:color="auto" w:fill="auto"/>
            <w:tcMar>
              <w:left w:w="0" w:type="dxa"/>
            </w:tcMar>
            <w:vAlign w:val="center"/>
          </w:tcPr>
          <w:p w:rsidR="00BB4807" w:rsidRDefault="00BB4807">
            <w:pPr>
              <w:spacing w:after="0"/>
            </w:pPr>
          </w:p>
        </w:tc>
        <w:tc>
          <w:tcPr>
            <w:tcW w:w="2640" w:type="dxa"/>
            <w:gridSpan w:val="3"/>
            <w:shd w:val="clear" w:color="auto" w:fill="auto"/>
            <w:tcMar>
              <w:left w:w="0" w:type="dxa"/>
            </w:tcMar>
            <w:vAlign w:val="center"/>
          </w:tcPr>
          <w:p w:rsidR="00BB4807" w:rsidRDefault="00BB4807">
            <w:pPr>
              <w:spacing w:after="0"/>
            </w:pPr>
          </w:p>
        </w:tc>
        <w:tc>
          <w:tcPr>
            <w:tcW w:w="2640" w:type="dxa"/>
            <w:gridSpan w:val="5"/>
            <w:shd w:val="clear" w:color="auto" w:fill="auto"/>
            <w:tcMar>
              <w:right w:w="0" w:type="dxa"/>
            </w:tcMar>
            <w:vAlign w:val="center"/>
          </w:tcPr>
          <w:p w:rsidR="00BB4807" w:rsidRDefault="00BB4807">
            <w:pPr>
              <w:spacing w:after="0"/>
              <w:jc w:val="right"/>
            </w:pPr>
          </w:p>
        </w:tc>
        <w:tc>
          <w:tcPr>
            <w:tcW w:w="5283" w:type="dxa"/>
            <w:gridSpan w:val="5"/>
            <w:shd w:val="clear" w:color="auto" w:fill="auto"/>
            <w:tcMar>
              <w:right w:w="0" w:type="dxa"/>
            </w:tcMar>
            <w:vAlign w:val="center"/>
          </w:tcPr>
          <w:p w:rsidR="00BB4807" w:rsidRDefault="00120697">
            <w:pPr>
              <w:spacing w:after="0"/>
              <w:jc w:val="right"/>
            </w:pPr>
            <w:r>
              <w:rPr>
                <w:rFonts w:ascii="Arial" w:hAnsi="Arial"/>
                <w:b/>
                <w:sz w:val="18"/>
                <w:szCs w:val="18"/>
              </w:rPr>
              <w:t>Код формы по ОКУД 0420004</w:t>
            </w:r>
          </w:p>
        </w:tc>
      </w:tr>
      <w:tr w:rsidR="00BB4807" w:rsidTr="00661F7C">
        <w:trPr>
          <w:cantSplit/>
        </w:trPr>
        <w:tc>
          <w:tcPr>
            <w:tcW w:w="134" w:type="dxa"/>
            <w:shd w:val="clear" w:color="auto" w:fill="auto"/>
            <w:tcMar>
              <w:right w:w="0" w:type="dxa"/>
            </w:tcMar>
            <w:vAlign w:val="center"/>
          </w:tcPr>
          <w:p w:rsidR="00BB4807" w:rsidRDefault="00BB4807">
            <w:pPr>
              <w:spacing w:after="0"/>
              <w:jc w:val="right"/>
            </w:pPr>
          </w:p>
        </w:tc>
        <w:tc>
          <w:tcPr>
            <w:tcW w:w="3058" w:type="dxa"/>
            <w:gridSpan w:val="4"/>
            <w:shd w:val="clear" w:color="auto" w:fill="auto"/>
            <w:tcMar>
              <w:right w:w="0" w:type="dxa"/>
            </w:tcMar>
            <w:vAlign w:val="center"/>
          </w:tcPr>
          <w:p w:rsidR="00BB4807" w:rsidRDefault="00BB4807">
            <w:pPr>
              <w:spacing w:after="0"/>
              <w:jc w:val="right"/>
            </w:pPr>
          </w:p>
        </w:tc>
        <w:tc>
          <w:tcPr>
            <w:tcW w:w="1845" w:type="dxa"/>
            <w:gridSpan w:val="2"/>
            <w:shd w:val="clear" w:color="auto" w:fill="auto"/>
            <w:tcMar>
              <w:right w:w="0" w:type="dxa"/>
            </w:tcMar>
            <w:vAlign w:val="center"/>
          </w:tcPr>
          <w:p w:rsidR="00BB4807" w:rsidRDefault="00BB4807">
            <w:pPr>
              <w:spacing w:after="0"/>
              <w:jc w:val="right"/>
            </w:pPr>
          </w:p>
        </w:tc>
        <w:tc>
          <w:tcPr>
            <w:tcW w:w="2640" w:type="dxa"/>
            <w:gridSpan w:val="3"/>
            <w:shd w:val="clear" w:color="auto" w:fill="auto"/>
            <w:tcMar>
              <w:right w:w="0" w:type="dxa"/>
            </w:tcMar>
            <w:vAlign w:val="center"/>
          </w:tcPr>
          <w:p w:rsidR="00BB4807" w:rsidRDefault="00BB4807">
            <w:pPr>
              <w:spacing w:after="0"/>
              <w:jc w:val="right"/>
            </w:pPr>
          </w:p>
        </w:tc>
        <w:tc>
          <w:tcPr>
            <w:tcW w:w="2640" w:type="dxa"/>
            <w:gridSpan w:val="5"/>
            <w:shd w:val="clear" w:color="auto" w:fill="auto"/>
            <w:tcMar>
              <w:right w:w="0" w:type="dxa"/>
            </w:tcMar>
            <w:vAlign w:val="center"/>
          </w:tcPr>
          <w:p w:rsidR="00BB4807" w:rsidRDefault="00BB4807">
            <w:pPr>
              <w:spacing w:after="0"/>
              <w:jc w:val="right"/>
            </w:pPr>
          </w:p>
        </w:tc>
        <w:tc>
          <w:tcPr>
            <w:tcW w:w="5283" w:type="dxa"/>
            <w:gridSpan w:val="5"/>
            <w:shd w:val="clear" w:color="auto" w:fill="auto"/>
            <w:tcMar>
              <w:right w:w="0" w:type="dxa"/>
            </w:tcMar>
            <w:vAlign w:val="center"/>
          </w:tcPr>
          <w:p w:rsidR="00BB4807" w:rsidRDefault="00120697">
            <w:pPr>
              <w:spacing w:after="0"/>
              <w:jc w:val="right"/>
            </w:pPr>
            <w:r>
              <w:rPr>
                <w:rFonts w:ascii="Arial" w:hAnsi="Arial"/>
                <w:b/>
                <w:sz w:val="18"/>
                <w:szCs w:val="18"/>
              </w:rPr>
              <w:t>Годовая (квартальная, полугодовая, за 9 месяцев)</w:t>
            </w:r>
          </w:p>
        </w:tc>
      </w:tr>
      <w:tr w:rsidR="00BB4807" w:rsidTr="00661F7C">
        <w:trPr>
          <w:cantSplit/>
        </w:trPr>
        <w:tc>
          <w:tcPr>
            <w:tcW w:w="134" w:type="dxa"/>
            <w:shd w:val="clear" w:color="auto" w:fill="auto"/>
            <w:tcMar>
              <w:right w:w="0" w:type="dxa"/>
            </w:tcMar>
            <w:vAlign w:val="center"/>
          </w:tcPr>
          <w:p w:rsidR="00BB4807" w:rsidRDefault="00BB4807">
            <w:pPr>
              <w:spacing w:after="0"/>
              <w:jc w:val="right"/>
            </w:pPr>
          </w:p>
        </w:tc>
        <w:tc>
          <w:tcPr>
            <w:tcW w:w="3058" w:type="dxa"/>
            <w:gridSpan w:val="4"/>
            <w:shd w:val="clear" w:color="auto" w:fill="auto"/>
            <w:tcMar>
              <w:right w:w="0" w:type="dxa"/>
            </w:tcMar>
            <w:vAlign w:val="center"/>
          </w:tcPr>
          <w:p w:rsidR="00BB4807" w:rsidRDefault="00BB4807">
            <w:pPr>
              <w:spacing w:after="0"/>
              <w:jc w:val="right"/>
            </w:pPr>
          </w:p>
        </w:tc>
        <w:tc>
          <w:tcPr>
            <w:tcW w:w="1845" w:type="dxa"/>
            <w:gridSpan w:val="2"/>
            <w:shd w:val="clear" w:color="auto" w:fill="auto"/>
            <w:tcMar>
              <w:right w:w="0" w:type="dxa"/>
            </w:tcMar>
            <w:vAlign w:val="center"/>
          </w:tcPr>
          <w:p w:rsidR="00BB4807" w:rsidRDefault="00BB4807">
            <w:pPr>
              <w:spacing w:after="0"/>
              <w:jc w:val="right"/>
            </w:pPr>
          </w:p>
        </w:tc>
        <w:tc>
          <w:tcPr>
            <w:tcW w:w="2640" w:type="dxa"/>
            <w:gridSpan w:val="3"/>
            <w:shd w:val="clear" w:color="auto" w:fill="auto"/>
            <w:tcMar>
              <w:right w:w="0" w:type="dxa"/>
            </w:tcMar>
            <w:vAlign w:val="center"/>
          </w:tcPr>
          <w:p w:rsidR="00BB4807" w:rsidRDefault="00BB4807">
            <w:pPr>
              <w:spacing w:after="0"/>
              <w:jc w:val="right"/>
            </w:pPr>
          </w:p>
        </w:tc>
        <w:tc>
          <w:tcPr>
            <w:tcW w:w="2640" w:type="dxa"/>
            <w:gridSpan w:val="5"/>
            <w:shd w:val="clear" w:color="auto" w:fill="auto"/>
            <w:tcMar>
              <w:right w:w="0" w:type="dxa"/>
            </w:tcMar>
            <w:vAlign w:val="center"/>
          </w:tcPr>
          <w:p w:rsidR="00BB4807" w:rsidRDefault="00BB4807">
            <w:pPr>
              <w:spacing w:after="0"/>
              <w:jc w:val="right"/>
            </w:pPr>
          </w:p>
        </w:tc>
        <w:tc>
          <w:tcPr>
            <w:tcW w:w="5283" w:type="dxa"/>
            <w:gridSpan w:val="5"/>
            <w:shd w:val="clear" w:color="auto" w:fill="auto"/>
            <w:tcMar>
              <w:right w:w="0" w:type="dxa"/>
            </w:tcMar>
            <w:vAlign w:val="center"/>
          </w:tcPr>
          <w:p w:rsidR="00BB4807" w:rsidRDefault="00120697">
            <w:pPr>
              <w:spacing w:after="0"/>
              <w:jc w:val="right"/>
            </w:pPr>
            <w:r>
              <w:rPr>
                <w:rFonts w:ascii="Arial" w:hAnsi="Arial"/>
                <w:sz w:val="18"/>
                <w:szCs w:val="18"/>
              </w:rPr>
              <w:t>тыс. руб.</w:t>
            </w:r>
          </w:p>
        </w:tc>
      </w:tr>
      <w:tr w:rsidR="00BB4807" w:rsidTr="00661F7C">
        <w:trPr>
          <w:cantSplit/>
        </w:trPr>
        <w:tc>
          <w:tcPr>
            <w:tcW w:w="134" w:type="dxa"/>
            <w:shd w:val="clear" w:color="auto" w:fill="auto"/>
            <w:vAlign w:val="center"/>
          </w:tcPr>
          <w:p w:rsidR="00BB4807" w:rsidRDefault="00BB4807">
            <w:pPr>
              <w:spacing w:after="0"/>
              <w:jc w:val="center"/>
            </w:pPr>
          </w:p>
        </w:tc>
        <w:tc>
          <w:tcPr>
            <w:tcW w:w="3058" w:type="dxa"/>
            <w:gridSpan w:val="4"/>
            <w:shd w:val="clear" w:color="auto" w:fill="auto"/>
            <w:vAlign w:val="center"/>
          </w:tcPr>
          <w:p w:rsidR="00BB4807" w:rsidRDefault="00BB4807">
            <w:pPr>
              <w:spacing w:after="0"/>
              <w:jc w:val="center"/>
            </w:pPr>
          </w:p>
        </w:tc>
        <w:tc>
          <w:tcPr>
            <w:tcW w:w="1845" w:type="dxa"/>
            <w:gridSpan w:val="2"/>
            <w:shd w:val="clear" w:color="auto" w:fill="auto"/>
            <w:vAlign w:val="center"/>
          </w:tcPr>
          <w:p w:rsidR="00BB4807" w:rsidRDefault="00BB4807">
            <w:pPr>
              <w:spacing w:after="0"/>
              <w:jc w:val="center"/>
            </w:pPr>
          </w:p>
        </w:tc>
        <w:tc>
          <w:tcPr>
            <w:tcW w:w="2640" w:type="dxa"/>
            <w:gridSpan w:val="3"/>
            <w:shd w:val="clear" w:color="auto" w:fill="auto"/>
            <w:vAlign w:val="center"/>
          </w:tcPr>
          <w:p w:rsidR="00BB4807" w:rsidRDefault="00BB4807">
            <w:pPr>
              <w:spacing w:after="0"/>
              <w:jc w:val="center"/>
            </w:pPr>
          </w:p>
        </w:tc>
        <w:tc>
          <w:tcPr>
            <w:tcW w:w="2640" w:type="dxa"/>
            <w:gridSpan w:val="5"/>
            <w:shd w:val="clear" w:color="auto" w:fill="auto"/>
            <w:vAlign w:val="center"/>
          </w:tcPr>
          <w:p w:rsidR="00BB4807" w:rsidRDefault="00BB4807">
            <w:pPr>
              <w:spacing w:after="0"/>
              <w:jc w:val="center"/>
            </w:pPr>
          </w:p>
        </w:tc>
        <w:tc>
          <w:tcPr>
            <w:tcW w:w="2640" w:type="dxa"/>
            <w:gridSpan w:val="2"/>
            <w:shd w:val="clear" w:color="auto" w:fill="auto"/>
            <w:vAlign w:val="center"/>
          </w:tcPr>
          <w:p w:rsidR="00BB4807" w:rsidRDefault="00BB4807">
            <w:pPr>
              <w:spacing w:after="0"/>
              <w:jc w:val="center"/>
            </w:pPr>
          </w:p>
        </w:tc>
        <w:tc>
          <w:tcPr>
            <w:tcW w:w="2643" w:type="dxa"/>
            <w:gridSpan w:val="3"/>
            <w:shd w:val="clear" w:color="auto" w:fill="auto"/>
            <w:vAlign w:val="center"/>
          </w:tcPr>
          <w:p w:rsidR="00BB4807" w:rsidRDefault="00BB4807">
            <w:pPr>
              <w:spacing w:after="0"/>
              <w:jc w:val="center"/>
            </w:pPr>
          </w:p>
        </w:tc>
      </w:tr>
      <w:tr w:rsidR="00BB4807" w:rsidTr="00661F7C">
        <w:trPr>
          <w:gridAfter w:val="1"/>
          <w:wAfter w:w="10" w:type="dxa"/>
          <w:cantSplit/>
        </w:trPr>
        <w:tc>
          <w:tcPr>
            <w:tcW w:w="134" w:type="dxa"/>
            <w:shd w:val="clear" w:color="auto" w:fill="auto"/>
            <w:textDirection w:val="btLr"/>
            <w:vAlign w:val="center"/>
          </w:tcPr>
          <w:p w:rsidR="00BB4807" w:rsidRDefault="00BB4807">
            <w:pPr>
              <w:spacing w:after="0"/>
            </w:pPr>
          </w:p>
        </w:tc>
        <w:tc>
          <w:tcPr>
            <w:tcW w:w="494"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Номер показателя</w:t>
            </w:r>
          </w:p>
        </w:tc>
        <w:tc>
          <w:tcPr>
            <w:tcW w:w="362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Наименование показателя</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Номер примечания</w:t>
            </w:r>
          </w:p>
        </w:tc>
        <w:tc>
          <w:tcPr>
            <w:tcW w:w="2552"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Уставный капитал</w:t>
            </w:r>
          </w:p>
        </w:tc>
        <w:tc>
          <w:tcPr>
            <w:tcW w:w="226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Добавочный капитал</w:t>
            </w:r>
          </w:p>
        </w:tc>
        <w:tc>
          <w:tcPr>
            <w:tcW w:w="3118"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Нераспределенная прибыль (непокрытый убыток)</w:t>
            </w:r>
          </w:p>
        </w:tc>
        <w:tc>
          <w:tcPr>
            <w:tcW w:w="241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Итого</w:t>
            </w:r>
          </w:p>
        </w:tc>
      </w:tr>
      <w:tr w:rsidR="00BB4807" w:rsidTr="00661F7C">
        <w:trPr>
          <w:gridAfter w:val="1"/>
          <w:wAfter w:w="10" w:type="dxa"/>
          <w:cantSplit/>
        </w:trPr>
        <w:tc>
          <w:tcPr>
            <w:tcW w:w="134" w:type="dxa"/>
            <w:shd w:val="clear" w:color="auto" w:fill="auto"/>
            <w:vAlign w:val="center"/>
          </w:tcPr>
          <w:p w:rsidR="00BB4807" w:rsidRDefault="00BB4807">
            <w:pPr>
              <w:spacing w:after="0"/>
              <w:jc w:val="center"/>
            </w:pPr>
          </w:p>
        </w:tc>
        <w:tc>
          <w:tcPr>
            <w:tcW w:w="494" w:type="dxa"/>
            <w:tcBorders>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1</w:t>
            </w:r>
          </w:p>
        </w:tc>
        <w:tc>
          <w:tcPr>
            <w:tcW w:w="3625" w:type="dxa"/>
            <w:gridSpan w:val="4"/>
            <w:tcBorders>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1</w:t>
            </w:r>
          </w:p>
        </w:tc>
        <w:tc>
          <w:tcPr>
            <w:tcW w:w="992" w:type="dxa"/>
            <w:gridSpan w:val="2"/>
            <w:tcBorders>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2</w:t>
            </w:r>
          </w:p>
        </w:tc>
        <w:tc>
          <w:tcPr>
            <w:tcW w:w="2552" w:type="dxa"/>
            <w:gridSpan w:val="3"/>
            <w:tcBorders>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3</w:t>
            </w:r>
          </w:p>
        </w:tc>
        <w:tc>
          <w:tcPr>
            <w:tcW w:w="2265" w:type="dxa"/>
            <w:gridSpan w:val="3"/>
            <w:tcBorders>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4</w:t>
            </w:r>
          </w:p>
        </w:tc>
        <w:tc>
          <w:tcPr>
            <w:tcW w:w="3118" w:type="dxa"/>
            <w:gridSpan w:val="4"/>
            <w:tcBorders>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5</w:t>
            </w:r>
          </w:p>
        </w:tc>
        <w:tc>
          <w:tcPr>
            <w:tcW w:w="2410" w:type="dxa"/>
            <w:tcBorders>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6</w:t>
            </w:r>
          </w:p>
        </w:tc>
      </w:tr>
      <w:tr w:rsidR="00BB4807" w:rsidTr="00661F7C">
        <w:trPr>
          <w:gridAfter w:val="1"/>
          <w:wAfter w:w="10" w:type="dxa"/>
          <w:cantSplit/>
        </w:trPr>
        <w:tc>
          <w:tcPr>
            <w:tcW w:w="134" w:type="dxa"/>
            <w:shd w:val="clear" w:color="auto" w:fill="auto"/>
            <w:vAlign w:val="center"/>
          </w:tcPr>
          <w:p w:rsidR="00BB4807" w:rsidRDefault="00BB4807">
            <w:pPr>
              <w:spacing w:after="0"/>
              <w:jc w:val="center"/>
            </w:pPr>
          </w:p>
        </w:tc>
        <w:tc>
          <w:tcPr>
            <w:tcW w:w="494"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1</w:t>
            </w:r>
          </w:p>
        </w:tc>
        <w:tc>
          <w:tcPr>
            <w:tcW w:w="362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2"/>
                <w:szCs w:val="12"/>
              </w:rPr>
              <w:t>Прибыль (убыток) после налогообложения</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2552"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w:t>
            </w:r>
          </w:p>
        </w:tc>
        <w:tc>
          <w:tcPr>
            <w:tcW w:w="226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w:t>
            </w:r>
          </w:p>
        </w:tc>
        <w:tc>
          <w:tcPr>
            <w:tcW w:w="3118"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(62)</w:t>
            </w:r>
          </w:p>
        </w:tc>
        <w:tc>
          <w:tcPr>
            <w:tcW w:w="241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(62)</w:t>
            </w:r>
          </w:p>
        </w:tc>
      </w:tr>
      <w:tr w:rsidR="00BB4807" w:rsidTr="00661F7C">
        <w:trPr>
          <w:gridAfter w:val="1"/>
          <w:wAfter w:w="10" w:type="dxa"/>
          <w:cantSplit/>
        </w:trPr>
        <w:tc>
          <w:tcPr>
            <w:tcW w:w="134" w:type="dxa"/>
            <w:shd w:val="clear" w:color="auto" w:fill="auto"/>
            <w:vAlign w:val="center"/>
          </w:tcPr>
          <w:p w:rsidR="00BB4807" w:rsidRDefault="00BB4807">
            <w:pPr>
              <w:spacing w:after="0"/>
              <w:jc w:val="center"/>
            </w:pPr>
          </w:p>
        </w:tc>
        <w:tc>
          <w:tcPr>
            <w:tcW w:w="494"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2</w:t>
            </w:r>
          </w:p>
        </w:tc>
        <w:tc>
          <w:tcPr>
            <w:tcW w:w="362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2"/>
                <w:szCs w:val="12"/>
              </w:rPr>
              <w:t>Выпуск акций (вклады участников общества)</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2552"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20 000</w:t>
            </w:r>
          </w:p>
        </w:tc>
        <w:tc>
          <w:tcPr>
            <w:tcW w:w="226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w:t>
            </w:r>
          </w:p>
        </w:tc>
        <w:tc>
          <w:tcPr>
            <w:tcW w:w="3118"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w:t>
            </w:r>
          </w:p>
        </w:tc>
        <w:tc>
          <w:tcPr>
            <w:tcW w:w="241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20 000</w:t>
            </w:r>
          </w:p>
        </w:tc>
      </w:tr>
      <w:tr w:rsidR="00BB4807" w:rsidTr="00661F7C">
        <w:trPr>
          <w:gridAfter w:val="1"/>
          <w:wAfter w:w="10" w:type="dxa"/>
          <w:cantSplit/>
        </w:trPr>
        <w:tc>
          <w:tcPr>
            <w:tcW w:w="134" w:type="dxa"/>
            <w:shd w:val="clear" w:color="auto" w:fill="auto"/>
            <w:vAlign w:val="center"/>
          </w:tcPr>
          <w:p w:rsidR="00BB4807" w:rsidRDefault="00BB4807">
            <w:pPr>
              <w:spacing w:after="0"/>
              <w:jc w:val="center"/>
            </w:pPr>
          </w:p>
        </w:tc>
        <w:tc>
          <w:tcPr>
            <w:tcW w:w="494"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3</w:t>
            </w:r>
          </w:p>
        </w:tc>
        <w:tc>
          <w:tcPr>
            <w:tcW w:w="362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2"/>
                <w:szCs w:val="12"/>
              </w:rPr>
              <w:t>Остаток на 30.09.2024 г.</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BB4807" w:rsidRDefault="00BB4807">
            <w:pPr>
              <w:wordWrap w:val="0"/>
              <w:spacing w:after="0"/>
              <w:jc w:val="center"/>
            </w:pPr>
          </w:p>
        </w:tc>
        <w:tc>
          <w:tcPr>
            <w:tcW w:w="2552"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20 000</w:t>
            </w:r>
          </w:p>
        </w:tc>
        <w:tc>
          <w:tcPr>
            <w:tcW w:w="226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w:t>
            </w:r>
          </w:p>
        </w:tc>
        <w:tc>
          <w:tcPr>
            <w:tcW w:w="3118"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(62)</w:t>
            </w:r>
          </w:p>
        </w:tc>
        <w:tc>
          <w:tcPr>
            <w:tcW w:w="241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19 938</w:t>
            </w:r>
          </w:p>
        </w:tc>
      </w:tr>
      <w:tr w:rsidR="00BB4807" w:rsidTr="00661F7C">
        <w:trPr>
          <w:gridAfter w:val="1"/>
          <w:wAfter w:w="10" w:type="dxa"/>
          <w:cantSplit/>
        </w:trPr>
        <w:tc>
          <w:tcPr>
            <w:tcW w:w="134" w:type="dxa"/>
            <w:shd w:val="clear" w:color="auto" w:fill="auto"/>
            <w:vAlign w:val="center"/>
          </w:tcPr>
          <w:p w:rsidR="00BB4807" w:rsidRDefault="00BB4807">
            <w:pPr>
              <w:spacing w:after="0"/>
              <w:jc w:val="center"/>
            </w:pPr>
          </w:p>
        </w:tc>
        <w:tc>
          <w:tcPr>
            <w:tcW w:w="494"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4</w:t>
            </w:r>
          </w:p>
        </w:tc>
        <w:tc>
          <w:tcPr>
            <w:tcW w:w="362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2"/>
                <w:szCs w:val="12"/>
              </w:rPr>
              <w:t>Остаток на 01.01.2025 г.</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2552"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20 000</w:t>
            </w:r>
          </w:p>
        </w:tc>
        <w:tc>
          <w:tcPr>
            <w:tcW w:w="226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100 000</w:t>
            </w:r>
          </w:p>
        </w:tc>
        <w:tc>
          <w:tcPr>
            <w:tcW w:w="3118"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(279)</w:t>
            </w:r>
          </w:p>
        </w:tc>
        <w:tc>
          <w:tcPr>
            <w:tcW w:w="241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119 721</w:t>
            </w:r>
          </w:p>
        </w:tc>
      </w:tr>
      <w:tr w:rsidR="00BB4807" w:rsidTr="00661F7C">
        <w:trPr>
          <w:gridAfter w:val="1"/>
          <w:wAfter w:w="10" w:type="dxa"/>
          <w:cantSplit/>
        </w:trPr>
        <w:tc>
          <w:tcPr>
            <w:tcW w:w="134" w:type="dxa"/>
            <w:shd w:val="clear" w:color="auto" w:fill="auto"/>
            <w:vAlign w:val="center"/>
          </w:tcPr>
          <w:p w:rsidR="00BB4807" w:rsidRDefault="00BB4807">
            <w:pPr>
              <w:spacing w:after="0"/>
              <w:jc w:val="center"/>
            </w:pPr>
          </w:p>
        </w:tc>
        <w:tc>
          <w:tcPr>
            <w:tcW w:w="494"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5</w:t>
            </w:r>
          </w:p>
        </w:tc>
        <w:tc>
          <w:tcPr>
            <w:tcW w:w="362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2"/>
                <w:szCs w:val="12"/>
              </w:rPr>
              <w:t>Остаток на 01.01.2025 г., пересмотренный</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2552"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20 000</w:t>
            </w:r>
          </w:p>
        </w:tc>
        <w:tc>
          <w:tcPr>
            <w:tcW w:w="226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100 000</w:t>
            </w:r>
          </w:p>
        </w:tc>
        <w:tc>
          <w:tcPr>
            <w:tcW w:w="3118"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(279)</w:t>
            </w:r>
          </w:p>
        </w:tc>
        <w:tc>
          <w:tcPr>
            <w:tcW w:w="241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119 721</w:t>
            </w:r>
          </w:p>
        </w:tc>
      </w:tr>
      <w:tr w:rsidR="00BB4807" w:rsidTr="00661F7C">
        <w:trPr>
          <w:gridAfter w:val="1"/>
          <w:wAfter w:w="10" w:type="dxa"/>
          <w:cantSplit/>
        </w:trPr>
        <w:tc>
          <w:tcPr>
            <w:tcW w:w="134" w:type="dxa"/>
            <w:shd w:val="clear" w:color="auto" w:fill="auto"/>
            <w:vAlign w:val="center"/>
          </w:tcPr>
          <w:p w:rsidR="00BB4807" w:rsidRDefault="00BB4807">
            <w:pPr>
              <w:spacing w:after="0"/>
              <w:jc w:val="center"/>
            </w:pPr>
          </w:p>
        </w:tc>
        <w:tc>
          <w:tcPr>
            <w:tcW w:w="494"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6</w:t>
            </w:r>
          </w:p>
        </w:tc>
        <w:tc>
          <w:tcPr>
            <w:tcW w:w="362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2"/>
                <w:szCs w:val="12"/>
              </w:rPr>
              <w:t>Остаток на 01.01.2025 г.</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2552"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20 000</w:t>
            </w:r>
          </w:p>
        </w:tc>
        <w:tc>
          <w:tcPr>
            <w:tcW w:w="226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100 000</w:t>
            </w:r>
          </w:p>
        </w:tc>
        <w:tc>
          <w:tcPr>
            <w:tcW w:w="3118"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(279)</w:t>
            </w:r>
          </w:p>
        </w:tc>
        <w:tc>
          <w:tcPr>
            <w:tcW w:w="241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119 721</w:t>
            </w:r>
          </w:p>
        </w:tc>
      </w:tr>
      <w:tr w:rsidR="00BB4807" w:rsidTr="00661F7C">
        <w:trPr>
          <w:gridAfter w:val="1"/>
          <w:wAfter w:w="10" w:type="dxa"/>
          <w:cantSplit/>
        </w:trPr>
        <w:tc>
          <w:tcPr>
            <w:tcW w:w="134" w:type="dxa"/>
            <w:shd w:val="clear" w:color="auto" w:fill="auto"/>
            <w:vAlign w:val="center"/>
          </w:tcPr>
          <w:p w:rsidR="00BB4807" w:rsidRDefault="00BB4807">
            <w:pPr>
              <w:spacing w:after="0"/>
              <w:jc w:val="center"/>
            </w:pPr>
          </w:p>
        </w:tc>
        <w:tc>
          <w:tcPr>
            <w:tcW w:w="494"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7</w:t>
            </w:r>
          </w:p>
        </w:tc>
        <w:tc>
          <w:tcPr>
            <w:tcW w:w="362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2"/>
                <w:szCs w:val="12"/>
              </w:rPr>
              <w:t>Прибыль (убыток) после налогообложения</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2552"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w:t>
            </w:r>
          </w:p>
        </w:tc>
        <w:tc>
          <w:tcPr>
            <w:tcW w:w="226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w:t>
            </w:r>
          </w:p>
        </w:tc>
        <w:tc>
          <w:tcPr>
            <w:tcW w:w="3118"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13 752</w:t>
            </w:r>
          </w:p>
        </w:tc>
        <w:tc>
          <w:tcPr>
            <w:tcW w:w="241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13 752</w:t>
            </w:r>
          </w:p>
        </w:tc>
      </w:tr>
      <w:tr w:rsidR="00BB4807" w:rsidTr="00661F7C">
        <w:trPr>
          <w:gridAfter w:val="1"/>
          <w:wAfter w:w="10" w:type="dxa"/>
          <w:cantSplit/>
        </w:trPr>
        <w:tc>
          <w:tcPr>
            <w:tcW w:w="134" w:type="dxa"/>
            <w:shd w:val="clear" w:color="auto" w:fill="auto"/>
            <w:vAlign w:val="center"/>
          </w:tcPr>
          <w:p w:rsidR="00BB4807" w:rsidRDefault="00BB4807">
            <w:pPr>
              <w:spacing w:after="0"/>
              <w:jc w:val="center"/>
            </w:pPr>
          </w:p>
        </w:tc>
        <w:tc>
          <w:tcPr>
            <w:tcW w:w="494"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2"/>
                <w:szCs w:val="12"/>
              </w:rPr>
              <w:t>8</w:t>
            </w:r>
          </w:p>
        </w:tc>
        <w:tc>
          <w:tcPr>
            <w:tcW w:w="362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2"/>
                <w:szCs w:val="12"/>
              </w:rPr>
              <w:t>Остаток на 30.09.2025 г., в том числе:</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2552"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20 000</w:t>
            </w:r>
          </w:p>
        </w:tc>
        <w:tc>
          <w:tcPr>
            <w:tcW w:w="226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100 000</w:t>
            </w:r>
          </w:p>
        </w:tc>
        <w:tc>
          <w:tcPr>
            <w:tcW w:w="3118"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13 474</w:t>
            </w:r>
          </w:p>
        </w:tc>
        <w:tc>
          <w:tcPr>
            <w:tcW w:w="241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2"/>
                <w:szCs w:val="12"/>
              </w:rPr>
              <w:t>133 474</w:t>
            </w:r>
          </w:p>
        </w:tc>
      </w:tr>
      <w:tr w:rsidR="00BB4807" w:rsidTr="00661F7C">
        <w:trPr>
          <w:gridAfter w:val="4"/>
          <w:wAfter w:w="5040" w:type="dxa"/>
          <w:cantSplit/>
        </w:trPr>
        <w:tc>
          <w:tcPr>
            <w:tcW w:w="134" w:type="dxa"/>
            <w:shd w:val="clear" w:color="auto" w:fill="auto"/>
            <w:vAlign w:val="bottom"/>
          </w:tcPr>
          <w:p w:rsidR="00BB4807" w:rsidRDefault="00BB4807">
            <w:pPr>
              <w:spacing w:after="0"/>
            </w:pPr>
          </w:p>
        </w:tc>
        <w:tc>
          <w:tcPr>
            <w:tcW w:w="2233" w:type="dxa"/>
            <w:gridSpan w:val="2"/>
            <w:shd w:val="clear" w:color="auto" w:fill="auto"/>
            <w:vAlign w:val="center"/>
          </w:tcPr>
          <w:p w:rsidR="00BB4807" w:rsidRDefault="00BB4807">
            <w:pPr>
              <w:spacing w:after="0"/>
            </w:pPr>
          </w:p>
          <w:p w:rsidR="00465C34" w:rsidRDefault="00465C34">
            <w:pPr>
              <w:spacing w:after="0"/>
            </w:pPr>
          </w:p>
          <w:p w:rsidR="00465C34" w:rsidRDefault="00465C34">
            <w:pPr>
              <w:spacing w:after="0"/>
            </w:pPr>
          </w:p>
        </w:tc>
        <w:tc>
          <w:tcPr>
            <w:tcW w:w="210" w:type="dxa"/>
            <w:shd w:val="clear" w:color="auto" w:fill="auto"/>
            <w:vAlign w:val="center"/>
          </w:tcPr>
          <w:p w:rsidR="00BB4807" w:rsidRDefault="00BB4807">
            <w:pPr>
              <w:spacing w:after="0"/>
              <w:jc w:val="center"/>
            </w:pPr>
          </w:p>
        </w:tc>
        <w:tc>
          <w:tcPr>
            <w:tcW w:w="2668" w:type="dxa"/>
            <w:gridSpan w:val="4"/>
            <w:tcBorders>
              <w:bottom w:val="none" w:sz="5" w:space="0" w:color="auto"/>
            </w:tcBorders>
            <w:shd w:val="clear" w:color="auto" w:fill="auto"/>
            <w:vAlign w:val="center"/>
          </w:tcPr>
          <w:p w:rsidR="00BB4807" w:rsidRDefault="00BB4807">
            <w:pPr>
              <w:spacing w:after="0"/>
              <w:jc w:val="center"/>
            </w:pPr>
          </w:p>
        </w:tc>
        <w:tc>
          <w:tcPr>
            <w:tcW w:w="65" w:type="dxa"/>
            <w:shd w:val="clear" w:color="auto" w:fill="auto"/>
            <w:vAlign w:val="center"/>
          </w:tcPr>
          <w:p w:rsidR="00BB4807" w:rsidRDefault="00BB4807">
            <w:pPr>
              <w:spacing w:after="0"/>
              <w:jc w:val="center"/>
            </w:pPr>
          </w:p>
        </w:tc>
        <w:tc>
          <w:tcPr>
            <w:tcW w:w="2520" w:type="dxa"/>
            <w:gridSpan w:val="3"/>
            <w:tcBorders>
              <w:bottom w:val="none" w:sz="5" w:space="0" w:color="auto"/>
            </w:tcBorders>
            <w:shd w:val="clear" w:color="auto" w:fill="auto"/>
            <w:vAlign w:val="center"/>
          </w:tcPr>
          <w:p w:rsidR="00BB4807" w:rsidRDefault="00BB4807">
            <w:pPr>
              <w:spacing w:after="0"/>
              <w:jc w:val="center"/>
            </w:pPr>
          </w:p>
        </w:tc>
        <w:tc>
          <w:tcPr>
            <w:tcW w:w="210" w:type="dxa"/>
            <w:shd w:val="clear" w:color="auto" w:fill="auto"/>
            <w:vAlign w:val="bottom"/>
          </w:tcPr>
          <w:p w:rsidR="00BB4807" w:rsidRDefault="00BB4807">
            <w:pPr>
              <w:spacing w:after="0"/>
            </w:pPr>
          </w:p>
        </w:tc>
        <w:tc>
          <w:tcPr>
            <w:tcW w:w="2520" w:type="dxa"/>
            <w:gridSpan w:val="3"/>
            <w:shd w:val="clear" w:color="auto" w:fill="auto"/>
            <w:vAlign w:val="bottom"/>
          </w:tcPr>
          <w:p w:rsidR="00BB4807" w:rsidRDefault="00BB4807">
            <w:pPr>
              <w:spacing w:after="0"/>
            </w:pPr>
          </w:p>
        </w:tc>
      </w:tr>
      <w:tr w:rsidR="00BB4807" w:rsidTr="00661F7C">
        <w:trPr>
          <w:gridAfter w:val="4"/>
          <w:wAfter w:w="5040" w:type="dxa"/>
          <w:cantSplit/>
        </w:trPr>
        <w:tc>
          <w:tcPr>
            <w:tcW w:w="134" w:type="dxa"/>
            <w:shd w:val="clear" w:color="auto" w:fill="auto"/>
            <w:vAlign w:val="bottom"/>
          </w:tcPr>
          <w:p w:rsidR="00BB4807" w:rsidRDefault="00BB4807">
            <w:pPr>
              <w:spacing w:after="0"/>
            </w:pPr>
          </w:p>
        </w:tc>
        <w:tc>
          <w:tcPr>
            <w:tcW w:w="2233" w:type="dxa"/>
            <w:gridSpan w:val="2"/>
            <w:tcBorders>
              <w:bottom w:val="single" w:sz="5" w:space="0" w:color="auto"/>
            </w:tcBorders>
            <w:shd w:val="clear" w:color="auto" w:fill="auto"/>
            <w:vAlign w:val="center"/>
          </w:tcPr>
          <w:p w:rsidR="00BB4807" w:rsidRDefault="00120697">
            <w:pPr>
              <w:spacing w:after="0"/>
              <w:jc w:val="center"/>
            </w:pPr>
            <w:r>
              <w:rPr>
                <w:rFonts w:ascii="Arial" w:hAnsi="Arial"/>
                <w:sz w:val="18"/>
                <w:szCs w:val="18"/>
              </w:rPr>
              <w:t>Генеральный директор</w:t>
            </w:r>
          </w:p>
        </w:tc>
        <w:tc>
          <w:tcPr>
            <w:tcW w:w="210" w:type="dxa"/>
            <w:shd w:val="clear" w:color="auto" w:fill="auto"/>
            <w:vAlign w:val="center"/>
          </w:tcPr>
          <w:p w:rsidR="00BB4807" w:rsidRDefault="00BB4807">
            <w:pPr>
              <w:spacing w:after="0"/>
              <w:jc w:val="center"/>
            </w:pPr>
          </w:p>
        </w:tc>
        <w:tc>
          <w:tcPr>
            <w:tcW w:w="2668" w:type="dxa"/>
            <w:gridSpan w:val="4"/>
            <w:tcBorders>
              <w:bottom w:val="single" w:sz="5" w:space="0" w:color="auto"/>
            </w:tcBorders>
            <w:shd w:val="clear" w:color="auto" w:fill="auto"/>
            <w:vAlign w:val="center"/>
          </w:tcPr>
          <w:p w:rsidR="00BB4807" w:rsidRDefault="00BB4807">
            <w:pPr>
              <w:spacing w:after="0"/>
              <w:jc w:val="center"/>
            </w:pPr>
          </w:p>
        </w:tc>
        <w:tc>
          <w:tcPr>
            <w:tcW w:w="65" w:type="dxa"/>
            <w:shd w:val="clear" w:color="auto" w:fill="auto"/>
            <w:vAlign w:val="center"/>
          </w:tcPr>
          <w:p w:rsidR="00BB4807" w:rsidRDefault="00BB4807">
            <w:pPr>
              <w:spacing w:after="0"/>
              <w:jc w:val="center"/>
            </w:pPr>
          </w:p>
        </w:tc>
        <w:tc>
          <w:tcPr>
            <w:tcW w:w="2520" w:type="dxa"/>
            <w:gridSpan w:val="3"/>
            <w:tcBorders>
              <w:bottom w:val="single" w:sz="5" w:space="0" w:color="auto"/>
            </w:tcBorders>
            <w:shd w:val="clear" w:color="auto" w:fill="auto"/>
            <w:vAlign w:val="center"/>
          </w:tcPr>
          <w:p w:rsidR="00BB4807" w:rsidRDefault="00BB4807">
            <w:pPr>
              <w:spacing w:after="0"/>
              <w:jc w:val="center"/>
            </w:pPr>
          </w:p>
        </w:tc>
        <w:tc>
          <w:tcPr>
            <w:tcW w:w="210" w:type="dxa"/>
            <w:shd w:val="clear" w:color="auto" w:fill="auto"/>
            <w:vAlign w:val="center"/>
          </w:tcPr>
          <w:p w:rsidR="00BB4807" w:rsidRDefault="00BB4807">
            <w:pPr>
              <w:spacing w:after="0"/>
              <w:jc w:val="center"/>
            </w:pPr>
          </w:p>
        </w:tc>
        <w:tc>
          <w:tcPr>
            <w:tcW w:w="2520" w:type="dxa"/>
            <w:gridSpan w:val="3"/>
            <w:shd w:val="clear" w:color="auto" w:fill="auto"/>
            <w:vAlign w:val="bottom"/>
          </w:tcPr>
          <w:p w:rsidR="00BB4807" w:rsidRDefault="00BB4807">
            <w:pPr>
              <w:spacing w:after="0"/>
            </w:pPr>
          </w:p>
        </w:tc>
      </w:tr>
      <w:tr w:rsidR="00BB4807" w:rsidTr="00661F7C">
        <w:trPr>
          <w:gridAfter w:val="4"/>
          <w:wAfter w:w="5040" w:type="dxa"/>
          <w:cantSplit/>
        </w:trPr>
        <w:tc>
          <w:tcPr>
            <w:tcW w:w="134" w:type="dxa"/>
            <w:shd w:val="clear" w:color="auto" w:fill="auto"/>
            <w:vAlign w:val="bottom"/>
          </w:tcPr>
          <w:p w:rsidR="00BB4807" w:rsidRDefault="00BB4807">
            <w:pPr>
              <w:spacing w:after="0"/>
            </w:pPr>
          </w:p>
        </w:tc>
        <w:tc>
          <w:tcPr>
            <w:tcW w:w="2233" w:type="dxa"/>
            <w:gridSpan w:val="2"/>
            <w:tcBorders>
              <w:top w:val="single" w:sz="5" w:space="0" w:color="auto"/>
            </w:tcBorders>
            <w:shd w:val="clear" w:color="auto" w:fill="auto"/>
          </w:tcPr>
          <w:p w:rsidR="00BB4807" w:rsidRDefault="00120697">
            <w:pPr>
              <w:spacing w:after="0"/>
              <w:jc w:val="center"/>
            </w:pPr>
            <w:r>
              <w:rPr>
                <w:rFonts w:ascii="Arial" w:hAnsi="Arial"/>
                <w:sz w:val="18"/>
                <w:szCs w:val="18"/>
              </w:rPr>
              <w:t>(должность)</w:t>
            </w:r>
          </w:p>
        </w:tc>
        <w:tc>
          <w:tcPr>
            <w:tcW w:w="210" w:type="dxa"/>
            <w:shd w:val="clear" w:color="auto" w:fill="auto"/>
            <w:vAlign w:val="bottom"/>
          </w:tcPr>
          <w:p w:rsidR="00BB4807" w:rsidRDefault="00BB4807">
            <w:pPr>
              <w:spacing w:after="0"/>
            </w:pPr>
          </w:p>
        </w:tc>
        <w:tc>
          <w:tcPr>
            <w:tcW w:w="2668" w:type="dxa"/>
            <w:gridSpan w:val="4"/>
            <w:tcBorders>
              <w:top w:val="single" w:sz="5" w:space="0" w:color="auto"/>
            </w:tcBorders>
            <w:shd w:val="clear" w:color="auto" w:fill="auto"/>
          </w:tcPr>
          <w:p w:rsidR="00BB4807" w:rsidRDefault="00120697">
            <w:pPr>
              <w:spacing w:after="0"/>
              <w:jc w:val="center"/>
            </w:pPr>
            <w:r>
              <w:rPr>
                <w:rFonts w:ascii="Arial" w:hAnsi="Arial"/>
                <w:sz w:val="18"/>
                <w:szCs w:val="18"/>
              </w:rPr>
              <w:t>(подпись)</w:t>
            </w:r>
          </w:p>
        </w:tc>
        <w:tc>
          <w:tcPr>
            <w:tcW w:w="65" w:type="dxa"/>
            <w:shd w:val="clear" w:color="auto" w:fill="auto"/>
            <w:vAlign w:val="bottom"/>
          </w:tcPr>
          <w:p w:rsidR="00BB4807" w:rsidRDefault="00BB4807">
            <w:pPr>
              <w:spacing w:after="0"/>
            </w:pPr>
          </w:p>
        </w:tc>
        <w:tc>
          <w:tcPr>
            <w:tcW w:w="2520" w:type="dxa"/>
            <w:gridSpan w:val="3"/>
            <w:tcBorders>
              <w:top w:val="single" w:sz="5" w:space="0" w:color="auto"/>
            </w:tcBorders>
            <w:shd w:val="clear" w:color="auto" w:fill="auto"/>
            <w:vAlign w:val="bottom"/>
          </w:tcPr>
          <w:p w:rsidR="00BB4807" w:rsidRDefault="00120697">
            <w:pPr>
              <w:spacing w:after="0"/>
              <w:jc w:val="center"/>
            </w:pPr>
            <w:r>
              <w:rPr>
                <w:rFonts w:ascii="Arial" w:hAnsi="Arial"/>
                <w:sz w:val="18"/>
                <w:szCs w:val="18"/>
              </w:rPr>
              <w:t>Фамилия, имя, отчество (последнее – при наличии)</w:t>
            </w:r>
          </w:p>
        </w:tc>
        <w:tc>
          <w:tcPr>
            <w:tcW w:w="210" w:type="dxa"/>
            <w:shd w:val="clear" w:color="auto" w:fill="auto"/>
            <w:vAlign w:val="bottom"/>
          </w:tcPr>
          <w:p w:rsidR="00BB4807" w:rsidRDefault="00BB4807">
            <w:pPr>
              <w:spacing w:after="0"/>
            </w:pPr>
          </w:p>
        </w:tc>
        <w:tc>
          <w:tcPr>
            <w:tcW w:w="2520" w:type="dxa"/>
            <w:gridSpan w:val="3"/>
            <w:shd w:val="clear" w:color="auto" w:fill="auto"/>
            <w:vAlign w:val="bottom"/>
          </w:tcPr>
          <w:p w:rsidR="00BB4807" w:rsidRDefault="00BB4807">
            <w:pPr>
              <w:spacing w:after="0"/>
            </w:pPr>
          </w:p>
        </w:tc>
      </w:tr>
      <w:tr w:rsidR="00BB4807" w:rsidTr="00661F7C">
        <w:trPr>
          <w:gridAfter w:val="4"/>
          <w:wAfter w:w="5040" w:type="dxa"/>
          <w:cantSplit/>
        </w:trPr>
        <w:tc>
          <w:tcPr>
            <w:tcW w:w="134" w:type="dxa"/>
            <w:shd w:val="clear" w:color="auto" w:fill="auto"/>
            <w:vAlign w:val="bottom"/>
          </w:tcPr>
          <w:p w:rsidR="00BB4807" w:rsidRDefault="00BB4807">
            <w:pPr>
              <w:spacing w:after="0"/>
            </w:pPr>
          </w:p>
        </w:tc>
        <w:tc>
          <w:tcPr>
            <w:tcW w:w="2233" w:type="dxa"/>
            <w:gridSpan w:val="2"/>
            <w:shd w:val="clear" w:color="auto" w:fill="auto"/>
            <w:vAlign w:val="bottom"/>
          </w:tcPr>
          <w:p w:rsidR="00BB4807" w:rsidRDefault="00BB4807">
            <w:pPr>
              <w:spacing w:after="0"/>
            </w:pPr>
          </w:p>
        </w:tc>
        <w:tc>
          <w:tcPr>
            <w:tcW w:w="210" w:type="dxa"/>
            <w:shd w:val="clear" w:color="auto" w:fill="auto"/>
            <w:vAlign w:val="bottom"/>
          </w:tcPr>
          <w:p w:rsidR="00BB4807" w:rsidRDefault="00BB4807">
            <w:pPr>
              <w:spacing w:after="0"/>
            </w:pPr>
          </w:p>
        </w:tc>
        <w:tc>
          <w:tcPr>
            <w:tcW w:w="2668" w:type="dxa"/>
            <w:gridSpan w:val="4"/>
            <w:shd w:val="clear" w:color="auto" w:fill="auto"/>
            <w:vAlign w:val="bottom"/>
          </w:tcPr>
          <w:p w:rsidR="00BB4807" w:rsidRDefault="00BB4807">
            <w:pPr>
              <w:spacing w:after="0"/>
            </w:pPr>
          </w:p>
        </w:tc>
        <w:tc>
          <w:tcPr>
            <w:tcW w:w="65" w:type="dxa"/>
            <w:shd w:val="clear" w:color="auto" w:fill="auto"/>
            <w:vAlign w:val="bottom"/>
          </w:tcPr>
          <w:p w:rsidR="00BB4807" w:rsidRDefault="00BB4807">
            <w:pPr>
              <w:spacing w:after="0"/>
            </w:pPr>
          </w:p>
        </w:tc>
        <w:tc>
          <w:tcPr>
            <w:tcW w:w="2520" w:type="dxa"/>
            <w:gridSpan w:val="3"/>
            <w:shd w:val="clear" w:color="auto" w:fill="auto"/>
            <w:vAlign w:val="bottom"/>
          </w:tcPr>
          <w:p w:rsidR="00BB4807" w:rsidRDefault="00BB4807">
            <w:pPr>
              <w:spacing w:after="0"/>
            </w:pPr>
          </w:p>
        </w:tc>
        <w:tc>
          <w:tcPr>
            <w:tcW w:w="210" w:type="dxa"/>
            <w:shd w:val="clear" w:color="auto" w:fill="auto"/>
            <w:vAlign w:val="bottom"/>
          </w:tcPr>
          <w:p w:rsidR="00BB4807" w:rsidRDefault="00BB4807">
            <w:pPr>
              <w:spacing w:after="0"/>
            </w:pPr>
          </w:p>
        </w:tc>
        <w:tc>
          <w:tcPr>
            <w:tcW w:w="2520" w:type="dxa"/>
            <w:gridSpan w:val="3"/>
            <w:shd w:val="clear" w:color="auto" w:fill="auto"/>
            <w:vAlign w:val="bottom"/>
          </w:tcPr>
          <w:p w:rsidR="00BB4807" w:rsidRDefault="00BB4807">
            <w:pPr>
              <w:spacing w:after="0"/>
            </w:pPr>
          </w:p>
        </w:tc>
      </w:tr>
      <w:tr w:rsidR="00BB4807" w:rsidTr="00661F7C">
        <w:trPr>
          <w:gridAfter w:val="4"/>
          <w:wAfter w:w="5040" w:type="dxa"/>
          <w:cantSplit/>
        </w:trPr>
        <w:tc>
          <w:tcPr>
            <w:tcW w:w="134" w:type="dxa"/>
            <w:shd w:val="clear" w:color="auto" w:fill="auto"/>
            <w:vAlign w:val="bottom"/>
          </w:tcPr>
          <w:p w:rsidR="00BB4807" w:rsidRDefault="00BB4807">
            <w:pPr>
              <w:spacing w:after="0"/>
            </w:pPr>
          </w:p>
        </w:tc>
        <w:tc>
          <w:tcPr>
            <w:tcW w:w="2233" w:type="dxa"/>
            <w:gridSpan w:val="2"/>
            <w:tcBorders>
              <w:bottom w:val="single" w:sz="5" w:space="0" w:color="auto"/>
            </w:tcBorders>
            <w:shd w:val="clear" w:color="auto" w:fill="auto"/>
            <w:vAlign w:val="center"/>
          </w:tcPr>
          <w:p w:rsidR="00BB4807" w:rsidRDefault="00120697">
            <w:pPr>
              <w:spacing w:after="0"/>
              <w:jc w:val="center"/>
            </w:pPr>
            <w:r>
              <w:rPr>
                <w:rFonts w:ascii="Arial" w:hAnsi="Arial"/>
                <w:sz w:val="18"/>
                <w:szCs w:val="18"/>
              </w:rPr>
              <w:t>28.10.2025</w:t>
            </w:r>
          </w:p>
        </w:tc>
        <w:tc>
          <w:tcPr>
            <w:tcW w:w="210" w:type="dxa"/>
            <w:shd w:val="clear" w:color="auto" w:fill="auto"/>
            <w:vAlign w:val="bottom"/>
          </w:tcPr>
          <w:p w:rsidR="00BB4807" w:rsidRDefault="00BB4807">
            <w:pPr>
              <w:spacing w:after="0"/>
            </w:pPr>
          </w:p>
        </w:tc>
        <w:tc>
          <w:tcPr>
            <w:tcW w:w="2668" w:type="dxa"/>
            <w:gridSpan w:val="4"/>
            <w:shd w:val="clear" w:color="auto" w:fill="auto"/>
            <w:vAlign w:val="bottom"/>
          </w:tcPr>
          <w:p w:rsidR="00BB4807" w:rsidRDefault="00BB4807">
            <w:pPr>
              <w:spacing w:after="0"/>
            </w:pPr>
          </w:p>
        </w:tc>
        <w:tc>
          <w:tcPr>
            <w:tcW w:w="65" w:type="dxa"/>
            <w:shd w:val="clear" w:color="auto" w:fill="auto"/>
            <w:vAlign w:val="bottom"/>
          </w:tcPr>
          <w:p w:rsidR="00BB4807" w:rsidRDefault="00BB4807">
            <w:pPr>
              <w:spacing w:after="0"/>
            </w:pPr>
          </w:p>
        </w:tc>
        <w:tc>
          <w:tcPr>
            <w:tcW w:w="2520" w:type="dxa"/>
            <w:gridSpan w:val="3"/>
            <w:shd w:val="clear" w:color="auto" w:fill="auto"/>
            <w:vAlign w:val="bottom"/>
          </w:tcPr>
          <w:p w:rsidR="00BB4807" w:rsidRDefault="00BB4807">
            <w:pPr>
              <w:spacing w:after="0"/>
            </w:pPr>
          </w:p>
        </w:tc>
        <w:tc>
          <w:tcPr>
            <w:tcW w:w="210" w:type="dxa"/>
            <w:shd w:val="clear" w:color="auto" w:fill="auto"/>
            <w:vAlign w:val="bottom"/>
          </w:tcPr>
          <w:p w:rsidR="00BB4807" w:rsidRDefault="00BB4807">
            <w:pPr>
              <w:spacing w:after="0"/>
            </w:pPr>
          </w:p>
        </w:tc>
        <w:tc>
          <w:tcPr>
            <w:tcW w:w="2520" w:type="dxa"/>
            <w:gridSpan w:val="3"/>
            <w:shd w:val="clear" w:color="auto" w:fill="auto"/>
            <w:vAlign w:val="bottom"/>
          </w:tcPr>
          <w:p w:rsidR="00BB4807" w:rsidRDefault="00BB4807">
            <w:pPr>
              <w:spacing w:after="0"/>
            </w:pPr>
          </w:p>
        </w:tc>
      </w:tr>
    </w:tbl>
    <w:p w:rsidR="00BB4807" w:rsidRDefault="00BB4807">
      <w:pPr>
        <w:sectPr w:rsidR="00BB4807">
          <w:pgSz w:w="16839" w:h="11907" w:orient="landscape"/>
          <w:pgMar w:top="567" w:right="567" w:bottom="567" w:left="567" w:header="720" w:footer="720" w:gutter="0"/>
          <w:cols w:space="720"/>
        </w:sectPr>
      </w:pPr>
    </w:p>
    <w:tbl>
      <w:tblPr>
        <w:tblW w:w="10560" w:type="dxa"/>
        <w:tblLayout w:type="fixed"/>
        <w:tblCellMar>
          <w:left w:w="0" w:type="dxa"/>
          <w:right w:w="0" w:type="dxa"/>
        </w:tblCellMar>
        <w:tblLook w:val="04A0" w:firstRow="1" w:lastRow="0" w:firstColumn="1" w:lastColumn="0" w:noHBand="0" w:noVBand="1"/>
      </w:tblPr>
      <w:tblGrid>
        <w:gridCol w:w="135"/>
        <w:gridCol w:w="660"/>
        <w:gridCol w:w="75"/>
        <w:gridCol w:w="285"/>
        <w:gridCol w:w="1215"/>
        <w:gridCol w:w="210"/>
        <w:gridCol w:w="930"/>
        <w:gridCol w:w="870"/>
        <w:gridCol w:w="720"/>
        <w:gridCol w:w="210"/>
        <w:gridCol w:w="330"/>
        <w:gridCol w:w="210"/>
        <w:gridCol w:w="1980"/>
        <w:gridCol w:w="210"/>
        <w:gridCol w:w="60"/>
        <w:gridCol w:w="105"/>
        <w:gridCol w:w="2355"/>
      </w:tblGrid>
      <w:tr w:rsidR="00BB4807">
        <w:trPr>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tcMar>
              <w:left w:w="0" w:type="dxa"/>
            </w:tcMar>
            <w:vAlign w:val="center"/>
          </w:tcPr>
          <w:p w:rsidR="00BB4807" w:rsidRDefault="00BB4807">
            <w:pPr>
              <w:spacing w:after="0"/>
            </w:pPr>
          </w:p>
        </w:tc>
        <w:tc>
          <w:tcPr>
            <w:tcW w:w="2355" w:type="dxa"/>
            <w:gridSpan w:val="3"/>
            <w:shd w:val="clear" w:color="auto" w:fill="auto"/>
            <w:tcMar>
              <w:right w:w="0" w:type="dxa"/>
            </w:tcMar>
            <w:vAlign w:val="center"/>
          </w:tcPr>
          <w:p w:rsidR="00BB4807" w:rsidRDefault="00BB4807">
            <w:pPr>
              <w:spacing w:after="0"/>
              <w:jc w:val="right"/>
            </w:pPr>
          </w:p>
        </w:tc>
        <w:tc>
          <w:tcPr>
            <w:tcW w:w="2340" w:type="dxa"/>
            <w:gridSpan w:val="5"/>
            <w:shd w:val="clear" w:color="auto" w:fill="auto"/>
            <w:tcMar>
              <w:right w:w="0" w:type="dxa"/>
            </w:tcMar>
            <w:vAlign w:val="center"/>
          </w:tcPr>
          <w:p w:rsidR="00BB4807" w:rsidRDefault="00BB4807">
            <w:pPr>
              <w:spacing w:after="0"/>
              <w:jc w:val="right"/>
            </w:pPr>
          </w:p>
        </w:tc>
        <w:tc>
          <w:tcPr>
            <w:tcW w:w="4710" w:type="dxa"/>
            <w:gridSpan w:val="5"/>
            <w:shd w:val="clear" w:color="auto" w:fill="auto"/>
            <w:tcMar>
              <w:right w:w="0" w:type="dxa"/>
            </w:tcMar>
            <w:vAlign w:val="center"/>
          </w:tcPr>
          <w:p w:rsidR="00BB4807" w:rsidRDefault="00120697">
            <w:pPr>
              <w:spacing w:after="0"/>
              <w:jc w:val="right"/>
            </w:pPr>
            <w:r>
              <w:rPr>
                <w:rFonts w:ascii="Arial" w:hAnsi="Arial"/>
                <w:b/>
                <w:sz w:val="18"/>
                <w:szCs w:val="18"/>
              </w:rPr>
              <w:t xml:space="preserve">Приложение 4 к Положению Банка России от 2 октября 2024 года N 843-П "О формах раскрытия информации в бухгалтерской (финансовой) отчетности отдельных </w:t>
            </w:r>
            <w:proofErr w:type="spellStart"/>
            <w:r>
              <w:rPr>
                <w:rFonts w:ascii="Arial" w:hAnsi="Arial"/>
                <w:b/>
                <w:sz w:val="18"/>
                <w:szCs w:val="18"/>
              </w:rPr>
              <w:t>некредитных</w:t>
            </w:r>
            <w:proofErr w:type="spellEnd"/>
            <w:r>
              <w:rPr>
                <w:rFonts w:ascii="Arial" w:hAnsi="Arial"/>
                <w:b/>
                <w:sz w:val="18"/>
                <w:szCs w:val="18"/>
              </w:rPr>
              <w:t xml:space="preserve">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бухгалтерской (финансовой) отчетности"</w:t>
            </w:r>
          </w:p>
        </w:tc>
      </w:tr>
      <w:tr w:rsidR="00BB4807">
        <w:trPr>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tcMar>
              <w:left w:w="0" w:type="dxa"/>
            </w:tcMar>
            <w:vAlign w:val="center"/>
          </w:tcPr>
          <w:p w:rsidR="00BB4807" w:rsidRDefault="00BB4807">
            <w:pPr>
              <w:spacing w:after="0"/>
            </w:pPr>
          </w:p>
        </w:tc>
        <w:tc>
          <w:tcPr>
            <w:tcW w:w="2355" w:type="dxa"/>
            <w:gridSpan w:val="3"/>
            <w:shd w:val="clear" w:color="auto" w:fill="auto"/>
            <w:vAlign w:val="center"/>
          </w:tcPr>
          <w:p w:rsidR="00BB4807" w:rsidRDefault="00BB4807">
            <w:pPr>
              <w:spacing w:after="0"/>
              <w:jc w:val="center"/>
            </w:pPr>
          </w:p>
        </w:tc>
        <w:tc>
          <w:tcPr>
            <w:tcW w:w="2340" w:type="dxa"/>
            <w:gridSpan w:val="5"/>
            <w:shd w:val="clear" w:color="auto" w:fill="auto"/>
            <w:vAlign w:val="center"/>
          </w:tcPr>
          <w:p w:rsidR="00BB4807" w:rsidRDefault="00BB4807">
            <w:pPr>
              <w:spacing w:after="0"/>
              <w:jc w:val="center"/>
            </w:pPr>
          </w:p>
        </w:tc>
        <w:tc>
          <w:tcPr>
            <w:tcW w:w="2355" w:type="dxa"/>
            <w:gridSpan w:val="4"/>
            <w:shd w:val="clear" w:color="auto" w:fill="auto"/>
            <w:vAlign w:val="center"/>
          </w:tcPr>
          <w:p w:rsidR="00BB4807" w:rsidRDefault="00BB4807">
            <w:pPr>
              <w:spacing w:after="0"/>
              <w:jc w:val="center"/>
            </w:pPr>
          </w:p>
        </w:tc>
        <w:tc>
          <w:tcPr>
            <w:tcW w:w="2355" w:type="dxa"/>
            <w:shd w:val="clear" w:color="auto" w:fill="auto"/>
            <w:vAlign w:val="center"/>
          </w:tcPr>
          <w:p w:rsidR="00BB4807" w:rsidRDefault="00BB4807">
            <w:pPr>
              <w:spacing w:after="0"/>
              <w:jc w:val="center"/>
            </w:pPr>
          </w:p>
        </w:tc>
      </w:tr>
      <w:tr w:rsidR="00BB4807">
        <w:trPr>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tcMar>
              <w:left w:w="0" w:type="dxa"/>
            </w:tcMar>
            <w:vAlign w:val="center"/>
          </w:tcPr>
          <w:p w:rsidR="00BB4807" w:rsidRDefault="00BB4807">
            <w:pPr>
              <w:spacing w:after="0"/>
            </w:pPr>
          </w:p>
        </w:tc>
        <w:tc>
          <w:tcPr>
            <w:tcW w:w="2355" w:type="dxa"/>
            <w:gridSpan w:val="3"/>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Код</w:t>
            </w:r>
            <w:r>
              <w:rPr>
                <w:rFonts w:ascii="Arial" w:hAnsi="Arial"/>
                <w:b/>
                <w:sz w:val="18"/>
                <w:szCs w:val="18"/>
              </w:rPr>
              <w:br/>
              <w:t>территории</w:t>
            </w:r>
            <w:r>
              <w:rPr>
                <w:rFonts w:ascii="Arial" w:hAnsi="Arial"/>
                <w:b/>
                <w:sz w:val="18"/>
                <w:szCs w:val="18"/>
              </w:rPr>
              <w:br/>
              <w:t>по ОКАТО</w:t>
            </w:r>
          </w:p>
        </w:tc>
        <w:tc>
          <w:tcPr>
            <w:tcW w:w="7050" w:type="dxa"/>
            <w:gridSpan w:val="10"/>
            <w:tcBorders>
              <w:top w:val="single" w:sz="5" w:space="0" w:color="auto"/>
              <w:left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Код организации</w:t>
            </w:r>
          </w:p>
        </w:tc>
      </w:tr>
      <w:tr w:rsidR="00BB4807">
        <w:trPr>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tcMar>
              <w:left w:w="0" w:type="dxa"/>
            </w:tcMar>
            <w:vAlign w:val="center"/>
          </w:tcPr>
          <w:p w:rsidR="00BB4807" w:rsidRDefault="00BB4807">
            <w:pPr>
              <w:spacing w:after="0"/>
            </w:pPr>
          </w:p>
        </w:tc>
        <w:tc>
          <w:tcPr>
            <w:tcW w:w="2355" w:type="dxa"/>
            <w:gridSpan w:val="3"/>
            <w:vMerge/>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234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по ОКПО</w:t>
            </w:r>
          </w:p>
        </w:tc>
        <w:tc>
          <w:tcPr>
            <w:tcW w:w="235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ОГРН</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ИНН</w:t>
            </w:r>
          </w:p>
        </w:tc>
      </w:tr>
      <w:tr w:rsidR="00BB4807">
        <w:trPr>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tcMar>
              <w:left w:w="0" w:type="dxa"/>
            </w:tcMar>
            <w:vAlign w:val="center"/>
          </w:tcPr>
          <w:p w:rsidR="00BB4807" w:rsidRDefault="00BB4807">
            <w:pPr>
              <w:spacing w:after="0"/>
            </w:pPr>
          </w:p>
        </w:tc>
        <w:tc>
          <w:tcPr>
            <w:tcW w:w="235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45296561000</w:t>
            </w:r>
          </w:p>
        </w:tc>
        <w:tc>
          <w:tcPr>
            <w:tcW w:w="234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63682124</w:t>
            </w:r>
          </w:p>
        </w:tc>
        <w:tc>
          <w:tcPr>
            <w:tcW w:w="235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1247700535697</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9725165895</w:t>
            </w:r>
          </w:p>
        </w:tc>
      </w:tr>
      <w:tr w:rsidR="00BB4807">
        <w:trPr>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vAlign w:val="center"/>
          </w:tcPr>
          <w:p w:rsidR="00BB4807" w:rsidRDefault="00BB4807">
            <w:pPr>
              <w:spacing w:after="0"/>
              <w:jc w:val="center"/>
            </w:pPr>
          </w:p>
        </w:tc>
        <w:tc>
          <w:tcPr>
            <w:tcW w:w="2355" w:type="dxa"/>
            <w:gridSpan w:val="3"/>
            <w:shd w:val="clear" w:color="auto" w:fill="auto"/>
            <w:vAlign w:val="center"/>
          </w:tcPr>
          <w:p w:rsidR="00BB4807" w:rsidRDefault="00BB4807">
            <w:pPr>
              <w:spacing w:after="0"/>
              <w:jc w:val="center"/>
            </w:pPr>
          </w:p>
        </w:tc>
        <w:tc>
          <w:tcPr>
            <w:tcW w:w="2340" w:type="dxa"/>
            <w:gridSpan w:val="5"/>
            <w:shd w:val="clear" w:color="auto" w:fill="auto"/>
            <w:vAlign w:val="center"/>
          </w:tcPr>
          <w:p w:rsidR="00BB4807" w:rsidRDefault="00BB4807">
            <w:pPr>
              <w:spacing w:after="0"/>
              <w:jc w:val="center"/>
            </w:pPr>
          </w:p>
        </w:tc>
        <w:tc>
          <w:tcPr>
            <w:tcW w:w="2355" w:type="dxa"/>
            <w:gridSpan w:val="4"/>
            <w:shd w:val="clear" w:color="auto" w:fill="auto"/>
            <w:vAlign w:val="center"/>
          </w:tcPr>
          <w:p w:rsidR="00BB4807" w:rsidRDefault="00BB4807">
            <w:pPr>
              <w:spacing w:after="0"/>
              <w:jc w:val="center"/>
            </w:pPr>
          </w:p>
        </w:tc>
        <w:tc>
          <w:tcPr>
            <w:tcW w:w="2355" w:type="dxa"/>
            <w:shd w:val="clear" w:color="auto" w:fill="auto"/>
            <w:vAlign w:val="center"/>
          </w:tcPr>
          <w:p w:rsidR="00BB4807" w:rsidRDefault="00BB4807">
            <w:pPr>
              <w:spacing w:after="0"/>
              <w:jc w:val="center"/>
            </w:pPr>
          </w:p>
        </w:tc>
      </w:tr>
      <w:tr w:rsidR="00BB4807">
        <w:trPr>
          <w:cantSplit/>
        </w:trPr>
        <w:tc>
          <w:tcPr>
            <w:tcW w:w="135" w:type="dxa"/>
            <w:shd w:val="clear" w:color="auto" w:fill="auto"/>
            <w:vAlign w:val="center"/>
          </w:tcPr>
          <w:p w:rsidR="00BB4807" w:rsidRDefault="00BB4807">
            <w:pPr>
              <w:spacing w:after="0"/>
              <w:jc w:val="center"/>
            </w:pPr>
          </w:p>
        </w:tc>
        <w:tc>
          <w:tcPr>
            <w:tcW w:w="10425" w:type="dxa"/>
            <w:gridSpan w:val="16"/>
            <w:shd w:val="clear" w:color="auto" w:fill="auto"/>
            <w:vAlign w:val="center"/>
          </w:tcPr>
          <w:p w:rsidR="00BB4807" w:rsidRDefault="00120697">
            <w:pPr>
              <w:spacing w:after="0"/>
              <w:jc w:val="center"/>
            </w:pPr>
            <w:r>
              <w:rPr>
                <w:rFonts w:ascii="Arial" w:hAnsi="Arial"/>
                <w:b/>
                <w:sz w:val="24"/>
                <w:szCs w:val="24"/>
              </w:rPr>
              <w:t>ОТЧЕТ О ДВИЖЕНИИ ДЕНЕЖНЫХ СРЕДСТВ ОРГАНИЗАЦИИ</w:t>
            </w:r>
          </w:p>
        </w:tc>
      </w:tr>
      <w:tr w:rsidR="00BB4807">
        <w:trPr>
          <w:cantSplit/>
        </w:trPr>
        <w:tc>
          <w:tcPr>
            <w:tcW w:w="135" w:type="dxa"/>
            <w:shd w:val="clear" w:color="auto" w:fill="auto"/>
            <w:vAlign w:val="center"/>
          </w:tcPr>
          <w:p w:rsidR="00BB4807" w:rsidRDefault="00BB4807">
            <w:pPr>
              <w:spacing w:after="0"/>
              <w:jc w:val="center"/>
            </w:pPr>
          </w:p>
        </w:tc>
        <w:tc>
          <w:tcPr>
            <w:tcW w:w="10425" w:type="dxa"/>
            <w:gridSpan w:val="16"/>
            <w:shd w:val="clear" w:color="auto" w:fill="auto"/>
            <w:vAlign w:val="center"/>
          </w:tcPr>
          <w:p w:rsidR="00BB4807" w:rsidRDefault="00120697">
            <w:pPr>
              <w:spacing w:after="0"/>
              <w:jc w:val="center"/>
            </w:pPr>
            <w:r>
              <w:rPr>
                <w:rFonts w:ascii="Arial" w:hAnsi="Arial"/>
                <w:b/>
                <w:sz w:val="24"/>
                <w:szCs w:val="24"/>
              </w:rPr>
              <w:t>за 9 месяцев 2025 г.</w:t>
            </w:r>
          </w:p>
        </w:tc>
      </w:tr>
      <w:tr w:rsidR="00BB4807">
        <w:trPr>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vAlign w:val="center"/>
          </w:tcPr>
          <w:p w:rsidR="00BB4807" w:rsidRDefault="00BB4807">
            <w:pPr>
              <w:spacing w:after="0"/>
              <w:jc w:val="center"/>
            </w:pPr>
          </w:p>
        </w:tc>
        <w:tc>
          <w:tcPr>
            <w:tcW w:w="2355" w:type="dxa"/>
            <w:gridSpan w:val="3"/>
            <w:shd w:val="clear" w:color="auto" w:fill="auto"/>
            <w:vAlign w:val="center"/>
          </w:tcPr>
          <w:p w:rsidR="00BB4807" w:rsidRDefault="00BB4807">
            <w:pPr>
              <w:spacing w:after="0"/>
              <w:jc w:val="center"/>
            </w:pPr>
          </w:p>
        </w:tc>
        <w:tc>
          <w:tcPr>
            <w:tcW w:w="2340" w:type="dxa"/>
            <w:gridSpan w:val="5"/>
            <w:shd w:val="clear" w:color="auto" w:fill="auto"/>
            <w:vAlign w:val="center"/>
          </w:tcPr>
          <w:p w:rsidR="00BB4807" w:rsidRDefault="00BB4807">
            <w:pPr>
              <w:spacing w:after="0"/>
              <w:jc w:val="center"/>
            </w:pPr>
          </w:p>
        </w:tc>
        <w:tc>
          <w:tcPr>
            <w:tcW w:w="2355" w:type="dxa"/>
            <w:gridSpan w:val="4"/>
            <w:shd w:val="clear" w:color="auto" w:fill="auto"/>
            <w:vAlign w:val="center"/>
          </w:tcPr>
          <w:p w:rsidR="00BB4807" w:rsidRDefault="00BB4807">
            <w:pPr>
              <w:spacing w:after="0"/>
              <w:jc w:val="center"/>
            </w:pPr>
          </w:p>
        </w:tc>
        <w:tc>
          <w:tcPr>
            <w:tcW w:w="2355" w:type="dxa"/>
            <w:shd w:val="clear" w:color="auto" w:fill="auto"/>
            <w:vAlign w:val="center"/>
          </w:tcPr>
          <w:p w:rsidR="00BB4807" w:rsidRDefault="00BB4807">
            <w:pPr>
              <w:spacing w:after="0"/>
              <w:jc w:val="center"/>
            </w:pPr>
          </w:p>
        </w:tc>
      </w:tr>
      <w:tr w:rsidR="00BB4807">
        <w:trPr>
          <w:cantSplit/>
        </w:trPr>
        <w:tc>
          <w:tcPr>
            <w:tcW w:w="135" w:type="dxa"/>
            <w:tcBorders>
              <w:bottom w:val="none" w:sz="5" w:space="0" w:color="auto"/>
            </w:tcBorders>
            <w:shd w:val="clear" w:color="auto" w:fill="auto"/>
            <w:vAlign w:val="center"/>
          </w:tcPr>
          <w:p w:rsidR="00BB4807" w:rsidRDefault="00BB4807">
            <w:pPr>
              <w:wordWrap w:val="0"/>
              <w:spacing w:after="0"/>
              <w:jc w:val="center"/>
            </w:pPr>
          </w:p>
        </w:tc>
        <w:tc>
          <w:tcPr>
            <w:tcW w:w="10425" w:type="dxa"/>
            <w:gridSpan w:val="16"/>
            <w:tcBorders>
              <w:bottom w:val="none" w:sz="5" w:space="0" w:color="auto"/>
            </w:tcBorders>
            <w:shd w:val="clear" w:color="auto" w:fill="auto"/>
            <w:vAlign w:val="center"/>
          </w:tcPr>
          <w:p w:rsidR="00BB4807" w:rsidRDefault="00120697">
            <w:pPr>
              <w:wordWrap w:val="0"/>
              <w:spacing w:after="0"/>
              <w:jc w:val="center"/>
            </w:pPr>
            <w:r>
              <w:rPr>
                <w:rFonts w:ascii="Arial" w:hAnsi="Arial"/>
                <w:b/>
                <w:sz w:val="18"/>
                <w:szCs w:val="18"/>
              </w:rPr>
              <w:t>Общество с ограниченной ответственностью "НЭКСТ"</w:t>
            </w:r>
          </w:p>
        </w:tc>
      </w:tr>
      <w:tr w:rsidR="00BB4807">
        <w:trPr>
          <w:cantSplit/>
        </w:trPr>
        <w:tc>
          <w:tcPr>
            <w:tcW w:w="135" w:type="dxa"/>
            <w:tcBorders>
              <w:bottom w:val="none" w:sz="5" w:space="0" w:color="auto"/>
            </w:tcBorders>
            <w:shd w:val="clear" w:color="auto" w:fill="auto"/>
            <w:vAlign w:val="center"/>
          </w:tcPr>
          <w:p w:rsidR="00BB4807" w:rsidRDefault="00BB4807">
            <w:pPr>
              <w:wordWrap w:val="0"/>
              <w:spacing w:after="0"/>
              <w:jc w:val="center"/>
            </w:pPr>
          </w:p>
        </w:tc>
        <w:tc>
          <w:tcPr>
            <w:tcW w:w="10425" w:type="dxa"/>
            <w:gridSpan w:val="16"/>
            <w:tcBorders>
              <w:bottom w:val="single" w:sz="5" w:space="0" w:color="auto"/>
            </w:tcBorders>
            <w:shd w:val="clear" w:color="auto" w:fill="auto"/>
            <w:vAlign w:val="center"/>
          </w:tcPr>
          <w:p w:rsidR="00BB4807" w:rsidRDefault="00120697">
            <w:pPr>
              <w:wordWrap w:val="0"/>
              <w:spacing w:after="0"/>
              <w:jc w:val="center"/>
            </w:pPr>
            <w:r>
              <w:rPr>
                <w:rFonts w:ascii="Arial" w:hAnsi="Arial"/>
                <w:b/>
                <w:sz w:val="18"/>
                <w:szCs w:val="18"/>
              </w:rPr>
              <w:t>ООО "НЭКСТ"</w:t>
            </w:r>
          </w:p>
        </w:tc>
      </w:tr>
      <w:tr w:rsidR="00BB4807">
        <w:trPr>
          <w:cantSplit/>
        </w:trPr>
        <w:tc>
          <w:tcPr>
            <w:tcW w:w="135" w:type="dxa"/>
            <w:shd w:val="clear" w:color="auto" w:fill="auto"/>
            <w:vAlign w:val="center"/>
          </w:tcPr>
          <w:p w:rsidR="00BB4807" w:rsidRDefault="00BB4807">
            <w:pPr>
              <w:wordWrap w:val="0"/>
              <w:spacing w:after="0"/>
              <w:jc w:val="center"/>
            </w:pPr>
          </w:p>
        </w:tc>
        <w:tc>
          <w:tcPr>
            <w:tcW w:w="10425" w:type="dxa"/>
            <w:gridSpan w:val="16"/>
            <w:shd w:val="clear" w:color="auto" w:fill="auto"/>
            <w:vAlign w:val="center"/>
          </w:tcPr>
          <w:p w:rsidR="00BB4807" w:rsidRDefault="00120697">
            <w:pPr>
              <w:spacing w:after="0"/>
              <w:jc w:val="center"/>
            </w:pPr>
            <w:r>
              <w:rPr>
                <w:rFonts w:ascii="Arial" w:hAnsi="Arial"/>
                <w:b/>
                <w:sz w:val="18"/>
                <w:szCs w:val="18"/>
              </w:rPr>
              <w:t>(полное и (или) сокращенное фирменные наименования)</w:t>
            </w:r>
          </w:p>
        </w:tc>
      </w:tr>
      <w:tr w:rsidR="00BB4807">
        <w:trPr>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vAlign w:val="center"/>
          </w:tcPr>
          <w:p w:rsidR="00BB4807" w:rsidRDefault="00BB4807">
            <w:pPr>
              <w:spacing w:after="0"/>
              <w:jc w:val="center"/>
            </w:pPr>
          </w:p>
        </w:tc>
        <w:tc>
          <w:tcPr>
            <w:tcW w:w="2355" w:type="dxa"/>
            <w:gridSpan w:val="3"/>
            <w:shd w:val="clear" w:color="auto" w:fill="auto"/>
            <w:vAlign w:val="center"/>
          </w:tcPr>
          <w:p w:rsidR="00BB4807" w:rsidRDefault="00BB4807">
            <w:pPr>
              <w:spacing w:after="0"/>
              <w:jc w:val="center"/>
            </w:pPr>
          </w:p>
        </w:tc>
        <w:tc>
          <w:tcPr>
            <w:tcW w:w="2340" w:type="dxa"/>
            <w:gridSpan w:val="5"/>
            <w:shd w:val="clear" w:color="auto" w:fill="auto"/>
            <w:vAlign w:val="center"/>
          </w:tcPr>
          <w:p w:rsidR="00BB4807" w:rsidRDefault="00BB4807">
            <w:pPr>
              <w:spacing w:after="0"/>
              <w:jc w:val="center"/>
            </w:pPr>
          </w:p>
        </w:tc>
        <w:tc>
          <w:tcPr>
            <w:tcW w:w="2355" w:type="dxa"/>
            <w:gridSpan w:val="4"/>
            <w:shd w:val="clear" w:color="auto" w:fill="auto"/>
            <w:vAlign w:val="center"/>
          </w:tcPr>
          <w:p w:rsidR="00BB4807" w:rsidRDefault="00BB4807">
            <w:pPr>
              <w:spacing w:after="0"/>
              <w:jc w:val="center"/>
            </w:pPr>
          </w:p>
        </w:tc>
        <w:tc>
          <w:tcPr>
            <w:tcW w:w="2355" w:type="dxa"/>
            <w:shd w:val="clear" w:color="auto" w:fill="auto"/>
            <w:vAlign w:val="center"/>
          </w:tcPr>
          <w:p w:rsidR="00BB4807" w:rsidRDefault="00BB4807">
            <w:pPr>
              <w:spacing w:after="0"/>
              <w:jc w:val="center"/>
            </w:pPr>
          </w:p>
        </w:tc>
      </w:tr>
      <w:tr w:rsidR="00BB4807">
        <w:trPr>
          <w:cantSplit/>
        </w:trPr>
        <w:tc>
          <w:tcPr>
            <w:tcW w:w="135" w:type="dxa"/>
            <w:shd w:val="clear" w:color="auto" w:fill="auto"/>
            <w:vAlign w:val="center"/>
          </w:tcPr>
          <w:p w:rsidR="00BB4807" w:rsidRDefault="00BB4807">
            <w:pPr>
              <w:spacing w:after="0"/>
              <w:jc w:val="center"/>
            </w:pPr>
          </w:p>
        </w:tc>
        <w:tc>
          <w:tcPr>
            <w:tcW w:w="10425" w:type="dxa"/>
            <w:gridSpan w:val="16"/>
            <w:tcBorders>
              <w:bottom w:val="single" w:sz="5" w:space="0" w:color="auto"/>
            </w:tcBorders>
            <w:shd w:val="clear" w:color="auto" w:fill="auto"/>
            <w:vAlign w:val="center"/>
          </w:tcPr>
          <w:p w:rsidR="00BB4807" w:rsidRDefault="00120697">
            <w:pPr>
              <w:wordWrap w:val="0"/>
              <w:spacing w:after="0"/>
              <w:jc w:val="center"/>
            </w:pPr>
            <w:r>
              <w:rPr>
                <w:rFonts w:ascii="Arial" w:hAnsi="Arial"/>
                <w:b/>
                <w:sz w:val="18"/>
                <w:szCs w:val="18"/>
              </w:rPr>
              <w:t xml:space="preserve">115162, </w:t>
            </w:r>
            <w:proofErr w:type="spellStart"/>
            <w:r>
              <w:rPr>
                <w:rFonts w:ascii="Arial" w:hAnsi="Arial"/>
                <w:b/>
                <w:sz w:val="18"/>
                <w:szCs w:val="18"/>
              </w:rPr>
              <w:t>г.Москва</w:t>
            </w:r>
            <w:proofErr w:type="spellEnd"/>
            <w:r>
              <w:rPr>
                <w:rFonts w:ascii="Arial" w:hAnsi="Arial"/>
                <w:b/>
                <w:sz w:val="18"/>
                <w:szCs w:val="18"/>
              </w:rPr>
              <w:t xml:space="preserve">. </w:t>
            </w:r>
            <w:proofErr w:type="spellStart"/>
            <w:proofErr w:type="gramStart"/>
            <w:r>
              <w:rPr>
                <w:rFonts w:ascii="Arial" w:hAnsi="Arial"/>
                <w:b/>
                <w:sz w:val="18"/>
                <w:szCs w:val="18"/>
              </w:rPr>
              <w:t>вн.тер</w:t>
            </w:r>
            <w:proofErr w:type="gramEnd"/>
            <w:r>
              <w:rPr>
                <w:rFonts w:ascii="Arial" w:hAnsi="Arial"/>
                <w:b/>
                <w:sz w:val="18"/>
                <w:szCs w:val="18"/>
              </w:rPr>
              <w:t>.г.Муниципальный</w:t>
            </w:r>
            <w:proofErr w:type="spellEnd"/>
            <w:r>
              <w:rPr>
                <w:rFonts w:ascii="Arial" w:hAnsi="Arial"/>
                <w:b/>
                <w:sz w:val="18"/>
                <w:szCs w:val="18"/>
              </w:rPr>
              <w:t xml:space="preserve"> Округ Донской. </w:t>
            </w:r>
            <w:proofErr w:type="spellStart"/>
            <w:r>
              <w:rPr>
                <w:rFonts w:ascii="Arial" w:hAnsi="Arial"/>
                <w:b/>
                <w:sz w:val="18"/>
                <w:szCs w:val="18"/>
              </w:rPr>
              <w:t>Ул</w:t>
            </w:r>
            <w:proofErr w:type="spellEnd"/>
            <w:r>
              <w:rPr>
                <w:rFonts w:ascii="Arial" w:hAnsi="Arial"/>
                <w:b/>
                <w:sz w:val="18"/>
                <w:szCs w:val="18"/>
              </w:rPr>
              <w:t xml:space="preserve"> Шухова. Дом 14. строение 11</w:t>
            </w: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16"/>
            <w:shd w:val="clear" w:color="auto" w:fill="auto"/>
            <w:vAlign w:val="center"/>
          </w:tcPr>
          <w:p w:rsidR="00BB4807" w:rsidRDefault="00120697">
            <w:pPr>
              <w:spacing w:after="0"/>
              <w:jc w:val="center"/>
            </w:pPr>
            <w:r>
              <w:rPr>
                <w:rFonts w:ascii="Arial" w:hAnsi="Arial"/>
                <w:b/>
                <w:sz w:val="18"/>
                <w:szCs w:val="18"/>
              </w:rPr>
              <w:t>(адрес организации в пределах места нахождения организации)</w:t>
            </w:r>
          </w:p>
        </w:tc>
      </w:tr>
      <w:tr w:rsidR="00BB4807">
        <w:trPr>
          <w:cantSplit/>
        </w:trPr>
        <w:tc>
          <w:tcPr>
            <w:tcW w:w="135" w:type="dxa"/>
            <w:shd w:val="clear" w:color="auto" w:fill="auto"/>
            <w:vAlign w:val="center"/>
          </w:tcPr>
          <w:p w:rsidR="00BB4807" w:rsidRDefault="00BB4807">
            <w:pPr>
              <w:spacing w:after="0"/>
              <w:jc w:val="center"/>
            </w:pPr>
          </w:p>
        </w:tc>
        <w:tc>
          <w:tcPr>
            <w:tcW w:w="660" w:type="dxa"/>
            <w:shd w:val="clear" w:color="auto" w:fill="auto"/>
            <w:tcMar>
              <w:right w:w="0" w:type="dxa"/>
            </w:tcMar>
            <w:vAlign w:val="center"/>
          </w:tcPr>
          <w:p w:rsidR="00BB4807" w:rsidRDefault="00BB4807">
            <w:pPr>
              <w:spacing w:after="0"/>
              <w:jc w:val="right"/>
            </w:pPr>
          </w:p>
        </w:tc>
        <w:tc>
          <w:tcPr>
            <w:tcW w:w="360" w:type="dxa"/>
            <w:gridSpan w:val="2"/>
            <w:shd w:val="clear" w:color="auto" w:fill="auto"/>
            <w:tcMar>
              <w:left w:w="0" w:type="dxa"/>
            </w:tcMar>
            <w:vAlign w:val="center"/>
          </w:tcPr>
          <w:p w:rsidR="00BB4807" w:rsidRDefault="00BB4807">
            <w:pPr>
              <w:spacing w:after="0"/>
            </w:pPr>
          </w:p>
        </w:tc>
        <w:tc>
          <w:tcPr>
            <w:tcW w:w="2355" w:type="dxa"/>
            <w:gridSpan w:val="3"/>
            <w:shd w:val="clear" w:color="auto" w:fill="auto"/>
            <w:tcMar>
              <w:left w:w="0" w:type="dxa"/>
            </w:tcMar>
            <w:vAlign w:val="center"/>
          </w:tcPr>
          <w:p w:rsidR="00BB4807" w:rsidRDefault="00BB4807">
            <w:pPr>
              <w:spacing w:after="0"/>
            </w:pPr>
          </w:p>
        </w:tc>
        <w:tc>
          <w:tcPr>
            <w:tcW w:w="2340" w:type="dxa"/>
            <w:gridSpan w:val="5"/>
            <w:shd w:val="clear" w:color="auto" w:fill="auto"/>
            <w:tcMar>
              <w:right w:w="0" w:type="dxa"/>
            </w:tcMar>
            <w:vAlign w:val="center"/>
          </w:tcPr>
          <w:p w:rsidR="00BB4807" w:rsidRDefault="00BB4807">
            <w:pPr>
              <w:spacing w:after="0"/>
              <w:jc w:val="right"/>
            </w:pPr>
          </w:p>
        </w:tc>
        <w:tc>
          <w:tcPr>
            <w:tcW w:w="2355" w:type="dxa"/>
            <w:gridSpan w:val="4"/>
            <w:shd w:val="clear" w:color="auto" w:fill="auto"/>
            <w:tcMar>
              <w:right w:w="0" w:type="dxa"/>
            </w:tcMar>
            <w:vAlign w:val="center"/>
          </w:tcPr>
          <w:p w:rsidR="00BB4807" w:rsidRDefault="00BB4807">
            <w:pPr>
              <w:spacing w:after="0"/>
              <w:jc w:val="right"/>
            </w:pPr>
          </w:p>
        </w:tc>
        <w:tc>
          <w:tcPr>
            <w:tcW w:w="2355" w:type="dxa"/>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right w:w="0" w:type="dxa"/>
            </w:tcMar>
            <w:vAlign w:val="center"/>
          </w:tcPr>
          <w:p w:rsidR="00BB4807" w:rsidRDefault="00BB4807">
            <w:pPr>
              <w:spacing w:after="0"/>
              <w:jc w:val="right"/>
            </w:pPr>
          </w:p>
        </w:tc>
        <w:tc>
          <w:tcPr>
            <w:tcW w:w="660" w:type="dxa"/>
            <w:shd w:val="clear" w:color="auto" w:fill="auto"/>
            <w:tcMar>
              <w:right w:w="0" w:type="dxa"/>
            </w:tcMar>
            <w:vAlign w:val="center"/>
          </w:tcPr>
          <w:p w:rsidR="00BB4807" w:rsidRDefault="00BB4807">
            <w:pPr>
              <w:spacing w:after="0"/>
              <w:jc w:val="right"/>
            </w:pPr>
          </w:p>
        </w:tc>
        <w:tc>
          <w:tcPr>
            <w:tcW w:w="360" w:type="dxa"/>
            <w:gridSpan w:val="2"/>
            <w:shd w:val="clear" w:color="auto" w:fill="auto"/>
            <w:tcMar>
              <w:left w:w="0" w:type="dxa"/>
            </w:tcMar>
            <w:vAlign w:val="center"/>
          </w:tcPr>
          <w:p w:rsidR="00BB4807" w:rsidRDefault="00BB4807">
            <w:pPr>
              <w:spacing w:after="0"/>
            </w:pPr>
          </w:p>
        </w:tc>
        <w:tc>
          <w:tcPr>
            <w:tcW w:w="2355" w:type="dxa"/>
            <w:gridSpan w:val="3"/>
            <w:shd w:val="clear" w:color="auto" w:fill="auto"/>
            <w:tcMar>
              <w:left w:w="0" w:type="dxa"/>
            </w:tcMar>
            <w:vAlign w:val="center"/>
          </w:tcPr>
          <w:p w:rsidR="00BB4807" w:rsidRDefault="00BB4807">
            <w:pPr>
              <w:spacing w:after="0"/>
            </w:pPr>
          </w:p>
        </w:tc>
        <w:tc>
          <w:tcPr>
            <w:tcW w:w="2340" w:type="dxa"/>
            <w:gridSpan w:val="5"/>
            <w:shd w:val="clear" w:color="auto" w:fill="auto"/>
            <w:tcMar>
              <w:right w:w="0" w:type="dxa"/>
            </w:tcMar>
            <w:vAlign w:val="center"/>
          </w:tcPr>
          <w:p w:rsidR="00BB4807" w:rsidRDefault="00BB4807">
            <w:pPr>
              <w:spacing w:after="0"/>
              <w:jc w:val="right"/>
            </w:pPr>
          </w:p>
        </w:tc>
        <w:tc>
          <w:tcPr>
            <w:tcW w:w="4710" w:type="dxa"/>
            <w:gridSpan w:val="5"/>
            <w:shd w:val="clear" w:color="auto" w:fill="auto"/>
            <w:tcMar>
              <w:right w:w="0" w:type="dxa"/>
            </w:tcMar>
            <w:vAlign w:val="center"/>
          </w:tcPr>
          <w:p w:rsidR="00BB4807" w:rsidRDefault="00120697">
            <w:pPr>
              <w:spacing w:after="0"/>
              <w:jc w:val="right"/>
            </w:pPr>
            <w:r>
              <w:rPr>
                <w:rFonts w:ascii="Arial" w:hAnsi="Arial"/>
                <w:b/>
                <w:sz w:val="18"/>
                <w:szCs w:val="18"/>
              </w:rPr>
              <w:t>Код формы по ОКУД 0420005</w:t>
            </w:r>
          </w:p>
        </w:tc>
      </w:tr>
      <w:tr w:rsidR="00BB4807">
        <w:trPr>
          <w:cantSplit/>
        </w:trPr>
        <w:tc>
          <w:tcPr>
            <w:tcW w:w="135" w:type="dxa"/>
            <w:shd w:val="clear" w:color="auto" w:fill="auto"/>
            <w:tcMar>
              <w:right w:w="0" w:type="dxa"/>
            </w:tcMar>
            <w:vAlign w:val="center"/>
          </w:tcPr>
          <w:p w:rsidR="00BB4807" w:rsidRDefault="00BB4807">
            <w:pPr>
              <w:spacing w:after="0"/>
              <w:jc w:val="right"/>
            </w:pPr>
          </w:p>
        </w:tc>
        <w:tc>
          <w:tcPr>
            <w:tcW w:w="660" w:type="dxa"/>
            <w:shd w:val="clear" w:color="auto" w:fill="auto"/>
            <w:tcMar>
              <w:right w:w="0" w:type="dxa"/>
            </w:tcMar>
            <w:vAlign w:val="center"/>
          </w:tcPr>
          <w:p w:rsidR="00BB4807" w:rsidRDefault="00BB4807">
            <w:pPr>
              <w:spacing w:after="0"/>
              <w:jc w:val="right"/>
            </w:pPr>
          </w:p>
        </w:tc>
        <w:tc>
          <w:tcPr>
            <w:tcW w:w="360" w:type="dxa"/>
            <w:gridSpan w:val="2"/>
            <w:shd w:val="clear" w:color="auto" w:fill="auto"/>
            <w:tcMar>
              <w:right w:w="0" w:type="dxa"/>
            </w:tcMar>
            <w:vAlign w:val="center"/>
          </w:tcPr>
          <w:p w:rsidR="00BB4807" w:rsidRDefault="00BB4807">
            <w:pPr>
              <w:spacing w:after="0"/>
              <w:jc w:val="right"/>
            </w:pPr>
          </w:p>
        </w:tc>
        <w:tc>
          <w:tcPr>
            <w:tcW w:w="2355" w:type="dxa"/>
            <w:gridSpan w:val="3"/>
            <w:shd w:val="clear" w:color="auto" w:fill="auto"/>
            <w:tcMar>
              <w:right w:w="0" w:type="dxa"/>
            </w:tcMar>
            <w:vAlign w:val="center"/>
          </w:tcPr>
          <w:p w:rsidR="00BB4807" w:rsidRDefault="00BB4807">
            <w:pPr>
              <w:spacing w:after="0"/>
              <w:jc w:val="right"/>
            </w:pPr>
          </w:p>
        </w:tc>
        <w:tc>
          <w:tcPr>
            <w:tcW w:w="2340" w:type="dxa"/>
            <w:gridSpan w:val="5"/>
            <w:shd w:val="clear" w:color="auto" w:fill="auto"/>
            <w:tcMar>
              <w:right w:w="0" w:type="dxa"/>
            </w:tcMar>
            <w:vAlign w:val="center"/>
          </w:tcPr>
          <w:p w:rsidR="00BB4807" w:rsidRDefault="00BB4807">
            <w:pPr>
              <w:spacing w:after="0"/>
              <w:jc w:val="right"/>
            </w:pPr>
          </w:p>
        </w:tc>
        <w:tc>
          <w:tcPr>
            <w:tcW w:w="4710" w:type="dxa"/>
            <w:gridSpan w:val="5"/>
            <w:shd w:val="clear" w:color="auto" w:fill="auto"/>
            <w:tcMar>
              <w:right w:w="0" w:type="dxa"/>
            </w:tcMar>
            <w:vAlign w:val="center"/>
          </w:tcPr>
          <w:p w:rsidR="00BB4807" w:rsidRDefault="00120697">
            <w:pPr>
              <w:spacing w:after="0"/>
              <w:jc w:val="right"/>
            </w:pPr>
            <w:r>
              <w:rPr>
                <w:rFonts w:ascii="Arial" w:hAnsi="Arial"/>
                <w:b/>
                <w:sz w:val="18"/>
                <w:szCs w:val="18"/>
              </w:rPr>
              <w:t>Годовая (квартальная, полугодовая, за 9 месяцев)</w:t>
            </w:r>
          </w:p>
        </w:tc>
      </w:tr>
      <w:tr w:rsidR="00BB4807">
        <w:trPr>
          <w:cantSplit/>
        </w:trPr>
        <w:tc>
          <w:tcPr>
            <w:tcW w:w="135" w:type="dxa"/>
            <w:shd w:val="clear" w:color="auto" w:fill="auto"/>
            <w:tcMar>
              <w:right w:w="0" w:type="dxa"/>
            </w:tcMar>
            <w:vAlign w:val="center"/>
          </w:tcPr>
          <w:p w:rsidR="00BB4807" w:rsidRDefault="00BB4807">
            <w:pPr>
              <w:spacing w:after="0"/>
              <w:jc w:val="right"/>
            </w:pPr>
          </w:p>
        </w:tc>
        <w:tc>
          <w:tcPr>
            <w:tcW w:w="660" w:type="dxa"/>
            <w:shd w:val="clear" w:color="auto" w:fill="auto"/>
            <w:tcMar>
              <w:right w:w="0" w:type="dxa"/>
            </w:tcMar>
            <w:vAlign w:val="center"/>
          </w:tcPr>
          <w:p w:rsidR="00BB4807" w:rsidRDefault="00BB4807">
            <w:pPr>
              <w:spacing w:after="0"/>
              <w:jc w:val="right"/>
            </w:pPr>
          </w:p>
        </w:tc>
        <w:tc>
          <w:tcPr>
            <w:tcW w:w="360" w:type="dxa"/>
            <w:gridSpan w:val="2"/>
            <w:shd w:val="clear" w:color="auto" w:fill="auto"/>
            <w:tcMar>
              <w:right w:w="0" w:type="dxa"/>
            </w:tcMar>
            <w:vAlign w:val="center"/>
          </w:tcPr>
          <w:p w:rsidR="00BB4807" w:rsidRDefault="00BB4807">
            <w:pPr>
              <w:spacing w:after="0"/>
              <w:jc w:val="right"/>
            </w:pPr>
          </w:p>
        </w:tc>
        <w:tc>
          <w:tcPr>
            <w:tcW w:w="2355" w:type="dxa"/>
            <w:gridSpan w:val="3"/>
            <w:shd w:val="clear" w:color="auto" w:fill="auto"/>
            <w:tcMar>
              <w:right w:w="0" w:type="dxa"/>
            </w:tcMar>
            <w:vAlign w:val="center"/>
          </w:tcPr>
          <w:p w:rsidR="00BB4807" w:rsidRDefault="00BB4807">
            <w:pPr>
              <w:spacing w:after="0"/>
              <w:jc w:val="right"/>
            </w:pPr>
          </w:p>
        </w:tc>
        <w:tc>
          <w:tcPr>
            <w:tcW w:w="2340" w:type="dxa"/>
            <w:gridSpan w:val="5"/>
            <w:shd w:val="clear" w:color="auto" w:fill="auto"/>
            <w:tcMar>
              <w:right w:w="0" w:type="dxa"/>
            </w:tcMar>
            <w:vAlign w:val="center"/>
          </w:tcPr>
          <w:p w:rsidR="00BB4807" w:rsidRDefault="00BB4807">
            <w:pPr>
              <w:spacing w:after="0"/>
              <w:jc w:val="right"/>
            </w:pPr>
          </w:p>
        </w:tc>
        <w:tc>
          <w:tcPr>
            <w:tcW w:w="4710" w:type="dxa"/>
            <w:gridSpan w:val="5"/>
            <w:shd w:val="clear" w:color="auto" w:fill="auto"/>
            <w:tcMar>
              <w:right w:w="0" w:type="dxa"/>
            </w:tcMar>
            <w:vAlign w:val="center"/>
          </w:tcPr>
          <w:p w:rsidR="00BB4807" w:rsidRDefault="00120697">
            <w:pPr>
              <w:spacing w:after="0"/>
              <w:jc w:val="right"/>
            </w:pPr>
            <w:r>
              <w:rPr>
                <w:rFonts w:ascii="Arial" w:hAnsi="Arial"/>
                <w:sz w:val="18"/>
                <w:szCs w:val="18"/>
              </w:rPr>
              <w:t>тыс. руб.</w:t>
            </w:r>
          </w:p>
        </w:tc>
      </w:tr>
      <w:tr w:rsidR="00BB4807">
        <w:trPr>
          <w:cantSplit/>
        </w:trPr>
        <w:tc>
          <w:tcPr>
            <w:tcW w:w="135" w:type="dxa"/>
            <w:shd w:val="clear" w:color="auto" w:fill="auto"/>
            <w:vAlign w:val="center"/>
          </w:tcPr>
          <w:p w:rsidR="00BB4807" w:rsidRDefault="00BB4807">
            <w:pPr>
              <w:spacing w:after="0"/>
              <w:jc w:val="center"/>
            </w:pPr>
          </w:p>
        </w:tc>
        <w:tc>
          <w:tcPr>
            <w:tcW w:w="660" w:type="dxa"/>
            <w:shd w:val="clear" w:color="auto" w:fill="auto"/>
            <w:vAlign w:val="center"/>
          </w:tcPr>
          <w:p w:rsidR="00BB4807" w:rsidRDefault="00BB4807">
            <w:pPr>
              <w:spacing w:after="0"/>
              <w:jc w:val="center"/>
            </w:pPr>
          </w:p>
        </w:tc>
        <w:tc>
          <w:tcPr>
            <w:tcW w:w="360" w:type="dxa"/>
            <w:gridSpan w:val="2"/>
            <w:shd w:val="clear" w:color="auto" w:fill="auto"/>
            <w:vAlign w:val="center"/>
          </w:tcPr>
          <w:p w:rsidR="00BB4807" w:rsidRDefault="00BB4807">
            <w:pPr>
              <w:spacing w:after="0"/>
              <w:jc w:val="center"/>
            </w:pPr>
          </w:p>
        </w:tc>
        <w:tc>
          <w:tcPr>
            <w:tcW w:w="2355" w:type="dxa"/>
            <w:gridSpan w:val="3"/>
            <w:shd w:val="clear" w:color="auto" w:fill="auto"/>
            <w:vAlign w:val="center"/>
          </w:tcPr>
          <w:p w:rsidR="00BB4807" w:rsidRDefault="00BB4807">
            <w:pPr>
              <w:spacing w:after="0"/>
              <w:jc w:val="center"/>
            </w:pPr>
          </w:p>
        </w:tc>
        <w:tc>
          <w:tcPr>
            <w:tcW w:w="2340" w:type="dxa"/>
            <w:gridSpan w:val="5"/>
            <w:shd w:val="clear" w:color="auto" w:fill="auto"/>
            <w:vAlign w:val="center"/>
          </w:tcPr>
          <w:p w:rsidR="00BB4807" w:rsidRDefault="00BB4807">
            <w:pPr>
              <w:spacing w:after="0"/>
              <w:jc w:val="center"/>
            </w:pPr>
          </w:p>
        </w:tc>
        <w:tc>
          <w:tcPr>
            <w:tcW w:w="2355" w:type="dxa"/>
            <w:gridSpan w:val="4"/>
            <w:shd w:val="clear" w:color="auto" w:fill="auto"/>
            <w:vAlign w:val="center"/>
          </w:tcPr>
          <w:p w:rsidR="00BB4807" w:rsidRDefault="00BB4807">
            <w:pPr>
              <w:spacing w:after="0"/>
              <w:jc w:val="center"/>
            </w:pPr>
          </w:p>
        </w:tc>
        <w:tc>
          <w:tcPr>
            <w:tcW w:w="2355" w:type="dxa"/>
            <w:shd w:val="clear" w:color="auto" w:fill="auto"/>
            <w:vAlign w:val="center"/>
          </w:tcPr>
          <w:p w:rsidR="00BB4807" w:rsidRDefault="00BB4807">
            <w:pPr>
              <w:spacing w:after="0"/>
              <w:jc w:val="center"/>
            </w:pP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351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примечания</w:t>
            </w:r>
          </w:p>
        </w:tc>
        <w:tc>
          <w:tcPr>
            <w:tcW w:w="24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9 месяцев 2025 г.</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9 месяцев 2024 г.</w:t>
            </w: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351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24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4</w:t>
            </w:r>
          </w:p>
        </w:tc>
      </w:tr>
      <w:tr w:rsidR="00BB4807">
        <w:trPr>
          <w:cantSplit/>
        </w:trPr>
        <w:tc>
          <w:tcPr>
            <w:tcW w:w="135" w:type="dxa"/>
            <w:shd w:val="clear" w:color="auto" w:fill="auto"/>
            <w:vAlign w:val="center"/>
          </w:tcPr>
          <w:p w:rsidR="00BB4807" w:rsidRDefault="00BB4807">
            <w:pPr>
              <w:spacing w:after="0"/>
              <w:jc w:val="center"/>
            </w:pPr>
          </w:p>
        </w:tc>
        <w:tc>
          <w:tcPr>
            <w:tcW w:w="10425" w:type="dxa"/>
            <w:gridSpan w:val="16"/>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661F7C" w:rsidP="00661F7C">
            <w:pPr>
              <w:spacing w:after="0"/>
            </w:pPr>
            <w:r>
              <w:rPr>
                <w:rFonts w:ascii="Arial" w:hAnsi="Arial"/>
                <w:b/>
                <w:sz w:val="18"/>
                <w:szCs w:val="18"/>
              </w:rPr>
              <w:t xml:space="preserve">                   </w:t>
            </w:r>
            <w:r w:rsidR="00120697">
              <w:rPr>
                <w:rFonts w:ascii="Arial" w:hAnsi="Arial"/>
                <w:b/>
                <w:sz w:val="18"/>
                <w:szCs w:val="18"/>
              </w:rPr>
              <w:t>Раздел I. Денежные потоки от операционной деятельности</w:t>
            </w: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35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Денежные поступления от предоставления услуг и полученные комиссии</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wordWrap w:val="0"/>
              <w:spacing w:after="0"/>
              <w:jc w:val="center"/>
            </w:pPr>
          </w:p>
        </w:tc>
        <w:tc>
          <w:tcPr>
            <w:tcW w:w="24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18 534</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35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Денежные выплаты поставщикам за товары и услуги</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wordWrap w:val="0"/>
              <w:spacing w:after="0"/>
              <w:jc w:val="center"/>
            </w:pPr>
          </w:p>
        </w:tc>
        <w:tc>
          <w:tcPr>
            <w:tcW w:w="24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(8 827)</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(1 360)</w:t>
            </w: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35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Проценты полученные</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24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13 845</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102</w:t>
            </w: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w:t>
            </w:r>
          </w:p>
        </w:tc>
        <w:tc>
          <w:tcPr>
            <w:tcW w:w="35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Проценты уплаченные</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24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(999)</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w:t>
            </w:r>
          </w:p>
        </w:tc>
        <w:tc>
          <w:tcPr>
            <w:tcW w:w="35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Выплаты работникам и от имени работников, страховые взносы с сумм выплат вознаграждений работникам</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24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(4 768)</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(24)</w:t>
            </w: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w:t>
            </w:r>
          </w:p>
        </w:tc>
        <w:tc>
          <w:tcPr>
            <w:tcW w:w="35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Оплата прочих административных и операционных расходов</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24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(168)</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w:t>
            </w: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7</w:t>
            </w:r>
          </w:p>
        </w:tc>
        <w:tc>
          <w:tcPr>
            <w:tcW w:w="35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Уплаченный налог на прибыль</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24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(1 732)</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8</w:t>
            </w:r>
          </w:p>
        </w:tc>
        <w:tc>
          <w:tcPr>
            <w:tcW w:w="35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Сальдо денежных потоков от операционной деятельности</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24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15 885</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(1 288)</w:t>
            </w:r>
          </w:p>
        </w:tc>
      </w:tr>
      <w:tr w:rsidR="00BB4807">
        <w:trPr>
          <w:cantSplit/>
        </w:trPr>
        <w:tc>
          <w:tcPr>
            <w:tcW w:w="135" w:type="dxa"/>
            <w:shd w:val="clear" w:color="auto" w:fill="auto"/>
            <w:vAlign w:val="center"/>
          </w:tcPr>
          <w:p w:rsidR="00BB4807" w:rsidRDefault="00BB4807">
            <w:pPr>
              <w:spacing w:after="0"/>
              <w:jc w:val="center"/>
            </w:pPr>
          </w:p>
        </w:tc>
        <w:tc>
          <w:tcPr>
            <w:tcW w:w="10425" w:type="dxa"/>
            <w:gridSpan w:val="16"/>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661F7C" w:rsidP="00661F7C">
            <w:pPr>
              <w:spacing w:after="0"/>
            </w:pPr>
            <w:r>
              <w:rPr>
                <w:rFonts w:ascii="Arial" w:hAnsi="Arial"/>
                <w:b/>
                <w:sz w:val="18"/>
                <w:szCs w:val="18"/>
              </w:rPr>
              <w:t xml:space="preserve">                   </w:t>
            </w:r>
            <w:r w:rsidR="00120697">
              <w:rPr>
                <w:rFonts w:ascii="Arial" w:hAnsi="Arial"/>
                <w:b/>
                <w:sz w:val="18"/>
                <w:szCs w:val="18"/>
              </w:rPr>
              <w:t>Раздел II. Денежные потоки от инвестиционной деятельности</w:t>
            </w: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9</w:t>
            </w:r>
          </w:p>
        </w:tc>
        <w:tc>
          <w:tcPr>
            <w:tcW w:w="35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Платежи в связи с приобретением, созданием нематериальных активов</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24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(3 483)</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10</w:t>
            </w:r>
          </w:p>
        </w:tc>
        <w:tc>
          <w:tcPr>
            <w:tcW w:w="35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Поступления от продажи и погашения финансовых активов, оцениваемых по амортизированной стоимости</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24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3 656 130</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149 210</w:t>
            </w: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11</w:t>
            </w:r>
          </w:p>
        </w:tc>
        <w:tc>
          <w:tcPr>
            <w:tcW w:w="35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Платежи в связи с приобретением финансовых активов, оцениваемых по амортизированной стоимости</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24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(3 551 900)</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(167 535)</w:t>
            </w: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12</w:t>
            </w:r>
          </w:p>
        </w:tc>
        <w:tc>
          <w:tcPr>
            <w:tcW w:w="35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Сальдо денежных потоков от инвестиционной деятельности</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24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100 747</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(18 325)</w:t>
            </w:r>
          </w:p>
        </w:tc>
      </w:tr>
      <w:tr w:rsidR="00BB4807">
        <w:trPr>
          <w:cantSplit/>
        </w:trPr>
        <w:tc>
          <w:tcPr>
            <w:tcW w:w="135" w:type="dxa"/>
            <w:shd w:val="clear" w:color="auto" w:fill="auto"/>
            <w:vAlign w:val="center"/>
          </w:tcPr>
          <w:p w:rsidR="00BB4807" w:rsidRDefault="00BB4807">
            <w:pPr>
              <w:spacing w:after="0"/>
              <w:jc w:val="center"/>
            </w:pPr>
          </w:p>
        </w:tc>
        <w:tc>
          <w:tcPr>
            <w:tcW w:w="10425" w:type="dxa"/>
            <w:gridSpan w:val="16"/>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Раздел III. Денежные потоки от финансовой деятельности</w:t>
            </w: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13</w:t>
            </w:r>
          </w:p>
        </w:tc>
        <w:tc>
          <w:tcPr>
            <w:tcW w:w="3510" w:type="dxa"/>
            <w:gridSpan w:val="5"/>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платежи в погашение обязательств по договорам аренды</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wordWrap w:val="0"/>
              <w:spacing w:after="0"/>
              <w:jc w:val="center"/>
            </w:pPr>
          </w:p>
        </w:tc>
        <w:tc>
          <w:tcPr>
            <w:tcW w:w="24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(868)</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(383)</w:t>
            </w: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14</w:t>
            </w:r>
          </w:p>
        </w:tc>
        <w:tc>
          <w:tcPr>
            <w:tcW w:w="35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Поступления от выпуска акций, увеличения долей участия и внесения вкладов в имущество общества</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wordWrap w:val="0"/>
              <w:spacing w:after="0"/>
              <w:jc w:val="center"/>
            </w:pPr>
          </w:p>
        </w:tc>
        <w:tc>
          <w:tcPr>
            <w:tcW w:w="24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(868)</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(383)</w:t>
            </w: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15</w:t>
            </w:r>
          </w:p>
        </w:tc>
        <w:tc>
          <w:tcPr>
            <w:tcW w:w="35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Поступления от продажи собственных акций (долей), принадлежащих обществу</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wordWrap w:val="0"/>
              <w:spacing w:after="0"/>
              <w:jc w:val="center"/>
            </w:pPr>
          </w:p>
        </w:tc>
        <w:tc>
          <w:tcPr>
            <w:tcW w:w="24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20 000</w:t>
            </w: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16</w:t>
            </w:r>
          </w:p>
        </w:tc>
        <w:tc>
          <w:tcPr>
            <w:tcW w:w="35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Сальдо денежных потоков от финансовой деятельности</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wordWrap w:val="0"/>
              <w:spacing w:after="0"/>
              <w:jc w:val="center"/>
            </w:pPr>
          </w:p>
        </w:tc>
        <w:tc>
          <w:tcPr>
            <w:tcW w:w="24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(868)</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19 617</w:t>
            </w: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17</w:t>
            </w:r>
          </w:p>
        </w:tc>
        <w:tc>
          <w:tcPr>
            <w:tcW w:w="35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Сальдо денежных потоков за отчетный период</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wordWrap w:val="0"/>
              <w:spacing w:after="0"/>
              <w:jc w:val="center"/>
            </w:pPr>
          </w:p>
        </w:tc>
        <w:tc>
          <w:tcPr>
            <w:tcW w:w="24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115 764</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18</w:t>
            </w:r>
          </w:p>
        </w:tc>
        <w:tc>
          <w:tcPr>
            <w:tcW w:w="35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Остаток денежных средств и их эквивалентов на начало периода</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wordWrap w:val="0"/>
              <w:spacing w:after="0"/>
              <w:jc w:val="center"/>
            </w:pPr>
            <w:r>
              <w:rPr>
                <w:rFonts w:ascii="Arial" w:hAnsi="Arial"/>
                <w:sz w:val="18"/>
                <w:szCs w:val="18"/>
              </w:rPr>
              <w:t>5</w:t>
            </w:r>
          </w:p>
        </w:tc>
        <w:tc>
          <w:tcPr>
            <w:tcW w:w="24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cantSplit/>
        </w:trPr>
        <w:tc>
          <w:tcPr>
            <w:tcW w:w="135" w:type="dxa"/>
            <w:shd w:val="clear" w:color="auto" w:fill="auto"/>
            <w:vAlign w:val="center"/>
          </w:tcPr>
          <w:p w:rsidR="00BB4807" w:rsidRDefault="00BB4807">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19</w:t>
            </w:r>
          </w:p>
        </w:tc>
        <w:tc>
          <w:tcPr>
            <w:tcW w:w="35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Остаток денежных средств и их эквивалентов на конец периода</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wordWrap w:val="0"/>
              <w:spacing w:after="0"/>
              <w:jc w:val="center"/>
            </w:pPr>
            <w:r>
              <w:rPr>
                <w:rFonts w:ascii="Arial" w:hAnsi="Arial"/>
                <w:sz w:val="18"/>
                <w:szCs w:val="18"/>
              </w:rPr>
              <w:t>5</w:t>
            </w:r>
          </w:p>
        </w:tc>
        <w:tc>
          <w:tcPr>
            <w:tcW w:w="24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115 766</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r>
      <w:tr w:rsidR="00BB4807">
        <w:trPr>
          <w:cantSplit/>
        </w:trPr>
        <w:tc>
          <w:tcPr>
            <w:tcW w:w="135" w:type="dxa"/>
            <w:shd w:val="clear" w:color="auto" w:fill="auto"/>
            <w:tcMar>
              <w:left w:w="0" w:type="dxa"/>
            </w:tcMar>
            <w:vAlign w:val="center"/>
          </w:tcPr>
          <w:p w:rsidR="00BB4807" w:rsidRDefault="00BB4807">
            <w:pPr>
              <w:spacing w:after="0"/>
            </w:pPr>
          </w:p>
        </w:tc>
        <w:tc>
          <w:tcPr>
            <w:tcW w:w="2235" w:type="dxa"/>
            <w:gridSpan w:val="4"/>
            <w:shd w:val="clear" w:color="auto" w:fill="auto"/>
            <w:tcMar>
              <w:left w:w="0" w:type="dxa"/>
            </w:tcMar>
            <w:vAlign w:val="center"/>
          </w:tcPr>
          <w:p w:rsidR="00BB4807" w:rsidRDefault="00BB4807">
            <w:pPr>
              <w:spacing w:after="0"/>
            </w:pPr>
          </w:p>
          <w:p w:rsidR="00465C34" w:rsidRDefault="00465C34">
            <w:pPr>
              <w:spacing w:after="0"/>
            </w:pPr>
          </w:p>
          <w:p w:rsidR="00465C34" w:rsidRDefault="00465C34">
            <w:pPr>
              <w:spacing w:after="0"/>
            </w:pPr>
          </w:p>
        </w:tc>
        <w:tc>
          <w:tcPr>
            <w:tcW w:w="210" w:type="dxa"/>
            <w:shd w:val="clear" w:color="auto" w:fill="auto"/>
            <w:vAlign w:val="center"/>
          </w:tcPr>
          <w:p w:rsidR="00BB4807" w:rsidRDefault="00BB4807">
            <w:pPr>
              <w:spacing w:after="0"/>
              <w:jc w:val="center"/>
            </w:pPr>
          </w:p>
        </w:tc>
        <w:tc>
          <w:tcPr>
            <w:tcW w:w="2520" w:type="dxa"/>
            <w:gridSpan w:val="3"/>
            <w:tcBorders>
              <w:bottom w:val="none" w:sz="5" w:space="0" w:color="auto"/>
            </w:tcBorders>
            <w:shd w:val="clear" w:color="auto" w:fill="auto"/>
            <w:vAlign w:val="center"/>
          </w:tcPr>
          <w:p w:rsidR="00BB4807" w:rsidRDefault="00BB4807">
            <w:pPr>
              <w:spacing w:after="0"/>
              <w:jc w:val="center"/>
            </w:pPr>
          </w:p>
        </w:tc>
        <w:tc>
          <w:tcPr>
            <w:tcW w:w="210" w:type="dxa"/>
            <w:shd w:val="clear" w:color="auto" w:fill="auto"/>
            <w:vAlign w:val="center"/>
          </w:tcPr>
          <w:p w:rsidR="00BB4807" w:rsidRDefault="00BB4807">
            <w:pPr>
              <w:spacing w:after="0"/>
              <w:jc w:val="center"/>
            </w:pPr>
          </w:p>
        </w:tc>
        <w:tc>
          <w:tcPr>
            <w:tcW w:w="2520" w:type="dxa"/>
            <w:gridSpan w:val="3"/>
            <w:tcBorders>
              <w:bottom w:val="none" w:sz="5" w:space="0" w:color="auto"/>
            </w:tcBorders>
            <w:shd w:val="clear" w:color="auto" w:fill="auto"/>
            <w:vAlign w:val="center"/>
          </w:tcPr>
          <w:p w:rsidR="00BB4807" w:rsidRDefault="00BB4807">
            <w:pPr>
              <w:spacing w:after="0"/>
              <w:jc w:val="center"/>
            </w:pPr>
          </w:p>
        </w:tc>
        <w:tc>
          <w:tcPr>
            <w:tcW w:w="210" w:type="dxa"/>
            <w:shd w:val="clear" w:color="auto" w:fill="auto"/>
            <w:tcMar>
              <w:left w:w="0" w:type="dxa"/>
            </w:tcMar>
            <w:vAlign w:val="center"/>
          </w:tcPr>
          <w:p w:rsidR="00BB4807" w:rsidRDefault="00BB4807">
            <w:pPr>
              <w:spacing w:after="0"/>
            </w:pPr>
          </w:p>
        </w:tc>
        <w:tc>
          <w:tcPr>
            <w:tcW w:w="2520" w:type="dxa"/>
            <w:gridSpan w:val="3"/>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2235" w:type="dxa"/>
            <w:gridSpan w:val="4"/>
            <w:tcBorders>
              <w:bottom w:val="single" w:sz="5" w:space="0" w:color="auto"/>
            </w:tcBorders>
            <w:shd w:val="clear" w:color="auto" w:fill="auto"/>
            <w:vAlign w:val="center"/>
          </w:tcPr>
          <w:p w:rsidR="00BB4807" w:rsidRDefault="00120697">
            <w:pPr>
              <w:spacing w:after="0"/>
              <w:jc w:val="center"/>
            </w:pPr>
            <w:r>
              <w:rPr>
                <w:rFonts w:ascii="Arial" w:hAnsi="Arial"/>
                <w:sz w:val="18"/>
                <w:szCs w:val="18"/>
              </w:rPr>
              <w:t>Генеральный директор</w:t>
            </w:r>
          </w:p>
        </w:tc>
        <w:tc>
          <w:tcPr>
            <w:tcW w:w="210" w:type="dxa"/>
            <w:shd w:val="clear" w:color="auto" w:fill="auto"/>
            <w:vAlign w:val="center"/>
          </w:tcPr>
          <w:p w:rsidR="00BB4807" w:rsidRDefault="00BB4807">
            <w:pPr>
              <w:spacing w:after="0"/>
              <w:jc w:val="center"/>
            </w:pPr>
          </w:p>
        </w:tc>
        <w:tc>
          <w:tcPr>
            <w:tcW w:w="2520" w:type="dxa"/>
            <w:gridSpan w:val="3"/>
            <w:tcBorders>
              <w:bottom w:val="single" w:sz="5" w:space="0" w:color="auto"/>
            </w:tcBorders>
            <w:shd w:val="clear" w:color="auto" w:fill="auto"/>
            <w:vAlign w:val="center"/>
          </w:tcPr>
          <w:p w:rsidR="00BB4807" w:rsidRDefault="00BB4807">
            <w:pPr>
              <w:spacing w:after="0"/>
              <w:jc w:val="center"/>
            </w:pPr>
          </w:p>
        </w:tc>
        <w:tc>
          <w:tcPr>
            <w:tcW w:w="210" w:type="dxa"/>
            <w:shd w:val="clear" w:color="auto" w:fill="auto"/>
            <w:vAlign w:val="center"/>
          </w:tcPr>
          <w:p w:rsidR="00BB4807" w:rsidRDefault="00BB4807">
            <w:pPr>
              <w:spacing w:after="0"/>
              <w:jc w:val="center"/>
            </w:pPr>
          </w:p>
        </w:tc>
        <w:tc>
          <w:tcPr>
            <w:tcW w:w="2520" w:type="dxa"/>
            <w:gridSpan w:val="3"/>
            <w:tcBorders>
              <w:bottom w:val="single" w:sz="5" w:space="0" w:color="auto"/>
            </w:tcBorders>
            <w:shd w:val="clear" w:color="auto" w:fill="auto"/>
            <w:vAlign w:val="center"/>
          </w:tcPr>
          <w:p w:rsidR="00BB4807" w:rsidRDefault="00BB4807">
            <w:pPr>
              <w:spacing w:after="0"/>
              <w:jc w:val="center"/>
            </w:pPr>
          </w:p>
        </w:tc>
        <w:tc>
          <w:tcPr>
            <w:tcW w:w="210" w:type="dxa"/>
            <w:shd w:val="clear" w:color="auto" w:fill="auto"/>
            <w:vAlign w:val="center"/>
          </w:tcPr>
          <w:p w:rsidR="00BB4807" w:rsidRDefault="00BB4807">
            <w:pPr>
              <w:spacing w:after="0"/>
              <w:jc w:val="center"/>
            </w:pPr>
          </w:p>
        </w:tc>
        <w:tc>
          <w:tcPr>
            <w:tcW w:w="2520" w:type="dxa"/>
            <w:gridSpan w:val="3"/>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2235" w:type="dxa"/>
            <w:gridSpan w:val="4"/>
            <w:tcBorders>
              <w:top w:val="single" w:sz="5" w:space="0" w:color="auto"/>
            </w:tcBorders>
            <w:shd w:val="clear" w:color="auto" w:fill="auto"/>
          </w:tcPr>
          <w:p w:rsidR="00BB4807" w:rsidRDefault="00120697">
            <w:pPr>
              <w:spacing w:after="0"/>
              <w:jc w:val="center"/>
            </w:pPr>
            <w:r>
              <w:rPr>
                <w:rFonts w:ascii="Arial" w:hAnsi="Arial"/>
                <w:sz w:val="18"/>
                <w:szCs w:val="18"/>
              </w:rPr>
              <w:t>(должность)</w:t>
            </w:r>
          </w:p>
        </w:tc>
        <w:tc>
          <w:tcPr>
            <w:tcW w:w="210" w:type="dxa"/>
            <w:shd w:val="clear" w:color="auto" w:fill="auto"/>
            <w:tcMar>
              <w:left w:w="0" w:type="dxa"/>
            </w:tcMar>
            <w:vAlign w:val="center"/>
          </w:tcPr>
          <w:p w:rsidR="00BB4807" w:rsidRDefault="00BB4807">
            <w:pPr>
              <w:spacing w:after="0"/>
            </w:pPr>
          </w:p>
        </w:tc>
        <w:tc>
          <w:tcPr>
            <w:tcW w:w="2520" w:type="dxa"/>
            <w:gridSpan w:val="3"/>
            <w:tcBorders>
              <w:top w:val="single" w:sz="5" w:space="0" w:color="auto"/>
            </w:tcBorders>
            <w:shd w:val="clear" w:color="auto" w:fill="auto"/>
          </w:tcPr>
          <w:p w:rsidR="00BB4807" w:rsidRDefault="00120697">
            <w:pPr>
              <w:spacing w:after="0"/>
              <w:jc w:val="center"/>
            </w:pPr>
            <w:r>
              <w:rPr>
                <w:rFonts w:ascii="Arial" w:hAnsi="Arial"/>
                <w:sz w:val="18"/>
                <w:szCs w:val="18"/>
              </w:rPr>
              <w:t>(подпись)</w:t>
            </w:r>
          </w:p>
        </w:tc>
        <w:tc>
          <w:tcPr>
            <w:tcW w:w="210" w:type="dxa"/>
            <w:shd w:val="clear" w:color="auto" w:fill="auto"/>
            <w:tcMar>
              <w:left w:w="0" w:type="dxa"/>
            </w:tcMar>
            <w:vAlign w:val="center"/>
          </w:tcPr>
          <w:p w:rsidR="00BB4807" w:rsidRDefault="00BB4807">
            <w:pPr>
              <w:spacing w:after="0"/>
            </w:pPr>
          </w:p>
        </w:tc>
        <w:tc>
          <w:tcPr>
            <w:tcW w:w="2520" w:type="dxa"/>
            <w:gridSpan w:val="3"/>
            <w:tcBorders>
              <w:top w:val="single" w:sz="5" w:space="0" w:color="auto"/>
            </w:tcBorders>
            <w:shd w:val="clear" w:color="auto" w:fill="auto"/>
            <w:vAlign w:val="center"/>
          </w:tcPr>
          <w:p w:rsidR="00BB4807" w:rsidRDefault="00120697">
            <w:pPr>
              <w:spacing w:after="0"/>
              <w:jc w:val="center"/>
            </w:pPr>
            <w:r>
              <w:rPr>
                <w:rFonts w:ascii="Arial" w:hAnsi="Arial"/>
                <w:sz w:val="18"/>
                <w:szCs w:val="18"/>
              </w:rPr>
              <w:t>Фамилия, имя, отчество (последнее – при наличии)</w:t>
            </w:r>
          </w:p>
        </w:tc>
        <w:tc>
          <w:tcPr>
            <w:tcW w:w="210" w:type="dxa"/>
            <w:shd w:val="clear" w:color="auto" w:fill="auto"/>
            <w:tcMar>
              <w:left w:w="0" w:type="dxa"/>
            </w:tcMar>
            <w:vAlign w:val="center"/>
          </w:tcPr>
          <w:p w:rsidR="00BB4807" w:rsidRDefault="00BB4807">
            <w:pPr>
              <w:spacing w:after="0"/>
            </w:pPr>
          </w:p>
        </w:tc>
        <w:tc>
          <w:tcPr>
            <w:tcW w:w="2520" w:type="dxa"/>
            <w:gridSpan w:val="3"/>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2235" w:type="dxa"/>
            <w:gridSpan w:val="4"/>
            <w:shd w:val="clear" w:color="auto" w:fill="auto"/>
            <w:tcMar>
              <w:left w:w="0" w:type="dxa"/>
            </w:tcMar>
            <w:vAlign w:val="center"/>
          </w:tcPr>
          <w:p w:rsidR="00BB4807" w:rsidRDefault="00BB4807">
            <w:pPr>
              <w:spacing w:after="0"/>
            </w:pPr>
          </w:p>
        </w:tc>
        <w:tc>
          <w:tcPr>
            <w:tcW w:w="210" w:type="dxa"/>
            <w:shd w:val="clear" w:color="auto" w:fill="auto"/>
            <w:tcMar>
              <w:left w:w="0" w:type="dxa"/>
            </w:tcMar>
            <w:vAlign w:val="center"/>
          </w:tcPr>
          <w:p w:rsidR="00BB4807" w:rsidRDefault="00BB4807">
            <w:pPr>
              <w:spacing w:after="0"/>
            </w:pPr>
          </w:p>
        </w:tc>
        <w:tc>
          <w:tcPr>
            <w:tcW w:w="2520" w:type="dxa"/>
            <w:gridSpan w:val="3"/>
            <w:shd w:val="clear" w:color="auto" w:fill="auto"/>
            <w:tcMar>
              <w:left w:w="0" w:type="dxa"/>
            </w:tcMar>
            <w:vAlign w:val="center"/>
          </w:tcPr>
          <w:p w:rsidR="00BB4807" w:rsidRDefault="00BB4807">
            <w:pPr>
              <w:spacing w:after="0"/>
            </w:pPr>
          </w:p>
        </w:tc>
        <w:tc>
          <w:tcPr>
            <w:tcW w:w="210" w:type="dxa"/>
            <w:shd w:val="clear" w:color="auto" w:fill="auto"/>
            <w:tcMar>
              <w:left w:w="0" w:type="dxa"/>
            </w:tcMar>
            <w:vAlign w:val="center"/>
          </w:tcPr>
          <w:p w:rsidR="00BB4807" w:rsidRDefault="00BB4807">
            <w:pPr>
              <w:spacing w:after="0"/>
            </w:pPr>
          </w:p>
        </w:tc>
        <w:tc>
          <w:tcPr>
            <w:tcW w:w="2520" w:type="dxa"/>
            <w:gridSpan w:val="3"/>
            <w:shd w:val="clear" w:color="auto" w:fill="auto"/>
            <w:tcMar>
              <w:left w:w="0" w:type="dxa"/>
            </w:tcMar>
            <w:vAlign w:val="center"/>
          </w:tcPr>
          <w:p w:rsidR="00BB4807" w:rsidRDefault="00BB4807">
            <w:pPr>
              <w:spacing w:after="0"/>
            </w:pPr>
          </w:p>
        </w:tc>
        <w:tc>
          <w:tcPr>
            <w:tcW w:w="210" w:type="dxa"/>
            <w:shd w:val="clear" w:color="auto" w:fill="auto"/>
            <w:tcMar>
              <w:left w:w="0" w:type="dxa"/>
            </w:tcMar>
            <w:vAlign w:val="center"/>
          </w:tcPr>
          <w:p w:rsidR="00BB4807" w:rsidRDefault="00BB4807">
            <w:pPr>
              <w:spacing w:after="0"/>
            </w:pPr>
          </w:p>
        </w:tc>
        <w:tc>
          <w:tcPr>
            <w:tcW w:w="2520" w:type="dxa"/>
            <w:gridSpan w:val="3"/>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2235" w:type="dxa"/>
            <w:gridSpan w:val="4"/>
            <w:tcBorders>
              <w:bottom w:val="single" w:sz="5" w:space="0" w:color="auto"/>
            </w:tcBorders>
            <w:shd w:val="clear" w:color="auto" w:fill="auto"/>
            <w:vAlign w:val="center"/>
          </w:tcPr>
          <w:p w:rsidR="00BB4807" w:rsidRDefault="00120697">
            <w:pPr>
              <w:spacing w:after="0"/>
              <w:jc w:val="center"/>
            </w:pPr>
            <w:r>
              <w:rPr>
                <w:rFonts w:ascii="Arial" w:hAnsi="Arial"/>
                <w:sz w:val="18"/>
                <w:szCs w:val="18"/>
              </w:rPr>
              <w:t>28.10.2025</w:t>
            </w:r>
          </w:p>
        </w:tc>
        <w:tc>
          <w:tcPr>
            <w:tcW w:w="210" w:type="dxa"/>
            <w:shd w:val="clear" w:color="auto" w:fill="auto"/>
            <w:tcMar>
              <w:left w:w="0" w:type="dxa"/>
            </w:tcMar>
            <w:vAlign w:val="center"/>
          </w:tcPr>
          <w:p w:rsidR="00BB4807" w:rsidRDefault="00BB4807">
            <w:pPr>
              <w:spacing w:after="0"/>
            </w:pPr>
          </w:p>
        </w:tc>
        <w:tc>
          <w:tcPr>
            <w:tcW w:w="2520" w:type="dxa"/>
            <w:gridSpan w:val="3"/>
            <w:shd w:val="clear" w:color="auto" w:fill="auto"/>
            <w:tcMar>
              <w:left w:w="0" w:type="dxa"/>
            </w:tcMar>
            <w:vAlign w:val="center"/>
          </w:tcPr>
          <w:p w:rsidR="00BB4807" w:rsidRDefault="00BB4807">
            <w:pPr>
              <w:spacing w:after="0"/>
            </w:pPr>
          </w:p>
        </w:tc>
        <w:tc>
          <w:tcPr>
            <w:tcW w:w="210" w:type="dxa"/>
            <w:shd w:val="clear" w:color="auto" w:fill="auto"/>
            <w:tcMar>
              <w:left w:w="0" w:type="dxa"/>
            </w:tcMar>
            <w:vAlign w:val="center"/>
          </w:tcPr>
          <w:p w:rsidR="00BB4807" w:rsidRDefault="00BB4807">
            <w:pPr>
              <w:spacing w:after="0"/>
            </w:pPr>
          </w:p>
        </w:tc>
        <w:tc>
          <w:tcPr>
            <w:tcW w:w="2520" w:type="dxa"/>
            <w:gridSpan w:val="3"/>
            <w:shd w:val="clear" w:color="auto" w:fill="auto"/>
            <w:tcMar>
              <w:left w:w="0" w:type="dxa"/>
            </w:tcMar>
            <w:vAlign w:val="center"/>
          </w:tcPr>
          <w:p w:rsidR="00BB4807" w:rsidRDefault="00BB4807">
            <w:pPr>
              <w:spacing w:after="0"/>
            </w:pPr>
          </w:p>
        </w:tc>
        <w:tc>
          <w:tcPr>
            <w:tcW w:w="210" w:type="dxa"/>
            <w:shd w:val="clear" w:color="auto" w:fill="auto"/>
            <w:tcMar>
              <w:left w:w="0" w:type="dxa"/>
            </w:tcMar>
            <w:vAlign w:val="center"/>
          </w:tcPr>
          <w:p w:rsidR="00BB4807" w:rsidRDefault="00BB4807">
            <w:pPr>
              <w:spacing w:after="0"/>
            </w:pPr>
          </w:p>
        </w:tc>
        <w:tc>
          <w:tcPr>
            <w:tcW w:w="2520" w:type="dxa"/>
            <w:gridSpan w:val="3"/>
            <w:shd w:val="clear" w:color="auto" w:fill="auto"/>
            <w:tcMar>
              <w:left w:w="0" w:type="dxa"/>
            </w:tcMar>
            <w:vAlign w:val="center"/>
          </w:tcPr>
          <w:p w:rsidR="00BB4807" w:rsidRDefault="00BB4807">
            <w:pPr>
              <w:spacing w:after="0"/>
            </w:pPr>
          </w:p>
        </w:tc>
      </w:tr>
    </w:tbl>
    <w:p w:rsidR="00BB4807" w:rsidRDefault="00BB4807">
      <w:pPr>
        <w:sectPr w:rsidR="00BB4807">
          <w:pgSz w:w="11907" w:h="16839"/>
          <w:pgMar w:top="567" w:right="567" w:bottom="567" w:left="567" w:header="720" w:footer="720" w:gutter="0"/>
          <w:cols w:space="720"/>
        </w:sectPr>
      </w:pPr>
    </w:p>
    <w:tbl>
      <w:tblPr>
        <w:tblW w:w="10560" w:type="dxa"/>
        <w:tblInd w:w="105" w:type="dxa"/>
        <w:tblLayout w:type="fixed"/>
        <w:tblCellMar>
          <w:left w:w="0" w:type="dxa"/>
          <w:right w:w="0" w:type="dxa"/>
        </w:tblCellMar>
        <w:tblLook w:val="04A0" w:firstRow="1" w:lastRow="0" w:firstColumn="1" w:lastColumn="0" w:noHBand="0" w:noVBand="1"/>
      </w:tblPr>
      <w:tblGrid>
        <w:gridCol w:w="135"/>
        <w:gridCol w:w="735"/>
        <w:gridCol w:w="2280"/>
        <w:gridCol w:w="2025"/>
        <w:gridCol w:w="5385"/>
      </w:tblGrid>
      <w:tr w:rsidR="00BB4807">
        <w:trPr>
          <w:cantSplit/>
        </w:trPr>
        <w:tc>
          <w:tcPr>
            <w:tcW w:w="135" w:type="dxa"/>
            <w:shd w:val="clear" w:color="auto" w:fill="auto"/>
            <w:tcMar>
              <w:left w:w="105" w:type="dxa"/>
            </w:tcMar>
            <w:vAlign w:val="center"/>
          </w:tcPr>
          <w:p w:rsidR="00BB4807" w:rsidRDefault="00BB4807">
            <w:pPr>
              <w:spacing w:after="0"/>
              <w:ind w:left="105"/>
            </w:pPr>
          </w:p>
        </w:tc>
        <w:tc>
          <w:tcPr>
            <w:tcW w:w="10425" w:type="dxa"/>
            <w:gridSpan w:val="4"/>
            <w:shd w:val="clear" w:color="auto" w:fill="auto"/>
            <w:tcMar>
              <w:left w:w="105" w:type="dxa"/>
            </w:tcMar>
            <w:vAlign w:val="center"/>
          </w:tcPr>
          <w:p w:rsidR="00BB4807" w:rsidRDefault="00120697">
            <w:pPr>
              <w:spacing w:after="0"/>
              <w:ind w:left="105"/>
            </w:pPr>
            <w:r>
              <w:rPr>
                <w:rFonts w:ascii="Arial" w:hAnsi="Arial"/>
                <w:b/>
                <w:sz w:val="24"/>
                <w:szCs w:val="24"/>
              </w:rPr>
              <w:t>﻿Примечание 1. Основная деятельность организации</w:t>
            </w: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735" w:type="dxa"/>
            <w:shd w:val="clear" w:color="auto" w:fill="auto"/>
            <w:tcMar>
              <w:left w:w="105" w:type="dxa"/>
            </w:tcMar>
            <w:vAlign w:val="center"/>
          </w:tcPr>
          <w:p w:rsidR="00BB4807" w:rsidRDefault="00BB4807">
            <w:pPr>
              <w:spacing w:after="0"/>
              <w:ind w:left="105"/>
            </w:pPr>
          </w:p>
        </w:tc>
        <w:tc>
          <w:tcPr>
            <w:tcW w:w="2280" w:type="dxa"/>
            <w:shd w:val="clear" w:color="auto" w:fill="auto"/>
            <w:tcMar>
              <w:left w:w="105" w:type="dxa"/>
            </w:tcMar>
            <w:vAlign w:val="center"/>
          </w:tcPr>
          <w:p w:rsidR="00BB4807" w:rsidRDefault="00BB4807">
            <w:pPr>
              <w:spacing w:after="0"/>
              <w:ind w:left="105"/>
            </w:pPr>
          </w:p>
        </w:tc>
        <w:tc>
          <w:tcPr>
            <w:tcW w:w="7410" w:type="dxa"/>
            <w:gridSpan w:val="2"/>
            <w:shd w:val="clear" w:color="auto" w:fill="auto"/>
            <w:tcMar>
              <w:left w:w="105" w:type="dxa"/>
            </w:tcMar>
            <w:vAlign w:val="center"/>
          </w:tcPr>
          <w:p w:rsidR="00BB4807" w:rsidRDefault="00BB4807">
            <w:pPr>
              <w:spacing w:after="0"/>
              <w:ind w:left="105"/>
            </w:pPr>
          </w:p>
        </w:tc>
      </w:tr>
      <w:tr w:rsidR="00BB4807">
        <w:trPr>
          <w:cantSplit/>
        </w:trPr>
        <w:tc>
          <w:tcPr>
            <w:tcW w:w="135" w:type="dxa"/>
            <w:shd w:val="clear" w:color="auto" w:fill="auto"/>
            <w:vAlign w:val="center"/>
          </w:tcPr>
          <w:p w:rsidR="00BB4807" w:rsidRDefault="00BB4807">
            <w:pPr>
              <w:spacing w:after="0"/>
              <w:jc w:val="center"/>
            </w:pPr>
          </w:p>
        </w:tc>
        <w:tc>
          <w:tcPr>
            <w:tcW w:w="10425" w:type="dxa"/>
            <w:gridSpan w:val="4"/>
            <w:shd w:val="clear" w:color="auto" w:fill="auto"/>
            <w:vAlign w:val="center"/>
          </w:tcPr>
          <w:p w:rsidR="00BB4807" w:rsidRDefault="00120697">
            <w:pPr>
              <w:spacing w:after="0"/>
              <w:jc w:val="center"/>
            </w:pPr>
            <w:r>
              <w:rPr>
                <w:rFonts w:ascii="Arial" w:hAnsi="Arial"/>
                <w:b/>
              </w:rPr>
              <w:t>Основная деятельность организации</w:t>
            </w:r>
          </w:p>
        </w:tc>
      </w:tr>
      <w:tr w:rsidR="00BB4807">
        <w:trPr>
          <w:cantSplit/>
        </w:trPr>
        <w:tc>
          <w:tcPr>
            <w:tcW w:w="135" w:type="dxa"/>
            <w:shd w:val="clear" w:color="auto" w:fill="auto"/>
            <w:tcMar>
              <w:right w:w="105" w:type="dxa"/>
            </w:tcMar>
            <w:vAlign w:val="center"/>
          </w:tcPr>
          <w:p w:rsidR="00BB4807" w:rsidRDefault="00BB4807">
            <w:pPr>
              <w:spacing w:after="0"/>
              <w:jc w:val="right"/>
            </w:pPr>
          </w:p>
        </w:tc>
        <w:tc>
          <w:tcPr>
            <w:tcW w:w="735" w:type="dxa"/>
            <w:shd w:val="clear" w:color="auto" w:fill="auto"/>
            <w:tcMar>
              <w:right w:w="105" w:type="dxa"/>
            </w:tcMar>
            <w:vAlign w:val="center"/>
          </w:tcPr>
          <w:p w:rsidR="00BB4807" w:rsidRDefault="00BB4807">
            <w:pPr>
              <w:spacing w:after="0"/>
              <w:jc w:val="right"/>
            </w:pPr>
          </w:p>
        </w:tc>
        <w:tc>
          <w:tcPr>
            <w:tcW w:w="2280" w:type="dxa"/>
            <w:shd w:val="clear" w:color="auto" w:fill="auto"/>
            <w:tcMar>
              <w:left w:w="105" w:type="dxa"/>
            </w:tcMar>
            <w:vAlign w:val="center"/>
          </w:tcPr>
          <w:p w:rsidR="00BB4807" w:rsidRDefault="00BB4807">
            <w:pPr>
              <w:spacing w:after="0"/>
              <w:ind w:left="105"/>
            </w:pPr>
          </w:p>
        </w:tc>
        <w:tc>
          <w:tcPr>
            <w:tcW w:w="7410" w:type="dxa"/>
            <w:gridSpan w:val="2"/>
            <w:shd w:val="clear" w:color="auto" w:fill="auto"/>
            <w:tcMar>
              <w:left w:w="105" w:type="dxa"/>
            </w:tcMar>
            <w:vAlign w:val="center"/>
          </w:tcPr>
          <w:p w:rsidR="00BB4807" w:rsidRDefault="00BB4807">
            <w:pPr>
              <w:spacing w:after="0"/>
              <w:ind w:left="105"/>
            </w:pPr>
          </w:p>
        </w:tc>
      </w:tr>
      <w:tr w:rsidR="00BB4807">
        <w:trPr>
          <w:cantSplit/>
        </w:trPr>
        <w:tc>
          <w:tcPr>
            <w:tcW w:w="135" w:type="dxa"/>
            <w:shd w:val="clear" w:color="auto" w:fill="auto"/>
            <w:tcMar>
              <w:right w:w="105" w:type="dxa"/>
            </w:tcMar>
            <w:vAlign w:val="center"/>
          </w:tcPr>
          <w:p w:rsidR="00BB4807" w:rsidRDefault="00BB4807">
            <w:pPr>
              <w:spacing w:after="0"/>
              <w:jc w:val="right"/>
            </w:pPr>
          </w:p>
        </w:tc>
        <w:tc>
          <w:tcPr>
            <w:tcW w:w="10425" w:type="dxa"/>
            <w:gridSpan w:val="4"/>
            <w:shd w:val="clear" w:color="auto" w:fill="auto"/>
            <w:tcMar>
              <w:right w:w="105" w:type="dxa"/>
            </w:tcMar>
            <w:vAlign w:val="center"/>
          </w:tcPr>
          <w:p w:rsidR="00BB4807" w:rsidRDefault="00120697">
            <w:pPr>
              <w:spacing w:after="0"/>
              <w:jc w:val="right"/>
            </w:pPr>
            <w:r>
              <w:rPr>
                <w:rFonts w:ascii="Arial" w:hAnsi="Arial"/>
                <w:b/>
                <w:sz w:val="20"/>
                <w:szCs w:val="20"/>
              </w:rPr>
              <w:t>Таблица 1.1</w:t>
            </w:r>
          </w:p>
        </w:tc>
      </w:tr>
      <w:tr w:rsidR="00BB4807">
        <w:trPr>
          <w:cantSplit/>
        </w:trPr>
        <w:tc>
          <w:tcPr>
            <w:tcW w:w="135" w:type="dxa"/>
            <w:shd w:val="clear" w:color="auto" w:fill="auto"/>
            <w:vAlign w:val="center"/>
          </w:tcPr>
          <w:p w:rsidR="00BB4807" w:rsidRDefault="00BB4807">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Текстовое пояснение</w:t>
            </w:r>
          </w:p>
        </w:tc>
      </w:tr>
      <w:tr w:rsidR="00BB4807">
        <w:trPr>
          <w:cantSplit/>
        </w:trPr>
        <w:tc>
          <w:tcPr>
            <w:tcW w:w="135" w:type="dxa"/>
            <w:shd w:val="clear" w:color="auto" w:fill="auto"/>
            <w:vAlign w:val="center"/>
          </w:tcPr>
          <w:p w:rsidR="00BB4807" w:rsidRDefault="00BB4807">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r>
      <w:tr w:rsidR="00BB4807">
        <w:trPr>
          <w:cantSplit/>
        </w:trPr>
        <w:tc>
          <w:tcPr>
            <w:tcW w:w="135" w:type="dxa"/>
            <w:shd w:val="clear" w:color="auto" w:fill="auto"/>
            <w:vAlign w:val="center"/>
          </w:tcPr>
          <w:p w:rsidR="00BB4807" w:rsidRDefault="00BB4807">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Номер лицензии, дата выдачи лицензии (номер в реестре, дата включения в реестр)</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045-14245-000100 от 22.11.2024, 22-000-0-00130 от 26.11.2024</w:t>
            </w:r>
          </w:p>
        </w:tc>
      </w:tr>
      <w:tr w:rsidR="00BB4807">
        <w:trPr>
          <w:cantSplit/>
        </w:trPr>
        <w:tc>
          <w:tcPr>
            <w:tcW w:w="135" w:type="dxa"/>
            <w:shd w:val="clear" w:color="auto" w:fill="auto"/>
            <w:vAlign w:val="center"/>
          </w:tcPr>
          <w:p w:rsidR="00BB4807" w:rsidRDefault="00BB4807">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Деятельность, осуществляемая организацией</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Лицензия профессионального участника рынка ценных бумаг на осуществление депозитарной деятельности, 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tc>
      </w:tr>
      <w:tr w:rsidR="00BB4807">
        <w:trPr>
          <w:cantSplit/>
        </w:trPr>
        <w:tc>
          <w:tcPr>
            <w:tcW w:w="135" w:type="dxa"/>
            <w:shd w:val="clear" w:color="auto" w:fill="auto"/>
            <w:vAlign w:val="center"/>
          </w:tcPr>
          <w:p w:rsidR="00BB4807" w:rsidRDefault="00BB4807">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Организационно-правовая форма организации</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Общество с ограниченной ответственностью</w:t>
            </w:r>
          </w:p>
        </w:tc>
      </w:tr>
      <w:tr w:rsidR="00BB4807">
        <w:trPr>
          <w:cantSplit/>
        </w:trPr>
        <w:tc>
          <w:tcPr>
            <w:tcW w:w="135" w:type="dxa"/>
            <w:shd w:val="clear" w:color="auto" w:fill="auto"/>
            <w:vAlign w:val="center"/>
          </w:tcPr>
          <w:p w:rsidR="00BB4807" w:rsidRDefault="00BB4807">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Место нахождения организации</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 xml:space="preserve">115162, г. Москва, </w:t>
            </w:r>
            <w:proofErr w:type="spellStart"/>
            <w:r>
              <w:rPr>
                <w:rFonts w:ascii="Arial" w:hAnsi="Arial"/>
                <w:sz w:val="18"/>
                <w:szCs w:val="18"/>
              </w:rPr>
              <w:t>вн.тер.г</w:t>
            </w:r>
            <w:proofErr w:type="spellEnd"/>
            <w:r>
              <w:rPr>
                <w:rFonts w:ascii="Arial" w:hAnsi="Arial"/>
                <w:sz w:val="18"/>
                <w:szCs w:val="18"/>
              </w:rPr>
              <w:t>. Муниципальный округ Донской, ул. Шухова, д. 14, стр. 11</w:t>
            </w:r>
          </w:p>
        </w:tc>
      </w:tr>
      <w:tr w:rsidR="00BB4807">
        <w:trPr>
          <w:cantSplit/>
        </w:trPr>
        <w:tc>
          <w:tcPr>
            <w:tcW w:w="135" w:type="dxa"/>
            <w:shd w:val="clear" w:color="auto" w:fill="auto"/>
            <w:vAlign w:val="center"/>
          </w:tcPr>
          <w:p w:rsidR="00BB4807" w:rsidRDefault="00BB4807">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 xml:space="preserve">Наименование и место нахождения материнской организации. Информация о </w:t>
            </w:r>
            <w:proofErr w:type="spellStart"/>
            <w:r>
              <w:rPr>
                <w:rFonts w:ascii="Arial" w:hAnsi="Arial"/>
                <w:sz w:val="18"/>
                <w:szCs w:val="18"/>
              </w:rPr>
              <w:t>бенефициарном</w:t>
            </w:r>
            <w:proofErr w:type="spellEnd"/>
            <w:r>
              <w:rPr>
                <w:rFonts w:ascii="Arial" w:hAnsi="Arial"/>
                <w:sz w:val="18"/>
                <w:szCs w:val="18"/>
              </w:rPr>
              <w:t xml:space="preserve"> владельце организации</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 xml:space="preserve">Конечный бенефициар - </w:t>
            </w:r>
            <w:proofErr w:type="spellStart"/>
            <w:r>
              <w:rPr>
                <w:rFonts w:ascii="Arial" w:hAnsi="Arial"/>
                <w:sz w:val="18"/>
                <w:szCs w:val="18"/>
              </w:rPr>
              <w:t>Куделин</w:t>
            </w:r>
            <w:proofErr w:type="spellEnd"/>
            <w:r>
              <w:rPr>
                <w:rFonts w:ascii="Arial" w:hAnsi="Arial"/>
                <w:sz w:val="18"/>
                <w:szCs w:val="18"/>
              </w:rPr>
              <w:t xml:space="preserve"> Николай Анатольевич. Материнского предприятия нет.</w:t>
            </w:r>
          </w:p>
        </w:tc>
      </w:tr>
      <w:tr w:rsidR="00BB4807">
        <w:trPr>
          <w:cantSplit/>
        </w:trPr>
        <w:tc>
          <w:tcPr>
            <w:tcW w:w="135" w:type="dxa"/>
            <w:shd w:val="clear" w:color="auto" w:fill="auto"/>
            <w:vAlign w:val="center"/>
          </w:tcPr>
          <w:p w:rsidR="00BB4807" w:rsidRDefault="00BB4807">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Количество и места нахождения филиалов организации, открытых на территории Российской Федерации и на территории иностранных государств</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Филиалы на территории РФ и на территории иностранных государств отсутствуют</w:t>
            </w:r>
          </w:p>
        </w:tc>
      </w:tr>
      <w:tr w:rsidR="00BB4807">
        <w:trPr>
          <w:cantSplit/>
        </w:trPr>
        <w:tc>
          <w:tcPr>
            <w:tcW w:w="135" w:type="dxa"/>
            <w:shd w:val="clear" w:color="auto" w:fill="auto"/>
            <w:vAlign w:val="center"/>
          </w:tcPr>
          <w:p w:rsidR="00BB4807" w:rsidRDefault="00BB4807">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7</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Фактическая численность работников организации на начало и конец отчетного периода</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По состоянию на 30.09.2025 – 25 (на 31.12.2024 – 13)</w:t>
            </w:r>
          </w:p>
        </w:tc>
      </w:tr>
      <w:tr w:rsidR="00BB4807">
        <w:trPr>
          <w:cantSplit/>
        </w:trPr>
        <w:tc>
          <w:tcPr>
            <w:tcW w:w="135" w:type="dxa"/>
            <w:shd w:val="clear" w:color="auto" w:fill="auto"/>
            <w:vAlign w:val="center"/>
          </w:tcPr>
          <w:p w:rsidR="00BB4807" w:rsidRDefault="00BB4807">
            <w:pPr>
              <w:spacing w:after="0"/>
              <w:jc w:val="center"/>
            </w:pPr>
          </w:p>
        </w:tc>
        <w:tc>
          <w:tcPr>
            <w:tcW w:w="735" w:type="dxa"/>
            <w:tcBorders>
              <w:top w:val="single" w:sz="5" w:space="0" w:color="auto"/>
            </w:tcBorders>
            <w:shd w:val="clear" w:color="auto" w:fill="auto"/>
            <w:tcMar>
              <w:left w:w="105" w:type="dxa"/>
            </w:tcMar>
            <w:vAlign w:val="center"/>
          </w:tcPr>
          <w:p w:rsidR="00BB4807" w:rsidRDefault="00BB4807">
            <w:pPr>
              <w:spacing w:after="0"/>
              <w:ind w:left="105"/>
            </w:pPr>
          </w:p>
        </w:tc>
        <w:tc>
          <w:tcPr>
            <w:tcW w:w="2280" w:type="dxa"/>
            <w:shd w:val="clear" w:color="auto" w:fill="auto"/>
            <w:tcMar>
              <w:left w:w="105" w:type="dxa"/>
            </w:tcMar>
            <w:vAlign w:val="center"/>
          </w:tcPr>
          <w:p w:rsidR="00BB4807" w:rsidRDefault="00BB4807">
            <w:pPr>
              <w:spacing w:after="0"/>
              <w:ind w:left="105"/>
            </w:pPr>
          </w:p>
        </w:tc>
        <w:tc>
          <w:tcPr>
            <w:tcW w:w="7410" w:type="dxa"/>
            <w:gridSpan w:val="2"/>
            <w:shd w:val="clear" w:color="auto" w:fill="auto"/>
            <w:tcMar>
              <w:left w:w="105" w:type="dxa"/>
            </w:tcMar>
            <w:vAlign w:val="center"/>
          </w:tcPr>
          <w:p w:rsidR="00BB4807" w:rsidRDefault="00BB4807">
            <w:pPr>
              <w:spacing w:after="0"/>
              <w:ind w:left="105"/>
            </w:pPr>
          </w:p>
        </w:tc>
      </w:tr>
      <w:tr w:rsidR="00BB4807">
        <w:trPr>
          <w:cantSplit/>
        </w:trPr>
        <w:tc>
          <w:tcPr>
            <w:tcW w:w="135" w:type="dxa"/>
            <w:shd w:val="clear" w:color="auto" w:fill="auto"/>
            <w:vAlign w:val="center"/>
          </w:tcPr>
          <w:p w:rsidR="00BB4807" w:rsidRDefault="00BB4807">
            <w:pPr>
              <w:spacing w:after="0"/>
              <w:jc w:val="center"/>
            </w:pPr>
          </w:p>
        </w:tc>
        <w:tc>
          <w:tcPr>
            <w:tcW w:w="10425" w:type="dxa"/>
            <w:gridSpan w:val="4"/>
            <w:shd w:val="clear" w:color="auto" w:fill="auto"/>
            <w:tcMar>
              <w:left w:w="105" w:type="dxa"/>
            </w:tcMar>
            <w:vAlign w:val="center"/>
          </w:tcPr>
          <w:p w:rsidR="00BB4807" w:rsidRDefault="00BB4807">
            <w:pPr>
              <w:spacing w:after="0"/>
              <w:ind w:left="105"/>
            </w:pPr>
          </w:p>
        </w:tc>
      </w:tr>
    </w:tbl>
    <w:p w:rsidR="00BB4807" w:rsidRDefault="00BB4807">
      <w:pPr>
        <w:sectPr w:rsidR="00BB4807">
          <w:pgSz w:w="11907" w:h="16839"/>
          <w:pgMar w:top="567" w:right="567" w:bottom="567" w:left="567" w:header="720" w:footer="720" w:gutter="0"/>
          <w:cols w:space="720"/>
        </w:sectPr>
      </w:pPr>
    </w:p>
    <w:tbl>
      <w:tblPr>
        <w:tblW w:w="10560" w:type="dxa"/>
        <w:tblInd w:w="105" w:type="dxa"/>
        <w:tblLayout w:type="fixed"/>
        <w:tblCellMar>
          <w:left w:w="0" w:type="dxa"/>
          <w:right w:w="0" w:type="dxa"/>
        </w:tblCellMar>
        <w:tblLook w:val="04A0" w:firstRow="1" w:lastRow="0" w:firstColumn="1" w:lastColumn="0" w:noHBand="0" w:noVBand="1"/>
      </w:tblPr>
      <w:tblGrid>
        <w:gridCol w:w="135"/>
        <w:gridCol w:w="735"/>
        <w:gridCol w:w="4305"/>
        <w:gridCol w:w="5385"/>
      </w:tblGrid>
      <w:tr w:rsidR="00BB4807">
        <w:trPr>
          <w:cantSplit/>
        </w:trPr>
        <w:tc>
          <w:tcPr>
            <w:tcW w:w="135" w:type="dxa"/>
            <w:shd w:val="clear" w:color="auto" w:fill="auto"/>
            <w:tcMar>
              <w:left w:w="105" w:type="dxa"/>
            </w:tcMar>
            <w:vAlign w:val="center"/>
          </w:tcPr>
          <w:p w:rsidR="00BB4807" w:rsidRDefault="00BB4807">
            <w:pPr>
              <w:spacing w:after="0"/>
              <w:ind w:left="105"/>
            </w:pPr>
          </w:p>
        </w:tc>
        <w:tc>
          <w:tcPr>
            <w:tcW w:w="10425" w:type="dxa"/>
            <w:gridSpan w:val="3"/>
            <w:shd w:val="clear" w:color="auto" w:fill="auto"/>
            <w:tcMar>
              <w:left w:w="105" w:type="dxa"/>
            </w:tcMar>
            <w:vAlign w:val="center"/>
          </w:tcPr>
          <w:p w:rsidR="00BB4807" w:rsidRDefault="00120697">
            <w:pPr>
              <w:spacing w:after="0"/>
              <w:ind w:left="105"/>
            </w:pPr>
            <w:r>
              <w:rPr>
                <w:rFonts w:ascii="Arial" w:hAnsi="Arial"/>
                <w:b/>
                <w:sz w:val="24"/>
                <w:szCs w:val="24"/>
              </w:rPr>
              <w:t>Примечание 2. Экономическая среда, в которой организация осуществляет свою деятельность</w:t>
            </w: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735" w:type="dxa"/>
            <w:shd w:val="clear" w:color="auto" w:fill="auto"/>
            <w:tcMar>
              <w:left w:w="105" w:type="dxa"/>
            </w:tcMar>
            <w:vAlign w:val="center"/>
          </w:tcPr>
          <w:p w:rsidR="00BB4807" w:rsidRDefault="00BB4807">
            <w:pPr>
              <w:spacing w:after="0"/>
              <w:ind w:left="105"/>
            </w:pPr>
          </w:p>
        </w:tc>
        <w:tc>
          <w:tcPr>
            <w:tcW w:w="4305" w:type="dxa"/>
            <w:shd w:val="clear" w:color="auto" w:fill="auto"/>
            <w:tcMar>
              <w:left w:w="105" w:type="dxa"/>
            </w:tcMar>
            <w:vAlign w:val="center"/>
          </w:tcPr>
          <w:p w:rsidR="00BB4807" w:rsidRDefault="00BB4807">
            <w:pPr>
              <w:spacing w:after="0"/>
              <w:ind w:left="105"/>
            </w:pPr>
          </w:p>
        </w:tc>
        <w:tc>
          <w:tcPr>
            <w:tcW w:w="5385" w:type="dxa"/>
            <w:shd w:val="clear" w:color="auto" w:fill="auto"/>
            <w:tcMar>
              <w:left w:w="105" w:type="dxa"/>
            </w:tcMar>
            <w:vAlign w:val="center"/>
          </w:tcPr>
          <w:p w:rsidR="00BB4807" w:rsidRDefault="00BB4807">
            <w:pPr>
              <w:spacing w:after="0"/>
              <w:ind w:left="105"/>
            </w:pPr>
          </w:p>
        </w:tc>
      </w:tr>
      <w:tr w:rsidR="00BB4807">
        <w:trPr>
          <w:cantSplit/>
        </w:trPr>
        <w:tc>
          <w:tcPr>
            <w:tcW w:w="135" w:type="dxa"/>
            <w:shd w:val="clear" w:color="auto" w:fill="auto"/>
            <w:vAlign w:val="center"/>
          </w:tcPr>
          <w:p w:rsidR="00BB4807" w:rsidRDefault="00BB4807">
            <w:pPr>
              <w:spacing w:after="0"/>
              <w:jc w:val="center"/>
            </w:pPr>
          </w:p>
        </w:tc>
        <w:tc>
          <w:tcPr>
            <w:tcW w:w="10425" w:type="dxa"/>
            <w:gridSpan w:val="3"/>
            <w:shd w:val="clear" w:color="auto" w:fill="auto"/>
            <w:vAlign w:val="center"/>
          </w:tcPr>
          <w:p w:rsidR="00BB4807" w:rsidRDefault="00120697">
            <w:pPr>
              <w:spacing w:after="0"/>
              <w:jc w:val="center"/>
            </w:pPr>
            <w:r>
              <w:rPr>
                <w:rFonts w:ascii="Arial" w:hAnsi="Arial"/>
                <w:b/>
              </w:rPr>
              <w:t>Экономическая среда, в которой организация осуществляет свою деятельность</w:t>
            </w:r>
          </w:p>
        </w:tc>
      </w:tr>
      <w:tr w:rsidR="00BB4807">
        <w:trPr>
          <w:cantSplit/>
        </w:trPr>
        <w:tc>
          <w:tcPr>
            <w:tcW w:w="135" w:type="dxa"/>
            <w:shd w:val="clear" w:color="auto" w:fill="auto"/>
            <w:tcMar>
              <w:right w:w="105" w:type="dxa"/>
            </w:tcMar>
            <w:vAlign w:val="center"/>
          </w:tcPr>
          <w:p w:rsidR="00BB4807" w:rsidRDefault="00BB4807">
            <w:pPr>
              <w:spacing w:after="0"/>
              <w:jc w:val="right"/>
            </w:pPr>
          </w:p>
        </w:tc>
        <w:tc>
          <w:tcPr>
            <w:tcW w:w="735" w:type="dxa"/>
            <w:shd w:val="clear" w:color="auto" w:fill="auto"/>
            <w:tcMar>
              <w:right w:w="105" w:type="dxa"/>
            </w:tcMar>
            <w:vAlign w:val="center"/>
          </w:tcPr>
          <w:p w:rsidR="00BB4807" w:rsidRDefault="00BB4807">
            <w:pPr>
              <w:spacing w:after="0"/>
              <w:jc w:val="right"/>
            </w:pPr>
          </w:p>
        </w:tc>
        <w:tc>
          <w:tcPr>
            <w:tcW w:w="4305" w:type="dxa"/>
            <w:shd w:val="clear" w:color="auto" w:fill="auto"/>
            <w:tcMar>
              <w:left w:w="105" w:type="dxa"/>
            </w:tcMar>
            <w:vAlign w:val="center"/>
          </w:tcPr>
          <w:p w:rsidR="00BB4807" w:rsidRDefault="00BB4807">
            <w:pPr>
              <w:spacing w:after="0"/>
              <w:ind w:left="105"/>
            </w:pPr>
          </w:p>
        </w:tc>
        <w:tc>
          <w:tcPr>
            <w:tcW w:w="5385" w:type="dxa"/>
            <w:shd w:val="clear" w:color="auto" w:fill="auto"/>
            <w:tcMar>
              <w:left w:w="105" w:type="dxa"/>
            </w:tcMar>
            <w:vAlign w:val="center"/>
          </w:tcPr>
          <w:p w:rsidR="00BB4807" w:rsidRDefault="00BB4807">
            <w:pPr>
              <w:spacing w:after="0"/>
              <w:ind w:left="105"/>
            </w:pPr>
          </w:p>
        </w:tc>
      </w:tr>
      <w:tr w:rsidR="00BB4807">
        <w:trPr>
          <w:cantSplit/>
        </w:trPr>
        <w:tc>
          <w:tcPr>
            <w:tcW w:w="135" w:type="dxa"/>
            <w:shd w:val="clear" w:color="auto" w:fill="auto"/>
            <w:tcMar>
              <w:right w:w="105" w:type="dxa"/>
            </w:tcMar>
            <w:vAlign w:val="center"/>
          </w:tcPr>
          <w:p w:rsidR="00BB4807" w:rsidRDefault="00BB4807">
            <w:pPr>
              <w:spacing w:after="0"/>
              <w:jc w:val="right"/>
            </w:pPr>
          </w:p>
        </w:tc>
        <w:tc>
          <w:tcPr>
            <w:tcW w:w="10425" w:type="dxa"/>
            <w:gridSpan w:val="3"/>
            <w:shd w:val="clear" w:color="auto" w:fill="auto"/>
            <w:tcMar>
              <w:right w:w="105" w:type="dxa"/>
            </w:tcMar>
            <w:vAlign w:val="center"/>
          </w:tcPr>
          <w:p w:rsidR="00BB4807" w:rsidRDefault="00120697">
            <w:pPr>
              <w:spacing w:after="0"/>
              <w:jc w:val="right"/>
            </w:pPr>
            <w:r>
              <w:rPr>
                <w:rFonts w:ascii="Arial" w:hAnsi="Arial"/>
                <w:b/>
                <w:sz w:val="20"/>
                <w:szCs w:val="20"/>
              </w:rPr>
              <w:t>Таблица 2.1</w:t>
            </w:r>
          </w:p>
        </w:tc>
      </w:tr>
      <w:tr w:rsidR="00BB4807">
        <w:trPr>
          <w:cantSplit/>
        </w:trPr>
        <w:tc>
          <w:tcPr>
            <w:tcW w:w="135" w:type="dxa"/>
            <w:shd w:val="clear" w:color="auto" w:fill="auto"/>
            <w:vAlign w:val="center"/>
          </w:tcPr>
          <w:p w:rsidR="00BB4807" w:rsidRDefault="00BB4807">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Текстовое пояснение</w:t>
            </w:r>
          </w:p>
        </w:tc>
      </w:tr>
      <w:tr w:rsidR="00BB4807">
        <w:trPr>
          <w:cantSplit/>
        </w:trPr>
        <w:tc>
          <w:tcPr>
            <w:tcW w:w="135" w:type="dxa"/>
            <w:shd w:val="clear" w:color="auto" w:fill="auto"/>
            <w:vAlign w:val="center"/>
          </w:tcPr>
          <w:p w:rsidR="00BB4807" w:rsidRDefault="00BB4807">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r>
      <w:tr w:rsidR="00BB4807">
        <w:trPr>
          <w:cantSplit/>
        </w:trPr>
        <w:tc>
          <w:tcPr>
            <w:tcW w:w="135" w:type="dxa"/>
            <w:shd w:val="clear" w:color="auto" w:fill="auto"/>
            <w:vAlign w:val="center"/>
          </w:tcPr>
          <w:p w:rsidR="00BB4807" w:rsidRDefault="00BB4807">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Основные факторы и влияния, определяющие финансовые результаты</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 xml:space="preserve">Общество осуществляет свою деятельность на территории Российской Федерации. В 2025 году сохраняется влияние на российскую экономику таких факторов, как геополитическая обстановка, ограничения, введенные в отношении Российской Федерации и ее экономических субъектов отдельными государствами и их объединениями, меры, принимаемые Российской Федерацией в ответ на внешнее </w:t>
            </w:r>
            <w:proofErr w:type="spellStart"/>
            <w:r>
              <w:rPr>
                <w:rFonts w:ascii="Arial" w:hAnsi="Arial"/>
                <w:sz w:val="18"/>
                <w:szCs w:val="18"/>
              </w:rPr>
              <w:t>санкционное</w:t>
            </w:r>
            <w:proofErr w:type="spellEnd"/>
            <w:r>
              <w:rPr>
                <w:rFonts w:ascii="Arial" w:hAnsi="Arial"/>
                <w:sz w:val="18"/>
                <w:szCs w:val="18"/>
              </w:rPr>
              <w:t xml:space="preserve"> давление.</w:t>
            </w:r>
            <w:r>
              <w:rPr>
                <w:rFonts w:ascii="Arial" w:hAnsi="Arial"/>
                <w:sz w:val="18"/>
                <w:szCs w:val="18"/>
              </w:rPr>
              <w:br/>
              <w:t>Политическая напряженность и экономическая нестабильность, а также международные санкции в отношении некоторых российских компаний и граждан оказывают негативное влияние на российскую экономику.</w:t>
            </w:r>
            <w:r>
              <w:rPr>
                <w:rFonts w:ascii="Arial" w:hAnsi="Arial"/>
                <w:sz w:val="18"/>
                <w:szCs w:val="18"/>
              </w:rPr>
              <w:br/>
              <w:t>На текущий момент длительность влияния санкций, равно как и угрозу введения в будущем дополнительных санкций сложно определить.</w:t>
            </w:r>
            <w:r>
              <w:rPr>
                <w:rFonts w:ascii="Arial" w:hAnsi="Arial"/>
                <w:sz w:val="18"/>
                <w:szCs w:val="18"/>
              </w:rPr>
              <w:br/>
              <w:t>Объявленные и введенные международные санкции привели к росту нестабильности на финансовых рынках, резкому изменению цен на финансовые инструменты, увеличению спредов по торговым операциям, снижению кредитных  рейтингов заемщиков в Российской Федерации. Ухудшение ситуации на рынках капитала, товарных и валютных рынках не повлияло на финансовое положение Общества, не оказало влияние на непрерывность деятельности Общества. Правительством РФ и Банком России принимаются меры для поддержания финансовой стабильности и обеспечения непрерывности работы бизнеса и финансового сектора. Кроме того, введение рядом стран санкций в отношении российских компаний, а также введение ответных мер Правительством Российской Федерации, сокращение объемов рынка капитала и рынка кредитования, существенные колебания курса российского рубля по отношению к иностранным валютам приводит к неопределенности экономической ситуации.</w:t>
            </w:r>
            <w:r>
              <w:rPr>
                <w:rFonts w:ascii="Arial" w:hAnsi="Arial"/>
                <w:sz w:val="18"/>
                <w:szCs w:val="18"/>
              </w:rPr>
              <w:br/>
              <w:t>Ключевая ставка снижена до уровня 20% годовых.</w:t>
            </w:r>
            <w:r>
              <w:rPr>
                <w:rFonts w:ascii="Arial" w:hAnsi="Arial"/>
                <w:sz w:val="18"/>
                <w:szCs w:val="18"/>
              </w:rPr>
              <w:br/>
              <w:t>При этом, основными факторами и влияниями, определяющими финансовые результаты компании, является ситуация на рынке коллективных инвестиций.</w:t>
            </w:r>
          </w:p>
        </w:tc>
      </w:tr>
      <w:tr w:rsidR="00BB4807">
        <w:trPr>
          <w:cantSplit/>
        </w:trPr>
        <w:tc>
          <w:tcPr>
            <w:tcW w:w="135" w:type="dxa"/>
            <w:shd w:val="clear" w:color="auto" w:fill="auto"/>
            <w:vAlign w:val="center"/>
          </w:tcPr>
          <w:p w:rsidR="00BB4807" w:rsidRDefault="00BB4807">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Изменения внешних условий, в которых организация осуществляет свою деятельность, действия организации в отношении указанных изменений и их результат</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Ключевая ставка снижена до уровня 16,5% годовых.</w:t>
            </w:r>
            <w:r>
              <w:rPr>
                <w:rFonts w:ascii="Arial" w:hAnsi="Arial"/>
                <w:sz w:val="18"/>
                <w:szCs w:val="18"/>
              </w:rPr>
              <w:br/>
              <w:t>При этом, основными факторами и влияниями, определяющими финансовые результаты компании, является ситуация на рынке коллективных инвестиций.</w:t>
            </w:r>
            <w:r>
              <w:rPr>
                <w:rFonts w:ascii="Arial" w:hAnsi="Arial"/>
                <w:sz w:val="18"/>
                <w:szCs w:val="18"/>
              </w:rPr>
              <w:br/>
              <w:t>В свою очередь, руководство Общества полагает, что оно предпринимает все надлежащие меры по поддержанию экономической устойчивости Общества в текущих условиях и имеет адекватную ситуацию, соответствующую масштабам бизнеса, а также систему по управлению рисками для того, чтобы предотвратить их негативное влияние в будущем. Однако, будущие последствия сложившейся экономической ситуации сложно прогнозировать, и текущие ожидания и оценки руководства могут отличаться от фактических результатов.</w:t>
            </w:r>
          </w:p>
        </w:tc>
      </w:tr>
      <w:tr w:rsidR="00BB4807">
        <w:trPr>
          <w:cantSplit/>
        </w:trPr>
        <w:tc>
          <w:tcPr>
            <w:tcW w:w="135" w:type="dxa"/>
            <w:shd w:val="clear" w:color="auto" w:fill="auto"/>
            <w:vAlign w:val="center"/>
          </w:tcPr>
          <w:p w:rsidR="00BB4807" w:rsidRDefault="00BB4807">
            <w:pPr>
              <w:spacing w:after="0"/>
              <w:jc w:val="center"/>
            </w:pPr>
          </w:p>
        </w:tc>
        <w:tc>
          <w:tcPr>
            <w:tcW w:w="10425" w:type="dxa"/>
            <w:gridSpan w:val="3"/>
            <w:shd w:val="clear" w:color="auto" w:fill="auto"/>
            <w:vAlign w:val="center"/>
          </w:tcPr>
          <w:p w:rsidR="00BB4807" w:rsidRDefault="00BB4807">
            <w:pPr>
              <w:spacing w:after="0"/>
              <w:jc w:val="center"/>
            </w:pPr>
          </w:p>
        </w:tc>
      </w:tr>
    </w:tbl>
    <w:p w:rsidR="00BB4807" w:rsidRDefault="00BB4807">
      <w:pPr>
        <w:sectPr w:rsidR="00BB4807">
          <w:pgSz w:w="11907" w:h="16839"/>
          <w:pgMar w:top="567" w:right="567" w:bottom="567" w:left="567" w:header="720" w:footer="720" w:gutter="0"/>
          <w:cols w:space="720"/>
        </w:sectPr>
      </w:pPr>
    </w:p>
    <w:tbl>
      <w:tblPr>
        <w:tblW w:w="10560" w:type="dxa"/>
        <w:tblInd w:w="105" w:type="dxa"/>
        <w:tblLayout w:type="fixed"/>
        <w:tblCellMar>
          <w:left w:w="0" w:type="dxa"/>
          <w:right w:w="0" w:type="dxa"/>
        </w:tblCellMar>
        <w:tblLook w:val="04A0" w:firstRow="1" w:lastRow="0" w:firstColumn="1" w:lastColumn="0" w:noHBand="0" w:noVBand="1"/>
      </w:tblPr>
      <w:tblGrid>
        <w:gridCol w:w="135"/>
        <w:gridCol w:w="735"/>
        <w:gridCol w:w="4305"/>
        <w:gridCol w:w="5385"/>
      </w:tblGrid>
      <w:tr w:rsidR="00BB4807">
        <w:trPr>
          <w:cantSplit/>
        </w:trPr>
        <w:tc>
          <w:tcPr>
            <w:tcW w:w="135" w:type="dxa"/>
            <w:shd w:val="clear" w:color="auto" w:fill="auto"/>
            <w:tcMar>
              <w:left w:w="105" w:type="dxa"/>
            </w:tcMar>
            <w:vAlign w:val="center"/>
          </w:tcPr>
          <w:p w:rsidR="00BB4807" w:rsidRDefault="00BB4807">
            <w:pPr>
              <w:spacing w:after="0"/>
              <w:ind w:left="105"/>
            </w:pPr>
          </w:p>
        </w:tc>
        <w:tc>
          <w:tcPr>
            <w:tcW w:w="10425" w:type="dxa"/>
            <w:gridSpan w:val="3"/>
            <w:shd w:val="clear" w:color="auto" w:fill="auto"/>
            <w:tcMar>
              <w:left w:w="105" w:type="dxa"/>
            </w:tcMar>
            <w:vAlign w:val="center"/>
          </w:tcPr>
          <w:p w:rsidR="00BB4807" w:rsidRDefault="00120697">
            <w:pPr>
              <w:spacing w:after="0"/>
              <w:ind w:left="105"/>
            </w:pPr>
            <w:r>
              <w:rPr>
                <w:rFonts w:ascii="Arial" w:hAnsi="Arial"/>
                <w:b/>
                <w:sz w:val="24"/>
                <w:szCs w:val="24"/>
              </w:rPr>
              <w:t>Примечание 3. Основы составления бухгалтерской (финансовой) отчетности</w:t>
            </w: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735" w:type="dxa"/>
            <w:shd w:val="clear" w:color="auto" w:fill="auto"/>
            <w:tcMar>
              <w:left w:w="105" w:type="dxa"/>
            </w:tcMar>
            <w:vAlign w:val="center"/>
          </w:tcPr>
          <w:p w:rsidR="00BB4807" w:rsidRDefault="00BB4807">
            <w:pPr>
              <w:spacing w:after="0"/>
              <w:ind w:left="105"/>
            </w:pPr>
          </w:p>
        </w:tc>
        <w:tc>
          <w:tcPr>
            <w:tcW w:w="4305" w:type="dxa"/>
            <w:shd w:val="clear" w:color="auto" w:fill="auto"/>
            <w:tcMar>
              <w:left w:w="105" w:type="dxa"/>
            </w:tcMar>
            <w:vAlign w:val="center"/>
          </w:tcPr>
          <w:p w:rsidR="00BB4807" w:rsidRDefault="00BB4807">
            <w:pPr>
              <w:spacing w:after="0"/>
              <w:ind w:left="105"/>
            </w:pPr>
          </w:p>
        </w:tc>
        <w:tc>
          <w:tcPr>
            <w:tcW w:w="5385" w:type="dxa"/>
            <w:shd w:val="clear" w:color="auto" w:fill="auto"/>
            <w:tcMar>
              <w:left w:w="105" w:type="dxa"/>
            </w:tcMar>
            <w:vAlign w:val="center"/>
          </w:tcPr>
          <w:p w:rsidR="00BB4807" w:rsidRDefault="00BB4807">
            <w:pPr>
              <w:spacing w:after="0"/>
              <w:ind w:left="105"/>
            </w:pPr>
          </w:p>
        </w:tc>
      </w:tr>
      <w:tr w:rsidR="00BB4807">
        <w:trPr>
          <w:cantSplit/>
        </w:trPr>
        <w:tc>
          <w:tcPr>
            <w:tcW w:w="135" w:type="dxa"/>
            <w:shd w:val="clear" w:color="auto" w:fill="auto"/>
            <w:vAlign w:val="center"/>
          </w:tcPr>
          <w:p w:rsidR="00BB4807" w:rsidRDefault="00BB4807">
            <w:pPr>
              <w:spacing w:after="0"/>
              <w:jc w:val="center"/>
            </w:pPr>
          </w:p>
        </w:tc>
        <w:tc>
          <w:tcPr>
            <w:tcW w:w="10425" w:type="dxa"/>
            <w:gridSpan w:val="3"/>
            <w:shd w:val="clear" w:color="auto" w:fill="auto"/>
            <w:vAlign w:val="center"/>
          </w:tcPr>
          <w:p w:rsidR="00BB4807" w:rsidRDefault="00120697">
            <w:pPr>
              <w:spacing w:after="0"/>
              <w:jc w:val="center"/>
            </w:pPr>
            <w:r>
              <w:rPr>
                <w:rFonts w:ascii="Arial" w:hAnsi="Arial"/>
                <w:b/>
              </w:rPr>
              <w:t>Основы составления бухгалтерской (финансовой) отчетности</w:t>
            </w:r>
          </w:p>
        </w:tc>
      </w:tr>
      <w:tr w:rsidR="00BB4807">
        <w:trPr>
          <w:cantSplit/>
        </w:trPr>
        <w:tc>
          <w:tcPr>
            <w:tcW w:w="135" w:type="dxa"/>
            <w:shd w:val="clear" w:color="auto" w:fill="auto"/>
            <w:tcMar>
              <w:right w:w="105" w:type="dxa"/>
            </w:tcMar>
            <w:vAlign w:val="center"/>
          </w:tcPr>
          <w:p w:rsidR="00BB4807" w:rsidRDefault="00BB4807">
            <w:pPr>
              <w:spacing w:after="0"/>
              <w:jc w:val="right"/>
            </w:pPr>
          </w:p>
        </w:tc>
        <w:tc>
          <w:tcPr>
            <w:tcW w:w="735" w:type="dxa"/>
            <w:shd w:val="clear" w:color="auto" w:fill="auto"/>
            <w:tcMar>
              <w:right w:w="105" w:type="dxa"/>
            </w:tcMar>
            <w:vAlign w:val="center"/>
          </w:tcPr>
          <w:p w:rsidR="00BB4807" w:rsidRDefault="00BB4807">
            <w:pPr>
              <w:spacing w:after="0"/>
              <w:jc w:val="right"/>
            </w:pPr>
          </w:p>
        </w:tc>
        <w:tc>
          <w:tcPr>
            <w:tcW w:w="4305" w:type="dxa"/>
            <w:shd w:val="clear" w:color="auto" w:fill="auto"/>
            <w:tcMar>
              <w:left w:w="105" w:type="dxa"/>
            </w:tcMar>
            <w:vAlign w:val="center"/>
          </w:tcPr>
          <w:p w:rsidR="00BB4807" w:rsidRDefault="00BB4807">
            <w:pPr>
              <w:spacing w:after="0"/>
              <w:ind w:left="105"/>
            </w:pPr>
          </w:p>
        </w:tc>
        <w:tc>
          <w:tcPr>
            <w:tcW w:w="5385" w:type="dxa"/>
            <w:shd w:val="clear" w:color="auto" w:fill="auto"/>
            <w:tcMar>
              <w:left w:w="105" w:type="dxa"/>
            </w:tcMar>
            <w:vAlign w:val="center"/>
          </w:tcPr>
          <w:p w:rsidR="00BB4807" w:rsidRDefault="00BB4807">
            <w:pPr>
              <w:spacing w:after="0"/>
              <w:ind w:left="105"/>
            </w:pPr>
          </w:p>
        </w:tc>
      </w:tr>
      <w:tr w:rsidR="00BB4807">
        <w:trPr>
          <w:cantSplit/>
        </w:trPr>
        <w:tc>
          <w:tcPr>
            <w:tcW w:w="135" w:type="dxa"/>
            <w:shd w:val="clear" w:color="auto" w:fill="auto"/>
            <w:tcMar>
              <w:right w:w="105" w:type="dxa"/>
            </w:tcMar>
            <w:vAlign w:val="center"/>
          </w:tcPr>
          <w:p w:rsidR="00BB4807" w:rsidRDefault="00BB4807">
            <w:pPr>
              <w:spacing w:after="0"/>
              <w:jc w:val="right"/>
            </w:pPr>
          </w:p>
        </w:tc>
        <w:tc>
          <w:tcPr>
            <w:tcW w:w="10425" w:type="dxa"/>
            <w:gridSpan w:val="3"/>
            <w:shd w:val="clear" w:color="auto" w:fill="auto"/>
            <w:tcMar>
              <w:right w:w="105" w:type="dxa"/>
            </w:tcMar>
            <w:vAlign w:val="center"/>
          </w:tcPr>
          <w:p w:rsidR="00BB4807" w:rsidRDefault="00120697">
            <w:pPr>
              <w:spacing w:after="0"/>
              <w:jc w:val="right"/>
            </w:pPr>
            <w:r>
              <w:rPr>
                <w:rFonts w:ascii="Arial" w:hAnsi="Arial"/>
                <w:b/>
                <w:sz w:val="20"/>
                <w:szCs w:val="20"/>
              </w:rPr>
              <w:t>Таблица 3.1</w:t>
            </w:r>
          </w:p>
        </w:tc>
      </w:tr>
      <w:tr w:rsidR="00BB4807">
        <w:trPr>
          <w:cantSplit/>
        </w:trPr>
        <w:tc>
          <w:tcPr>
            <w:tcW w:w="135" w:type="dxa"/>
            <w:shd w:val="clear" w:color="auto" w:fill="auto"/>
            <w:vAlign w:val="center"/>
          </w:tcPr>
          <w:p w:rsidR="00BB4807" w:rsidRDefault="00BB4807">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Текстовое пояснение</w:t>
            </w:r>
          </w:p>
        </w:tc>
      </w:tr>
      <w:tr w:rsidR="00BB4807">
        <w:trPr>
          <w:cantSplit/>
        </w:trPr>
        <w:tc>
          <w:tcPr>
            <w:tcW w:w="135" w:type="dxa"/>
            <w:shd w:val="clear" w:color="auto" w:fill="auto"/>
            <w:vAlign w:val="center"/>
          </w:tcPr>
          <w:p w:rsidR="00BB4807" w:rsidRDefault="00BB4807">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r>
      <w:tr w:rsidR="00BB4807">
        <w:trPr>
          <w:cantSplit/>
        </w:trPr>
        <w:tc>
          <w:tcPr>
            <w:tcW w:w="135" w:type="dxa"/>
            <w:shd w:val="clear" w:color="auto" w:fill="auto"/>
            <w:vAlign w:val="center"/>
          </w:tcPr>
          <w:p w:rsidR="00BB4807" w:rsidRDefault="00BB4807">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Основы подготовки бухгалтерской (финансовой) отчетности</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 xml:space="preserve">Данная бухгалтерская (финансовая) отчетность подготовлена в соответствии с Отраслевыми стандартами бухгалтерского учета (далее - ОСБУ), утвержденными Банком России. При применении ОСБУ </w:t>
            </w:r>
            <w:proofErr w:type="spellStart"/>
            <w:r>
              <w:rPr>
                <w:rFonts w:ascii="Arial" w:hAnsi="Arial"/>
                <w:sz w:val="18"/>
                <w:szCs w:val="18"/>
              </w:rPr>
              <w:t>некредитная</w:t>
            </w:r>
            <w:proofErr w:type="spellEnd"/>
            <w:r>
              <w:rPr>
                <w:rFonts w:ascii="Arial" w:hAnsi="Arial"/>
                <w:sz w:val="18"/>
                <w:szCs w:val="18"/>
              </w:rPr>
              <w:t xml:space="preserve"> финансовая организация руководствовалось соответствующими стандартами и разъяснениями МСФО, введенными в действие на территории РФ (с учетом применения МСФО 9 и 16).Общество не заполняет примечания по операциям, которые отсутствовали в отчетном периоде, при отсутствии показателей (статей) в формах бухгалтерской (финансовой) отчетности Общества, а также в примечаниях к ним, эти показатели (статьи) исключаются из форм бухгалтерской (финансовой) отчетности Общества, а также из примечаний к ним в соответствии с Положением Банка России от 02.10.2024г. №843-П. Нумерация строк изменяется согласно Положению Банка России от 02.10.2024г. №843-П.</w:t>
            </w:r>
          </w:p>
        </w:tc>
      </w:tr>
      <w:tr w:rsidR="00BB4807">
        <w:trPr>
          <w:cantSplit/>
        </w:trPr>
        <w:tc>
          <w:tcPr>
            <w:tcW w:w="135" w:type="dxa"/>
            <w:shd w:val="clear" w:color="auto" w:fill="auto"/>
            <w:vAlign w:val="center"/>
          </w:tcPr>
          <w:p w:rsidR="00BB4807" w:rsidRDefault="00BB4807">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 xml:space="preserve">Причины </w:t>
            </w:r>
            <w:proofErr w:type="spellStart"/>
            <w:r>
              <w:rPr>
                <w:rFonts w:ascii="Arial" w:hAnsi="Arial"/>
                <w:sz w:val="18"/>
                <w:szCs w:val="18"/>
              </w:rPr>
              <w:t>реклассификации</w:t>
            </w:r>
            <w:proofErr w:type="spellEnd"/>
            <w:r>
              <w:rPr>
                <w:rFonts w:ascii="Arial" w:hAnsi="Arial"/>
                <w:sz w:val="18"/>
                <w:szCs w:val="18"/>
              </w:rPr>
              <w:t xml:space="preserve"> сравнительных сумм</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proofErr w:type="spellStart"/>
            <w:r>
              <w:rPr>
                <w:rFonts w:ascii="Arial" w:hAnsi="Arial"/>
                <w:sz w:val="18"/>
                <w:szCs w:val="18"/>
              </w:rPr>
              <w:t>Реклассификация</w:t>
            </w:r>
            <w:proofErr w:type="spellEnd"/>
            <w:r>
              <w:rPr>
                <w:rFonts w:ascii="Arial" w:hAnsi="Arial"/>
                <w:sz w:val="18"/>
                <w:szCs w:val="18"/>
              </w:rPr>
              <w:t xml:space="preserve"> сравнительных сумм не осуществлялась.</w:t>
            </w:r>
          </w:p>
        </w:tc>
      </w:tr>
      <w:tr w:rsidR="00BB4807">
        <w:trPr>
          <w:cantSplit/>
        </w:trPr>
        <w:tc>
          <w:tcPr>
            <w:tcW w:w="135" w:type="dxa"/>
            <w:shd w:val="clear" w:color="auto" w:fill="auto"/>
            <w:vAlign w:val="center"/>
          </w:tcPr>
          <w:p w:rsidR="00BB4807" w:rsidRDefault="00BB4807">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 xml:space="preserve">Описание </w:t>
            </w:r>
            <w:proofErr w:type="spellStart"/>
            <w:r>
              <w:rPr>
                <w:rFonts w:ascii="Arial" w:hAnsi="Arial"/>
                <w:sz w:val="18"/>
                <w:szCs w:val="18"/>
              </w:rPr>
              <w:t>реклассификации</w:t>
            </w:r>
            <w:proofErr w:type="spellEnd"/>
            <w:r>
              <w:rPr>
                <w:rFonts w:ascii="Arial" w:hAnsi="Arial"/>
                <w:sz w:val="18"/>
                <w:szCs w:val="18"/>
              </w:rPr>
              <w:t xml:space="preserve"> сравнительных сумм (включая информацию по состоянию на начало предыдущего отчетного года)</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Неприменимо</w:t>
            </w:r>
          </w:p>
        </w:tc>
      </w:tr>
      <w:tr w:rsidR="00BB4807">
        <w:trPr>
          <w:cantSplit/>
        </w:trPr>
        <w:tc>
          <w:tcPr>
            <w:tcW w:w="135" w:type="dxa"/>
            <w:shd w:val="clear" w:color="auto" w:fill="auto"/>
            <w:vAlign w:val="center"/>
          </w:tcPr>
          <w:p w:rsidR="00BB4807" w:rsidRDefault="00BB4807">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 xml:space="preserve">Сумма каждого показателя, который является предметом </w:t>
            </w:r>
            <w:proofErr w:type="spellStart"/>
            <w:r>
              <w:rPr>
                <w:rFonts w:ascii="Arial" w:hAnsi="Arial"/>
                <w:sz w:val="18"/>
                <w:szCs w:val="18"/>
              </w:rPr>
              <w:t>реклассификации</w:t>
            </w:r>
            <w:proofErr w:type="spellEnd"/>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Неприменимо</w:t>
            </w:r>
          </w:p>
        </w:tc>
      </w:tr>
      <w:tr w:rsidR="00BB4807">
        <w:trPr>
          <w:cantSplit/>
        </w:trPr>
        <w:tc>
          <w:tcPr>
            <w:tcW w:w="135" w:type="dxa"/>
            <w:shd w:val="clear" w:color="auto" w:fill="auto"/>
            <w:vAlign w:val="center"/>
          </w:tcPr>
          <w:p w:rsidR="00BB4807" w:rsidRDefault="00BB4807">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 xml:space="preserve">Существенное влияние ретроспективного применения учетной политики на сравнительную информацию на начало предыдущего отчетного года, существенное влияние ретроспективного пересчета или </w:t>
            </w:r>
            <w:proofErr w:type="spellStart"/>
            <w:r>
              <w:rPr>
                <w:rFonts w:ascii="Arial" w:hAnsi="Arial"/>
                <w:sz w:val="18"/>
                <w:szCs w:val="18"/>
              </w:rPr>
              <w:t>реклассификации</w:t>
            </w:r>
            <w:proofErr w:type="spellEnd"/>
            <w:r>
              <w:rPr>
                <w:rFonts w:ascii="Arial" w:hAnsi="Arial"/>
                <w:sz w:val="18"/>
                <w:szCs w:val="18"/>
              </w:rPr>
              <w:t xml:space="preserve"> остатков на начало предыдущего отчетного года в связи с исправлением ошибок</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Ретроспективного пересчета не было.</w:t>
            </w:r>
          </w:p>
        </w:tc>
      </w:tr>
      <w:tr w:rsidR="00BB4807">
        <w:trPr>
          <w:cantSplit/>
        </w:trPr>
        <w:tc>
          <w:tcPr>
            <w:tcW w:w="135" w:type="dxa"/>
            <w:shd w:val="clear" w:color="auto" w:fill="auto"/>
            <w:vAlign w:val="center"/>
          </w:tcPr>
          <w:p w:rsidR="00BB4807" w:rsidRDefault="00BB4807">
            <w:pPr>
              <w:spacing w:after="0"/>
              <w:jc w:val="center"/>
            </w:pPr>
          </w:p>
        </w:tc>
        <w:tc>
          <w:tcPr>
            <w:tcW w:w="10425" w:type="dxa"/>
            <w:gridSpan w:val="3"/>
            <w:shd w:val="clear" w:color="auto" w:fill="auto"/>
            <w:vAlign w:val="center"/>
          </w:tcPr>
          <w:p w:rsidR="00BB4807" w:rsidRDefault="00BB4807">
            <w:pPr>
              <w:spacing w:after="0"/>
              <w:jc w:val="center"/>
            </w:pPr>
          </w:p>
        </w:tc>
      </w:tr>
      <w:tr w:rsidR="00BB4807">
        <w:trPr>
          <w:cantSplit/>
        </w:trPr>
        <w:tc>
          <w:tcPr>
            <w:tcW w:w="135" w:type="dxa"/>
            <w:shd w:val="clear" w:color="auto" w:fill="auto"/>
            <w:vAlign w:val="center"/>
          </w:tcPr>
          <w:p w:rsidR="00BB4807" w:rsidRDefault="00BB4807">
            <w:pPr>
              <w:spacing w:after="0"/>
              <w:jc w:val="center"/>
            </w:pPr>
          </w:p>
        </w:tc>
        <w:tc>
          <w:tcPr>
            <w:tcW w:w="10425" w:type="dxa"/>
            <w:gridSpan w:val="3"/>
            <w:shd w:val="clear" w:color="auto" w:fill="auto"/>
            <w:tcMar>
              <w:left w:w="105" w:type="dxa"/>
            </w:tcMar>
            <w:vAlign w:val="center"/>
          </w:tcPr>
          <w:p w:rsidR="00BB4807" w:rsidRDefault="00BB4807">
            <w:pPr>
              <w:spacing w:after="0"/>
              <w:ind w:left="105"/>
            </w:pPr>
          </w:p>
        </w:tc>
      </w:tr>
    </w:tbl>
    <w:p w:rsidR="00BB4807" w:rsidRDefault="00BB4807">
      <w:pPr>
        <w:sectPr w:rsidR="00BB4807">
          <w:pgSz w:w="11907" w:h="16839"/>
          <w:pgMar w:top="567" w:right="567" w:bottom="567" w:left="567" w:header="720" w:footer="720" w:gutter="0"/>
          <w:cols w:space="720"/>
        </w:sectPr>
      </w:pPr>
    </w:p>
    <w:tbl>
      <w:tblPr>
        <w:tblW w:w="10560" w:type="dxa"/>
        <w:tblLayout w:type="fixed"/>
        <w:tblCellMar>
          <w:left w:w="0" w:type="dxa"/>
          <w:right w:w="0" w:type="dxa"/>
        </w:tblCellMar>
        <w:tblLook w:val="04A0" w:firstRow="1" w:lastRow="0" w:firstColumn="1" w:lastColumn="0" w:noHBand="0" w:noVBand="1"/>
      </w:tblPr>
      <w:tblGrid>
        <w:gridCol w:w="135"/>
        <w:gridCol w:w="735"/>
        <w:gridCol w:w="2490"/>
        <w:gridCol w:w="1815"/>
        <w:gridCol w:w="5385"/>
      </w:tblGrid>
      <w:tr w:rsidR="00BB4807">
        <w:trPr>
          <w:cantSplit/>
        </w:trPr>
        <w:tc>
          <w:tcPr>
            <w:tcW w:w="135" w:type="dxa"/>
            <w:shd w:val="clear" w:color="auto" w:fill="auto"/>
            <w:vAlign w:val="center"/>
          </w:tcPr>
          <w:p w:rsidR="00BB4807" w:rsidRDefault="00BB4807">
            <w:pPr>
              <w:spacing w:after="0"/>
            </w:pPr>
          </w:p>
        </w:tc>
        <w:tc>
          <w:tcPr>
            <w:tcW w:w="10425" w:type="dxa"/>
            <w:gridSpan w:val="4"/>
            <w:shd w:val="clear" w:color="auto" w:fill="auto"/>
            <w:tcMar>
              <w:left w:w="105" w:type="dxa"/>
            </w:tcMar>
            <w:vAlign w:val="center"/>
          </w:tcPr>
          <w:p w:rsidR="00BB4807" w:rsidRDefault="00120697">
            <w:pPr>
              <w:spacing w:after="0"/>
              <w:ind w:left="105"/>
            </w:pPr>
            <w:r>
              <w:rPr>
                <w:rFonts w:ascii="Arial" w:hAnsi="Arial"/>
                <w:b/>
                <w:sz w:val="24"/>
                <w:szCs w:val="24"/>
              </w:rPr>
              <w:t>Примечание 4. Принципы учетной политики, бухгалтерские оценки и профессиональные суждения в применении учетной политики</w:t>
            </w:r>
          </w:p>
        </w:tc>
      </w:tr>
      <w:tr w:rsidR="00BB4807">
        <w:trPr>
          <w:cantSplit/>
        </w:trPr>
        <w:tc>
          <w:tcPr>
            <w:tcW w:w="135" w:type="dxa"/>
            <w:shd w:val="clear" w:color="auto" w:fill="auto"/>
            <w:vAlign w:val="center"/>
          </w:tcPr>
          <w:p w:rsidR="00BB4807" w:rsidRDefault="00BB4807">
            <w:pPr>
              <w:spacing w:after="0"/>
            </w:pPr>
          </w:p>
        </w:tc>
        <w:tc>
          <w:tcPr>
            <w:tcW w:w="735" w:type="dxa"/>
            <w:shd w:val="clear" w:color="auto" w:fill="auto"/>
            <w:vAlign w:val="center"/>
          </w:tcPr>
          <w:p w:rsidR="00BB4807" w:rsidRDefault="00BB4807">
            <w:pPr>
              <w:spacing w:after="0"/>
            </w:pPr>
          </w:p>
        </w:tc>
        <w:tc>
          <w:tcPr>
            <w:tcW w:w="4305" w:type="dxa"/>
            <w:gridSpan w:val="2"/>
            <w:shd w:val="clear" w:color="auto" w:fill="auto"/>
            <w:vAlign w:val="center"/>
          </w:tcPr>
          <w:p w:rsidR="00BB4807" w:rsidRDefault="00BB4807">
            <w:pPr>
              <w:spacing w:after="0"/>
            </w:pPr>
          </w:p>
        </w:tc>
        <w:tc>
          <w:tcPr>
            <w:tcW w:w="5385" w:type="dxa"/>
            <w:shd w:val="clear" w:color="auto" w:fill="auto"/>
            <w:vAlign w:val="center"/>
          </w:tcPr>
          <w:p w:rsidR="00BB4807" w:rsidRDefault="00BB4807">
            <w:pPr>
              <w:spacing w:after="0"/>
            </w:pPr>
          </w:p>
        </w:tc>
      </w:tr>
      <w:tr w:rsidR="00BB4807">
        <w:trPr>
          <w:cantSplit/>
        </w:trPr>
        <w:tc>
          <w:tcPr>
            <w:tcW w:w="135" w:type="dxa"/>
            <w:shd w:val="clear" w:color="auto" w:fill="auto"/>
            <w:vAlign w:val="center"/>
          </w:tcPr>
          <w:p w:rsidR="00BB4807" w:rsidRDefault="00BB4807">
            <w:pPr>
              <w:spacing w:after="0"/>
            </w:pPr>
          </w:p>
        </w:tc>
        <w:tc>
          <w:tcPr>
            <w:tcW w:w="10425" w:type="dxa"/>
            <w:gridSpan w:val="4"/>
            <w:shd w:val="clear" w:color="auto" w:fill="auto"/>
            <w:vAlign w:val="center"/>
          </w:tcPr>
          <w:p w:rsidR="00BB4807" w:rsidRDefault="00120697">
            <w:pPr>
              <w:spacing w:after="0"/>
              <w:jc w:val="center"/>
            </w:pPr>
            <w:r>
              <w:rPr>
                <w:rFonts w:ascii="Arial" w:hAnsi="Arial"/>
                <w:b/>
              </w:rPr>
              <w:t>Изложение принципов учетной политики, бухгалтерские оценки и профессиональные суждения в применении учетной политики</w:t>
            </w:r>
          </w:p>
        </w:tc>
      </w:tr>
      <w:tr w:rsidR="00BB4807">
        <w:trPr>
          <w:cantSplit/>
        </w:trPr>
        <w:tc>
          <w:tcPr>
            <w:tcW w:w="135" w:type="dxa"/>
            <w:shd w:val="clear" w:color="auto" w:fill="auto"/>
            <w:vAlign w:val="center"/>
          </w:tcPr>
          <w:p w:rsidR="00BB4807" w:rsidRDefault="00BB4807">
            <w:pPr>
              <w:spacing w:after="0"/>
            </w:pPr>
          </w:p>
        </w:tc>
        <w:tc>
          <w:tcPr>
            <w:tcW w:w="735" w:type="dxa"/>
            <w:shd w:val="clear" w:color="auto" w:fill="auto"/>
            <w:vAlign w:val="center"/>
          </w:tcPr>
          <w:p w:rsidR="00BB4807" w:rsidRDefault="00BB4807">
            <w:pPr>
              <w:spacing w:after="0"/>
            </w:pPr>
          </w:p>
        </w:tc>
        <w:tc>
          <w:tcPr>
            <w:tcW w:w="4305" w:type="dxa"/>
            <w:gridSpan w:val="2"/>
            <w:shd w:val="clear" w:color="auto" w:fill="auto"/>
            <w:vAlign w:val="center"/>
          </w:tcPr>
          <w:p w:rsidR="00BB4807" w:rsidRDefault="00BB4807">
            <w:pPr>
              <w:spacing w:after="0"/>
            </w:pPr>
          </w:p>
        </w:tc>
        <w:tc>
          <w:tcPr>
            <w:tcW w:w="5385" w:type="dxa"/>
            <w:shd w:val="clear" w:color="auto" w:fill="auto"/>
            <w:vAlign w:val="center"/>
          </w:tcPr>
          <w:p w:rsidR="00BB4807" w:rsidRDefault="00BB4807">
            <w:pPr>
              <w:spacing w:after="0"/>
              <w:jc w:val="right"/>
            </w:pPr>
          </w:p>
        </w:tc>
      </w:tr>
      <w:tr w:rsidR="00BB4807">
        <w:trPr>
          <w:cantSplit/>
        </w:trPr>
        <w:tc>
          <w:tcPr>
            <w:tcW w:w="135" w:type="dxa"/>
            <w:shd w:val="clear" w:color="auto" w:fill="auto"/>
            <w:vAlign w:val="center"/>
          </w:tcPr>
          <w:p w:rsidR="00BB4807" w:rsidRDefault="00BB4807">
            <w:pPr>
              <w:spacing w:after="0"/>
            </w:pPr>
          </w:p>
        </w:tc>
        <w:tc>
          <w:tcPr>
            <w:tcW w:w="10425" w:type="dxa"/>
            <w:gridSpan w:val="4"/>
            <w:shd w:val="clear" w:color="auto" w:fill="auto"/>
            <w:tcMar>
              <w:right w:w="105" w:type="dxa"/>
            </w:tcMar>
            <w:vAlign w:val="center"/>
          </w:tcPr>
          <w:p w:rsidR="00BB4807" w:rsidRDefault="00120697">
            <w:pPr>
              <w:spacing w:after="0"/>
              <w:jc w:val="right"/>
            </w:pPr>
            <w:r>
              <w:rPr>
                <w:rFonts w:ascii="Arial" w:hAnsi="Arial"/>
                <w:b/>
                <w:sz w:val="20"/>
                <w:szCs w:val="20"/>
              </w:rPr>
              <w:t>Таблица 4.1</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6"/>
                <w:szCs w:val="16"/>
              </w:rPr>
              <w:t>Номер показателя</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6"/>
                <w:szCs w:val="16"/>
              </w:rPr>
              <w:t>Наименование показателя</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6"/>
                <w:szCs w:val="16"/>
              </w:rPr>
              <w:t>Текстовое пояснение</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6"/>
                <w:szCs w:val="16"/>
              </w:rPr>
              <w:t>1</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6"/>
                <w:szCs w:val="16"/>
              </w:rPr>
              <w:t>1</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6"/>
                <w:szCs w:val="16"/>
              </w:rPr>
              <w:t>2</w:t>
            </w:r>
          </w:p>
        </w:tc>
      </w:tr>
      <w:tr w:rsidR="00BB4807">
        <w:trPr>
          <w:cantSplit/>
        </w:trPr>
        <w:tc>
          <w:tcPr>
            <w:tcW w:w="135" w:type="dxa"/>
            <w:shd w:val="clear" w:color="auto" w:fill="auto"/>
            <w:vAlign w:val="center"/>
          </w:tcPr>
          <w:p w:rsidR="00BB4807" w:rsidRDefault="00BB4807">
            <w:pPr>
              <w:spacing w:after="0"/>
            </w:pPr>
          </w:p>
        </w:tc>
        <w:tc>
          <w:tcPr>
            <w:tcW w:w="1042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6"/>
                <w:szCs w:val="16"/>
              </w:rPr>
              <w:t>Раздел I. Влияние бухгалтерских оценок и допущений</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1</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Суждения (помимо тех, которые связаны с бухгалтерскими оценками), которые были выработаны руководством организации в процессе применения учетной политики и которые оказывают существенное влияние на суммы, отраженные в бухгалтерской (финансовой) отчетности</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Подготовка данной бухгалтерской (финансовой) отчетности по ОСБУ требует применения оценок и допущений, которые оказывают влияние на отражаемые суммы активов и обязательств, раскрытие условных активов и обязательств на дату составления бухгалтерской (финансовой) отчетности, а также суммы доходов и расходов в течение отчетного периода.  Подготовка данной бухгалтерской (финансовой) отчетности по ОСБУ также требует использования суждения руководства в процессе применения учетной политики Общества, Оценки и лежащие в их основе допущения пересматриваются на регулярной основе. Корректировки в оценках признаются перспективно в том отчетном периоде, в котором были пересмотрены соответствующие оценки, и в любых последующих периодах, которые они затрагивают.</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2</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Влияние бухгалтерских оценок и допущений на признанные активы и обязательства, показатели бухгалтерской (финансовой) отчетности, на суммы которых бухгалтерские оценки и допущения оказывают существенное влияние</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Существенных неопределенных оценок и критических мотивированных суждений при применении положений учетной политики Обществом не принималось.</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3</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Подходы к оценке финансовых инструментов</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Руководствуясь утвержденными бизнес-моделями, инвестиционной политикой и политикой управления рисками Общество оценивает свои финансовые инструменты в соответствии с положениями МСФО (IFRS) 9.</w:t>
            </w:r>
            <w:r>
              <w:rPr>
                <w:rFonts w:ascii="Arial" w:hAnsi="Arial"/>
                <w:sz w:val="16"/>
                <w:szCs w:val="16"/>
              </w:rPr>
              <w:br/>
              <w:t xml:space="preserve">При первоначальном признании Общество оценивает финансовые инструменты по справедливой стоимости в соответствии с требованиями МСФО (IFRS) 13. Лучшим свидетельством справедливой стоимости финансового инструмента при первоначальном признании обычно является цена сделки, то есть справедливая стоимость выплаченного или полученного возмещения.  Финансовые активы, которые в момент первоначального признания, отнесены в категорию оцениваемых по справедливой стоимости, изменения которой отражаются в составе прибыли или убытка за период, не </w:t>
            </w:r>
            <w:proofErr w:type="spellStart"/>
            <w:r>
              <w:rPr>
                <w:rFonts w:ascii="Arial" w:hAnsi="Arial"/>
                <w:sz w:val="16"/>
                <w:szCs w:val="16"/>
              </w:rPr>
              <w:t>реклассифицируются</w:t>
            </w:r>
            <w:proofErr w:type="spellEnd"/>
            <w:r>
              <w:rPr>
                <w:rFonts w:ascii="Arial" w:hAnsi="Arial"/>
                <w:sz w:val="16"/>
                <w:szCs w:val="16"/>
              </w:rPr>
              <w:t xml:space="preserve"> из данной категории.</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4</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Переоценка активов и обязательств, выраженных в иностранной валюте</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 xml:space="preserve">Денежные активы и обязательства, выраженные в иностранных валютах, отличных от функциональной валюты, пересчитываются в рубли по официальному курсу Банка России, действовавшему на конец отчетного периода. Доходы и расходы (положительные и отрицательные курсовые разницы) от расчетов по операциям в иностранных валютах и от пересчета денежных активов и обязательств в функциональную валюту по обменному курсу Банка России на конец отчетного периода отражаются на счетах прибылей и убытков. </w:t>
            </w:r>
            <w:proofErr w:type="spellStart"/>
            <w:r>
              <w:rPr>
                <w:rFonts w:ascii="Arial" w:hAnsi="Arial"/>
                <w:sz w:val="16"/>
                <w:szCs w:val="16"/>
              </w:rPr>
              <w:t>Неденежные</w:t>
            </w:r>
            <w:proofErr w:type="spellEnd"/>
            <w:r>
              <w:rPr>
                <w:rFonts w:ascii="Arial" w:hAnsi="Arial"/>
                <w:sz w:val="16"/>
                <w:szCs w:val="16"/>
              </w:rPr>
              <w:t xml:space="preserve"> активы и обязательства, выраженные в иностранной валюте, оцениваемые по справедливой стоимости, переводятся в функциональную валюту по валютным курсам, действовавшим на даты определения справедливой стоимости. </w:t>
            </w:r>
            <w:proofErr w:type="spellStart"/>
            <w:r>
              <w:rPr>
                <w:rFonts w:ascii="Arial" w:hAnsi="Arial"/>
                <w:sz w:val="16"/>
                <w:szCs w:val="16"/>
              </w:rPr>
              <w:t>Неденежные</w:t>
            </w:r>
            <w:proofErr w:type="spellEnd"/>
            <w:r>
              <w:rPr>
                <w:rFonts w:ascii="Arial" w:hAnsi="Arial"/>
                <w:sz w:val="16"/>
                <w:szCs w:val="16"/>
              </w:rPr>
              <w:t xml:space="preserve"> активы и обязательства, выраженные в иностранной валюте и отраженные по фактическим затратам, переводятся в функциональную валюту по валютному курсу, действовавшему на дату совершения операции. Чистая прибыль от операций с иностранной валютой включает реализованный результат от валютно-обменных операций и комиссию за проведение операций с иностранной валютой.</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5</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Допущение о непрерывности деятельности организации</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Данная бухгалтерская (финансовая) отчетность составлена на основе допущения руководства, что Общество сможет непрерывно продолжать свою деятельность в обозримом будущем.</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6</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rPr>
                <w:rFonts w:ascii="Arial" w:hAnsi="Arial"/>
                <w:sz w:val="16"/>
                <w:szCs w:val="16"/>
              </w:rPr>
            </w:pPr>
            <w:r>
              <w:rPr>
                <w:rFonts w:ascii="Arial" w:hAnsi="Arial"/>
                <w:sz w:val="16"/>
                <w:szCs w:val="16"/>
              </w:rPr>
              <w:t>Информация в отношении пересчета показателей с учетом изменений общей покупательной способности рубля</w:t>
            </w:r>
          </w:p>
          <w:p w:rsidR="00913431" w:rsidRDefault="00913431">
            <w:pPr>
              <w:spacing w:after="0"/>
              <w:ind w:left="105"/>
              <w:rPr>
                <w:rFonts w:ascii="Arial" w:hAnsi="Arial"/>
                <w:sz w:val="16"/>
                <w:szCs w:val="16"/>
              </w:rPr>
            </w:pPr>
          </w:p>
          <w:p w:rsidR="00913431" w:rsidRDefault="00913431">
            <w:pPr>
              <w:spacing w:after="0"/>
              <w:ind w:left="105"/>
            </w:pP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Не применимо. Так как Общество создано в 2024 году.</w:t>
            </w:r>
          </w:p>
        </w:tc>
      </w:tr>
      <w:tr w:rsidR="00913431" w:rsidTr="004477D3">
        <w:trPr>
          <w:cantSplit/>
        </w:trPr>
        <w:tc>
          <w:tcPr>
            <w:tcW w:w="135" w:type="dxa"/>
            <w:shd w:val="clear" w:color="auto" w:fill="auto"/>
            <w:vAlign w:val="center"/>
          </w:tcPr>
          <w:p w:rsidR="00913431" w:rsidRDefault="00913431">
            <w:pPr>
              <w:spacing w:after="0"/>
            </w:pPr>
          </w:p>
        </w:tc>
        <w:tc>
          <w:tcPr>
            <w:tcW w:w="1042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913431" w:rsidRPr="00913431" w:rsidRDefault="00913431">
            <w:pPr>
              <w:spacing w:after="0"/>
              <w:ind w:left="105"/>
              <w:rPr>
                <w:b/>
              </w:rPr>
            </w:pPr>
            <w:r w:rsidRPr="00913431">
              <w:rPr>
                <w:rFonts w:ascii="Arial" w:hAnsi="Arial"/>
                <w:b/>
                <w:sz w:val="16"/>
                <w:szCs w:val="16"/>
              </w:rPr>
              <w:t>Раздел II. Изменения в учетной политике</w:t>
            </w:r>
          </w:p>
        </w:tc>
      </w:tr>
      <w:tr w:rsidR="00913431">
        <w:trPr>
          <w:cantSplit/>
        </w:trPr>
        <w:tc>
          <w:tcPr>
            <w:tcW w:w="135" w:type="dxa"/>
            <w:shd w:val="clear" w:color="auto" w:fill="auto"/>
            <w:vAlign w:val="center"/>
          </w:tcPr>
          <w:p w:rsidR="00913431" w:rsidRDefault="00913431">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913431" w:rsidRDefault="00913431" w:rsidP="004477D3">
            <w:pPr>
              <w:spacing w:after="0"/>
              <w:jc w:val="center"/>
            </w:pPr>
            <w:r>
              <w:rPr>
                <w:rFonts w:ascii="Arial" w:hAnsi="Arial"/>
                <w:sz w:val="16"/>
                <w:szCs w:val="16"/>
              </w:rPr>
              <w:t>7</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913431" w:rsidRDefault="00913431" w:rsidP="004477D3">
            <w:pPr>
              <w:spacing w:after="0"/>
              <w:ind w:left="105"/>
            </w:pPr>
            <w:r>
              <w:rPr>
                <w:rFonts w:ascii="Arial" w:hAnsi="Arial"/>
                <w:sz w:val="16"/>
                <w:szCs w:val="16"/>
              </w:rPr>
              <w:t>Описание изменений учетной политики, их причин и характера</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913431" w:rsidRDefault="00913431" w:rsidP="004477D3">
            <w:pPr>
              <w:spacing w:after="0"/>
              <w:ind w:left="105"/>
            </w:pPr>
            <w:r>
              <w:rPr>
                <w:rFonts w:ascii="Arial" w:hAnsi="Arial"/>
                <w:sz w:val="16"/>
                <w:szCs w:val="16"/>
              </w:rPr>
              <w:t xml:space="preserve">В анализируемом периоде были внесены изменения </w:t>
            </w:r>
            <w:proofErr w:type="spellStart"/>
            <w:r>
              <w:rPr>
                <w:rFonts w:ascii="Arial" w:hAnsi="Arial"/>
                <w:sz w:val="16"/>
                <w:szCs w:val="16"/>
              </w:rPr>
              <w:t>изменения</w:t>
            </w:r>
            <w:proofErr w:type="spellEnd"/>
            <w:r>
              <w:rPr>
                <w:rFonts w:ascii="Arial" w:hAnsi="Arial"/>
                <w:sz w:val="16"/>
                <w:szCs w:val="16"/>
              </w:rPr>
              <w:t xml:space="preserve"> в Учетную политику </w:t>
            </w:r>
            <w:proofErr w:type="spellStart"/>
            <w:r>
              <w:rPr>
                <w:rFonts w:ascii="Arial" w:hAnsi="Arial"/>
                <w:sz w:val="16"/>
                <w:szCs w:val="16"/>
              </w:rPr>
              <w:t>Обществав</w:t>
            </w:r>
            <w:proofErr w:type="spellEnd"/>
            <w:r>
              <w:rPr>
                <w:rFonts w:ascii="Arial" w:hAnsi="Arial"/>
                <w:sz w:val="16"/>
                <w:szCs w:val="16"/>
              </w:rPr>
              <w:t xml:space="preserve"> связи с вступлением в силу в 2025 году отраслевых стандартов ОСБУ.</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8</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Причины и характер предстоящих изменений в учетной политике, предполагаемое влияние на бухгалтерскую (финансовую) отчетность или указание на то, что такое влияние не может быть обоснованно оценено</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Общество рассматривает новые стандарты, поправки и разъяснения, которые были выпущены, но еще не вступили в силу на дату подписания финансовой отчетности Общества. По мнению руководства Общества на дату подписания настоящей отчетности нет новых стандартов, которые могут оказывать существенное влияние на финансовую отчетность Общества.</w:t>
            </w:r>
          </w:p>
        </w:tc>
      </w:tr>
      <w:tr w:rsidR="00465C34" w:rsidTr="004477D3">
        <w:trPr>
          <w:cantSplit/>
        </w:trPr>
        <w:tc>
          <w:tcPr>
            <w:tcW w:w="135" w:type="dxa"/>
            <w:shd w:val="clear" w:color="auto" w:fill="auto"/>
            <w:vAlign w:val="center"/>
          </w:tcPr>
          <w:p w:rsidR="00465C34" w:rsidRDefault="00465C34">
            <w:pPr>
              <w:spacing w:after="0"/>
            </w:pPr>
          </w:p>
        </w:tc>
        <w:tc>
          <w:tcPr>
            <w:tcW w:w="1042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465C34" w:rsidRDefault="00465C34">
            <w:pPr>
              <w:spacing w:after="0"/>
              <w:ind w:left="105"/>
              <w:rPr>
                <w:rFonts w:ascii="Arial" w:hAnsi="Arial"/>
                <w:sz w:val="16"/>
                <w:szCs w:val="16"/>
              </w:rPr>
            </w:pPr>
            <w:r w:rsidRPr="00465C34">
              <w:rPr>
                <w:rFonts w:ascii="Arial" w:hAnsi="Arial"/>
                <w:b/>
                <w:sz w:val="16"/>
                <w:szCs w:val="16"/>
              </w:rPr>
              <w:t>Раздел III. Принципы учетной политики. Критерии признания и база оценки финансовых инструментов</w:t>
            </w:r>
          </w:p>
        </w:tc>
      </w:tr>
      <w:tr w:rsidR="00465C34">
        <w:trPr>
          <w:cantSplit/>
        </w:trPr>
        <w:tc>
          <w:tcPr>
            <w:tcW w:w="135" w:type="dxa"/>
            <w:shd w:val="clear" w:color="auto" w:fill="auto"/>
            <w:vAlign w:val="center"/>
          </w:tcPr>
          <w:p w:rsidR="00465C34" w:rsidRDefault="00465C34">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465C34" w:rsidRDefault="00465C34" w:rsidP="004477D3">
            <w:pPr>
              <w:spacing w:after="0"/>
              <w:jc w:val="center"/>
            </w:pPr>
            <w:r>
              <w:rPr>
                <w:rFonts w:ascii="Arial" w:hAnsi="Arial"/>
                <w:sz w:val="16"/>
                <w:szCs w:val="16"/>
              </w:rPr>
              <w:t>9</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465C34" w:rsidRDefault="00465C34" w:rsidP="004477D3">
            <w:pPr>
              <w:spacing w:after="0"/>
              <w:ind w:left="105"/>
            </w:pPr>
            <w:r>
              <w:rPr>
                <w:rFonts w:ascii="Arial" w:hAnsi="Arial"/>
                <w:sz w:val="16"/>
                <w:szCs w:val="16"/>
              </w:rPr>
              <w:t>Критерии признания и база оценки денежных средств. Компоненты денежных средств и их эквивалентов</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465C34" w:rsidRDefault="00465C34" w:rsidP="004477D3">
            <w:pPr>
              <w:spacing w:after="0"/>
              <w:ind w:left="105"/>
            </w:pPr>
            <w:r>
              <w:rPr>
                <w:rFonts w:ascii="Arial" w:hAnsi="Arial"/>
                <w:sz w:val="16"/>
                <w:szCs w:val="16"/>
              </w:rPr>
              <w:t>Классификация активов Общества в категорию денежных средств и их эквивалентов осуществляется в соответствии с МСФО (IAS) 7. В категорию денежных средств и их эквивалентов Обществом классифицируются следующие активы: денежные средства на расчетных счетах, МНО, срок размещения которых составляет менее 90 календарных дней. Не включаются в категорию денежных средств и их эквивалентов следующие активы: денежные средства, размещенные по договору на поддержание минимального неснижаемого остатка (МНО) по расчетному счету, срок действия которого составляет более 90 календарных дней (в целях составления отчетности указанные активы отражаются в составе депозитов и прочих размещенных средств в кредитных организациях и банках-нерезидентах), Денежные средства и их эквиваленты оцениваются по амортизированной стоимости.</w:t>
            </w:r>
          </w:p>
        </w:tc>
      </w:tr>
      <w:tr w:rsidR="00465C34">
        <w:trPr>
          <w:cantSplit/>
        </w:trPr>
        <w:tc>
          <w:tcPr>
            <w:tcW w:w="135" w:type="dxa"/>
            <w:shd w:val="clear" w:color="auto" w:fill="auto"/>
            <w:vAlign w:val="center"/>
          </w:tcPr>
          <w:p w:rsidR="00465C34" w:rsidRDefault="00465C34">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465C34" w:rsidRDefault="00465C34" w:rsidP="004477D3">
            <w:pPr>
              <w:spacing w:after="0"/>
              <w:jc w:val="center"/>
            </w:pPr>
            <w:r>
              <w:rPr>
                <w:rFonts w:ascii="Arial" w:hAnsi="Arial"/>
                <w:sz w:val="16"/>
                <w:szCs w:val="16"/>
              </w:rPr>
              <w:t>10</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465C34" w:rsidRDefault="00465C34" w:rsidP="004477D3">
            <w:pPr>
              <w:spacing w:after="0"/>
              <w:ind w:left="105"/>
            </w:pPr>
            <w:r>
              <w:rPr>
                <w:rFonts w:ascii="Arial" w:hAnsi="Arial"/>
                <w:sz w:val="16"/>
                <w:szCs w:val="16"/>
              </w:rPr>
              <w:t>Критерии признания и база оценки средств, размещенных в кредитных организациях и банках-нерезидентах</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465C34" w:rsidRDefault="00465C34" w:rsidP="004477D3">
            <w:pPr>
              <w:spacing w:after="0"/>
              <w:ind w:left="105"/>
            </w:pPr>
            <w:r>
              <w:rPr>
                <w:rFonts w:ascii="Arial" w:hAnsi="Arial"/>
                <w:sz w:val="16"/>
                <w:szCs w:val="16"/>
              </w:rPr>
              <w:t xml:space="preserve">При первоначальном признании депозиты и прочие размещенные средства в кредитных организациях и банках-нерезидентах оцениваются по справедливой  стоимости. Справедливой стоимостью депозитов в кредитных организациях является сумма </w:t>
            </w:r>
            <w:proofErr w:type="spellStart"/>
            <w:proofErr w:type="gramStart"/>
            <w:r>
              <w:rPr>
                <w:rFonts w:ascii="Arial" w:hAnsi="Arial"/>
                <w:sz w:val="16"/>
                <w:szCs w:val="16"/>
              </w:rPr>
              <w:t>договора.В</w:t>
            </w:r>
            <w:proofErr w:type="spellEnd"/>
            <w:proofErr w:type="gramEnd"/>
            <w:r>
              <w:rPr>
                <w:rFonts w:ascii="Arial" w:hAnsi="Arial"/>
                <w:sz w:val="16"/>
                <w:szCs w:val="16"/>
              </w:rPr>
              <w:t xml:space="preserve"> качестве рыночной процентной ставки Общество использует следующие процентные ставки:• по договорам банковского вклада средневзвешенные процентные ставки по привлеченным кредитными организациями депозитам от нефинансовых организаций в рублях или иностранной валюте, на сопоставимых по срокам договора условиях. Источником является Бюллетень банковской статистики, публикуемый на сайте Банка России (http://www.cbr.ru/publ/</w:t>
            </w:r>
            <w:proofErr w:type="gramStart"/>
            <w:r>
              <w:rPr>
                <w:rFonts w:ascii="Arial" w:hAnsi="Arial"/>
                <w:sz w:val="16"/>
                <w:szCs w:val="16"/>
              </w:rPr>
              <w:t>).•</w:t>
            </w:r>
            <w:proofErr w:type="gramEnd"/>
            <w:r>
              <w:rPr>
                <w:rFonts w:ascii="Arial" w:hAnsi="Arial"/>
                <w:sz w:val="16"/>
                <w:szCs w:val="16"/>
              </w:rPr>
              <w:t xml:space="preserve"> по договорам займа средневзвешенные процентные ставки по предоставленным кредитными организациями кредитам нефинансовым организациям в рублях или иностранной валюте, на сопоставимых по срокам договора условиях. Источником является Бюллетень банковской статистики, публикуемый на сайте Банка России (http://www.cbr.ru/publ/).• при отсутствии на дату определения рыночной процентной ставки статистических данных Банка России, за рыночную ставку принимаются процентные ставки за последний месяц, по которому имеется доступная </w:t>
            </w:r>
            <w:proofErr w:type="spellStart"/>
            <w:r>
              <w:rPr>
                <w:rFonts w:ascii="Arial" w:hAnsi="Arial"/>
                <w:sz w:val="16"/>
                <w:szCs w:val="16"/>
              </w:rPr>
              <w:t>информацияПо</w:t>
            </w:r>
            <w:proofErr w:type="spellEnd"/>
            <w:r>
              <w:rPr>
                <w:rFonts w:ascii="Arial" w:hAnsi="Arial"/>
                <w:sz w:val="16"/>
                <w:szCs w:val="16"/>
              </w:rPr>
              <w:t xml:space="preserve"> договорам займа и договорам банковского вклада дисконтирование (метод ЭСП) не применяется Обществом в следующих случаях:• по договорам займа и договорам банковского вклада, срок действия которых менее одного года при их первоначальном признании, включая займы и банковские вклады, дата погашения которых приходится на другой отчетный год, и если разница между амортизированной стоимостью, рассчитанной с использованием метода ЭСП, и амортизированной стоимостью, рассчитанной с использованием линейного метода признания процентного дохода, несущественна - не превышает 5%; • по договорам банковского вклада сроком «до востребования»;• по пролонгированным на аналогичный срок (до 12 месяцев) краткосрочным на дату первоначального признания договорам займа и банковского вклада, по которым ранее не применялся метод </w:t>
            </w:r>
            <w:proofErr w:type="spellStart"/>
            <w:r>
              <w:rPr>
                <w:rFonts w:ascii="Arial" w:hAnsi="Arial"/>
                <w:sz w:val="16"/>
                <w:szCs w:val="16"/>
              </w:rPr>
              <w:t>ЭСП.Общество</w:t>
            </w:r>
            <w:proofErr w:type="spellEnd"/>
            <w:r>
              <w:rPr>
                <w:rFonts w:ascii="Arial" w:hAnsi="Arial"/>
                <w:sz w:val="16"/>
                <w:szCs w:val="16"/>
              </w:rPr>
              <w:t xml:space="preserve"> формирует резерв под обесценение депозитов и прочих размещенных средствах в кредитных организациях ежеквартально.</w:t>
            </w:r>
          </w:p>
        </w:tc>
      </w:tr>
      <w:tr w:rsidR="00465C34">
        <w:trPr>
          <w:cantSplit/>
        </w:trPr>
        <w:tc>
          <w:tcPr>
            <w:tcW w:w="135" w:type="dxa"/>
            <w:shd w:val="clear" w:color="auto" w:fill="auto"/>
            <w:vAlign w:val="center"/>
          </w:tcPr>
          <w:p w:rsidR="00465C34" w:rsidRDefault="00465C34">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465C34" w:rsidRDefault="00465C34" w:rsidP="004477D3">
            <w:pPr>
              <w:spacing w:after="0"/>
              <w:jc w:val="center"/>
            </w:pPr>
            <w:r>
              <w:rPr>
                <w:rFonts w:ascii="Arial" w:hAnsi="Arial"/>
                <w:sz w:val="16"/>
                <w:szCs w:val="16"/>
              </w:rPr>
              <w:t>11</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465C34" w:rsidRDefault="00465C34" w:rsidP="004477D3">
            <w:pPr>
              <w:spacing w:after="0"/>
              <w:ind w:left="105"/>
            </w:pPr>
            <w:r>
              <w:rPr>
                <w:rFonts w:ascii="Arial" w:hAnsi="Arial"/>
                <w:sz w:val="16"/>
                <w:szCs w:val="16"/>
              </w:rPr>
              <w:t>Порядок признания и последующего учета финансовых активов, оцениваемых по справедливой стоимости через прибыль или убыток</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465C34" w:rsidRDefault="00465C34" w:rsidP="004477D3">
            <w:pPr>
              <w:spacing w:after="0"/>
              <w:ind w:left="105"/>
            </w:pPr>
            <w:r>
              <w:rPr>
                <w:rFonts w:ascii="Arial" w:hAnsi="Arial"/>
                <w:sz w:val="16"/>
                <w:szCs w:val="16"/>
              </w:rPr>
              <w:t>В Обществе отсутствуют активы, учитываемые по справедливой стоимости через прибыль и убыток.</w:t>
            </w:r>
          </w:p>
        </w:tc>
      </w:tr>
      <w:tr w:rsidR="00465C34">
        <w:trPr>
          <w:cantSplit/>
        </w:trPr>
        <w:tc>
          <w:tcPr>
            <w:tcW w:w="135" w:type="dxa"/>
            <w:shd w:val="clear" w:color="auto" w:fill="auto"/>
            <w:vAlign w:val="center"/>
          </w:tcPr>
          <w:p w:rsidR="00465C34" w:rsidRDefault="00465C34">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465C34" w:rsidRDefault="00465C34" w:rsidP="004477D3">
            <w:pPr>
              <w:spacing w:after="0"/>
              <w:jc w:val="center"/>
            </w:pPr>
            <w:r>
              <w:rPr>
                <w:rFonts w:ascii="Arial" w:hAnsi="Arial"/>
                <w:sz w:val="16"/>
                <w:szCs w:val="16"/>
              </w:rPr>
              <w:t>12</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465C34" w:rsidRDefault="00465C34" w:rsidP="004477D3">
            <w:pPr>
              <w:spacing w:after="0"/>
              <w:ind w:left="105"/>
            </w:pPr>
            <w:r>
              <w:rPr>
                <w:rFonts w:ascii="Arial" w:hAnsi="Arial"/>
                <w:sz w:val="16"/>
                <w:szCs w:val="16"/>
              </w:rPr>
              <w:t>Порядок признания и последующего учета финансовых активов, оцениваемых по справедливой стоимости через прочий совокупный доход</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465C34" w:rsidRDefault="00465C34" w:rsidP="004477D3">
            <w:pPr>
              <w:spacing w:after="0"/>
              <w:ind w:left="105"/>
            </w:pPr>
            <w:r>
              <w:rPr>
                <w:rFonts w:ascii="Arial" w:hAnsi="Arial"/>
                <w:sz w:val="16"/>
                <w:szCs w:val="16"/>
              </w:rPr>
              <w:t>В Обществе отсутствуют активы, учитываемые по справедливой стоимости через прочий совокупный доход.</w:t>
            </w:r>
          </w:p>
        </w:tc>
      </w:tr>
    </w:tbl>
    <w:p w:rsidR="00BB4807" w:rsidRDefault="00120697">
      <w:r>
        <w:br w:type="page"/>
      </w:r>
    </w:p>
    <w:tbl>
      <w:tblPr>
        <w:tblW w:w="10560" w:type="dxa"/>
        <w:tblLayout w:type="fixed"/>
        <w:tblCellMar>
          <w:left w:w="0" w:type="dxa"/>
          <w:right w:w="0" w:type="dxa"/>
        </w:tblCellMar>
        <w:tblLook w:val="04A0" w:firstRow="1" w:lastRow="0" w:firstColumn="1" w:lastColumn="0" w:noHBand="0" w:noVBand="1"/>
      </w:tblPr>
      <w:tblGrid>
        <w:gridCol w:w="135"/>
        <w:gridCol w:w="735"/>
        <w:gridCol w:w="2490"/>
        <w:gridCol w:w="1815"/>
        <w:gridCol w:w="5385"/>
      </w:tblGrid>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13</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признания и последующего учета финансовых активов, оцениваемых по амортизированной стоимости</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 xml:space="preserve">Финансовыми активами, оцениваемыми по амортизированной стоимости Общество признает инвестиции, удерживаемые до срока погашения, которые представляют собой непроизводные финансовые активы с фиксированными или определенными платежами и фиксированным сроком погашения, которые Общество намерено и </w:t>
            </w:r>
            <w:proofErr w:type="spellStart"/>
            <w:r>
              <w:rPr>
                <w:rFonts w:ascii="Arial" w:hAnsi="Arial"/>
                <w:sz w:val="16"/>
                <w:szCs w:val="16"/>
              </w:rPr>
              <w:t>способено</w:t>
            </w:r>
            <w:proofErr w:type="spellEnd"/>
            <w:r>
              <w:rPr>
                <w:rFonts w:ascii="Arial" w:hAnsi="Arial"/>
                <w:sz w:val="16"/>
                <w:szCs w:val="16"/>
              </w:rPr>
              <w:t xml:space="preserve"> удерживать до наступления срока погашения, за исключением тех, которые:- соответствуют определению депозитов и дебиторской </w:t>
            </w:r>
            <w:proofErr w:type="spellStart"/>
            <w:r>
              <w:rPr>
                <w:rFonts w:ascii="Arial" w:hAnsi="Arial"/>
                <w:sz w:val="16"/>
                <w:szCs w:val="16"/>
              </w:rPr>
              <w:t>задолженности.Амортизированной</w:t>
            </w:r>
            <w:proofErr w:type="spellEnd"/>
            <w:r>
              <w:rPr>
                <w:rFonts w:ascii="Arial" w:hAnsi="Arial"/>
                <w:sz w:val="16"/>
                <w:szCs w:val="16"/>
              </w:rPr>
              <w:t xml:space="preserve"> стоимостью депозитов, признается сумма, в которой денежные средства оцениваются при первоначальном признании, за вычетом выплат в погашение основной суммы долга, уменьшенная или увеличенная на сумму накопленной с использованием метода эффективной ставки процента (далее – ЭСП) амортизации разницы между первоначальной стоимостью и суммой погашения, а также за вычетом суммы созданного резерва под обесценение. Последующая оценка финансовых активов, квалифицированных как оцениваемые по амортизированной стоимости по срокам выдачи более 1 года осуществляется с использованием метода эффективной ставки процента. По депозитам, размещенным на срок меньше 1 года, процентный доход рассчитывается с применением номинальной ставки, установленной в договоре.</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14</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признания и последующего учета инвестиций в дочерние и ассоциированные организации, совместные предприятия</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В Обществе отсутствуют инвестиций в дочерние, совместно контролируемые и ассоциированные предприятия.</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15</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признания и последующего учета прочих финансовых активов</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Прочие активы учитываются по первоначальной стоимости в размере фактических затрат на их приобретение и не подлежат последующей переоценке по справедливой стоимости после их первоначального признания.</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16</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признания и последующего учета финансовых обязательств, оцениваемых по справедливой стоимости через прибыль или убыток</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В Обществе отсутствуют обязательства, учитываемые по справедливой стоимости через прибыль и убыток</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17</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признания и последующего учета финансовых обязательств, оцениваемых по амортизированной стоимости</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 xml:space="preserve">После первоначального признания Общество учитывает все финансовые обязательства по амортизированной стоимости. Под амортизированной стоимостью финансового обязательства понимается величина, по которой финансовое обязательство оценивается при первоначальном признании, за вычетом выплат в погашения финансового </w:t>
            </w:r>
            <w:proofErr w:type="spellStart"/>
            <w:r>
              <w:rPr>
                <w:rFonts w:ascii="Arial" w:hAnsi="Arial"/>
                <w:sz w:val="16"/>
                <w:szCs w:val="16"/>
              </w:rPr>
              <w:t>обязательства.Обязательства</w:t>
            </w:r>
            <w:proofErr w:type="spellEnd"/>
            <w:r>
              <w:rPr>
                <w:rFonts w:ascii="Arial" w:hAnsi="Arial"/>
                <w:sz w:val="16"/>
                <w:szCs w:val="16"/>
              </w:rPr>
              <w:t xml:space="preserve"> Общества не подлежат </w:t>
            </w:r>
            <w:proofErr w:type="spellStart"/>
            <w:r>
              <w:rPr>
                <w:rFonts w:ascii="Arial" w:hAnsi="Arial"/>
                <w:sz w:val="16"/>
                <w:szCs w:val="16"/>
              </w:rPr>
              <w:t>реклассификации</w:t>
            </w:r>
            <w:proofErr w:type="spellEnd"/>
            <w:r>
              <w:rPr>
                <w:rFonts w:ascii="Arial" w:hAnsi="Arial"/>
                <w:sz w:val="16"/>
                <w:szCs w:val="16"/>
              </w:rPr>
              <w:t>.</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18</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проведения взаимозачетов финансовых активов и финансовых обязательств</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 xml:space="preserve">Финансовые активы и обязательства </w:t>
            </w:r>
            <w:proofErr w:type="spellStart"/>
            <w:r>
              <w:rPr>
                <w:rFonts w:ascii="Arial" w:hAnsi="Arial"/>
                <w:sz w:val="16"/>
                <w:szCs w:val="16"/>
              </w:rPr>
              <w:t>взаимозачитываются</w:t>
            </w:r>
            <w:proofErr w:type="spellEnd"/>
            <w:r>
              <w:rPr>
                <w:rFonts w:ascii="Arial" w:hAnsi="Arial"/>
                <w:sz w:val="16"/>
                <w:szCs w:val="16"/>
              </w:rPr>
              <w:t xml:space="preserve"> и в отчете о финансовом положении отражается чистая величина только в тех случаях, когда существует законодательно установленное право произвести взаимозачет отраженных сумм, а также намерение либо произвести взаимозачет, либо одновременно реализовать актив и урегулировать обязательство.</w:t>
            </w:r>
          </w:p>
        </w:tc>
      </w:tr>
      <w:tr w:rsidR="00BB4807">
        <w:trPr>
          <w:cantSplit/>
        </w:trPr>
        <w:tc>
          <w:tcPr>
            <w:tcW w:w="135" w:type="dxa"/>
            <w:shd w:val="clear" w:color="auto" w:fill="auto"/>
            <w:vAlign w:val="center"/>
          </w:tcPr>
          <w:p w:rsidR="00BB4807" w:rsidRDefault="00BB4807">
            <w:pPr>
              <w:spacing w:after="0"/>
            </w:pPr>
          </w:p>
        </w:tc>
        <w:tc>
          <w:tcPr>
            <w:tcW w:w="1042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6"/>
                <w:szCs w:val="16"/>
              </w:rPr>
              <w:t>Раздел IV. Порядок признания и последующего учета хеджирования</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19</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Хеджирование денежных потоков (описание типа хеджирования, характер хеджируемых рисков, описание финансовых инструментов, признанных инструментами хеджирования)</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Общество не проводит операций хеджирования.</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20</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Хеджирование справедливой стоимости (описание типа хеджирования, характер хеджируемых рисков, описание финансовых инструментов, признанных инструментами хеджирования)</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Общество не проводит операций хеджирования.</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21</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Хеджирование чистых инвестиций в иностранные подразделения (описание типа хеджирования, характер хеджируемых рисков, описание финансовых инструментов, признанных инструментами хеджирования)</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Общество не проводит операций хеджирования.</w:t>
            </w:r>
          </w:p>
        </w:tc>
      </w:tr>
      <w:tr w:rsidR="00BB4807">
        <w:trPr>
          <w:cantSplit/>
        </w:trPr>
        <w:tc>
          <w:tcPr>
            <w:tcW w:w="135" w:type="dxa"/>
            <w:shd w:val="clear" w:color="auto" w:fill="auto"/>
            <w:vAlign w:val="center"/>
          </w:tcPr>
          <w:p w:rsidR="00BB4807" w:rsidRDefault="00BB4807">
            <w:pPr>
              <w:spacing w:after="0"/>
            </w:pPr>
          </w:p>
        </w:tc>
        <w:tc>
          <w:tcPr>
            <w:tcW w:w="1042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6"/>
                <w:szCs w:val="16"/>
              </w:rPr>
              <w:t>Раздел V. Критерии признания и база оценки инвестиционного имущества</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22</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Применяемая модель учета инвестиционного имущества</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В Обществе отсутствуют операции с инвестиционным имуществом</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23</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Критерии, используемые организацией в целях проведения различия между инвестиционным имуществом и объектами собственности, занимаемыми организацией, а также имуществом, предназначенным для продажи в ходе обычной деятельности</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В Обществе отсутствуют операции с инвестиционным имуществом</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24</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Степень, в которой справедливая стоимость инвестиционного имущества (измеренная или раскрытая в бухгалтерской (финансовой) отчетности) основана на оценке, произведенной независимым оценщиком, обладающим опытом проведения оценки сопоставимых объектов оценки</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В Обществе отсутствуют операции с инвестиционным имуществом</w:t>
            </w:r>
          </w:p>
        </w:tc>
      </w:tr>
      <w:tr w:rsidR="00BB4807">
        <w:trPr>
          <w:cantSplit/>
        </w:trPr>
        <w:tc>
          <w:tcPr>
            <w:tcW w:w="135" w:type="dxa"/>
            <w:shd w:val="clear" w:color="auto" w:fill="auto"/>
            <w:vAlign w:val="center"/>
          </w:tcPr>
          <w:p w:rsidR="00BB4807" w:rsidRDefault="00BB4807">
            <w:pPr>
              <w:spacing w:after="0"/>
            </w:pPr>
          </w:p>
        </w:tc>
        <w:tc>
          <w:tcPr>
            <w:tcW w:w="1042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6"/>
                <w:szCs w:val="16"/>
              </w:rPr>
              <w:t>Раздел VI. Критерии признания и база оценки основных средств</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25</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Критерии признания, способы, используемые для оценки основных средств (для каждой группы основных средств)</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Объекты основных средств Общества оцениваются по первоначальной стоимости за вычетом амортизации и накопленных убытков от обесценения.</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26</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 xml:space="preserve">Способ переноса прироста стоимости основных средств при переоценке, признанного в составе капитала (накопленной </w:t>
            </w:r>
            <w:proofErr w:type="spellStart"/>
            <w:r>
              <w:rPr>
                <w:rFonts w:ascii="Arial" w:hAnsi="Arial"/>
                <w:sz w:val="16"/>
                <w:szCs w:val="16"/>
              </w:rPr>
              <w:t>дооценки</w:t>
            </w:r>
            <w:proofErr w:type="spellEnd"/>
            <w:r>
              <w:rPr>
                <w:rFonts w:ascii="Arial" w:hAnsi="Arial"/>
                <w:sz w:val="16"/>
                <w:szCs w:val="16"/>
              </w:rPr>
              <w:t>), на нераспределенную прибыль</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Неприменимо</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27</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Применяемые методы амортизации и порядок оценки ликвидационной стоимости (для каждой группы основных средств) и их изменения</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В Обществе применяется линейный способ начисления амортизации по всем группам основных средств.</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28</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Применяемые сроки полезного использования (для каждой группы основных средств) и их изменения</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Срок полезного использования объектов основных средств определяется на дату ввода их в эксплуатацию (дату готовности к использованию основного средства) на основе Классификации основных средств, утвержденной Постановлением Правительства РФ от 01.01.2002 № 1 (ред. от 07.07.2016) и профессионального суждения о предполагаемом сроке использования объекта основных средств. Срок полезного использования устанавливается в месяцах и пересчитывается в фактические календарные дни. Срок полезного использования начинается с даты, следующей за датой признания объекта готовым к использованию (ст.191 ГК РФ).</w:t>
            </w:r>
          </w:p>
        </w:tc>
      </w:tr>
      <w:tr w:rsidR="00BB4807">
        <w:trPr>
          <w:cantSplit/>
        </w:trPr>
        <w:tc>
          <w:tcPr>
            <w:tcW w:w="135" w:type="dxa"/>
            <w:shd w:val="clear" w:color="auto" w:fill="auto"/>
            <w:vAlign w:val="center"/>
          </w:tcPr>
          <w:p w:rsidR="00BB4807" w:rsidRDefault="00BB4807">
            <w:pPr>
              <w:spacing w:after="0"/>
            </w:pPr>
          </w:p>
        </w:tc>
        <w:tc>
          <w:tcPr>
            <w:tcW w:w="1042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6"/>
                <w:szCs w:val="16"/>
              </w:rPr>
              <w:t>Раздел VII. Критерии признания и база оценки нематериальных активов</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29</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Критерии признания нематериальных активов (для каждой группы нематериальных активов)</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Нематериальным активом (далее - НМА) признается объект, одновременно удовлетворяющий следующим условиям: объект способен приносить экономические выгоды в будущем, в частности, объект предназначен для использования при выполнении работ, оказании услуг либо в административных целях или для управленческих нужд; Общество имеет право на получение экономических выгод от использования объекта в будущем. Право Общества на получение экономических выгод от использования объекта в будущем может быль подтверждено наличием надлежаще оформленных документов, подтверждающих существование самого актива и права Общества на результаты интеллектуальной деятельности или приравненные к ним средства индивидуализации (далее -средства индивидуализации); имеются ограничения доступа иных лиц к экономическим выгодам от использования объекта (Общество имеет контроль над объектом); объект может быть идентифицирован (возможность выделения или отделения от других активов); объект предназначен для использования в течение более чем 12 месяцев; объект не имеет    материально-вещественной формы; первоначальная стоимость объекта может быть надежно определена. Минимальная стоимость объекта учета, подлежащего признанию в качестве нематериального актива, составляет 100 000 руб. К нематериальным активам относятся, в том числе следующие активы: лицензии на программные продукты (права пользования программными продуктами); программное обеспечение (в том числе, на которое Общество не обладает исключительными правами), расхода на его внедрение; создание баз данных, сайтов и т.п.</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30</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Способы, используемые для оценки приобретенных и самостоятельно созданных нематериальных активов (для каждой группы нематериальных активов)</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Нематериальные активы Общества оцениваются по первоначальной стоимости за вычетом амортизации и накопленных убытков от обесценения.</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31</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 xml:space="preserve">Способ переноса прироста стоимости нематериальных активов при переоценке, признанного в составе капитала (накопленной </w:t>
            </w:r>
            <w:proofErr w:type="spellStart"/>
            <w:r>
              <w:rPr>
                <w:rFonts w:ascii="Arial" w:hAnsi="Arial"/>
                <w:sz w:val="16"/>
                <w:szCs w:val="16"/>
              </w:rPr>
              <w:t>дооценки</w:t>
            </w:r>
            <w:proofErr w:type="spellEnd"/>
            <w:r>
              <w:rPr>
                <w:rFonts w:ascii="Arial" w:hAnsi="Arial"/>
                <w:sz w:val="16"/>
                <w:szCs w:val="16"/>
              </w:rPr>
              <w:t>), на нераспределенную прибыль</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Неприменимо</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32</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Раскрытие для каждой группы нематериальных активов с неопределенным сроком полезного использования факта ежегодного тестирования на обесценение, информации о наличии возможных признаков обесценения</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 нематериальным активам с неопределенным сроком полезного использования амортизация не начисляется. Проверка на обесценение таких активов включает в себя выявление следующих признаков возможного обесценения: существуют признаки устаревания; простои актива (неиспользования); планы по прекращению или реструктуризации деятельности, к которой используется актив. При наличии признаков возможного обесценения актива Общество определяет возмещаемую стоимость НМА как справедливую стоимость за вычетом затрат на выбытие или ценность использования в зависимости от того, которая из данных величин больше. В случае если возмещаемая стоимость НМА меньше балансовой стоимости этого НМА, балансовая стоимость НМА уменьшается до его возмещаемой стоимости. Такое уменьшение является убытком от обесценения.</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33</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Применяемые сроки полезного использования и методы амортизации для нематериальных активов с ограниченным сроком полезного использования, порядок оценки ликвидационной стоимости и их изменения</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 xml:space="preserve">В Обществе применяется линейный способ начисления амортизации по всем нематериальным активам с ограниченным сроком использования. Срок полезного использования нематериальных активов определяется Обществом в месяцах на дату признания нематериального актива (передачи нематериального актива для использования в соответствии с намерениями руководства </w:t>
            </w:r>
            <w:proofErr w:type="spellStart"/>
            <w:r>
              <w:rPr>
                <w:rFonts w:ascii="Arial" w:hAnsi="Arial"/>
                <w:sz w:val="16"/>
                <w:szCs w:val="16"/>
              </w:rPr>
              <w:t>некредитной</w:t>
            </w:r>
            <w:proofErr w:type="spellEnd"/>
            <w:r>
              <w:rPr>
                <w:rFonts w:ascii="Arial" w:hAnsi="Arial"/>
                <w:sz w:val="16"/>
                <w:szCs w:val="16"/>
              </w:rPr>
              <w:t xml:space="preserve"> финансовой организации) исходя из: срока действия прав Общества на результат интеллектуальной деятельности или средство индивидуализации и периода контроля над нематериальным активом; ожидаемого срока использования нематериального актива, в течение которого Общество предполагает получать экономические выгоды.</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34</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учета затрат на создание нематериальных активов собственными силами</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Затраты, произведенные Обществом на стадии исследований при создании нематериального актива, не подлежат признанию в составе первоначальной стоимости нематериального актива, а признаются в качестве расходов на дату их возникновения. Затраты Общества на стадии разработки нематериального актива подлежат признанию в составе первоначальной стоимости нематериального актива при следующих условиях; Общество намерено завершить создание нематериального актива и использовать его в своей деятельности; нематериальный актив будет создавать будущие экономические выгоды; Общество располагает ресурсами (техническими, финансовыми, прочими) для завершения разработки и использования нематериального актива; Общество может продемонстрировать техническую осуществимость завершения создания нематериального актива; Общество способно надежно оценить затраты, относящиеся к нематериальному активу в процессе его разработки.</w:t>
            </w:r>
          </w:p>
        </w:tc>
      </w:tr>
      <w:tr w:rsidR="00BB4807">
        <w:trPr>
          <w:cantSplit/>
        </w:trPr>
        <w:tc>
          <w:tcPr>
            <w:tcW w:w="135" w:type="dxa"/>
            <w:shd w:val="clear" w:color="auto" w:fill="auto"/>
            <w:vAlign w:val="center"/>
          </w:tcPr>
          <w:p w:rsidR="00BB4807" w:rsidRDefault="00BB4807">
            <w:pPr>
              <w:spacing w:after="0"/>
            </w:pPr>
          </w:p>
        </w:tc>
        <w:tc>
          <w:tcPr>
            <w:tcW w:w="1042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6"/>
                <w:szCs w:val="16"/>
              </w:rPr>
              <w:t>Раздел VIII. Порядок признания и последующего учета вознаграждений работникам и связанных с ними отчислений</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35</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признания расходов, связанных с начислением заработной платы, включая компенсационные и стимулирующие выплаты, выплат по отпускам, пособий по временной нетрудоспособности и уходу за ребенком, выходных пособий</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Вознаграждения работникам включают следующие виды: краткосрочные вознаграждения работникам. При признании обязательств по выплате краткосрочных вознаграждений работникам Общества одновременно признаются обязательства по оплате страховых взносов, которые возникают (возникнут) при фактическом исполнении обязательств по выплате вознаграждений работникам в соответствии с законодательством Российской Федерации. Начисление обязательств по оплате ежегодного оплачиваемого отпуска, в том числе обязательств по оплате взносов на социальное страхование, производится ежеквартально на последний календарный день месяца.   Обязательства по выплате вознаграждений работникам по окончании трудовой деятельности в виде единовременного пособия работникам, уволившимся по собственному желанию при выходе на пенсию признаются в сумме единовременного вознаграждения, подлежащего выплате работнику в соответствии с условиями Положения.</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36</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Описание пенсионных планов с установленными выплатами, реализуемых организацией</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Не применимо</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37</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Использование метода дисконтированной стоимости для определения размера обязательства по пенсионному обеспечению и соответствующей стоимости вклада работников в отношении текущего периода</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Не применимо</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38</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отражения в бухгалтерской (финансовой) отчетности вознаграждений работникам по окончании трудовой деятельности, не ограниченных фиксируемыми платежами</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Не применимо</w:t>
            </w:r>
          </w:p>
        </w:tc>
      </w:tr>
      <w:tr w:rsidR="00BB4807">
        <w:trPr>
          <w:cantSplit/>
        </w:trPr>
        <w:tc>
          <w:tcPr>
            <w:tcW w:w="135" w:type="dxa"/>
            <w:shd w:val="clear" w:color="auto" w:fill="auto"/>
            <w:vAlign w:val="center"/>
          </w:tcPr>
          <w:p w:rsidR="00BB4807" w:rsidRDefault="00BB4807">
            <w:pPr>
              <w:spacing w:after="0"/>
            </w:pPr>
          </w:p>
        </w:tc>
        <w:tc>
          <w:tcPr>
            <w:tcW w:w="1042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6"/>
                <w:szCs w:val="16"/>
              </w:rPr>
              <w:t>Раздел IX. Порядок признания и последующего учета договоров аренды</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39</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признания, последующего учета, прекращения признания договоров аренды</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 xml:space="preserve">Учет договоров аренды осуществляется в соответствии с требованиями Положения Банка России от 22.03.2018 № 635-П «О порядке отражения на счетах бухгалтерского учета договоров аренды </w:t>
            </w:r>
            <w:proofErr w:type="spellStart"/>
            <w:r>
              <w:rPr>
                <w:rFonts w:ascii="Arial" w:hAnsi="Arial"/>
                <w:sz w:val="16"/>
                <w:szCs w:val="16"/>
              </w:rPr>
              <w:t>некредитными</w:t>
            </w:r>
            <w:proofErr w:type="spellEnd"/>
            <w:r>
              <w:rPr>
                <w:rFonts w:ascii="Arial" w:hAnsi="Arial"/>
                <w:sz w:val="16"/>
                <w:szCs w:val="16"/>
              </w:rPr>
              <w:t xml:space="preserve"> финансовыми организациями», Учетной политикой и МСФО (IAS) 16 «Аренда». Для проверки объекта аренды  по договору аренды на обесценение применяется МСФО (IAS) 36 «Обесценение активов». Актив в форме права пользования и обязательство по договору аренды признаются Обществом - арендатором на дату начала аренды. Срок аренды, используемый для расчета активов и обязательств по аренде офисных помещений, является оценочным параметром и при его пересмотре соответствующим образом будут скорректированы будущие денежные потоки, учитываемые при оценке обязательств по аренде, Арендные платежи дисконтируются с использованием процентной ставки, определяемой обслуживающим банком Общества, как ставки привлечения дополнительных заемных </w:t>
            </w:r>
            <w:proofErr w:type="spellStart"/>
            <w:r>
              <w:rPr>
                <w:rFonts w:ascii="Arial" w:hAnsi="Arial"/>
                <w:sz w:val="16"/>
                <w:szCs w:val="16"/>
              </w:rPr>
              <w:t>средств.При</w:t>
            </w:r>
            <w:proofErr w:type="spellEnd"/>
            <w:r>
              <w:rPr>
                <w:rFonts w:ascii="Arial" w:hAnsi="Arial"/>
                <w:sz w:val="16"/>
                <w:szCs w:val="16"/>
              </w:rPr>
              <w:t xml:space="preserve"> этом отложенные налоговые обязательства и отложенные налоговые активы, определенные на конец отчетного года, подлежат отражению на счетах бухгалтерского учета в период между окончанием отчетного года и датой составления годовой бухгалтерской (финансовой) отчетности.</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40</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Факт использования организацией - арендатором права не признавать активы в форме права пользования и обязательства по договорам аренды с описанием характера договоров аренды, в отношении которых указанное право применяется</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Общество вправе принять решение о не признании  актива в форме права пользования и обязательства по аренде в отношении следующих позиций:</w:t>
            </w:r>
            <w:r>
              <w:rPr>
                <w:rFonts w:ascii="Arial" w:hAnsi="Arial"/>
                <w:sz w:val="16"/>
                <w:szCs w:val="16"/>
              </w:rPr>
              <w:br/>
              <w:t>- Договор аренды, по которому на дату начала аренды предусмотренный срок аренды составляет не более 12 месяцев</w:t>
            </w:r>
            <w:r>
              <w:rPr>
                <w:rFonts w:ascii="Arial" w:hAnsi="Arial"/>
                <w:sz w:val="16"/>
                <w:szCs w:val="16"/>
              </w:rPr>
              <w:br/>
              <w:t>- Аренда, в которой базовый актив имеет низкую стоимость, при этом под низкой стоимостью признается стоимость актива менее 300 000 руб. учитываемая на балансе арендодателя без учета амортизации или стоимость нового имущества имеющего аналогичные параметры</w:t>
            </w:r>
            <w:r>
              <w:rPr>
                <w:rFonts w:ascii="Arial" w:hAnsi="Arial"/>
                <w:sz w:val="16"/>
                <w:szCs w:val="16"/>
              </w:rPr>
              <w:br/>
              <w:t>В таком случае, Общество признает арендные платежи по такой аренде в качестве расхода линейным методом.</w:t>
            </w:r>
            <w:r>
              <w:rPr>
                <w:rFonts w:ascii="Arial" w:hAnsi="Arial"/>
                <w:sz w:val="16"/>
                <w:szCs w:val="16"/>
              </w:rPr>
              <w:br/>
              <w:t>В отчетном периоде года такое решение не принималось.</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41</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расчета негарантированной ликвидационной стоимости предмета аренды</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BB4807">
            <w:pPr>
              <w:spacing w:after="0"/>
              <w:ind w:left="105"/>
            </w:pP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42</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Основание и порядок расчета процентной ставки по договору аренды</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BB4807">
            <w:pPr>
              <w:spacing w:after="0"/>
              <w:ind w:left="105"/>
            </w:pP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43</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Допущения, использованные при определении переменных арендных платежей</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BB4807">
            <w:pPr>
              <w:spacing w:after="0"/>
              <w:ind w:left="105"/>
            </w:pPr>
          </w:p>
        </w:tc>
      </w:tr>
      <w:tr w:rsidR="00BB4807">
        <w:trPr>
          <w:cantSplit/>
        </w:trPr>
        <w:tc>
          <w:tcPr>
            <w:tcW w:w="135" w:type="dxa"/>
            <w:shd w:val="clear" w:color="auto" w:fill="auto"/>
            <w:vAlign w:val="center"/>
          </w:tcPr>
          <w:p w:rsidR="00BB4807" w:rsidRDefault="00BB4807">
            <w:pPr>
              <w:spacing w:after="0"/>
            </w:pPr>
          </w:p>
        </w:tc>
        <w:tc>
          <w:tcPr>
            <w:tcW w:w="1042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6"/>
                <w:szCs w:val="16"/>
              </w:rPr>
              <w:t>Раздел X. Критерии признания, база оценки и порядок учета других объектов бухгалтерского учета</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44</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признания и последующего учета активов (активов выбывающих групп), классифицированных как предназначенные для продажи</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признания и последующего учета долгосрочных активов, предназначенных для продажи, осуществляется в соответствии с МСФО (IFRS) 5, ОСБУ 492-П и Учетной политикой Общества.</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45</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признания и последующего учета запасов. Порядок учета запасов, предназначенных для управленческих нужд</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признания и последующего учета запасов, осуществляется в соответствии с МСФО (IFRS) 2, ОСБУ 492-П и Учетной политикой Общества.</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46</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признания и последующего учета резервов - оценочных обязательств</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признания и последующего учета резервов - оценочных обязательств осуществляется в соответствии с МСФО (IAS) 37, ОСБУ 6889-П и Учетной политикой Общества.</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47</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признания, последующего учета, прекращения признания кредиторской задолженности</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Кредиторская задолженность  учитывается по методу начисления и отражается по амортизированной стоимости, если иное не требуется в соответствии с МСФО (IFRS) 9.</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48</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признания и оценки уставного и добавочного капитала</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 xml:space="preserve">Для целей бухгалтерской (финансовой) отчетности уставный капитал и нераспределенная прибыль Общества </w:t>
            </w:r>
            <w:proofErr w:type="spellStart"/>
            <w:r>
              <w:rPr>
                <w:rFonts w:ascii="Arial" w:hAnsi="Arial"/>
                <w:sz w:val="16"/>
                <w:szCs w:val="16"/>
              </w:rPr>
              <w:t>квалифицированны</w:t>
            </w:r>
            <w:proofErr w:type="spellEnd"/>
            <w:r>
              <w:rPr>
                <w:rFonts w:ascii="Arial" w:hAnsi="Arial"/>
                <w:sz w:val="16"/>
                <w:szCs w:val="16"/>
              </w:rPr>
              <w:t xml:space="preserve"> как элементы капитала. Уставный капитал был сформирован и оплачен за счет вклада участника  в российских рублях. Уставный капитал не дисконтируется и не подлежит переоценке.</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49</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признания и оценки собственных акций (долей), принадлежащих обществу</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У Общества отсутствуют собственные выкупленные доли.</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50</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признания и оценки резервного капитала</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Общество вправе образовывать резервный и другие фонды. Размер резервного фонда, размер и перечень иных фондов, а также порядок и размеры отчислений в них определяется Общим собранием участников в порядке и на условиях, установленных Уставом и действующим законодательством Российской Федерации</w:t>
            </w:r>
            <w:r>
              <w:rPr>
                <w:rFonts w:ascii="Arial" w:hAnsi="Arial"/>
                <w:sz w:val="16"/>
                <w:szCs w:val="16"/>
              </w:rPr>
              <w:br/>
              <w:t>В отчетном периоде решение о формировании резервного капитал не принималось.</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51</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признания, оценки, последующего учета, прекращения признания отложенного налогового актива и отложенного налогового обязательства</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 xml:space="preserve">Учет отложенных налоговых обязательств и отложенных налоговых активов осуществляется в соответствии с Положением Банка России от 04.09.2015 № 490-П «Отраслевой стандарт бухгалтерского учета отложенных налоговых обязательств и отложенных налоговых активов </w:t>
            </w:r>
            <w:proofErr w:type="spellStart"/>
            <w:r>
              <w:rPr>
                <w:rFonts w:ascii="Arial" w:hAnsi="Arial"/>
                <w:sz w:val="16"/>
                <w:szCs w:val="16"/>
              </w:rPr>
              <w:t>некредитными</w:t>
            </w:r>
            <w:proofErr w:type="spellEnd"/>
            <w:r>
              <w:rPr>
                <w:rFonts w:ascii="Arial" w:hAnsi="Arial"/>
                <w:sz w:val="16"/>
                <w:szCs w:val="16"/>
              </w:rPr>
              <w:t xml:space="preserve"> финансовыми организациями», Учетной политикой и МСФО (IAS) 12 «Налоги на прибыль».</w:t>
            </w:r>
            <w:r>
              <w:rPr>
                <w:rFonts w:ascii="Arial" w:hAnsi="Arial"/>
                <w:sz w:val="16"/>
                <w:szCs w:val="16"/>
              </w:rPr>
              <w:br/>
              <w:t>Отложенные налоговые активы и обязательства отражаются последним календарным днем отчетного периода (1 квартала, полугодия, 9 месяцев).</w:t>
            </w:r>
            <w:r>
              <w:rPr>
                <w:rFonts w:ascii="Arial" w:hAnsi="Arial"/>
                <w:sz w:val="16"/>
                <w:szCs w:val="16"/>
              </w:rPr>
              <w:br/>
              <w:t>При этом отложенные налоговые обязательства и отложенные налоговые активы, определенные на конец отчетного года, подлежат отражению на счетах бухгалтерского учета в период между окончанием отчетного года и датой составления годовой бухгалтерской (финансовой) отчетности.</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52</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отражения дивидендов</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Дивиденды отражаются в отчетности в том периоде, в котором они были объявлены и надлежащим образом одобрены. Обязательство на конец отчетного периода не признается, если дивиденды объявлены после окончания отчетного периода. При этом если дивиденды объявлены до утверждения финансовой отчетности к выпуску, такие дивиденды раскрываются в примечаниях к финансовой отчетности.</w:t>
            </w:r>
          </w:p>
        </w:tc>
      </w:tr>
      <w:tr w:rsidR="00BB4807">
        <w:trPr>
          <w:cantSplit/>
        </w:trPr>
        <w:tc>
          <w:tcPr>
            <w:tcW w:w="135" w:type="dxa"/>
            <w:shd w:val="clear" w:color="auto" w:fill="auto"/>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6"/>
                <w:szCs w:val="16"/>
              </w:rPr>
              <w:t>53</w:t>
            </w:r>
          </w:p>
        </w:tc>
        <w:tc>
          <w:tcPr>
            <w:tcW w:w="249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признания, оценки и последующего учета прочих объектов бухгалтерского учета</w:t>
            </w:r>
          </w:p>
        </w:tc>
        <w:tc>
          <w:tcPr>
            <w:tcW w:w="720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6"/>
                <w:szCs w:val="16"/>
              </w:rPr>
              <w:t>Порядок признания, оценки и последующего учета прочих объектов бухгалтерского учета осуществляется в соответствии со Стандартами бухгалтерского учета.</w:t>
            </w: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735" w:type="dxa"/>
            <w:shd w:val="clear" w:color="auto" w:fill="auto"/>
            <w:vAlign w:val="center"/>
          </w:tcPr>
          <w:p w:rsidR="00BB4807" w:rsidRDefault="00BB4807">
            <w:pPr>
              <w:spacing w:after="0"/>
              <w:jc w:val="center"/>
            </w:pPr>
          </w:p>
        </w:tc>
        <w:tc>
          <w:tcPr>
            <w:tcW w:w="4305" w:type="dxa"/>
            <w:gridSpan w:val="2"/>
            <w:shd w:val="clear" w:color="auto" w:fill="auto"/>
            <w:vAlign w:val="center"/>
          </w:tcPr>
          <w:p w:rsidR="00BB4807" w:rsidRDefault="00BB4807">
            <w:pPr>
              <w:spacing w:after="0"/>
              <w:jc w:val="center"/>
            </w:pPr>
          </w:p>
        </w:tc>
        <w:tc>
          <w:tcPr>
            <w:tcW w:w="5385" w:type="dxa"/>
            <w:shd w:val="clear" w:color="auto" w:fill="auto"/>
            <w:vAlign w:val="center"/>
          </w:tcPr>
          <w:p w:rsidR="00BB4807" w:rsidRDefault="00BB4807">
            <w:pPr>
              <w:spacing w:after="0"/>
              <w:jc w:val="center"/>
            </w:pP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10425" w:type="dxa"/>
            <w:gridSpan w:val="4"/>
            <w:shd w:val="clear" w:color="auto" w:fill="auto"/>
            <w:tcMar>
              <w:left w:w="105" w:type="dxa"/>
            </w:tcMar>
            <w:vAlign w:val="center"/>
          </w:tcPr>
          <w:p w:rsidR="00BB4807" w:rsidRDefault="00BB4807">
            <w:pPr>
              <w:spacing w:after="0"/>
              <w:ind w:left="105"/>
            </w:pPr>
          </w:p>
        </w:tc>
      </w:tr>
    </w:tbl>
    <w:p w:rsidR="00BB4807" w:rsidRDefault="00BB4807">
      <w:pPr>
        <w:sectPr w:rsidR="00BB4807">
          <w:pgSz w:w="11907" w:h="16839"/>
          <w:pgMar w:top="567" w:right="567" w:bottom="567" w:left="567" w:header="720" w:footer="720" w:gutter="0"/>
          <w:cols w:space="720"/>
        </w:sectPr>
      </w:pPr>
    </w:p>
    <w:tbl>
      <w:tblPr>
        <w:tblW w:w="15451" w:type="dxa"/>
        <w:tblLayout w:type="fixed"/>
        <w:tblCellMar>
          <w:left w:w="0" w:type="dxa"/>
          <w:right w:w="0" w:type="dxa"/>
        </w:tblCellMar>
        <w:tblLook w:val="04A0" w:firstRow="1" w:lastRow="0" w:firstColumn="1" w:lastColumn="0" w:noHBand="0" w:noVBand="1"/>
      </w:tblPr>
      <w:tblGrid>
        <w:gridCol w:w="135"/>
        <w:gridCol w:w="735"/>
        <w:gridCol w:w="1995"/>
        <w:gridCol w:w="2025"/>
        <w:gridCol w:w="1785"/>
        <w:gridCol w:w="315"/>
        <w:gridCol w:w="240"/>
        <w:gridCol w:w="1230"/>
        <w:gridCol w:w="1125"/>
        <w:gridCol w:w="660"/>
        <w:gridCol w:w="1050"/>
        <w:gridCol w:w="630"/>
        <w:gridCol w:w="105"/>
        <w:gridCol w:w="1785"/>
        <w:gridCol w:w="1636"/>
      </w:tblGrid>
      <w:tr w:rsidR="00BB4807" w:rsidTr="00120697">
        <w:trPr>
          <w:cantSplit/>
        </w:trPr>
        <w:tc>
          <w:tcPr>
            <w:tcW w:w="135" w:type="dxa"/>
            <w:shd w:val="clear" w:color="auto" w:fill="auto"/>
            <w:tcMar>
              <w:left w:w="0" w:type="dxa"/>
            </w:tcMar>
            <w:vAlign w:val="center"/>
          </w:tcPr>
          <w:p w:rsidR="00BB4807" w:rsidRDefault="00BB4807">
            <w:pPr>
              <w:spacing w:after="0"/>
            </w:pPr>
          </w:p>
        </w:tc>
        <w:tc>
          <w:tcPr>
            <w:tcW w:w="15316" w:type="dxa"/>
            <w:gridSpan w:val="14"/>
            <w:shd w:val="clear" w:color="auto" w:fill="auto"/>
            <w:tcMar>
              <w:left w:w="105" w:type="dxa"/>
            </w:tcMar>
            <w:vAlign w:val="center"/>
          </w:tcPr>
          <w:p w:rsidR="00BB4807" w:rsidRDefault="00120697">
            <w:pPr>
              <w:spacing w:after="0"/>
              <w:ind w:left="105"/>
            </w:pPr>
            <w:r>
              <w:rPr>
                <w:rFonts w:ascii="Arial" w:hAnsi="Arial"/>
                <w:b/>
                <w:sz w:val="24"/>
                <w:szCs w:val="24"/>
              </w:rPr>
              <w:t>Примечание 5. Денежные средства</w:t>
            </w:r>
          </w:p>
        </w:tc>
      </w:tr>
      <w:tr w:rsidR="00BB4807" w:rsidTr="0012069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left w:w="0" w:type="dxa"/>
            </w:tcMar>
            <w:vAlign w:val="center"/>
          </w:tcPr>
          <w:p w:rsidR="00BB4807" w:rsidRDefault="00BB4807">
            <w:pPr>
              <w:spacing w:after="0"/>
            </w:pPr>
          </w:p>
        </w:tc>
        <w:tc>
          <w:tcPr>
            <w:tcW w:w="4020" w:type="dxa"/>
            <w:gridSpan w:val="2"/>
            <w:shd w:val="clear" w:color="auto" w:fill="auto"/>
            <w:tcMar>
              <w:left w:w="0" w:type="dxa"/>
            </w:tcMar>
            <w:vAlign w:val="center"/>
          </w:tcPr>
          <w:p w:rsidR="00BB4807" w:rsidRDefault="00BB4807">
            <w:pPr>
              <w:spacing w:after="0"/>
            </w:pPr>
          </w:p>
        </w:tc>
        <w:tc>
          <w:tcPr>
            <w:tcW w:w="1785" w:type="dxa"/>
            <w:shd w:val="clear" w:color="auto" w:fill="auto"/>
            <w:tcMar>
              <w:left w:w="0" w:type="dxa"/>
            </w:tcMar>
            <w:vAlign w:val="center"/>
          </w:tcPr>
          <w:p w:rsidR="00BB4807" w:rsidRDefault="00BB4807">
            <w:pPr>
              <w:spacing w:after="0"/>
            </w:pPr>
          </w:p>
        </w:tc>
        <w:tc>
          <w:tcPr>
            <w:tcW w:w="1785" w:type="dxa"/>
            <w:gridSpan w:val="3"/>
            <w:shd w:val="clear" w:color="auto" w:fill="auto"/>
            <w:tcMar>
              <w:left w:w="0" w:type="dxa"/>
            </w:tcMar>
            <w:vAlign w:val="center"/>
          </w:tcPr>
          <w:p w:rsidR="00BB4807" w:rsidRDefault="00BB4807">
            <w:pPr>
              <w:spacing w:after="0"/>
            </w:pPr>
          </w:p>
        </w:tc>
        <w:tc>
          <w:tcPr>
            <w:tcW w:w="1785" w:type="dxa"/>
            <w:gridSpan w:val="2"/>
            <w:shd w:val="clear" w:color="auto" w:fill="auto"/>
            <w:tcMar>
              <w:left w:w="0" w:type="dxa"/>
            </w:tcMar>
            <w:vAlign w:val="center"/>
          </w:tcPr>
          <w:p w:rsidR="00BB4807" w:rsidRDefault="00BB4807">
            <w:pPr>
              <w:spacing w:after="0"/>
            </w:pPr>
          </w:p>
        </w:tc>
        <w:tc>
          <w:tcPr>
            <w:tcW w:w="1785" w:type="dxa"/>
            <w:gridSpan w:val="3"/>
            <w:shd w:val="clear" w:color="auto" w:fill="auto"/>
            <w:tcMar>
              <w:left w:w="0" w:type="dxa"/>
            </w:tcMar>
            <w:vAlign w:val="center"/>
          </w:tcPr>
          <w:p w:rsidR="00BB4807" w:rsidRDefault="00BB4807">
            <w:pPr>
              <w:spacing w:after="0"/>
            </w:pPr>
          </w:p>
        </w:tc>
        <w:tc>
          <w:tcPr>
            <w:tcW w:w="1785" w:type="dxa"/>
            <w:shd w:val="clear" w:color="auto" w:fill="auto"/>
            <w:tcMar>
              <w:left w:w="0" w:type="dxa"/>
            </w:tcMar>
            <w:vAlign w:val="center"/>
          </w:tcPr>
          <w:p w:rsidR="00BB4807" w:rsidRDefault="00BB4807">
            <w:pPr>
              <w:spacing w:after="0"/>
            </w:pPr>
          </w:p>
        </w:tc>
        <w:tc>
          <w:tcPr>
            <w:tcW w:w="1636" w:type="dxa"/>
            <w:shd w:val="clear" w:color="auto" w:fill="auto"/>
            <w:tcMar>
              <w:left w:w="0" w:type="dxa"/>
            </w:tcMar>
            <w:vAlign w:val="center"/>
          </w:tcPr>
          <w:p w:rsidR="00BB4807" w:rsidRDefault="00BB4807">
            <w:pPr>
              <w:spacing w:after="0"/>
            </w:pPr>
          </w:p>
        </w:tc>
      </w:tr>
      <w:tr w:rsidR="00BB4807" w:rsidTr="00120697">
        <w:trPr>
          <w:cantSplit/>
        </w:trPr>
        <w:tc>
          <w:tcPr>
            <w:tcW w:w="135" w:type="dxa"/>
            <w:shd w:val="clear" w:color="auto" w:fill="auto"/>
            <w:tcMar>
              <w:left w:w="0" w:type="dxa"/>
            </w:tcMar>
            <w:vAlign w:val="center"/>
          </w:tcPr>
          <w:p w:rsidR="00BB4807" w:rsidRDefault="00BB4807">
            <w:pPr>
              <w:spacing w:after="0"/>
            </w:pPr>
          </w:p>
        </w:tc>
        <w:tc>
          <w:tcPr>
            <w:tcW w:w="15316" w:type="dxa"/>
            <w:gridSpan w:val="14"/>
            <w:shd w:val="clear" w:color="auto" w:fill="auto"/>
            <w:vAlign w:val="center"/>
          </w:tcPr>
          <w:p w:rsidR="00BB4807" w:rsidRDefault="00120697">
            <w:pPr>
              <w:spacing w:after="0"/>
              <w:jc w:val="center"/>
            </w:pPr>
            <w:r>
              <w:rPr>
                <w:rFonts w:ascii="Arial" w:hAnsi="Arial"/>
                <w:b/>
              </w:rPr>
              <w:t>Денежные средства</w:t>
            </w:r>
          </w:p>
        </w:tc>
      </w:tr>
      <w:tr w:rsidR="00BB4807" w:rsidTr="0012069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right w:w="105" w:type="dxa"/>
            </w:tcMar>
            <w:vAlign w:val="center"/>
          </w:tcPr>
          <w:p w:rsidR="00BB4807" w:rsidRDefault="00BB4807">
            <w:pPr>
              <w:spacing w:after="0"/>
              <w:jc w:val="right"/>
            </w:pPr>
          </w:p>
        </w:tc>
        <w:tc>
          <w:tcPr>
            <w:tcW w:w="4020" w:type="dxa"/>
            <w:gridSpan w:val="2"/>
            <w:shd w:val="clear" w:color="auto" w:fill="auto"/>
            <w:tcMar>
              <w:left w:w="0" w:type="dxa"/>
            </w:tcMar>
            <w:vAlign w:val="center"/>
          </w:tcPr>
          <w:p w:rsidR="00BB4807" w:rsidRDefault="00BB4807">
            <w:pPr>
              <w:spacing w:after="0"/>
            </w:pPr>
          </w:p>
        </w:tc>
        <w:tc>
          <w:tcPr>
            <w:tcW w:w="1785" w:type="dxa"/>
            <w:shd w:val="clear" w:color="auto" w:fill="auto"/>
            <w:tcMar>
              <w:left w:w="0" w:type="dxa"/>
            </w:tcMar>
            <w:vAlign w:val="center"/>
          </w:tcPr>
          <w:p w:rsidR="00BB4807" w:rsidRDefault="00BB4807">
            <w:pPr>
              <w:spacing w:after="0"/>
            </w:pPr>
          </w:p>
        </w:tc>
        <w:tc>
          <w:tcPr>
            <w:tcW w:w="1785" w:type="dxa"/>
            <w:gridSpan w:val="3"/>
            <w:shd w:val="clear" w:color="auto" w:fill="auto"/>
            <w:tcMar>
              <w:left w:w="0" w:type="dxa"/>
            </w:tcMar>
            <w:vAlign w:val="center"/>
          </w:tcPr>
          <w:p w:rsidR="00BB4807" w:rsidRDefault="00BB4807">
            <w:pPr>
              <w:spacing w:after="0"/>
            </w:pPr>
          </w:p>
        </w:tc>
        <w:tc>
          <w:tcPr>
            <w:tcW w:w="1785" w:type="dxa"/>
            <w:gridSpan w:val="2"/>
            <w:shd w:val="clear" w:color="auto" w:fill="auto"/>
            <w:tcMar>
              <w:left w:w="0" w:type="dxa"/>
            </w:tcMar>
            <w:vAlign w:val="center"/>
          </w:tcPr>
          <w:p w:rsidR="00BB4807" w:rsidRDefault="00BB4807">
            <w:pPr>
              <w:spacing w:after="0"/>
            </w:pPr>
          </w:p>
        </w:tc>
        <w:tc>
          <w:tcPr>
            <w:tcW w:w="1785" w:type="dxa"/>
            <w:gridSpan w:val="3"/>
            <w:shd w:val="clear" w:color="auto" w:fill="auto"/>
            <w:tcMar>
              <w:left w:w="0" w:type="dxa"/>
            </w:tcMar>
            <w:vAlign w:val="center"/>
          </w:tcPr>
          <w:p w:rsidR="00BB4807" w:rsidRDefault="00BB4807">
            <w:pPr>
              <w:spacing w:after="0"/>
            </w:pPr>
          </w:p>
        </w:tc>
        <w:tc>
          <w:tcPr>
            <w:tcW w:w="1785" w:type="dxa"/>
            <w:shd w:val="clear" w:color="auto" w:fill="auto"/>
            <w:tcMar>
              <w:left w:w="0" w:type="dxa"/>
            </w:tcMar>
            <w:vAlign w:val="center"/>
          </w:tcPr>
          <w:p w:rsidR="00BB4807" w:rsidRDefault="00BB4807">
            <w:pPr>
              <w:spacing w:after="0"/>
            </w:pPr>
          </w:p>
        </w:tc>
        <w:tc>
          <w:tcPr>
            <w:tcW w:w="1636" w:type="dxa"/>
            <w:shd w:val="clear" w:color="auto" w:fill="auto"/>
            <w:tcMar>
              <w:left w:w="0" w:type="dxa"/>
            </w:tcMar>
            <w:vAlign w:val="center"/>
          </w:tcPr>
          <w:p w:rsidR="00BB4807" w:rsidRDefault="00BB4807">
            <w:pPr>
              <w:spacing w:after="0"/>
            </w:pPr>
          </w:p>
        </w:tc>
      </w:tr>
      <w:tr w:rsidR="00BB4807" w:rsidTr="00120697">
        <w:trPr>
          <w:cantSplit/>
        </w:trPr>
        <w:tc>
          <w:tcPr>
            <w:tcW w:w="135" w:type="dxa"/>
            <w:shd w:val="clear" w:color="auto" w:fill="auto"/>
            <w:tcMar>
              <w:left w:w="0" w:type="dxa"/>
            </w:tcMar>
            <w:vAlign w:val="center"/>
          </w:tcPr>
          <w:p w:rsidR="00BB4807" w:rsidRDefault="00BB4807">
            <w:pPr>
              <w:spacing w:after="0"/>
            </w:pPr>
          </w:p>
        </w:tc>
        <w:tc>
          <w:tcPr>
            <w:tcW w:w="15316" w:type="dxa"/>
            <w:gridSpan w:val="14"/>
            <w:shd w:val="clear" w:color="auto" w:fill="auto"/>
            <w:tcMar>
              <w:right w:w="105" w:type="dxa"/>
            </w:tcMar>
            <w:vAlign w:val="center"/>
          </w:tcPr>
          <w:p w:rsidR="00BB4807" w:rsidRDefault="00120697">
            <w:pPr>
              <w:spacing w:after="0"/>
              <w:jc w:val="right"/>
            </w:pPr>
            <w:r>
              <w:rPr>
                <w:rFonts w:ascii="Arial" w:hAnsi="Arial"/>
                <w:b/>
                <w:sz w:val="20"/>
                <w:szCs w:val="20"/>
              </w:rPr>
              <w:t>Таблица 5.1</w:t>
            </w:r>
          </w:p>
        </w:tc>
      </w:tr>
      <w:tr w:rsidR="00BB4807" w:rsidTr="00120697">
        <w:trPr>
          <w:cantSplit/>
        </w:trPr>
        <w:tc>
          <w:tcPr>
            <w:tcW w:w="135" w:type="dxa"/>
            <w:shd w:val="clear" w:color="auto" w:fill="auto"/>
            <w:tcMar>
              <w:left w:w="0" w:type="dxa"/>
            </w:tcMar>
            <w:vAlign w:val="center"/>
          </w:tcPr>
          <w:p w:rsidR="00BB4807" w:rsidRDefault="00BB4807">
            <w:pPr>
              <w:spacing w:after="0"/>
            </w:pPr>
          </w:p>
        </w:tc>
        <w:tc>
          <w:tcPr>
            <w:tcW w:w="15316" w:type="dxa"/>
            <w:gridSpan w:val="14"/>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rsidTr="0012069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40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23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Полная балансовая стоимость на 30.09.2025 г.</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Балансовая стоимость на 30.09.2025 г.</w:t>
            </w:r>
          </w:p>
        </w:tc>
        <w:tc>
          <w:tcPr>
            <w:tcW w:w="23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Полная балансовая стоимость на 31.12.2024 г.</w:t>
            </w:r>
          </w:p>
        </w:tc>
        <w:tc>
          <w:tcPr>
            <w:tcW w:w="3526"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Балансовая стоимость на 31.12.2024 г.</w:t>
            </w:r>
          </w:p>
        </w:tc>
      </w:tr>
      <w:tr w:rsidR="00BB4807" w:rsidTr="0012069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40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23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c>
          <w:tcPr>
            <w:tcW w:w="23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4</w:t>
            </w:r>
          </w:p>
        </w:tc>
        <w:tc>
          <w:tcPr>
            <w:tcW w:w="3526"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5</w:t>
            </w:r>
          </w:p>
        </w:tc>
      </w:tr>
      <w:tr w:rsidR="00BB4807" w:rsidTr="0012069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402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Расчетные счета</w:t>
            </w:r>
          </w:p>
        </w:tc>
        <w:tc>
          <w:tcPr>
            <w:tcW w:w="23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116 667</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116 667</w:t>
            </w:r>
          </w:p>
        </w:tc>
        <w:tc>
          <w:tcPr>
            <w:tcW w:w="23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3526"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r>
      <w:tr w:rsidR="00BB4807" w:rsidTr="0012069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402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Итого</w:t>
            </w:r>
          </w:p>
        </w:tc>
        <w:tc>
          <w:tcPr>
            <w:tcW w:w="23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116 667</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116 667</w:t>
            </w:r>
          </w:p>
        </w:tc>
        <w:tc>
          <w:tcPr>
            <w:tcW w:w="23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3526"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r>
      <w:tr w:rsidR="00BB4807" w:rsidTr="0012069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1995" w:type="dxa"/>
            <w:tcBorders>
              <w:top w:val="single" w:sz="5" w:space="0" w:color="auto"/>
              <w:left w:val="single" w:sz="5" w:space="0" w:color="auto"/>
              <w:bottom w:val="single" w:sz="5" w:space="0" w:color="auto"/>
              <w:right w:val="single" w:sz="5" w:space="0" w:color="auto"/>
            </w:tcBorders>
            <w:shd w:val="clear" w:color="auto" w:fill="auto"/>
            <w:tcMar>
              <w:left w:w="0" w:type="dxa"/>
            </w:tcMar>
            <w:vAlign w:val="center"/>
          </w:tcPr>
          <w:p w:rsidR="00BB4807" w:rsidRDefault="00120697">
            <w:pPr>
              <w:spacing w:after="0"/>
            </w:pPr>
            <w:r>
              <w:rPr>
                <w:rFonts w:ascii="Arial" w:hAnsi="Arial"/>
                <w:sz w:val="18"/>
                <w:szCs w:val="18"/>
              </w:rPr>
              <w:t>Текстовое пояснение</w:t>
            </w:r>
          </w:p>
        </w:tc>
        <w:tc>
          <w:tcPr>
            <w:tcW w:w="12586" w:type="dxa"/>
            <w:gridSpan w:val="12"/>
            <w:tcBorders>
              <w:top w:val="single" w:sz="5" w:space="0" w:color="auto"/>
              <w:left w:val="single" w:sz="5" w:space="0" w:color="auto"/>
              <w:bottom w:val="single" w:sz="5" w:space="0" w:color="auto"/>
              <w:right w:val="single" w:sz="5" w:space="0" w:color="auto"/>
            </w:tcBorders>
            <w:shd w:val="clear" w:color="auto" w:fill="auto"/>
            <w:tcMar>
              <w:left w:w="0" w:type="dxa"/>
            </w:tcMar>
            <w:vAlign w:val="center"/>
          </w:tcPr>
          <w:p w:rsidR="00BB4807" w:rsidRDefault="00120697">
            <w:pPr>
              <w:spacing w:after="0"/>
            </w:pPr>
            <w:r>
              <w:rPr>
                <w:rFonts w:ascii="Arial" w:hAnsi="Arial"/>
                <w:sz w:val="18"/>
                <w:szCs w:val="18"/>
              </w:rPr>
              <w:t>По состоянию на 30.09.2025  у Общества имелись остатки денежных средств  на расчетном счете в 2 кредитных организациях Российской Федерации (на 31.12.2024г. – на расчетном счете в 1 кредитной организации). Совокупная сумма этих остатков составила 116 667  тысяч рублей (на 31.12.2024  – 2 тысячи рублей), или 100 процентов от общей суммы денежных средств.</w:t>
            </w:r>
            <w:r>
              <w:rPr>
                <w:rFonts w:ascii="Arial" w:hAnsi="Arial"/>
                <w:sz w:val="18"/>
                <w:szCs w:val="18"/>
              </w:rPr>
              <w:br/>
              <w:t>Денежные средства, использование которых ограничено, отсутствуют по состоянию на 30.09.2025г. (на 31.12.2024г. – отсутствуют).</w:t>
            </w:r>
            <w:r>
              <w:rPr>
                <w:rFonts w:ascii="Arial" w:hAnsi="Arial"/>
                <w:sz w:val="18"/>
                <w:szCs w:val="18"/>
              </w:rPr>
              <w:br/>
              <w:t>В составе денежных средств по состоянию на 30.09.2025 включены проценты, начисленные на минимальный неснижаемый остаток (МНО), в общей сумме 901 тысяча рублей (на 31.12.2024  – начисленные проценты МНО отсутствуют).</w:t>
            </w:r>
            <w:r>
              <w:rPr>
                <w:rFonts w:ascii="Arial" w:hAnsi="Arial"/>
                <w:sz w:val="18"/>
                <w:szCs w:val="18"/>
              </w:rPr>
              <w:br/>
              <w:t>Общая сумма МНО по состоянию на 30.09.2025 составила 115 740 тыс. руб. (на 31.12.2024 – МНО отсутствует). Средства размещены в российском банке с рейтингом не ниже RU A по данным Эксперт РА. Диапазон процентных ставок МНО на 30.09.2025 составил от 15.75% до 16.45%, срок  от 1 до 28 календарных  дней.</w:t>
            </w:r>
            <w:r>
              <w:rPr>
                <w:rFonts w:ascii="Arial" w:hAnsi="Arial"/>
                <w:sz w:val="18"/>
                <w:szCs w:val="18"/>
              </w:rPr>
              <w:br/>
              <w:t xml:space="preserve">Просроченных средств в кредитных организациях Общество не имеет. </w:t>
            </w:r>
            <w:proofErr w:type="spellStart"/>
            <w:r>
              <w:rPr>
                <w:rFonts w:ascii="Arial" w:hAnsi="Arial"/>
                <w:sz w:val="18"/>
                <w:szCs w:val="18"/>
              </w:rPr>
              <w:t>Реклассификации</w:t>
            </w:r>
            <w:proofErr w:type="spellEnd"/>
            <w:r>
              <w:rPr>
                <w:rFonts w:ascii="Arial" w:hAnsi="Arial"/>
                <w:sz w:val="18"/>
                <w:szCs w:val="18"/>
              </w:rPr>
              <w:t xml:space="preserve"> средств не было.</w:t>
            </w:r>
            <w:r>
              <w:rPr>
                <w:rFonts w:ascii="Arial" w:hAnsi="Arial"/>
                <w:sz w:val="18"/>
                <w:szCs w:val="18"/>
              </w:rPr>
              <w:br/>
              <w:t>Справедливая стоимость  денежных средств соответствует балансовой стоимости.</w:t>
            </w:r>
          </w:p>
        </w:tc>
      </w:tr>
      <w:tr w:rsidR="00BB4807" w:rsidTr="0012069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left w:w="0" w:type="dxa"/>
            </w:tcMar>
            <w:vAlign w:val="center"/>
          </w:tcPr>
          <w:p w:rsidR="00BB4807" w:rsidRDefault="00BB4807">
            <w:pPr>
              <w:spacing w:after="0"/>
            </w:pPr>
          </w:p>
        </w:tc>
        <w:tc>
          <w:tcPr>
            <w:tcW w:w="4020" w:type="dxa"/>
            <w:gridSpan w:val="2"/>
            <w:shd w:val="clear" w:color="auto" w:fill="auto"/>
            <w:tcMar>
              <w:left w:w="0" w:type="dxa"/>
            </w:tcMar>
            <w:vAlign w:val="center"/>
          </w:tcPr>
          <w:p w:rsidR="00BB4807" w:rsidRDefault="00BB4807">
            <w:pPr>
              <w:spacing w:after="0"/>
            </w:pPr>
          </w:p>
        </w:tc>
        <w:tc>
          <w:tcPr>
            <w:tcW w:w="1785" w:type="dxa"/>
            <w:shd w:val="clear" w:color="auto" w:fill="auto"/>
            <w:tcMar>
              <w:left w:w="0" w:type="dxa"/>
            </w:tcMar>
            <w:vAlign w:val="center"/>
          </w:tcPr>
          <w:p w:rsidR="00BB4807" w:rsidRDefault="00BB4807">
            <w:pPr>
              <w:spacing w:after="0"/>
            </w:pPr>
          </w:p>
        </w:tc>
        <w:tc>
          <w:tcPr>
            <w:tcW w:w="1785" w:type="dxa"/>
            <w:gridSpan w:val="3"/>
            <w:shd w:val="clear" w:color="auto" w:fill="auto"/>
            <w:tcMar>
              <w:left w:w="0" w:type="dxa"/>
            </w:tcMar>
            <w:vAlign w:val="center"/>
          </w:tcPr>
          <w:p w:rsidR="00BB4807" w:rsidRDefault="00BB4807">
            <w:pPr>
              <w:spacing w:after="0"/>
            </w:pPr>
          </w:p>
        </w:tc>
        <w:tc>
          <w:tcPr>
            <w:tcW w:w="1785" w:type="dxa"/>
            <w:gridSpan w:val="2"/>
            <w:shd w:val="clear" w:color="auto" w:fill="auto"/>
            <w:tcMar>
              <w:left w:w="0" w:type="dxa"/>
            </w:tcMar>
            <w:vAlign w:val="center"/>
          </w:tcPr>
          <w:p w:rsidR="00BB4807" w:rsidRDefault="00BB4807">
            <w:pPr>
              <w:spacing w:after="0"/>
            </w:pPr>
          </w:p>
        </w:tc>
        <w:tc>
          <w:tcPr>
            <w:tcW w:w="1785" w:type="dxa"/>
            <w:gridSpan w:val="3"/>
            <w:shd w:val="clear" w:color="auto" w:fill="auto"/>
            <w:tcMar>
              <w:left w:w="0" w:type="dxa"/>
            </w:tcMar>
            <w:vAlign w:val="center"/>
          </w:tcPr>
          <w:p w:rsidR="00BB4807" w:rsidRDefault="00BB4807">
            <w:pPr>
              <w:spacing w:after="0"/>
            </w:pPr>
          </w:p>
        </w:tc>
        <w:tc>
          <w:tcPr>
            <w:tcW w:w="1785" w:type="dxa"/>
            <w:shd w:val="clear" w:color="auto" w:fill="auto"/>
            <w:tcMar>
              <w:left w:w="0" w:type="dxa"/>
            </w:tcMar>
            <w:vAlign w:val="center"/>
          </w:tcPr>
          <w:p w:rsidR="00BB4807" w:rsidRDefault="00BB4807">
            <w:pPr>
              <w:spacing w:after="0"/>
            </w:pPr>
          </w:p>
        </w:tc>
        <w:tc>
          <w:tcPr>
            <w:tcW w:w="1636" w:type="dxa"/>
            <w:shd w:val="clear" w:color="auto" w:fill="auto"/>
            <w:tcMar>
              <w:left w:w="0" w:type="dxa"/>
            </w:tcMar>
            <w:vAlign w:val="center"/>
          </w:tcPr>
          <w:p w:rsidR="00BB4807" w:rsidRDefault="00BB4807">
            <w:pPr>
              <w:spacing w:after="0"/>
            </w:pPr>
          </w:p>
        </w:tc>
      </w:tr>
      <w:tr w:rsidR="00BB4807" w:rsidTr="00120697">
        <w:trPr>
          <w:cantSplit/>
        </w:trPr>
        <w:tc>
          <w:tcPr>
            <w:tcW w:w="135" w:type="dxa"/>
            <w:shd w:val="clear" w:color="auto" w:fill="auto"/>
            <w:tcMar>
              <w:left w:w="0" w:type="dxa"/>
            </w:tcMar>
            <w:vAlign w:val="center"/>
          </w:tcPr>
          <w:p w:rsidR="00BB4807" w:rsidRDefault="00BB4807">
            <w:pPr>
              <w:spacing w:after="0"/>
            </w:pPr>
          </w:p>
        </w:tc>
        <w:tc>
          <w:tcPr>
            <w:tcW w:w="15316" w:type="dxa"/>
            <w:gridSpan w:val="14"/>
            <w:shd w:val="clear" w:color="auto" w:fill="auto"/>
            <w:vAlign w:val="center"/>
          </w:tcPr>
          <w:p w:rsidR="00BB4807" w:rsidRDefault="00120697">
            <w:pPr>
              <w:spacing w:after="0"/>
              <w:jc w:val="center"/>
            </w:pPr>
            <w:r>
              <w:rPr>
                <w:rFonts w:ascii="Arial" w:hAnsi="Arial"/>
                <w:b/>
              </w:rPr>
              <w:t>Компоненты денежных средств и их эквивалентов</w:t>
            </w:r>
            <w:r>
              <w:rPr>
                <w:rFonts w:ascii="Arial" w:hAnsi="Arial"/>
                <w:b/>
              </w:rPr>
              <w:br/>
            </w:r>
          </w:p>
        </w:tc>
      </w:tr>
      <w:tr w:rsidR="00BB4807" w:rsidTr="0012069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right w:w="105" w:type="dxa"/>
            </w:tcMar>
            <w:vAlign w:val="center"/>
          </w:tcPr>
          <w:p w:rsidR="00BB4807" w:rsidRDefault="00BB4807">
            <w:pPr>
              <w:spacing w:after="0"/>
              <w:jc w:val="right"/>
            </w:pPr>
          </w:p>
        </w:tc>
        <w:tc>
          <w:tcPr>
            <w:tcW w:w="4020" w:type="dxa"/>
            <w:gridSpan w:val="2"/>
            <w:shd w:val="clear" w:color="auto" w:fill="auto"/>
            <w:tcMar>
              <w:left w:w="0" w:type="dxa"/>
            </w:tcMar>
            <w:vAlign w:val="center"/>
          </w:tcPr>
          <w:p w:rsidR="00BB4807" w:rsidRDefault="00BB4807">
            <w:pPr>
              <w:spacing w:after="0"/>
            </w:pPr>
          </w:p>
        </w:tc>
        <w:tc>
          <w:tcPr>
            <w:tcW w:w="1785" w:type="dxa"/>
            <w:shd w:val="clear" w:color="auto" w:fill="auto"/>
            <w:tcMar>
              <w:left w:w="0" w:type="dxa"/>
            </w:tcMar>
            <w:vAlign w:val="center"/>
          </w:tcPr>
          <w:p w:rsidR="00BB4807" w:rsidRDefault="00BB4807">
            <w:pPr>
              <w:spacing w:after="0"/>
            </w:pPr>
          </w:p>
        </w:tc>
        <w:tc>
          <w:tcPr>
            <w:tcW w:w="1785" w:type="dxa"/>
            <w:gridSpan w:val="3"/>
            <w:shd w:val="clear" w:color="auto" w:fill="auto"/>
            <w:tcMar>
              <w:left w:w="0" w:type="dxa"/>
            </w:tcMar>
            <w:vAlign w:val="center"/>
          </w:tcPr>
          <w:p w:rsidR="00BB4807" w:rsidRDefault="00BB4807">
            <w:pPr>
              <w:spacing w:after="0"/>
            </w:pPr>
          </w:p>
        </w:tc>
        <w:tc>
          <w:tcPr>
            <w:tcW w:w="1785" w:type="dxa"/>
            <w:gridSpan w:val="2"/>
            <w:shd w:val="clear" w:color="auto" w:fill="auto"/>
            <w:tcMar>
              <w:left w:w="0" w:type="dxa"/>
            </w:tcMar>
            <w:vAlign w:val="center"/>
          </w:tcPr>
          <w:p w:rsidR="00BB4807" w:rsidRDefault="00BB4807">
            <w:pPr>
              <w:spacing w:after="0"/>
            </w:pPr>
          </w:p>
        </w:tc>
        <w:tc>
          <w:tcPr>
            <w:tcW w:w="1785" w:type="dxa"/>
            <w:gridSpan w:val="3"/>
            <w:shd w:val="clear" w:color="auto" w:fill="auto"/>
            <w:tcMar>
              <w:left w:w="0" w:type="dxa"/>
            </w:tcMar>
            <w:vAlign w:val="center"/>
          </w:tcPr>
          <w:p w:rsidR="00BB4807" w:rsidRDefault="00BB4807">
            <w:pPr>
              <w:spacing w:after="0"/>
            </w:pPr>
          </w:p>
        </w:tc>
        <w:tc>
          <w:tcPr>
            <w:tcW w:w="1785" w:type="dxa"/>
            <w:shd w:val="clear" w:color="auto" w:fill="auto"/>
            <w:tcMar>
              <w:left w:w="0" w:type="dxa"/>
            </w:tcMar>
            <w:vAlign w:val="center"/>
          </w:tcPr>
          <w:p w:rsidR="00BB4807" w:rsidRDefault="00BB4807">
            <w:pPr>
              <w:spacing w:after="0"/>
            </w:pPr>
          </w:p>
        </w:tc>
        <w:tc>
          <w:tcPr>
            <w:tcW w:w="1636" w:type="dxa"/>
            <w:shd w:val="clear" w:color="auto" w:fill="auto"/>
            <w:tcMar>
              <w:left w:w="0" w:type="dxa"/>
            </w:tcMar>
            <w:vAlign w:val="center"/>
          </w:tcPr>
          <w:p w:rsidR="00BB4807" w:rsidRDefault="00BB4807">
            <w:pPr>
              <w:spacing w:after="0"/>
            </w:pPr>
          </w:p>
        </w:tc>
      </w:tr>
      <w:tr w:rsidR="00BB4807" w:rsidTr="00120697">
        <w:trPr>
          <w:cantSplit/>
        </w:trPr>
        <w:tc>
          <w:tcPr>
            <w:tcW w:w="135" w:type="dxa"/>
            <w:shd w:val="clear" w:color="auto" w:fill="auto"/>
            <w:tcMar>
              <w:left w:w="0" w:type="dxa"/>
            </w:tcMar>
            <w:vAlign w:val="center"/>
          </w:tcPr>
          <w:p w:rsidR="00BB4807" w:rsidRDefault="00BB4807">
            <w:pPr>
              <w:spacing w:after="0"/>
            </w:pPr>
          </w:p>
        </w:tc>
        <w:tc>
          <w:tcPr>
            <w:tcW w:w="15316" w:type="dxa"/>
            <w:gridSpan w:val="14"/>
            <w:shd w:val="clear" w:color="auto" w:fill="auto"/>
            <w:tcMar>
              <w:right w:w="105" w:type="dxa"/>
            </w:tcMar>
            <w:vAlign w:val="center"/>
          </w:tcPr>
          <w:p w:rsidR="00BB4807" w:rsidRDefault="00120697">
            <w:pPr>
              <w:spacing w:after="0"/>
              <w:jc w:val="right"/>
            </w:pPr>
            <w:r>
              <w:rPr>
                <w:rFonts w:ascii="Arial" w:hAnsi="Arial"/>
                <w:b/>
                <w:sz w:val="20"/>
                <w:szCs w:val="20"/>
              </w:rPr>
              <w:t xml:space="preserve">    Таблица 5.2</w:t>
            </w:r>
          </w:p>
        </w:tc>
      </w:tr>
      <w:tr w:rsidR="00BB4807" w:rsidTr="00120697">
        <w:trPr>
          <w:cantSplit/>
        </w:trPr>
        <w:tc>
          <w:tcPr>
            <w:tcW w:w="135" w:type="dxa"/>
            <w:shd w:val="clear" w:color="auto" w:fill="auto"/>
            <w:tcMar>
              <w:left w:w="0" w:type="dxa"/>
            </w:tcMar>
            <w:vAlign w:val="center"/>
          </w:tcPr>
          <w:p w:rsidR="00BB4807" w:rsidRDefault="00BB4807">
            <w:pPr>
              <w:spacing w:after="0"/>
            </w:pPr>
          </w:p>
        </w:tc>
        <w:tc>
          <w:tcPr>
            <w:tcW w:w="15316" w:type="dxa"/>
            <w:gridSpan w:val="14"/>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rsidTr="0012069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612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430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 30.09.2025 г.</w:t>
            </w:r>
          </w:p>
        </w:tc>
        <w:tc>
          <w:tcPr>
            <w:tcW w:w="4156"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 31.12.2024 г.</w:t>
            </w:r>
          </w:p>
        </w:tc>
      </w:tr>
      <w:tr w:rsidR="00BB4807" w:rsidTr="0012069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612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430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4156"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r>
      <w:tr w:rsidR="00BB4807" w:rsidTr="0012069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6120"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Денежные средства</w:t>
            </w:r>
          </w:p>
        </w:tc>
        <w:tc>
          <w:tcPr>
            <w:tcW w:w="430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115 766</w:t>
            </w:r>
          </w:p>
        </w:tc>
        <w:tc>
          <w:tcPr>
            <w:tcW w:w="4156"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r>
      <w:tr w:rsidR="00BB4807" w:rsidTr="0012069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6120"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Итого</w:t>
            </w:r>
          </w:p>
        </w:tc>
        <w:tc>
          <w:tcPr>
            <w:tcW w:w="430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115 766</w:t>
            </w:r>
          </w:p>
        </w:tc>
        <w:tc>
          <w:tcPr>
            <w:tcW w:w="4156"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r>
    </w:tbl>
    <w:p w:rsidR="00BB4807" w:rsidRDefault="00BB4807">
      <w:pPr>
        <w:sectPr w:rsidR="00BB4807">
          <w:pgSz w:w="16839" w:h="11907" w:orient="landscape"/>
          <w:pgMar w:top="567" w:right="567" w:bottom="567" w:left="567" w:header="720" w:footer="720" w:gutter="0"/>
          <w:cols w:space="720"/>
        </w:sectPr>
      </w:pPr>
    </w:p>
    <w:tbl>
      <w:tblPr>
        <w:tblW w:w="15600" w:type="dxa"/>
        <w:tblLayout w:type="fixed"/>
        <w:tblCellMar>
          <w:left w:w="0" w:type="dxa"/>
          <w:right w:w="0" w:type="dxa"/>
        </w:tblCellMar>
        <w:tblLook w:val="04A0" w:firstRow="1" w:lastRow="0" w:firstColumn="1" w:lastColumn="0" w:noHBand="0" w:noVBand="1"/>
      </w:tblPr>
      <w:tblGrid>
        <w:gridCol w:w="135"/>
        <w:gridCol w:w="735"/>
        <w:gridCol w:w="4440"/>
        <w:gridCol w:w="1470"/>
        <w:gridCol w:w="210"/>
        <w:gridCol w:w="840"/>
        <w:gridCol w:w="915"/>
        <w:gridCol w:w="240"/>
        <w:gridCol w:w="2205"/>
        <w:gridCol w:w="105"/>
        <w:gridCol w:w="420"/>
        <w:gridCol w:w="450"/>
        <w:gridCol w:w="1230"/>
        <w:gridCol w:w="2190"/>
        <w:gridCol w:w="15"/>
      </w:tblGrid>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14"/>
            <w:shd w:val="clear" w:color="auto" w:fill="auto"/>
            <w:tcMar>
              <w:left w:w="105" w:type="dxa"/>
            </w:tcMar>
            <w:vAlign w:val="center"/>
          </w:tcPr>
          <w:p w:rsidR="00BB4807" w:rsidRDefault="00120697" w:rsidP="00C44063">
            <w:pPr>
              <w:spacing w:after="0"/>
              <w:ind w:left="105"/>
            </w:pPr>
            <w:r>
              <w:rPr>
                <w:rFonts w:ascii="Arial" w:hAnsi="Arial"/>
                <w:b/>
                <w:sz w:val="24"/>
                <w:szCs w:val="24"/>
              </w:rPr>
              <w:t xml:space="preserve">Примечание </w:t>
            </w:r>
            <w:r w:rsidR="00C44063">
              <w:rPr>
                <w:rFonts w:ascii="Arial" w:hAnsi="Arial"/>
                <w:b/>
                <w:sz w:val="24"/>
                <w:szCs w:val="24"/>
              </w:rPr>
              <w:t>6</w:t>
            </w:r>
            <w:r>
              <w:rPr>
                <w:rFonts w:ascii="Arial" w:hAnsi="Arial"/>
                <w:b/>
                <w:sz w:val="24"/>
                <w:szCs w:val="24"/>
              </w:rPr>
              <w:t>. Финансовые активы, оцениваемые по амортизированной стоимости: средства в кредитных организациях и банках-нерезидентах</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left w:w="0" w:type="dxa"/>
            </w:tcMar>
            <w:vAlign w:val="center"/>
          </w:tcPr>
          <w:p w:rsidR="00BB4807" w:rsidRDefault="00BB4807">
            <w:pPr>
              <w:spacing w:after="0"/>
            </w:pPr>
          </w:p>
        </w:tc>
        <w:tc>
          <w:tcPr>
            <w:tcW w:w="4440" w:type="dxa"/>
            <w:shd w:val="clear" w:color="auto" w:fill="auto"/>
            <w:tcMar>
              <w:left w:w="0" w:type="dxa"/>
            </w:tcMar>
            <w:vAlign w:val="center"/>
          </w:tcPr>
          <w:p w:rsidR="00BB4807" w:rsidRDefault="00BB4807">
            <w:pPr>
              <w:spacing w:after="0"/>
            </w:pPr>
          </w:p>
        </w:tc>
        <w:tc>
          <w:tcPr>
            <w:tcW w:w="3435" w:type="dxa"/>
            <w:gridSpan w:val="4"/>
            <w:shd w:val="clear" w:color="auto" w:fill="auto"/>
            <w:tcMar>
              <w:left w:w="0" w:type="dxa"/>
            </w:tcMar>
            <w:vAlign w:val="center"/>
          </w:tcPr>
          <w:p w:rsidR="00BB4807" w:rsidRDefault="00BB4807">
            <w:pPr>
              <w:spacing w:after="0"/>
            </w:pPr>
          </w:p>
        </w:tc>
        <w:tc>
          <w:tcPr>
            <w:tcW w:w="3420" w:type="dxa"/>
            <w:gridSpan w:val="5"/>
            <w:shd w:val="clear" w:color="auto" w:fill="auto"/>
            <w:tcMar>
              <w:left w:w="0" w:type="dxa"/>
            </w:tcMar>
            <w:vAlign w:val="center"/>
          </w:tcPr>
          <w:p w:rsidR="00BB4807" w:rsidRDefault="00BB4807">
            <w:pPr>
              <w:spacing w:after="0"/>
            </w:pPr>
          </w:p>
        </w:tc>
        <w:tc>
          <w:tcPr>
            <w:tcW w:w="3435" w:type="dxa"/>
            <w:gridSpan w:val="3"/>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14"/>
            <w:shd w:val="clear" w:color="auto" w:fill="auto"/>
            <w:vAlign w:val="center"/>
          </w:tcPr>
          <w:p w:rsidR="00BB4807" w:rsidRDefault="00120697">
            <w:pPr>
              <w:spacing w:after="0"/>
              <w:jc w:val="center"/>
            </w:pPr>
            <w:r>
              <w:rPr>
                <w:rFonts w:ascii="Arial" w:hAnsi="Arial"/>
                <w:b/>
              </w:rPr>
              <w:t>Средства в кредитных организациях и банках-нерезидентах, оцениваемые по амортизированной стоимости</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right w:w="105" w:type="dxa"/>
            </w:tcMar>
            <w:vAlign w:val="center"/>
          </w:tcPr>
          <w:p w:rsidR="00BB4807" w:rsidRDefault="00BB4807">
            <w:pPr>
              <w:spacing w:after="0"/>
              <w:jc w:val="right"/>
            </w:pPr>
          </w:p>
        </w:tc>
        <w:tc>
          <w:tcPr>
            <w:tcW w:w="4440" w:type="dxa"/>
            <w:shd w:val="clear" w:color="auto" w:fill="auto"/>
            <w:tcMar>
              <w:left w:w="0" w:type="dxa"/>
            </w:tcMar>
            <w:vAlign w:val="center"/>
          </w:tcPr>
          <w:p w:rsidR="00BB4807" w:rsidRDefault="00BB4807">
            <w:pPr>
              <w:spacing w:after="0"/>
            </w:pPr>
          </w:p>
        </w:tc>
        <w:tc>
          <w:tcPr>
            <w:tcW w:w="3435" w:type="dxa"/>
            <w:gridSpan w:val="4"/>
            <w:shd w:val="clear" w:color="auto" w:fill="auto"/>
            <w:tcMar>
              <w:left w:w="0" w:type="dxa"/>
            </w:tcMar>
            <w:vAlign w:val="center"/>
          </w:tcPr>
          <w:p w:rsidR="00BB4807" w:rsidRDefault="00BB4807">
            <w:pPr>
              <w:spacing w:after="0"/>
            </w:pPr>
          </w:p>
        </w:tc>
        <w:tc>
          <w:tcPr>
            <w:tcW w:w="3420" w:type="dxa"/>
            <w:gridSpan w:val="5"/>
            <w:shd w:val="clear" w:color="auto" w:fill="auto"/>
            <w:tcMar>
              <w:left w:w="0" w:type="dxa"/>
            </w:tcMar>
            <w:vAlign w:val="center"/>
          </w:tcPr>
          <w:p w:rsidR="00BB4807" w:rsidRDefault="00BB4807">
            <w:pPr>
              <w:spacing w:after="0"/>
            </w:pPr>
          </w:p>
        </w:tc>
        <w:tc>
          <w:tcPr>
            <w:tcW w:w="3435" w:type="dxa"/>
            <w:gridSpan w:val="3"/>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14"/>
            <w:shd w:val="clear" w:color="auto" w:fill="auto"/>
            <w:tcMar>
              <w:right w:w="105" w:type="dxa"/>
            </w:tcMar>
            <w:vAlign w:val="center"/>
          </w:tcPr>
          <w:p w:rsidR="00BB4807" w:rsidRDefault="00120697" w:rsidP="00C44063">
            <w:pPr>
              <w:spacing w:after="0"/>
              <w:jc w:val="right"/>
            </w:pPr>
            <w:r>
              <w:rPr>
                <w:rFonts w:ascii="Arial" w:hAnsi="Arial"/>
                <w:b/>
                <w:sz w:val="20"/>
                <w:szCs w:val="20"/>
              </w:rPr>
              <w:t xml:space="preserve">Таблица </w:t>
            </w:r>
            <w:r w:rsidR="00C44063">
              <w:rPr>
                <w:rFonts w:ascii="Arial" w:hAnsi="Arial"/>
                <w:b/>
                <w:sz w:val="20"/>
                <w:szCs w:val="20"/>
              </w:rPr>
              <w:t>6</w:t>
            </w:r>
            <w:r>
              <w:rPr>
                <w:rFonts w:ascii="Arial" w:hAnsi="Arial"/>
                <w:b/>
                <w:sz w:val="20"/>
                <w:szCs w:val="20"/>
              </w:rPr>
              <w:t>.1</w:t>
            </w:r>
          </w:p>
        </w:tc>
      </w:tr>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14"/>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69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388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Полная балансовая стоимость на 31.12.2024 г.</w:t>
            </w:r>
          </w:p>
        </w:tc>
        <w:tc>
          <w:tcPr>
            <w:tcW w:w="387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Балансовая стоимость на 31.12.2024 г.</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69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388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387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6960"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Депозиты в кредитных организациях и банках-нерезидентах, в том числе:</w:t>
            </w:r>
          </w:p>
        </w:tc>
        <w:tc>
          <w:tcPr>
            <w:tcW w:w="388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104 403</w:t>
            </w:r>
          </w:p>
        </w:tc>
        <w:tc>
          <w:tcPr>
            <w:tcW w:w="387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104 403</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6960"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Итого</w:t>
            </w:r>
          </w:p>
        </w:tc>
        <w:tc>
          <w:tcPr>
            <w:tcW w:w="388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104 403</w:t>
            </w:r>
          </w:p>
        </w:tc>
        <w:tc>
          <w:tcPr>
            <w:tcW w:w="387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104 403</w:t>
            </w:r>
          </w:p>
        </w:tc>
      </w:tr>
      <w:tr w:rsidR="00BB4807">
        <w:trPr>
          <w:cantSplit/>
        </w:trPr>
        <w:tc>
          <w:tcPr>
            <w:tcW w:w="15600" w:type="dxa"/>
            <w:gridSpan w:val="15"/>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14"/>
            <w:shd w:val="clear" w:color="auto" w:fill="auto"/>
            <w:vAlign w:val="center"/>
          </w:tcPr>
          <w:p w:rsidR="00BB4807" w:rsidRDefault="00120697">
            <w:pPr>
              <w:spacing w:after="0"/>
              <w:jc w:val="center"/>
            </w:pPr>
            <w:r>
              <w:rPr>
                <w:rFonts w:ascii="Arial" w:hAnsi="Arial"/>
                <w:b/>
              </w:rPr>
              <w:t>Информация по номинальным процентным ставкам и ожидаемым срокам погашения по средствам в кредитных организациях и банках-нерезидентах на 30.09.2025 г.</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right w:w="105" w:type="dxa"/>
            </w:tcMar>
            <w:vAlign w:val="center"/>
          </w:tcPr>
          <w:p w:rsidR="00BB4807" w:rsidRDefault="00BB4807">
            <w:pPr>
              <w:spacing w:after="0"/>
              <w:jc w:val="right"/>
            </w:pPr>
          </w:p>
        </w:tc>
        <w:tc>
          <w:tcPr>
            <w:tcW w:w="6120" w:type="dxa"/>
            <w:gridSpan w:val="3"/>
            <w:shd w:val="clear" w:color="auto" w:fill="auto"/>
            <w:tcMar>
              <w:left w:w="0" w:type="dxa"/>
            </w:tcMar>
            <w:vAlign w:val="center"/>
          </w:tcPr>
          <w:p w:rsidR="00BB4807" w:rsidRDefault="00BB4807">
            <w:pPr>
              <w:spacing w:after="0"/>
            </w:pPr>
          </w:p>
        </w:tc>
        <w:tc>
          <w:tcPr>
            <w:tcW w:w="4305" w:type="dxa"/>
            <w:gridSpan w:val="5"/>
            <w:shd w:val="clear" w:color="auto" w:fill="auto"/>
            <w:tcMar>
              <w:left w:w="0" w:type="dxa"/>
            </w:tcMar>
            <w:vAlign w:val="center"/>
          </w:tcPr>
          <w:p w:rsidR="00BB4807" w:rsidRDefault="00BB4807">
            <w:pPr>
              <w:spacing w:after="0"/>
            </w:pPr>
          </w:p>
        </w:tc>
        <w:tc>
          <w:tcPr>
            <w:tcW w:w="4305" w:type="dxa"/>
            <w:gridSpan w:val="5"/>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14"/>
            <w:shd w:val="clear" w:color="auto" w:fill="auto"/>
            <w:tcMar>
              <w:right w:w="105" w:type="dxa"/>
            </w:tcMar>
            <w:vAlign w:val="center"/>
          </w:tcPr>
          <w:p w:rsidR="00BB4807" w:rsidRDefault="00120697" w:rsidP="00C44063">
            <w:pPr>
              <w:spacing w:after="0"/>
              <w:jc w:val="right"/>
            </w:pPr>
            <w:r>
              <w:rPr>
                <w:rFonts w:ascii="Arial" w:hAnsi="Arial"/>
                <w:b/>
                <w:sz w:val="20"/>
                <w:szCs w:val="20"/>
              </w:rPr>
              <w:t xml:space="preserve">Таблица </w:t>
            </w:r>
            <w:r w:rsidR="00C44063">
              <w:rPr>
                <w:rFonts w:ascii="Arial" w:hAnsi="Arial"/>
                <w:b/>
                <w:sz w:val="20"/>
                <w:szCs w:val="20"/>
              </w:rPr>
              <w:t>6</w:t>
            </w:r>
            <w:r>
              <w:rPr>
                <w:rFonts w:ascii="Arial" w:hAnsi="Arial"/>
                <w:b/>
                <w:sz w:val="20"/>
                <w:szCs w:val="20"/>
              </w:rPr>
              <w:t>.</w:t>
            </w:r>
            <w:r w:rsidR="00C44063">
              <w:rPr>
                <w:rFonts w:ascii="Arial" w:hAnsi="Arial"/>
                <w:b/>
                <w:sz w:val="20"/>
                <w:szCs w:val="20"/>
              </w:rPr>
              <w:t>2</w:t>
            </w:r>
          </w:p>
        </w:tc>
      </w:tr>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14"/>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59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22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Диапазон контрактных процентных ставок на 30.09.2025 г.</w:t>
            </w:r>
          </w:p>
        </w:tc>
        <w:tc>
          <w:tcPr>
            <w:tcW w:w="220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Временной интервал сроков погашения на 30.09.2025 г.</w:t>
            </w:r>
          </w:p>
        </w:tc>
        <w:tc>
          <w:tcPr>
            <w:tcW w:w="22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Диапазон контрактных процентных ставок на 31.12.2024 г.</w:t>
            </w:r>
          </w:p>
        </w:tc>
        <w:tc>
          <w:tcPr>
            <w:tcW w:w="22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Временной интервал сроков погашения на 31.12.2024 г.</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59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22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220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c>
          <w:tcPr>
            <w:tcW w:w="22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4</w:t>
            </w:r>
          </w:p>
        </w:tc>
        <w:tc>
          <w:tcPr>
            <w:tcW w:w="22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5</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591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Депозиты в кредитных организациях и банках-нерезидентах, в том числе:</w:t>
            </w:r>
          </w:p>
        </w:tc>
        <w:tc>
          <w:tcPr>
            <w:tcW w:w="22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от 0 до 0</w:t>
            </w:r>
          </w:p>
        </w:tc>
        <w:tc>
          <w:tcPr>
            <w:tcW w:w="220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от 0 до 0</w:t>
            </w:r>
          </w:p>
        </w:tc>
        <w:tc>
          <w:tcPr>
            <w:tcW w:w="22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от 20,25 до 20,25</w:t>
            </w:r>
          </w:p>
        </w:tc>
        <w:tc>
          <w:tcPr>
            <w:tcW w:w="22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913431">
            <w:pPr>
              <w:spacing w:after="0"/>
              <w:jc w:val="center"/>
            </w:pPr>
            <w:r>
              <w:rPr>
                <w:rFonts w:ascii="Arial" w:hAnsi="Arial"/>
                <w:sz w:val="18"/>
                <w:szCs w:val="18"/>
              </w:rPr>
              <w:t>9 дней</w:t>
            </w:r>
          </w:p>
        </w:tc>
      </w:tr>
    </w:tbl>
    <w:p w:rsidR="00BB4807" w:rsidRDefault="00BB4807">
      <w:pPr>
        <w:sectPr w:rsidR="00BB4807">
          <w:pgSz w:w="16839" w:h="11907" w:orient="landscape"/>
          <w:pgMar w:top="567" w:right="567" w:bottom="567" w:left="567" w:header="720" w:footer="720" w:gutter="0"/>
          <w:cols w:space="720"/>
        </w:sectPr>
      </w:pPr>
    </w:p>
    <w:tbl>
      <w:tblPr>
        <w:tblW w:w="15600" w:type="dxa"/>
        <w:tblLayout w:type="fixed"/>
        <w:tblCellMar>
          <w:left w:w="0" w:type="dxa"/>
          <w:right w:w="0" w:type="dxa"/>
        </w:tblCellMar>
        <w:tblLook w:val="04A0" w:firstRow="1" w:lastRow="0" w:firstColumn="1" w:lastColumn="0" w:noHBand="0" w:noVBand="1"/>
      </w:tblPr>
      <w:tblGrid>
        <w:gridCol w:w="135"/>
        <w:gridCol w:w="735"/>
        <w:gridCol w:w="1995"/>
        <w:gridCol w:w="2445"/>
        <w:gridCol w:w="840"/>
        <w:gridCol w:w="2355"/>
        <w:gridCol w:w="240"/>
        <w:gridCol w:w="2115"/>
        <w:gridCol w:w="1305"/>
        <w:gridCol w:w="1035"/>
        <w:gridCol w:w="2393"/>
        <w:gridCol w:w="7"/>
      </w:tblGrid>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11"/>
            <w:shd w:val="clear" w:color="auto" w:fill="auto"/>
            <w:tcMar>
              <w:left w:w="105" w:type="dxa"/>
            </w:tcMar>
            <w:vAlign w:val="center"/>
          </w:tcPr>
          <w:p w:rsidR="00BB4807" w:rsidRDefault="00120697" w:rsidP="00C44063">
            <w:pPr>
              <w:spacing w:after="0"/>
              <w:ind w:left="105"/>
            </w:pPr>
            <w:r>
              <w:rPr>
                <w:rFonts w:ascii="Arial" w:hAnsi="Arial"/>
                <w:b/>
                <w:sz w:val="24"/>
                <w:szCs w:val="24"/>
              </w:rPr>
              <w:t xml:space="preserve">Примечание </w:t>
            </w:r>
            <w:r w:rsidR="00C44063">
              <w:rPr>
                <w:rFonts w:ascii="Arial" w:hAnsi="Arial"/>
                <w:b/>
                <w:sz w:val="24"/>
                <w:szCs w:val="24"/>
              </w:rPr>
              <w:t>7</w:t>
            </w:r>
            <w:r>
              <w:rPr>
                <w:rFonts w:ascii="Arial" w:hAnsi="Arial"/>
                <w:b/>
                <w:sz w:val="24"/>
                <w:szCs w:val="24"/>
              </w:rPr>
              <w:t>. Финансовые активы, оцениваемые по амортизированной стоимости: дебиторская задолженность</w:t>
            </w:r>
            <w:r>
              <w:rPr>
                <w:rFonts w:ascii="Arial" w:hAnsi="Arial"/>
                <w:b/>
                <w:sz w:val="24"/>
                <w:szCs w:val="24"/>
              </w:rPr>
              <w:br/>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left w:w="0" w:type="dxa"/>
            </w:tcMar>
            <w:vAlign w:val="center"/>
          </w:tcPr>
          <w:p w:rsidR="00BB4807" w:rsidRDefault="00BB4807">
            <w:pPr>
              <w:spacing w:after="0"/>
            </w:pPr>
          </w:p>
        </w:tc>
        <w:tc>
          <w:tcPr>
            <w:tcW w:w="4440" w:type="dxa"/>
            <w:gridSpan w:val="2"/>
            <w:shd w:val="clear" w:color="auto" w:fill="auto"/>
            <w:tcMar>
              <w:left w:w="0" w:type="dxa"/>
            </w:tcMar>
            <w:vAlign w:val="center"/>
          </w:tcPr>
          <w:p w:rsidR="00BB4807" w:rsidRDefault="00BB4807">
            <w:pPr>
              <w:spacing w:after="0"/>
            </w:pPr>
          </w:p>
        </w:tc>
        <w:tc>
          <w:tcPr>
            <w:tcW w:w="3435" w:type="dxa"/>
            <w:gridSpan w:val="3"/>
            <w:shd w:val="clear" w:color="auto" w:fill="auto"/>
            <w:tcMar>
              <w:left w:w="0" w:type="dxa"/>
            </w:tcMar>
            <w:vAlign w:val="center"/>
          </w:tcPr>
          <w:p w:rsidR="00BB4807" w:rsidRDefault="00BB4807">
            <w:pPr>
              <w:spacing w:after="0"/>
            </w:pPr>
          </w:p>
        </w:tc>
        <w:tc>
          <w:tcPr>
            <w:tcW w:w="3420" w:type="dxa"/>
            <w:gridSpan w:val="2"/>
            <w:shd w:val="clear" w:color="auto" w:fill="auto"/>
            <w:tcMar>
              <w:left w:w="0" w:type="dxa"/>
            </w:tcMar>
            <w:vAlign w:val="center"/>
          </w:tcPr>
          <w:p w:rsidR="00BB4807" w:rsidRDefault="00BB4807">
            <w:pPr>
              <w:spacing w:after="0"/>
            </w:pPr>
          </w:p>
        </w:tc>
        <w:tc>
          <w:tcPr>
            <w:tcW w:w="3435" w:type="dxa"/>
            <w:gridSpan w:val="3"/>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11"/>
            <w:shd w:val="clear" w:color="auto" w:fill="auto"/>
            <w:vAlign w:val="center"/>
          </w:tcPr>
          <w:p w:rsidR="00BB4807" w:rsidRDefault="00120697">
            <w:pPr>
              <w:spacing w:after="0"/>
              <w:jc w:val="center"/>
            </w:pPr>
            <w:r>
              <w:rPr>
                <w:rFonts w:ascii="Arial" w:hAnsi="Arial"/>
                <w:b/>
              </w:rPr>
              <w:t>Дебиторская задолженность, оцениваемая по амортизированной стоимости</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right w:w="105" w:type="dxa"/>
            </w:tcMar>
            <w:vAlign w:val="center"/>
          </w:tcPr>
          <w:p w:rsidR="00BB4807" w:rsidRDefault="00BB4807">
            <w:pPr>
              <w:spacing w:after="0"/>
              <w:jc w:val="right"/>
            </w:pPr>
          </w:p>
        </w:tc>
        <w:tc>
          <w:tcPr>
            <w:tcW w:w="4440" w:type="dxa"/>
            <w:gridSpan w:val="2"/>
            <w:shd w:val="clear" w:color="auto" w:fill="auto"/>
            <w:tcMar>
              <w:left w:w="0" w:type="dxa"/>
            </w:tcMar>
            <w:vAlign w:val="center"/>
          </w:tcPr>
          <w:p w:rsidR="00BB4807" w:rsidRDefault="00BB4807">
            <w:pPr>
              <w:spacing w:after="0"/>
            </w:pPr>
          </w:p>
        </w:tc>
        <w:tc>
          <w:tcPr>
            <w:tcW w:w="3435" w:type="dxa"/>
            <w:gridSpan w:val="3"/>
            <w:shd w:val="clear" w:color="auto" w:fill="auto"/>
            <w:tcMar>
              <w:left w:w="0" w:type="dxa"/>
            </w:tcMar>
            <w:vAlign w:val="center"/>
          </w:tcPr>
          <w:p w:rsidR="00BB4807" w:rsidRDefault="00BB4807">
            <w:pPr>
              <w:spacing w:after="0"/>
            </w:pPr>
          </w:p>
        </w:tc>
        <w:tc>
          <w:tcPr>
            <w:tcW w:w="3420" w:type="dxa"/>
            <w:gridSpan w:val="2"/>
            <w:shd w:val="clear" w:color="auto" w:fill="auto"/>
            <w:tcMar>
              <w:left w:w="0" w:type="dxa"/>
            </w:tcMar>
            <w:vAlign w:val="center"/>
          </w:tcPr>
          <w:p w:rsidR="00BB4807" w:rsidRDefault="00BB4807">
            <w:pPr>
              <w:spacing w:after="0"/>
            </w:pPr>
          </w:p>
        </w:tc>
        <w:tc>
          <w:tcPr>
            <w:tcW w:w="3435" w:type="dxa"/>
            <w:gridSpan w:val="3"/>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11"/>
            <w:shd w:val="clear" w:color="auto" w:fill="auto"/>
            <w:tcMar>
              <w:right w:w="105" w:type="dxa"/>
            </w:tcMar>
            <w:vAlign w:val="center"/>
          </w:tcPr>
          <w:p w:rsidR="00BB4807" w:rsidRDefault="00120697" w:rsidP="00C44063">
            <w:pPr>
              <w:spacing w:after="0"/>
              <w:jc w:val="right"/>
            </w:pPr>
            <w:r>
              <w:rPr>
                <w:rFonts w:ascii="Arial" w:hAnsi="Arial"/>
                <w:b/>
                <w:sz w:val="20"/>
                <w:szCs w:val="20"/>
              </w:rPr>
              <w:t xml:space="preserve">Таблица </w:t>
            </w:r>
            <w:r w:rsidR="00C44063">
              <w:rPr>
                <w:rFonts w:ascii="Arial" w:hAnsi="Arial"/>
                <w:b/>
                <w:sz w:val="20"/>
                <w:szCs w:val="20"/>
              </w:rPr>
              <w:t>7</w:t>
            </w:r>
            <w:r>
              <w:rPr>
                <w:rFonts w:ascii="Arial" w:hAnsi="Arial"/>
                <w:b/>
                <w:sz w:val="20"/>
                <w:szCs w:val="20"/>
              </w:rPr>
              <w:t>.1</w:t>
            </w:r>
          </w:p>
        </w:tc>
      </w:tr>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11"/>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rsidTr="00661F7C">
        <w:trPr>
          <w:gridAfter w:val="1"/>
          <w:wAfter w:w="7"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528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Полная балансовая стоимость на 30.09.2025 г.</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Балансовая стоимость на 30.09.2025 г.</w:t>
            </w:r>
          </w:p>
        </w:tc>
        <w:tc>
          <w:tcPr>
            <w:tcW w:w="234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Полная балансовая стоимость на 31.12.2024 г.</w:t>
            </w:r>
          </w:p>
        </w:tc>
        <w:tc>
          <w:tcPr>
            <w:tcW w:w="2393"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Балансовая стоимость на 31.12.2024 г.</w:t>
            </w:r>
          </w:p>
        </w:tc>
      </w:tr>
      <w:tr w:rsidR="00BB4807" w:rsidTr="00661F7C">
        <w:trPr>
          <w:gridAfter w:val="1"/>
          <w:wAfter w:w="7"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528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c>
          <w:tcPr>
            <w:tcW w:w="234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4</w:t>
            </w:r>
          </w:p>
        </w:tc>
        <w:tc>
          <w:tcPr>
            <w:tcW w:w="2393"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5</w:t>
            </w:r>
          </w:p>
        </w:tc>
      </w:tr>
      <w:tr w:rsidR="00BB4807" w:rsidTr="00661F7C">
        <w:trPr>
          <w:gridAfter w:val="1"/>
          <w:wAfter w:w="7"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528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Дебиторская задолженность клиентов</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5 045</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5 045</w:t>
            </w:r>
          </w:p>
        </w:tc>
        <w:tc>
          <w:tcPr>
            <w:tcW w:w="234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69</w:t>
            </w:r>
          </w:p>
        </w:tc>
        <w:tc>
          <w:tcPr>
            <w:tcW w:w="2393"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69</w:t>
            </w:r>
          </w:p>
        </w:tc>
      </w:tr>
      <w:tr w:rsidR="00BB4807" w:rsidTr="00661F7C">
        <w:trPr>
          <w:gridAfter w:val="1"/>
          <w:wAfter w:w="7"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528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Итого</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5 045</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5 045</w:t>
            </w:r>
          </w:p>
        </w:tc>
        <w:tc>
          <w:tcPr>
            <w:tcW w:w="234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69</w:t>
            </w:r>
          </w:p>
        </w:tc>
        <w:tc>
          <w:tcPr>
            <w:tcW w:w="2393"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69</w:t>
            </w:r>
          </w:p>
        </w:tc>
      </w:tr>
      <w:tr w:rsidR="00BB4807">
        <w:trPr>
          <w:cantSplit/>
        </w:trPr>
        <w:tc>
          <w:tcPr>
            <w:tcW w:w="135" w:type="dxa"/>
            <w:shd w:val="clear" w:color="auto" w:fill="auto"/>
            <w:tcMar>
              <w:left w:w="105" w:type="dxa"/>
            </w:tcMar>
            <w:vAlign w:val="bottom"/>
          </w:tcPr>
          <w:p w:rsidR="00BB4807" w:rsidRDefault="00BB4807">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1995" w:type="dxa"/>
            <w:tcBorders>
              <w:top w:val="single" w:sz="5" w:space="0" w:color="auto"/>
              <w:left w:val="single" w:sz="5" w:space="0" w:color="auto"/>
              <w:bottom w:val="single" w:sz="5" w:space="0" w:color="auto"/>
              <w:right w:val="single" w:sz="5" w:space="0" w:color="auto"/>
            </w:tcBorders>
            <w:shd w:val="clear" w:color="auto" w:fill="auto"/>
            <w:tcMar>
              <w:left w:w="0" w:type="dxa"/>
            </w:tcMar>
            <w:vAlign w:val="center"/>
          </w:tcPr>
          <w:p w:rsidR="00BB4807" w:rsidRDefault="00120697">
            <w:pPr>
              <w:spacing w:after="0"/>
            </w:pPr>
            <w:r>
              <w:rPr>
                <w:rFonts w:ascii="Arial" w:hAnsi="Arial"/>
                <w:sz w:val="18"/>
                <w:szCs w:val="18"/>
              </w:rPr>
              <w:t>Текстовое пояснение</w:t>
            </w:r>
          </w:p>
        </w:tc>
        <w:tc>
          <w:tcPr>
            <w:tcW w:w="12735" w:type="dxa"/>
            <w:gridSpan w:val="9"/>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Дебиторская задолженность клиентов представлена задолженностью по вознаграждению от оказания услуг специализированного депозитария по учету, контролю и хранению имущества на 30.09.2025 в сумме 5 045 тысячи рублей (на 31.12.2024 в сумме 69 тысяч рублей). Крупнейшими дебиторами, сумма задолженности которых превышает 5% от общей суммы статьи «Дебиторская задолженность» бухгалтерского баланса  на 30.09.2025 стали 3 клиента с долей в общей сумме дебиторской задолженности 31%, 22%, 12%  (на 31.12.2024 -  2 клиента, с долей 46% и 35%)</w:t>
            </w:r>
          </w:p>
        </w:tc>
      </w:tr>
    </w:tbl>
    <w:p w:rsidR="00BB4807" w:rsidRDefault="00BB4807">
      <w:pPr>
        <w:sectPr w:rsidR="00BB4807">
          <w:pgSz w:w="16839" w:h="11907" w:orient="landscape"/>
          <w:pgMar w:top="567" w:right="567" w:bottom="567" w:left="567" w:header="720" w:footer="720" w:gutter="0"/>
          <w:cols w:space="720"/>
        </w:sectPr>
      </w:pPr>
    </w:p>
    <w:tbl>
      <w:tblPr>
        <w:tblW w:w="15600" w:type="dxa"/>
        <w:tblInd w:w="105" w:type="dxa"/>
        <w:tblLayout w:type="fixed"/>
        <w:tblCellMar>
          <w:left w:w="0" w:type="dxa"/>
          <w:right w:w="0" w:type="dxa"/>
        </w:tblCellMar>
        <w:tblLook w:val="04A0" w:firstRow="1" w:lastRow="0" w:firstColumn="1" w:lastColumn="0" w:noHBand="0" w:noVBand="1"/>
      </w:tblPr>
      <w:tblGrid>
        <w:gridCol w:w="135"/>
        <w:gridCol w:w="735"/>
        <w:gridCol w:w="2130"/>
        <w:gridCol w:w="1575"/>
        <w:gridCol w:w="855"/>
        <w:gridCol w:w="720"/>
        <w:gridCol w:w="1575"/>
        <w:gridCol w:w="1080"/>
        <w:gridCol w:w="495"/>
        <w:gridCol w:w="1575"/>
        <w:gridCol w:w="1305"/>
        <w:gridCol w:w="270"/>
        <w:gridCol w:w="1575"/>
        <w:gridCol w:w="1530"/>
        <w:gridCol w:w="45"/>
      </w:tblGrid>
      <w:tr w:rsidR="00BB4807">
        <w:trPr>
          <w:cantSplit/>
        </w:trPr>
        <w:tc>
          <w:tcPr>
            <w:tcW w:w="135" w:type="dxa"/>
            <w:shd w:val="clear" w:color="auto" w:fill="auto"/>
            <w:tcMar>
              <w:left w:w="105" w:type="dxa"/>
            </w:tcMar>
            <w:vAlign w:val="center"/>
          </w:tcPr>
          <w:p w:rsidR="00BB4807" w:rsidRDefault="00BB4807">
            <w:pPr>
              <w:spacing w:after="0"/>
              <w:ind w:left="105"/>
            </w:pPr>
          </w:p>
        </w:tc>
        <w:tc>
          <w:tcPr>
            <w:tcW w:w="15465" w:type="dxa"/>
            <w:gridSpan w:val="14"/>
            <w:shd w:val="clear" w:color="auto" w:fill="auto"/>
            <w:tcMar>
              <w:left w:w="105" w:type="dxa"/>
            </w:tcMar>
            <w:vAlign w:val="center"/>
          </w:tcPr>
          <w:p w:rsidR="00BB4807" w:rsidRDefault="00120697" w:rsidP="00C44063">
            <w:pPr>
              <w:spacing w:after="0"/>
              <w:ind w:left="105"/>
            </w:pPr>
            <w:r>
              <w:rPr>
                <w:rFonts w:ascii="Arial" w:hAnsi="Arial"/>
                <w:b/>
                <w:sz w:val="24"/>
                <w:szCs w:val="24"/>
              </w:rPr>
              <w:t xml:space="preserve">Примечание </w:t>
            </w:r>
            <w:r w:rsidR="00C44063">
              <w:rPr>
                <w:rFonts w:ascii="Arial" w:hAnsi="Arial"/>
                <w:b/>
                <w:sz w:val="24"/>
                <w:szCs w:val="24"/>
              </w:rPr>
              <w:t>8</w:t>
            </w:r>
            <w:r>
              <w:rPr>
                <w:rFonts w:ascii="Arial" w:hAnsi="Arial"/>
                <w:b/>
                <w:sz w:val="24"/>
                <w:szCs w:val="24"/>
              </w:rPr>
              <w:t>. Нематериальные активы и капитальные вложения в них</w:t>
            </w: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735" w:type="dxa"/>
            <w:shd w:val="clear" w:color="auto" w:fill="auto"/>
            <w:vAlign w:val="center"/>
          </w:tcPr>
          <w:p w:rsidR="00BB4807" w:rsidRDefault="00BB4807">
            <w:pPr>
              <w:spacing w:after="0"/>
              <w:jc w:val="center"/>
            </w:pPr>
          </w:p>
        </w:tc>
        <w:tc>
          <w:tcPr>
            <w:tcW w:w="2130" w:type="dxa"/>
            <w:shd w:val="clear" w:color="auto" w:fill="auto"/>
            <w:tcMar>
              <w:left w:w="105" w:type="dxa"/>
            </w:tcMar>
            <w:vAlign w:val="center"/>
          </w:tcPr>
          <w:p w:rsidR="00BB4807" w:rsidRDefault="00BB4807">
            <w:pPr>
              <w:spacing w:after="0"/>
              <w:ind w:left="105"/>
            </w:pPr>
          </w:p>
        </w:tc>
        <w:tc>
          <w:tcPr>
            <w:tcW w:w="1575" w:type="dxa"/>
            <w:shd w:val="clear" w:color="auto" w:fill="auto"/>
            <w:tcMar>
              <w:left w:w="105" w:type="dxa"/>
            </w:tcMar>
            <w:vAlign w:val="center"/>
          </w:tcPr>
          <w:p w:rsidR="00BB4807" w:rsidRDefault="00BB4807">
            <w:pPr>
              <w:spacing w:after="0"/>
              <w:ind w:left="105"/>
            </w:pPr>
          </w:p>
        </w:tc>
        <w:tc>
          <w:tcPr>
            <w:tcW w:w="1575" w:type="dxa"/>
            <w:gridSpan w:val="2"/>
            <w:shd w:val="clear" w:color="auto" w:fill="auto"/>
            <w:tcMar>
              <w:left w:w="105" w:type="dxa"/>
            </w:tcMar>
            <w:vAlign w:val="center"/>
          </w:tcPr>
          <w:p w:rsidR="00BB4807" w:rsidRDefault="00BB4807">
            <w:pPr>
              <w:spacing w:after="0"/>
              <w:ind w:left="105"/>
            </w:pPr>
          </w:p>
        </w:tc>
        <w:tc>
          <w:tcPr>
            <w:tcW w:w="1575" w:type="dxa"/>
            <w:shd w:val="clear" w:color="auto" w:fill="auto"/>
            <w:tcMar>
              <w:left w:w="105" w:type="dxa"/>
            </w:tcMar>
            <w:vAlign w:val="center"/>
          </w:tcPr>
          <w:p w:rsidR="00BB4807" w:rsidRDefault="00BB4807">
            <w:pPr>
              <w:spacing w:after="0"/>
              <w:ind w:left="105"/>
            </w:pPr>
          </w:p>
        </w:tc>
        <w:tc>
          <w:tcPr>
            <w:tcW w:w="1575" w:type="dxa"/>
            <w:gridSpan w:val="2"/>
            <w:shd w:val="clear" w:color="auto" w:fill="auto"/>
            <w:tcMar>
              <w:left w:w="105" w:type="dxa"/>
            </w:tcMar>
            <w:vAlign w:val="center"/>
          </w:tcPr>
          <w:p w:rsidR="00BB4807" w:rsidRDefault="00BB4807">
            <w:pPr>
              <w:spacing w:after="0"/>
              <w:ind w:left="105"/>
            </w:pPr>
          </w:p>
        </w:tc>
        <w:tc>
          <w:tcPr>
            <w:tcW w:w="1575" w:type="dxa"/>
            <w:shd w:val="clear" w:color="auto" w:fill="auto"/>
            <w:tcMar>
              <w:left w:w="105" w:type="dxa"/>
            </w:tcMar>
            <w:vAlign w:val="center"/>
          </w:tcPr>
          <w:p w:rsidR="00BB4807" w:rsidRDefault="00BB4807">
            <w:pPr>
              <w:spacing w:after="0"/>
              <w:ind w:left="105"/>
            </w:pPr>
          </w:p>
        </w:tc>
        <w:tc>
          <w:tcPr>
            <w:tcW w:w="1575" w:type="dxa"/>
            <w:gridSpan w:val="2"/>
            <w:shd w:val="clear" w:color="auto" w:fill="auto"/>
            <w:tcMar>
              <w:left w:w="105" w:type="dxa"/>
            </w:tcMar>
            <w:vAlign w:val="center"/>
          </w:tcPr>
          <w:p w:rsidR="00BB4807" w:rsidRDefault="00BB4807">
            <w:pPr>
              <w:spacing w:after="0"/>
              <w:ind w:left="105"/>
            </w:pPr>
          </w:p>
        </w:tc>
        <w:tc>
          <w:tcPr>
            <w:tcW w:w="1575" w:type="dxa"/>
            <w:shd w:val="clear" w:color="auto" w:fill="auto"/>
            <w:tcMar>
              <w:left w:w="105" w:type="dxa"/>
            </w:tcMar>
            <w:vAlign w:val="center"/>
          </w:tcPr>
          <w:p w:rsidR="00BB4807" w:rsidRDefault="00BB4807">
            <w:pPr>
              <w:spacing w:after="0"/>
              <w:ind w:left="105"/>
            </w:pPr>
          </w:p>
        </w:tc>
        <w:tc>
          <w:tcPr>
            <w:tcW w:w="1575" w:type="dxa"/>
            <w:gridSpan w:val="2"/>
            <w:shd w:val="clear" w:color="auto" w:fill="auto"/>
            <w:tcMar>
              <w:left w:w="105" w:type="dxa"/>
            </w:tcMar>
            <w:vAlign w:val="center"/>
          </w:tcPr>
          <w:p w:rsidR="00BB4807" w:rsidRDefault="00BB4807">
            <w:pPr>
              <w:spacing w:after="0"/>
              <w:ind w:left="105"/>
            </w:pP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15465" w:type="dxa"/>
            <w:gridSpan w:val="14"/>
            <w:shd w:val="clear" w:color="auto" w:fill="auto"/>
            <w:vAlign w:val="center"/>
          </w:tcPr>
          <w:p w:rsidR="00BB4807" w:rsidRDefault="00120697">
            <w:pPr>
              <w:spacing w:after="0"/>
              <w:jc w:val="center"/>
            </w:pPr>
            <w:r>
              <w:rPr>
                <w:rFonts w:ascii="Arial" w:hAnsi="Arial"/>
                <w:b/>
              </w:rPr>
              <w:t>Нематериальные активы и капитальные вложения в них</w:t>
            </w: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735" w:type="dxa"/>
            <w:shd w:val="clear" w:color="auto" w:fill="auto"/>
            <w:tcMar>
              <w:right w:w="105" w:type="dxa"/>
            </w:tcMar>
            <w:vAlign w:val="center"/>
          </w:tcPr>
          <w:p w:rsidR="00BB4807" w:rsidRDefault="00BB4807">
            <w:pPr>
              <w:spacing w:after="0"/>
              <w:jc w:val="right"/>
            </w:pPr>
          </w:p>
        </w:tc>
        <w:tc>
          <w:tcPr>
            <w:tcW w:w="2130" w:type="dxa"/>
            <w:shd w:val="clear" w:color="auto" w:fill="auto"/>
            <w:tcMar>
              <w:left w:w="105" w:type="dxa"/>
            </w:tcMar>
            <w:vAlign w:val="center"/>
          </w:tcPr>
          <w:p w:rsidR="00BB4807" w:rsidRDefault="00BB4807">
            <w:pPr>
              <w:spacing w:after="0"/>
              <w:ind w:left="105"/>
            </w:pPr>
          </w:p>
        </w:tc>
        <w:tc>
          <w:tcPr>
            <w:tcW w:w="1575" w:type="dxa"/>
            <w:shd w:val="clear" w:color="auto" w:fill="auto"/>
            <w:tcMar>
              <w:left w:w="105" w:type="dxa"/>
            </w:tcMar>
            <w:vAlign w:val="center"/>
          </w:tcPr>
          <w:p w:rsidR="00BB4807" w:rsidRDefault="00BB4807">
            <w:pPr>
              <w:spacing w:after="0"/>
              <w:ind w:left="105"/>
            </w:pPr>
          </w:p>
        </w:tc>
        <w:tc>
          <w:tcPr>
            <w:tcW w:w="1575" w:type="dxa"/>
            <w:gridSpan w:val="2"/>
            <w:shd w:val="clear" w:color="auto" w:fill="auto"/>
            <w:tcMar>
              <w:left w:w="105" w:type="dxa"/>
            </w:tcMar>
            <w:vAlign w:val="center"/>
          </w:tcPr>
          <w:p w:rsidR="00BB4807" w:rsidRDefault="00BB4807">
            <w:pPr>
              <w:spacing w:after="0"/>
              <w:ind w:left="105"/>
            </w:pPr>
          </w:p>
        </w:tc>
        <w:tc>
          <w:tcPr>
            <w:tcW w:w="1575" w:type="dxa"/>
            <w:shd w:val="clear" w:color="auto" w:fill="auto"/>
            <w:tcMar>
              <w:left w:w="105" w:type="dxa"/>
            </w:tcMar>
            <w:vAlign w:val="center"/>
          </w:tcPr>
          <w:p w:rsidR="00BB4807" w:rsidRDefault="00BB4807">
            <w:pPr>
              <w:spacing w:after="0"/>
              <w:ind w:left="105"/>
            </w:pPr>
          </w:p>
        </w:tc>
        <w:tc>
          <w:tcPr>
            <w:tcW w:w="1575" w:type="dxa"/>
            <w:gridSpan w:val="2"/>
            <w:shd w:val="clear" w:color="auto" w:fill="auto"/>
            <w:tcMar>
              <w:left w:w="105" w:type="dxa"/>
            </w:tcMar>
            <w:vAlign w:val="center"/>
          </w:tcPr>
          <w:p w:rsidR="00BB4807" w:rsidRDefault="00BB4807">
            <w:pPr>
              <w:spacing w:after="0"/>
              <w:ind w:left="105"/>
            </w:pPr>
          </w:p>
        </w:tc>
        <w:tc>
          <w:tcPr>
            <w:tcW w:w="1575" w:type="dxa"/>
            <w:shd w:val="clear" w:color="auto" w:fill="auto"/>
            <w:tcMar>
              <w:left w:w="105" w:type="dxa"/>
            </w:tcMar>
            <w:vAlign w:val="center"/>
          </w:tcPr>
          <w:p w:rsidR="00BB4807" w:rsidRDefault="00BB4807">
            <w:pPr>
              <w:spacing w:after="0"/>
              <w:ind w:left="105"/>
            </w:pPr>
          </w:p>
        </w:tc>
        <w:tc>
          <w:tcPr>
            <w:tcW w:w="1575" w:type="dxa"/>
            <w:gridSpan w:val="2"/>
            <w:shd w:val="clear" w:color="auto" w:fill="auto"/>
            <w:tcMar>
              <w:left w:w="105" w:type="dxa"/>
            </w:tcMar>
            <w:vAlign w:val="center"/>
          </w:tcPr>
          <w:p w:rsidR="00BB4807" w:rsidRDefault="00BB4807">
            <w:pPr>
              <w:spacing w:after="0"/>
              <w:ind w:left="105"/>
            </w:pPr>
          </w:p>
        </w:tc>
        <w:tc>
          <w:tcPr>
            <w:tcW w:w="1575" w:type="dxa"/>
            <w:shd w:val="clear" w:color="auto" w:fill="auto"/>
            <w:tcMar>
              <w:left w:w="105" w:type="dxa"/>
            </w:tcMar>
            <w:vAlign w:val="center"/>
          </w:tcPr>
          <w:p w:rsidR="00BB4807" w:rsidRDefault="00BB4807">
            <w:pPr>
              <w:spacing w:after="0"/>
              <w:ind w:left="105"/>
            </w:pPr>
          </w:p>
        </w:tc>
        <w:tc>
          <w:tcPr>
            <w:tcW w:w="1575" w:type="dxa"/>
            <w:gridSpan w:val="2"/>
            <w:shd w:val="clear" w:color="auto" w:fill="auto"/>
            <w:tcMar>
              <w:left w:w="105" w:type="dxa"/>
            </w:tcMar>
            <w:vAlign w:val="center"/>
          </w:tcPr>
          <w:p w:rsidR="00BB4807" w:rsidRDefault="00BB4807">
            <w:pPr>
              <w:spacing w:after="0"/>
              <w:ind w:left="105"/>
            </w:pP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15465" w:type="dxa"/>
            <w:gridSpan w:val="14"/>
            <w:shd w:val="clear" w:color="auto" w:fill="auto"/>
            <w:tcMar>
              <w:right w:w="105" w:type="dxa"/>
            </w:tcMar>
            <w:vAlign w:val="center"/>
          </w:tcPr>
          <w:p w:rsidR="00BB4807" w:rsidRDefault="00120697" w:rsidP="00C44063">
            <w:pPr>
              <w:spacing w:after="0"/>
              <w:jc w:val="right"/>
            </w:pPr>
            <w:r>
              <w:rPr>
                <w:rFonts w:ascii="Arial" w:hAnsi="Arial"/>
                <w:b/>
                <w:sz w:val="20"/>
                <w:szCs w:val="20"/>
              </w:rPr>
              <w:t xml:space="preserve">Таблица </w:t>
            </w:r>
            <w:r w:rsidR="00C44063">
              <w:rPr>
                <w:rFonts w:ascii="Arial" w:hAnsi="Arial"/>
                <w:b/>
                <w:sz w:val="20"/>
                <w:szCs w:val="20"/>
              </w:rPr>
              <w:t>8</w:t>
            </w:r>
            <w:r>
              <w:rPr>
                <w:rFonts w:ascii="Arial" w:hAnsi="Arial"/>
                <w:b/>
                <w:sz w:val="20"/>
                <w:szCs w:val="20"/>
              </w:rPr>
              <w:t>.1</w:t>
            </w: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15465" w:type="dxa"/>
            <w:gridSpan w:val="14"/>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trPr>
          <w:gridAfter w:val="1"/>
          <w:wAfter w:w="45" w:type="dxa"/>
          <w:cantSplit/>
        </w:trPr>
        <w:tc>
          <w:tcPr>
            <w:tcW w:w="135" w:type="dxa"/>
            <w:shd w:val="clear" w:color="auto" w:fill="auto"/>
            <w:tcMar>
              <w:left w:w="105" w:type="dxa"/>
            </w:tcMar>
            <w:vAlign w:val="center"/>
          </w:tcPr>
          <w:p w:rsidR="00BB4807" w:rsidRDefault="00BB4807">
            <w:pPr>
              <w:spacing w:after="0"/>
              <w:ind w:left="105"/>
            </w:pPr>
          </w:p>
        </w:tc>
        <w:tc>
          <w:tcPr>
            <w:tcW w:w="73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4560" w:type="dxa"/>
            <w:gridSpan w:val="3"/>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3375" w:type="dxa"/>
            <w:gridSpan w:val="3"/>
            <w:tcBorders>
              <w:top w:val="single" w:sz="5" w:space="0" w:color="auto"/>
              <w:left w:val="single" w:sz="5" w:space="0" w:color="auto"/>
              <w:bottom w:val="single" w:sz="5" w:space="0" w:color="auto"/>
            </w:tcBorders>
            <w:shd w:val="clear" w:color="auto" w:fill="auto"/>
            <w:vAlign w:val="center"/>
          </w:tcPr>
          <w:p w:rsidR="00BB4807" w:rsidRDefault="00120697">
            <w:pPr>
              <w:spacing w:after="0"/>
              <w:jc w:val="center"/>
            </w:pPr>
            <w:r>
              <w:rPr>
                <w:rFonts w:ascii="Arial" w:hAnsi="Arial"/>
                <w:b/>
                <w:sz w:val="18"/>
                <w:szCs w:val="18"/>
              </w:rPr>
              <w:t>Нематериальные активы, приобретенные</w:t>
            </w:r>
          </w:p>
        </w:tc>
        <w:tc>
          <w:tcPr>
            <w:tcW w:w="3375" w:type="dxa"/>
            <w:gridSpan w:val="3"/>
            <w:tcBorders>
              <w:top w:val="single" w:sz="5" w:space="0" w:color="auto"/>
              <w:left w:val="single" w:sz="5" w:space="0" w:color="auto"/>
              <w:bottom w:val="single" w:sz="5" w:space="0" w:color="auto"/>
            </w:tcBorders>
            <w:shd w:val="clear" w:color="auto" w:fill="auto"/>
            <w:vAlign w:val="center"/>
          </w:tcPr>
          <w:p w:rsidR="00BB4807" w:rsidRDefault="00120697">
            <w:pPr>
              <w:spacing w:after="0"/>
              <w:jc w:val="center"/>
            </w:pPr>
            <w:r>
              <w:rPr>
                <w:rFonts w:ascii="Arial" w:hAnsi="Arial"/>
                <w:b/>
                <w:sz w:val="18"/>
                <w:szCs w:val="18"/>
              </w:rPr>
              <w:t>Нематериальные активы, созданные самостоятельно</w:t>
            </w:r>
          </w:p>
        </w:tc>
        <w:tc>
          <w:tcPr>
            <w:tcW w:w="3375" w:type="dxa"/>
            <w:gridSpan w:val="3"/>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Итого</w:t>
            </w:r>
          </w:p>
        </w:tc>
      </w:tr>
      <w:tr w:rsidR="00BB4807">
        <w:trPr>
          <w:gridAfter w:val="1"/>
          <w:wAfter w:w="45" w:type="dxa"/>
          <w:cantSplit/>
        </w:trPr>
        <w:tc>
          <w:tcPr>
            <w:tcW w:w="135" w:type="dxa"/>
            <w:shd w:val="clear" w:color="auto" w:fill="auto"/>
            <w:tcMar>
              <w:left w:w="105" w:type="dxa"/>
            </w:tcMar>
            <w:vAlign w:val="center"/>
          </w:tcPr>
          <w:p w:rsidR="00BB4807" w:rsidRDefault="00BB4807">
            <w:pPr>
              <w:spacing w:after="0"/>
              <w:ind w:left="105"/>
            </w:pPr>
          </w:p>
        </w:tc>
        <w:tc>
          <w:tcPr>
            <w:tcW w:w="735" w:type="dxa"/>
            <w:vMerge/>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4560" w:type="dxa"/>
            <w:gridSpan w:val="3"/>
            <w:vMerge/>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Программное обеспечение</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Программное обеспечение</w:t>
            </w:r>
          </w:p>
        </w:tc>
        <w:tc>
          <w:tcPr>
            <w:tcW w:w="3375" w:type="dxa"/>
            <w:gridSpan w:val="3"/>
            <w:vMerge/>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BB4807">
            <w:pPr>
              <w:spacing w:after="0"/>
              <w:jc w:val="center"/>
            </w:pPr>
          </w:p>
        </w:tc>
      </w:tr>
      <w:tr w:rsidR="00BB4807">
        <w:trPr>
          <w:gridAfter w:val="1"/>
          <w:wAfter w:w="45" w:type="dxa"/>
          <w:cantSplit/>
        </w:trPr>
        <w:tc>
          <w:tcPr>
            <w:tcW w:w="135" w:type="dxa"/>
            <w:shd w:val="clear" w:color="auto" w:fill="auto"/>
            <w:tcMar>
              <w:left w:w="105" w:type="dxa"/>
            </w:tcMar>
            <w:vAlign w:val="center"/>
          </w:tcPr>
          <w:p w:rsidR="00BB4807" w:rsidRDefault="00BB4807">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45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4</w:t>
            </w:r>
          </w:p>
        </w:tc>
      </w:tr>
      <w:tr w:rsidR="00BB4807">
        <w:trPr>
          <w:gridAfter w:val="1"/>
          <w:wAfter w:w="45" w:type="dxa"/>
          <w:cantSplit/>
        </w:trPr>
        <w:tc>
          <w:tcPr>
            <w:tcW w:w="135" w:type="dxa"/>
            <w:shd w:val="clear" w:color="auto" w:fill="auto"/>
            <w:tcMar>
              <w:left w:w="105" w:type="dxa"/>
            </w:tcMar>
            <w:vAlign w:val="center"/>
          </w:tcPr>
          <w:p w:rsidR="00BB4807" w:rsidRDefault="00BB4807">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456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Балансовая стоимость на 01.01.2025 г., в том числе:</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14 334</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483</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14 817</w:t>
            </w:r>
          </w:p>
        </w:tc>
      </w:tr>
      <w:tr w:rsidR="00BB4807">
        <w:trPr>
          <w:gridAfter w:val="1"/>
          <w:wAfter w:w="45" w:type="dxa"/>
          <w:cantSplit/>
        </w:trPr>
        <w:tc>
          <w:tcPr>
            <w:tcW w:w="135" w:type="dxa"/>
            <w:shd w:val="clear" w:color="auto" w:fill="auto"/>
            <w:tcMar>
              <w:left w:w="105" w:type="dxa"/>
            </w:tcMar>
            <w:vAlign w:val="center"/>
          </w:tcPr>
          <w:p w:rsidR="00BB4807" w:rsidRDefault="00BB4807">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4560" w:type="dxa"/>
            <w:gridSpan w:val="3"/>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первоначальная (переоцененная) стоимость</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14 560</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500</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15 060</w:t>
            </w:r>
          </w:p>
        </w:tc>
      </w:tr>
      <w:tr w:rsidR="00BB4807">
        <w:trPr>
          <w:gridAfter w:val="1"/>
          <w:wAfter w:w="45" w:type="dxa"/>
          <w:cantSplit/>
        </w:trPr>
        <w:tc>
          <w:tcPr>
            <w:tcW w:w="135" w:type="dxa"/>
            <w:shd w:val="clear" w:color="auto" w:fill="auto"/>
            <w:tcMar>
              <w:left w:w="105" w:type="dxa"/>
            </w:tcMar>
            <w:vAlign w:val="center"/>
          </w:tcPr>
          <w:p w:rsidR="00BB4807" w:rsidRDefault="00BB4807">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4560" w:type="dxa"/>
            <w:gridSpan w:val="3"/>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накопленная амортизация</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(227)</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(17)</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(243)</w:t>
            </w:r>
          </w:p>
        </w:tc>
      </w:tr>
      <w:tr w:rsidR="00BB4807">
        <w:trPr>
          <w:gridAfter w:val="1"/>
          <w:wAfter w:w="45" w:type="dxa"/>
          <w:cantSplit/>
        </w:trPr>
        <w:tc>
          <w:tcPr>
            <w:tcW w:w="135" w:type="dxa"/>
            <w:shd w:val="clear" w:color="auto" w:fill="auto"/>
            <w:tcMar>
              <w:left w:w="105" w:type="dxa"/>
            </w:tcMar>
            <w:vAlign w:val="center"/>
          </w:tcPr>
          <w:p w:rsidR="00BB4807" w:rsidRDefault="00BB4807">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w:t>
            </w:r>
          </w:p>
        </w:tc>
        <w:tc>
          <w:tcPr>
            <w:tcW w:w="456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Поступление</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2 403</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780</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3 183</w:t>
            </w:r>
          </w:p>
        </w:tc>
      </w:tr>
      <w:tr w:rsidR="00BB4807">
        <w:trPr>
          <w:gridAfter w:val="1"/>
          <w:wAfter w:w="45" w:type="dxa"/>
          <w:cantSplit/>
        </w:trPr>
        <w:tc>
          <w:tcPr>
            <w:tcW w:w="135" w:type="dxa"/>
            <w:shd w:val="clear" w:color="auto" w:fill="auto"/>
            <w:tcMar>
              <w:left w:w="105" w:type="dxa"/>
            </w:tcMar>
            <w:vAlign w:val="center"/>
          </w:tcPr>
          <w:p w:rsidR="00BB4807" w:rsidRDefault="00BB4807">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w:t>
            </w:r>
          </w:p>
        </w:tc>
        <w:tc>
          <w:tcPr>
            <w:tcW w:w="456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Амортизация</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(2 533)</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(172)</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(2 706)</w:t>
            </w:r>
          </w:p>
        </w:tc>
      </w:tr>
      <w:tr w:rsidR="00BB4807">
        <w:trPr>
          <w:gridAfter w:val="1"/>
          <w:wAfter w:w="45" w:type="dxa"/>
          <w:cantSplit/>
        </w:trPr>
        <w:tc>
          <w:tcPr>
            <w:tcW w:w="135" w:type="dxa"/>
            <w:shd w:val="clear" w:color="auto" w:fill="auto"/>
            <w:tcMar>
              <w:left w:w="105" w:type="dxa"/>
            </w:tcMar>
            <w:vAlign w:val="center"/>
          </w:tcPr>
          <w:p w:rsidR="00BB4807" w:rsidRDefault="00BB4807">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w:t>
            </w:r>
          </w:p>
        </w:tc>
        <w:tc>
          <w:tcPr>
            <w:tcW w:w="456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Балансовая стоимость на 30.09.2025 г., в том числе:</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14 204</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1 091</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15 295</w:t>
            </w:r>
          </w:p>
        </w:tc>
      </w:tr>
      <w:tr w:rsidR="00BB4807">
        <w:trPr>
          <w:gridAfter w:val="1"/>
          <w:wAfter w:w="45" w:type="dxa"/>
          <w:cantSplit/>
        </w:trPr>
        <w:tc>
          <w:tcPr>
            <w:tcW w:w="135" w:type="dxa"/>
            <w:shd w:val="clear" w:color="auto" w:fill="auto"/>
            <w:tcMar>
              <w:left w:w="105" w:type="dxa"/>
            </w:tcMar>
            <w:vAlign w:val="center"/>
          </w:tcPr>
          <w:p w:rsidR="00BB4807" w:rsidRDefault="00BB4807">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7</w:t>
            </w:r>
          </w:p>
        </w:tc>
        <w:tc>
          <w:tcPr>
            <w:tcW w:w="4560" w:type="dxa"/>
            <w:gridSpan w:val="3"/>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первоначальная (переоцененная) стоимость</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16 963</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1 280</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18 243</w:t>
            </w:r>
          </w:p>
        </w:tc>
      </w:tr>
      <w:tr w:rsidR="00BB4807">
        <w:trPr>
          <w:gridAfter w:val="1"/>
          <w:wAfter w:w="45" w:type="dxa"/>
          <w:cantSplit/>
        </w:trPr>
        <w:tc>
          <w:tcPr>
            <w:tcW w:w="135" w:type="dxa"/>
            <w:shd w:val="clear" w:color="auto" w:fill="auto"/>
            <w:tcMar>
              <w:left w:w="105" w:type="dxa"/>
            </w:tcMar>
            <w:vAlign w:val="center"/>
          </w:tcPr>
          <w:p w:rsidR="00BB4807" w:rsidRDefault="00BB4807">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8</w:t>
            </w:r>
          </w:p>
        </w:tc>
        <w:tc>
          <w:tcPr>
            <w:tcW w:w="4560" w:type="dxa"/>
            <w:gridSpan w:val="3"/>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накопленная амортизация</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(2 760)</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(189)</w:t>
            </w:r>
          </w:p>
        </w:tc>
        <w:tc>
          <w:tcPr>
            <w:tcW w:w="33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(2 949)</w:t>
            </w:r>
          </w:p>
        </w:tc>
      </w:tr>
    </w:tbl>
    <w:p w:rsidR="00BB4807" w:rsidRDefault="00BB4807">
      <w:pPr>
        <w:sectPr w:rsidR="00BB4807">
          <w:pgSz w:w="16839" w:h="11907" w:orient="landscape"/>
          <w:pgMar w:top="567" w:right="567" w:bottom="567" w:left="567" w:header="720" w:footer="720" w:gutter="0"/>
          <w:cols w:space="720"/>
        </w:sectPr>
      </w:pPr>
    </w:p>
    <w:tbl>
      <w:tblPr>
        <w:tblW w:w="15600" w:type="dxa"/>
        <w:tblInd w:w="105" w:type="dxa"/>
        <w:tblLayout w:type="fixed"/>
        <w:tblCellMar>
          <w:left w:w="0" w:type="dxa"/>
          <w:right w:w="0" w:type="dxa"/>
        </w:tblCellMar>
        <w:tblLook w:val="04A0" w:firstRow="1" w:lastRow="0" w:firstColumn="1" w:lastColumn="0" w:noHBand="0" w:noVBand="1"/>
      </w:tblPr>
      <w:tblGrid>
        <w:gridCol w:w="135"/>
        <w:gridCol w:w="735"/>
        <w:gridCol w:w="1725"/>
        <w:gridCol w:w="1305"/>
        <w:gridCol w:w="1305"/>
        <w:gridCol w:w="195"/>
        <w:gridCol w:w="1095"/>
        <w:gridCol w:w="1305"/>
        <w:gridCol w:w="990"/>
        <w:gridCol w:w="300"/>
        <w:gridCol w:w="1305"/>
        <w:gridCol w:w="1305"/>
        <w:gridCol w:w="495"/>
        <w:gridCol w:w="795"/>
        <w:gridCol w:w="1305"/>
        <w:gridCol w:w="1305"/>
      </w:tblGrid>
      <w:tr w:rsidR="00BB4807">
        <w:trPr>
          <w:cantSplit/>
        </w:trPr>
        <w:tc>
          <w:tcPr>
            <w:tcW w:w="135" w:type="dxa"/>
            <w:shd w:val="clear" w:color="auto" w:fill="auto"/>
            <w:tcMar>
              <w:left w:w="105" w:type="dxa"/>
            </w:tcMar>
            <w:vAlign w:val="center"/>
          </w:tcPr>
          <w:p w:rsidR="00BB4807" w:rsidRDefault="00BB4807">
            <w:pPr>
              <w:spacing w:after="0"/>
              <w:ind w:left="105"/>
            </w:pPr>
          </w:p>
        </w:tc>
        <w:tc>
          <w:tcPr>
            <w:tcW w:w="15465" w:type="dxa"/>
            <w:gridSpan w:val="15"/>
            <w:shd w:val="clear" w:color="auto" w:fill="auto"/>
            <w:tcMar>
              <w:left w:w="105" w:type="dxa"/>
            </w:tcMar>
            <w:vAlign w:val="center"/>
          </w:tcPr>
          <w:p w:rsidR="00BB4807" w:rsidRDefault="00120697" w:rsidP="00C44063">
            <w:pPr>
              <w:spacing w:after="0"/>
              <w:ind w:left="105"/>
            </w:pPr>
            <w:r>
              <w:rPr>
                <w:rFonts w:ascii="Arial" w:hAnsi="Arial"/>
                <w:b/>
                <w:sz w:val="24"/>
                <w:szCs w:val="24"/>
              </w:rPr>
              <w:t xml:space="preserve">Примечание </w:t>
            </w:r>
            <w:r w:rsidR="00C44063">
              <w:rPr>
                <w:rFonts w:ascii="Arial" w:hAnsi="Arial"/>
                <w:b/>
                <w:sz w:val="24"/>
                <w:szCs w:val="24"/>
              </w:rPr>
              <w:t>9</w:t>
            </w:r>
            <w:r>
              <w:rPr>
                <w:rFonts w:ascii="Arial" w:hAnsi="Arial"/>
                <w:b/>
                <w:sz w:val="24"/>
                <w:szCs w:val="24"/>
              </w:rPr>
              <w:t>. Основные средства и капитальные вложения в них</w:t>
            </w: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735" w:type="dxa"/>
            <w:shd w:val="clear" w:color="auto" w:fill="auto"/>
            <w:vAlign w:val="center"/>
          </w:tcPr>
          <w:p w:rsidR="00BB4807" w:rsidRDefault="00BB4807">
            <w:pPr>
              <w:spacing w:after="0"/>
              <w:jc w:val="center"/>
            </w:pPr>
          </w:p>
        </w:tc>
        <w:tc>
          <w:tcPr>
            <w:tcW w:w="1725" w:type="dxa"/>
            <w:shd w:val="clear" w:color="auto" w:fill="auto"/>
            <w:tcMar>
              <w:left w:w="105" w:type="dxa"/>
            </w:tcMar>
            <w:vAlign w:val="center"/>
          </w:tcPr>
          <w:p w:rsidR="00BB4807" w:rsidRDefault="00BB4807">
            <w:pPr>
              <w:spacing w:after="0"/>
              <w:ind w:left="105"/>
            </w:pPr>
          </w:p>
        </w:tc>
        <w:tc>
          <w:tcPr>
            <w:tcW w:w="1305" w:type="dxa"/>
            <w:shd w:val="clear" w:color="auto" w:fill="auto"/>
            <w:tcMar>
              <w:left w:w="105" w:type="dxa"/>
            </w:tcMar>
            <w:vAlign w:val="center"/>
          </w:tcPr>
          <w:p w:rsidR="00BB4807" w:rsidRDefault="00BB4807">
            <w:pPr>
              <w:spacing w:after="0"/>
              <w:ind w:left="105"/>
            </w:pPr>
          </w:p>
        </w:tc>
        <w:tc>
          <w:tcPr>
            <w:tcW w:w="1305" w:type="dxa"/>
            <w:shd w:val="clear" w:color="auto" w:fill="auto"/>
            <w:tcMar>
              <w:left w:w="105" w:type="dxa"/>
            </w:tcMar>
            <w:vAlign w:val="center"/>
          </w:tcPr>
          <w:p w:rsidR="00BB4807" w:rsidRDefault="00BB4807">
            <w:pPr>
              <w:spacing w:after="0"/>
              <w:ind w:left="105"/>
            </w:pPr>
          </w:p>
        </w:tc>
        <w:tc>
          <w:tcPr>
            <w:tcW w:w="1290" w:type="dxa"/>
            <w:gridSpan w:val="2"/>
            <w:shd w:val="clear" w:color="auto" w:fill="auto"/>
            <w:tcMar>
              <w:left w:w="105" w:type="dxa"/>
            </w:tcMar>
            <w:vAlign w:val="center"/>
          </w:tcPr>
          <w:p w:rsidR="00BB4807" w:rsidRDefault="00BB4807">
            <w:pPr>
              <w:spacing w:after="0"/>
              <w:ind w:left="105"/>
            </w:pPr>
          </w:p>
        </w:tc>
        <w:tc>
          <w:tcPr>
            <w:tcW w:w="1305" w:type="dxa"/>
            <w:shd w:val="clear" w:color="auto" w:fill="auto"/>
            <w:tcMar>
              <w:left w:w="105" w:type="dxa"/>
            </w:tcMar>
            <w:vAlign w:val="center"/>
          </w:tcPr>
          <w:p w:rsidR="00BB4807" w:rsidRDefault="00BB4807">
            <w:pPr>
              <w:spacing w:after="0"/>
              <w:ind w:left="105"/>
            </w:pPr>
          </w:p>
        </w:tc>
        <w:tc>
          <w:tcPr>
            <w:tcW w:w="1290" w:type="dxa"/>
            <w:gridSpan w:val="2"/>
            <w:shd w:val="clear" w:color="auto" w:fill="auto"/>
            <w:tcMar>
              <w:left w:w="105" w:type="dxa"/>
            </w:tcMar>
            <w:vAlign w:val="center"/>
          </w:tcPr>
          <w:p w:rsidR="00BB4807" w:rsidRDefault="00BB4807">
            <w:pPr>
              <w:spacing w:after="0"/>
              <w:ind w:left="105"/>
            </w:pPr>
          </w:p>
        </w:tc>
        <w:tc>
          <w:tcPr>
            <w:tcW w:w="1305" w:type="dxa"/>
            <w:shd w:val="clear" w:color="auto" w:fill="auto"/>
            <w:tcMar>
              <w:left w:w="105" w:type="dxa"/>
            </w:tcMar>
            <w:vAlign w:val="center"/>
          </w:tcPr>
          <w:p w:rsidR="00BB4807" w:rsidRDefault="00BB4807">
            <w:pPr>
              <w:spacing w:after="0"/>
              <w:ind w:left="105"/>
            </w:pPr>
          </w:p>
        </w:tc>
        <w:tc>
          <w:tcPr>
            <w:tcW w:w="1305" w:type="dxa"/>
            <w:shd w:val="clear" w:color="auto" w:fill="auto"/>
            <w:tcMar>
              <w:left w:w="105" w:type="dxa"/>
            </w:tcMar>
            <w:vAlign w:val="center"/>
          </w:tcPr>
          <w:p w:rsidR="00BB4807" w:rsidRDefault="00BB4807">
            <w:pPr>
              <w:spacing w:after="0"/>
              <w:ind w:left="105"/>
            </w:pPr>
          </w:p>
        </w:tc>
        <w:tc>
          <w:tcPr>
            <w:tcW w:w="1290" w:type="dxa"/>
            <w:gridSpan w:val="2"/>
            <w:shd w:val="clear" w:color="auto" w:fill="auto"/>
            <w:tcMar>
              <w:left w:w="105" w:type="dxa"/>
            </w:tcMar>
            <w:vAlign w:val="center"/>
          </w:tcPr>
          <w:p w:rsidR="00BB4807" w:rsidRDefault="00BB4807">
            <w:pPr>
              <w:spacing w:after="0"/>
              <w:ind w:left="105"/>
            </w:pPr>
          </w:p>
        </w:tc>
        <w:tc>
          <w:tcPr>
            <w:tcW w:w="1305" w:type="dxa"/>
            <w:shd w:val="clear" w:color="auto" w:fill="auto"/>
            <w:tcMar>
              <w:left w:w="105" w:type="dxa"/>
            </w:tcMar>
            <w:vAlign w:val="center"/>
          </w:tcPr>
          <w:p w:rsidR="00BB4807" w:rsidRDefault="00BB4807">
            <w:pPr>
              <w:spacing w:after="0"/>
              <w:ind w:left="105"/>
            </w:pPr>
          </w:p>
        </w:tc>
        <w:tc>
          <w:tcPr>
            <w:tcW w:w="1305" w:type="dxa"/>
            <w:shd w:val="clear" w:color="auto" w:fill="auto"/>
            <w:tcMar>
              <w:left w:w="105" w:type="dxa"/>
            </w:tcMar>
            <w:vAlign w:val="center"/>
          </w:tcPr>
          <w:p w:rsidR="00BB4807" w:rsidRDefault="00BB4807">
            <w:pPr>
              <w:spacing w:after="0"/>
              <w:ind w:left="105"/>
            </w:pP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15465" w:type="dxa"/>
            <w:gridSpan w:val="15"/>
            <w:shd w:val="clear" w:color="auto" w:fill="auto"/>
            <w:vAlign w:val="center"/>
          </w:tcPr>
          <w:p w:rsidR="00BB4807" w:rsidRDefault="00120697">
            <w:pPr>
              <w:spacing w:after="0"/>
              <w:jc w:val="center"/>
            </w:pPr>
            <w:r>
              <w:rPr>
                <w:rFonts w:ascii="Arial" w:hAnsi="Arial"/>
                <w:b/>
              </w:rPr>
              <w:t>Основные средства и капитальные вложения в них</w:t>
            </w: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735" w:type="dxa"/>
            <w:shd w:val="clear" w:color="auto" w:fill="auto"/>
            <w:tcMar>
              <w:right w:w="105" w:type="dxa"/>
            </w:tcMar>
            <w:vAlign w:val="center"/>
          </w:tcPr>
          <w:p w:rsidR="00BB4807" w:rsidRDefault="00BB4807">
            <w:pPr>
              <w:spacing w:after="0"/>
              <w:jc w:val="right"/>
            </w:pPr>
          </w:p>
        </w:tc>
        <w:tc>
          <w:tcPr>
            <w:tcW w:w="1725" w:type="dxa"/>
            <w:shd w:val="clear" w:color="auto" w:fill="auto"/>
            <w:tcMar>
              <w:left w:w="105" w:type="dxa"/>
            </w:tcMar>
            <w:vAlign w:val="center"/>
          </w:tcPr>
          <w:p w:rsidR="00BB4807" w:rsidRDefault="00BB4807">
            <w:pPr>
              <w:spacing w:after="0"/>
              <w:ind w:left="105"/>
            </w:pPr>
          </w:p>
        </w:tc>
        <w:tc>
          <w:tcPr>
            <w:tcW w:w="1305" w:type="dxa"/>
            <w:shd w:val="clear" w:color="auto" w:fill="auto"/>
            <w:tcMar>
              <w:left w:w="105" w:type="dxa"/>
            </w:tcMar>
            <w:vAlign w:val="center"/>
          </w:tcPr>
          <w:p w:rsidR="00BB4807" w:rsidRDefault="00BB4807">
            <w:pPr>
              <w:spacing w:after="0"/>
              <w:ind w:left="105"/>
            </w:pPr>
          </w:p>
        </w:tc>
        <w:tc>
          <w:tcPr>
            <w:tcW w:w="1305" w:type="dxa"/>
            <w:shd w:val="clear" w:color="auto" w:fill="auto"/>
            <w:tcMar>
              <w:left w:w="105" w:type="dxa"/>
            </w:tcMar>
            <w:vAlign w:val="center"/>
          </w:tcPr>
          <w:p w:rsidR="00BB4807" w:rsidRDefault="00BB4807">
            <w:pPr>
              <w:spacing w:after="0"/>
              <w:ind w:left="105"/>
            </w:pPr>
          </w:p>
        </w:tc>
        <w:tc>
          <w:tcPr>
            <w:tcW w:w="1290" w:type="dxa"/>
            <w:gridSpan w:val="2"/>
            <w:shd w:val="clear" w:color="auto" w:fill="auto"/>
            <w:tcMar>
              <w:left w:w="105" w:type="dxa"/>
            </w:tcMar>
            <w:vAlign w:val="center"/>
          </w:tcPr>
          <w:p w:rsidR="00BB4807" w:rsidRDefault="00BB4807">
            <w:pPr>
              <w:spacing w:after="0"/>
              <w:ind w:left="105"/>
            </w:pPr>
          </w:p>
        </w:tc>
        <w:tc>
          <w:tcPr>
            <w:tcW w:w="1305" w:type="dxa"/>
            <w:shd w:val="clear" w:color="auto" w:fill="auto"/>
            <w:tcMar>
              <w:left w:w="105" w:type="dxa"/>
            </w:tcMar>
            <w:vAlign w:val="center"/>
          </w:tcPr>
          <w:p w:rsidR="00BB4807" w:rsidRDefault="00BB4807">
            <w:pPr>
              <w:spacing w:after="0"/>
              <w:ind w:left="105"/>
            </w:pPr>
          </w:p>
        </w:tc>
        <w:tc>
          <w:tcPr>
            <w:tcW w:w="1290" w:type="dxa"/>
            <w:gridSpan w:val="2"/>
            <w:shd w:val="clear" w:color="auto" w:fill="auto"/>
            <w:tcMar>
              <w:left w:w="105" w:type="dxa"/>
            </w:tcMar>
            <w:vAlign w:val="center"/>
          </w:tcPr>
          <w:p w:rsidR="00BB4807" w:rsidRDefault="00BB4807">
            <w:pPr>
              <w:spacing w:after="0"/>
              <w:ind w:left="105"/>
            </w:pPr>
          </w:p>
        </w:tc>
        <w:tc>
          <w:tcPr>
            <w:tcW w:w="1305" w:type="dxa"/>
            <w:shd w:val="clear" w:color="auto" w:fill="auto"/>
            <w:tcMar>
              <w:left w:w="105" w:type="dxa"/>
            </w:tcMar>
            <w:vAlign w:val="center"/>
          </w:tcPr>
          <w:p w:rsidR="00BB4807" w:rsidRDefault="00BB4807">
            <w:pPr>
              <w:spacing w:after="0"/>
              <w:ind w:left="105"/>
            </w:pPr>
          </w:p>
        </w:tc>
        <w:tc>
          <w:tcPr>
            <w:tcW w:w="1305" w:type="dxa"/>
            <w:shd w:val="clear" w:color="auto" w:fill="auto"/>
            <w:tcMar>
              <w:left w:w="105" w:type="dxa"/>
            </w:tcMar>
            <w:vAlign w:val="center"/>
          </w:tcPr>
          <w:p w:rsidR="00BB4807" w:rsidRDefault="00BB4807">
            <w:pPr>
              <w:spacing w:after="0"/>
              <w:ind w:left="105"/>
            </w:pPr>
          </w:p>
        </w:tc>
        <w:tc>
          <w:tcPr>
            <w:tcW w:w="1290" w:type="dxa"/>
            <w:gridSpan w:val="2"/>
            <w:shd w:val="clear" w:color="auto" w:fill="auto"/>
            <w:tcMar>
              <w:left w:w="105" w:type="dxa"/>
            </w:tcMar>
            <w:vAlign w:val="center"/>
          </w:tcPr>
          <w:p w:rsidR="00BB4807" w:rsidRDefault="00BB4807">
            <w:pPr>
              <w:spacing w:after="0"/>
              <w:ind w:left="105"/>
            </w:pPr>
          </w:p>
        </w:tc>
        <w:tc>
          <w:tcPr>
            <w:tcW w:w="1305" w:type="dxa"/>
            <w:shd w:val="clear" w:color="auto" w:fill="auto"/>
            <w:tcMar>
              <w:left w:w="105" w:type="dxa"/>
            </w:tcMar>
            <w:vAlign w:val="center"/>
          </w:tcPr>
          <w:p w:rsidR="00BB4807" w:rsidRDefault="00BB4807">
            <w:pPr>
              <w:spacing w:after="0"/>
              <w:ind w:left="105"/>
            </w:pPr>
          </w:p>
        </w:tc>
        <w:tc>
          <w:tcPr>
            <w:tcW w:w="1305" w:type="dxa"/>
            <w:shd w:val="clear" w:color="auto" w:fill="auto"/>
            <w:tcMar>
              <w:left w:w="105" w:type="dxa"/>
            </w:tcMar>
            <w:vAlign w:val="center"/>
          </w:tcPr>
          <w:p w:rsidR="00BB4807" w:rsidRDefault="00BB4807">
            <w:pPr>
              <w:spacing w:after="0"/>
              <w:ind w:left="105"/>
            </w:pP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15465" w:type="dxa"/>
            <w:gridSpan w:val="15"/>
            <w:shd w:val="clear" w:color="auto" w:fill="auto"/>
            <w:tcMar>
              <w:right w:w="105" w:type="dxa"/>
            </w:tcMar>
            <w:vAlign w:val="center"/>
          </w:tcPr>
          <w:p w:rsidR="00BB4807" w:rsidRDefault="00120697" w:rsidP="00C44063">
            <w:pPr>
              <w:spacing w:after="0"/>
              <w:jc w:val="right"/>
            </w:pPr>
            <w:r>
              <w:rPr>
                <w:rFonts w:ascii="Arial" w:hAnsi="Arial"/>
                <w:b/>
                <w:sz w:val="20"/>
                <w:szCs w:val="20"/>
              </w:rPr>
              <w:t>Таблица 9.1</w:t>
            </w: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15465" w:type="dxa"/>
            <w:gridSpan w:val="15"/>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735" w:type="dxa"/>
            <w:tcBorders>
              <w:top w:val="single" w:sz="5" w:space="0" w:color="auto"/>
              <w:left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4530" w:type="dxa"/>
            <w:gridSpan w:val="4"/>
            <w:tcBorders>
              <w:top w:val="single" w:sz="5" w:space="0" w:color="auto"/>
              <w:left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3390" w:type="dxa"/>
            <w:gridSpan w:val="3"/>
            <w:tcBorders>
              <w:top w:val="single" w:sz="5" w:space="0" w:color="auto"/>
              <w:left w:val="single" w:sz="5" w:space="0" w:color="auto"/>
              <w:bottom w:val="single" w:sz="5" w:space="0" w:color="auto"/>
            </w:tcBorders>
            <w:shd w:val="clear" w:color="auto" w:fill="auto"/>
            <w:vAlign w:val="center"/>
          </w:tcPr>
          <w:p w:rsidR="00BB4807" w:rsidRDefault="00120697">
            <w:pPr>
              <w:spacing w:after="0"/>
              <w:jc w:val="center"/>
            </w:pPr>
            <w:r>
              <w:rPr>
                <w:rFonts w:ascii="Arial" w:hAnsi="Arial"/>
                <w:b/>
                <w:sz w:val="18"/>
                <w:szCs w:val="18"/>
              </w:rPr>
              <w:t>Основные средства в собственности: Офисное и компьютерное оборудование</w:t>
            </w:r>
          </w:p>
        </w:tc>
        <w:tc>
          <w:tcPr>
            <w:tcW w:w="3405" w:type="dxa"/>
            <w:gridSpan w:val="4"/>
            <w:tcBorders>
              <w:top w:val="single" w:sz="5" w:space="0" w:color="auto"/>
              <w:left w:val="single" w:sz="5" w:space="0" w:color="auto"/>
              <w:bottom w:val="single" w:sz="5" w:space="0" w:color="auto"/>
            </w:tcBorders>
            <w:shd w:val="clear" w:color="auto" w:fill="auto"/>
            <w:vAlign w:val="center"/>
          </w:tcPr>
          <w:p w:rsidR="00BB4807" w:rsidRDefault="00120697">
            <w:pPr>
              <w:spacing w:after="0"/>
              <w:jc w:val="center"/>
            </w:pPr>
            <w:r>
              <w:rPr>
                <w:rFonts w:ascii="Arial" w:hAnsi="Arial"/>
                <w:b/>
                <w:sz w:val="18"/>
                <w:szCs w:val="18"/>
              </w:rPr>
              <w:t>Активы в форме права пользования, относящиеся к основным средствам: Земля, здания и сооружения</w:t>
            </w:r>
          </w:p>
        </w:tc>
        <w:tc>
          <w:tcPr>
            <w:tcW w:w="3405" w:type="dxa"/>
            <w:gridSpan w:val="3"/>
            <w:tcBorders>
              <w:top w:val="single" w:sz="5" w:space="0" w:color="auto"/>
              <w:left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Итого</w:t>
            </w: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453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339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34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c>
          <w:tcPr>
            <w:tcW w:w="340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4</w:t>
            </w: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4530"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Балансовая стоимость на 01.01.2025 г., в том числе:</w:t>
            </w:r>
          </w:p>
        </w:tc>
        <w:tc>
          <w:tcPr>
            <w:tcW w:w="339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152</w:t>
            </w:r>
          </w:p>
        </w:tc>
        <w:tc>
          <w:tcPr>
            <w:tcW w:w="34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4 957</w:t>
            </w:r>
          </w:p>
        </w:tc>
        <w:tc>
          <w:tcPr>
            <w:tcW w:w="340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5 109</w:t>
            </w: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4530" w:type="dxa"/>
            <w:gridSpan w:val="4"/>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первоначальная (переоцененная) стоимость</w:t>
            </w:r>
          </w:p>
        </w:tc>
        <w:tc>
          <w:tcPr>
            <w:tcW w:w="339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158</w:t>
            </w:r>
          </w:p>
        </w:tc>
        <w:tc>
          <w:tcPr>
            <w:tcW w:w="34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5 650</w:t>
            </w:r>
          </w:p>
        </w:tc>
        <w:tc>
          <w:tcPr>
            <w:tcW w:w="340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5 808</w:t>
            </w: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4530" w:type="dxa"/>
            <w:gridSpan w:val="4"/>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накопленная амортизация</w:t>
            </w:r>
          </w:p>
        </w:tc>
        <w:tc>
          <w:tcPr>
            <w:tcW w:w="339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w:t>
            </w:r>
          </w:p>
        </w:tc>
        <w:tc>
          <w:tcPr>
            <w:tcW w:w="34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(693)</w:t>
            </w:r>
          </w:p>
        </w:tc>
        <w:tc>
          <w:tcPr>
            <w:tcW w:w="340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(699)</w:t>
            </w: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w:t>
            </w:r>
          </w:p>
        </w:tc>
        <w:tc>
          <w:tcPr>
            <w:tcW w:w="4530"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Амортизация</w:t>
            </w:r>
          </w:p>
        </w:tc>
        <w:tc>
          <w:tcPr>
            <w:tcW w:w="339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(59)</w:t>
            </w:r>
          </w:p>
        </w:tc>
        <w:tc>
          <w:tcPr>
            <w:tcW w:w="34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(1 413)</w:t>
            </w:r>
          </w:p>
        </w:tc>
        <w:tc>
          <w:tcPr>
            <w:tcW w:w="340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(1 473)</w:t>
            </w: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w:t>
            </w:r>
          </w:p>
        </w:tc>
        <w:tc>
          <w:tcPr>
            <w:tcW w:w="4530"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Прочее</w:t>
            </w:r>
          </w:p>
        </w:tc>
        <w:tc>
          <w:tcPr>
            <w:tcW w:w="339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c>
          <w:tcPr>
            <w:tcW w:w="34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11</w:t>
            </w:r>
          </w:p>
        </w:tc>
        <w:tc>
          <w:tcPr>
            <w:tcW w:w="340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11</w:t>
            </w: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w:t>
            </w:r>
          </w:p>
        </w:tc>
        <w:tc>
          <w:tcPr>
            <w:tcW w:w="4530"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Балансовая стоимость на 30.09.2025 г., в том числе:</w:t>
            </w:r>
          </w:p>
        </w:tc>
        <w:tc>
          <w:tcPr>
            <w:tcW w:w="339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93</w:t>
            </w:r>
          </w:p>
        </w:tc>
        <w:tc>
          <w:tcPr>
            <w:tcW w:w="34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3 555</w:t>
            </w:r>
          </w:p>
        </w:tc>
        <w:tc>
          <w:tcPr>
            <w:tcW w:w="340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3 648</w:t>
            </w: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7</w:t>
            </w:r>
          </w:p>
        </w:tc>
        <w:tc>
          <w:tcPr>
            <w:tcW w:w="4530" w:type="dxa"/>
            <w:gridSpan w:val="4"/>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первоначальная (переоцененная) стоимость</w:t>
            </w:r>
          </w:p>
        </w:tc>
        <w:tc>
          <w:tcPr>
            <w:tcW w:w="339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158</w:t>
            </w:r>
          </w:p>
        </w:tc>
        <w:tc>
          <w:tcPr>
            <w:tcW w:w="34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5 661</w:t>
            </w:r>
          </w:p>
        </w:tc>
        <w:tc>
          <w:tcPr>
            <w:tcW w:w="340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5 819</w:t>
            </w:r>
          </w:p>
        </w:tc>
      </w:tr>
      <w:tr w:rsidR="00BB4807">
        <w:trPr>
          <w:cantSplit/>
        </w:trPr>
        <w:tc>
          <w:tcPr>
            <w:tcW w:w="135" w:type="dxa"/>
            <w:shd w:val="clear" w:color="auto" w:fill="auto"/>
            <w:tcMar>
              <w:left w:w="105" w:type="dxa"/>
            </w:tcMar>
            <w:vAlign w:val="center"/>
          </w:tcPr>
          <w:p w:rsidR="00BB4807" w:rsidRDefault="00BB4807">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8</w:t>
            </w:r>
          </w:p>
        </w:tc>
        <w:tc>
          <w:tcPr>
            <w:tcW w:w="4530" w:type="dxa"/>
            <w:gridSpan w:val="4"/>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накопленная амортизация</w:t>
            </w:r>
          </w:p>
        </w:tc>
        <w:tc>
          <w:tcPr>
            <w:tcW w:w="339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(65)</w:t>
            </w:r>
          </w:p>
        </w:tc>
        <w:tc>
          <w:tcPr>
            <w:tcW w:w="34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(2 106)</w:t>
            </w:r>
          </w:p>
        </w:tc>
        <w:tc>
          <w:tcPr>
            <w:tcW w:w="340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(2 172)</w:t>
            </w:r>
          </w:p>
        </w:tc>
      </w:tr>
    </w:tbl>
    <w:p w:rsidR="00BB4807" w:rsidRDefault="00BB4807">
      <w:pPr>
        <w:sectPr w:rsidR="00BB4807">
          <w:pgSz w:w="16839" w:h="11907" w:orient="landscape"/>
          <w:pgMar w:top="567" w:right="567" w:bottom="567" w:left="567" w:header="720" w:footer="720" w:gutter="0"/>
          <w:cols w:space="720"/>
        </w:sectPr>
      </w:pPr>
    </w:p>
    <w:tbl>
      <w:tblPr>
        <w:tblW w:w="15600" w:type="dxa"/>
        <w:tblLayout w:type="fixed"/>
        <w:tblCellMar>
          <w:left w:w="0" w:type="dxa"/>
          <w:right w:w="0" w:type="dxa"/>
        </w:tblCellMar>
        <w:tblLook w:val="04A0" w:firstRow="1" w:lastRow="0" w:firstColumn="1" w:lastColumn="0" w:noHBand="0" w:noVBand="1"/>
      </w:tblPr>
      <w:tblGrid>
        <w:gridCol w:w="135"/>
        <w:gridCol w:w="735"/>
        <w:gridCol w:w="4440"/>
        <w:gridCol w:w="840"/>
        <w:gridCol w:w="2355"/>
        <w:gridCol w:w="240"/>
        <w:gridCol w:w="2115"/>
        <w:gridCol w:w="1305"/>
        <w:gridCol w:w="1035"/>
        <w:gridCol w:w="2355"/>
        <w:gridCol w:w="45"/>
      </w:tblGrid>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10"/>
            <w:shd w:val="clear" w:color="auto" w:fill="auto"/>
            <w:tcMar>
              <w:left w:w="105" w:type="dxa"/>
            </w:tcMar>
            <w:vAlign w:val="center"/>
          </w:tcPr>
          <w:p w:rsidR="00BB4807" w:rsidRDefault="00120697" w:rsidP="00C44063">
            <w:pPr>
              <w:spacing w:after="0"/>
              <w:ind w:left="105"/>
            </w:pPr>
            <w:r>
              <w:rPr>
                <w:rFonts w:ascii="Arial" w:hAnsi="Arial"/>
                <w:b/>
                <w:sz w:val="24"/>
                <w:szCs w:val="24"/>
              </w:rPr>
              <w:t xml:space="preserve">Примечание </w:t>
            </w:r>
            <w:r w:rsidR="00C44063">
              <w:rPr>
                <w:rFonts w:ascii="Arial" w:hAnsi="Arial"/>
                <w:b/>
                <w:sz w:val="24"/>
                <w:szCs w:val="24"/>
              </w:rPr>
              <w:t>1</w:t>
            </w:r>
            <w:r>
              <w:rPr>
                <w:rFonts w:ascii="Arial" w:hAnsi="Arial"/>
                <w:b/>
                <w:sz w:val="24"/>
                <w:szCs w:val="24"/>
              </w:rPr>
              <w:t>0. Прочие активы</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left w:w="0" w:type="dxa"/>
            </w:tcMar>
            <w:vAlign w:val="center"/>
          </w:tcPr>
          <w:p w:rsidR="00BB4807" w:rsidRDefault="00BB4807">
            <w:pPr>
              <w:spacing w:after="0"/>
            </w:pPr>
          </w:p>
        </w:tc>
        <w:tc>
          <w:tcPr>
            <w:tcW w:w="4440" w:type="dxa"/>
            <w:shd w:val="clear" w:color="auto" w:fill="auto"/>
            <w:tcMar>
              <w:left w:w="0" w:type="dxa"/>
            </w:tcMar>
            <w:vAlign w:val="center"/>
          </w:tcPr>
          <w:p w:rsidR="00BB4807" w:rsidRDefault="00BB4807">
            <w:pPr>
              <w:spacing w:after="0"/>
            </w:pPr>
          </w:p>
        </w:tc>
        <w:tc>
          <w:tcPr>
            <w:tcW w:w="3435" w:type="dxa"/>
            <w:gridSpan w:val="3"/>
            <w:shd w:val="clear" w:color="auto" w:fill="auto"/>
            <w:tcMar>
              <w:left w:w="0" w:type="dxa"/>
            </w:tcMar>
            <w:vAlign w:val="center"/>
          </w:tcPr>
          <w:p w:rsidR="00BB4807" w:rsidRDefault="00BB4807">
            <w:pPr>
              <w:spacing w:after="0"/>
            </w:pPr>
          </w:p>
        </w:tc>
        <w:tc>
          <w:tcPr>
            <w:tcW w:w="3420" w:type="dxa"/>
            <w:gridSpan w:val="2"/>
            <w:shd w:val="clear" w:color="auto" w:fill="auto"/>
            <w:tcMar>
              <w:left w:w="0" w:type="dxa"/>
            </w:tcMar>
            <w:vAlign w:val="center"/>
          </w:tcPr>
          <w:p w:rsidR="00BB4807" w:rsidRDefault="00BB4807">
            <w:pPr>
              <w:spacing w:after="0"/>
            </w:pPr>
          </w:p>
        </w:tc>
        <w:tc>
          <w:tcPr>
            <w:tcW w:w="3435" w:type="dxa"/>
            <w:gridSpan w:val="3"/>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10"/>
            <w:shd w:val="clear" w:color="auto" w:fill="auto"/>
            <w:vAlign w:val="center"/>
          </w:tcPr>
          <w:p w:rsidR="00BB4807" w:rsidRDefault="00120697">
            <w:pPr>
              <w:spacing w:after="0"/>
              <w:jc w:val="center"/>
            </w:pPr>
            <w:r>
              <w:rPr>
                <w:rFonts w:ascii="Arial" w:hAnsi="Arial"/>
                <w:b/>
              </w:rPr>
              <w:t>Прочие активы</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right w:w="105" w:type="dxa"/>
            </w:tcMar>
            <w:vAlign w:val="center"/>
          </w:tcPr>
          <w:p w:rsidR="00BB4807" w:rsidRDefault="00BB4807">
            <w:pPr>
              <w:spacing w:after="0"/>
              <w:jc w:val="right"/>
            </w:pPr>
          </w:p>
        </w:tc>
        <w:tc>
          <w:tcPr>
            <w:tcW w:w="4440" w:type="dxa"/>
            <w:shd w:val="clear" w:color="auto" w:fill="auto"/>
            <w:tcMar>
              <w:left w:w="0" w:type="dxa"/>
            </w:tcMar>
            <w:vAlign w:val="center"/>
          </w:tcPr>
          <w:p w:rsidR="00BB4807" w:rsidRDefault="00BB4807">
            <w:pPr>
              <w:spacing w:after="0"/>
            </w:pPr>
          </w:p>
        </w:tc>
        <w:tc>
          <w:tcPr>
            <w:tcW w:w="3435" w:type="dxa"/>
            <w:gridSpan w:val="3"/>
            <w:shd w:val="clear" w:color="auto" w:fill="auto"/>
            <w:tcMar>
              <w:left w:w="0" w:type="dxa"/>
            </w:tcMar>
            <w:vAlign w:val="center"/>
          </w:tcPr>
          <w:p w:rsidR="00BB4807" w:rsidRDefault="00BB4807">
            <w:pPr>
              <w:spacing w:after="0"/>
            </w:pPr>
          </w:p>
        </w:tc>
        <w:tc>
          <w:tcPr>
            <w:tcW w:w="3420" w:type="dxa"/>
            <w:gridSpan w:val="2"/>
            <w:shd w:val="clear" w:color="auto" w:fill="auto"/>
            <w:tcMar>
              <w:left w:w="0" w:type="dxa"/>
            </w:tcMar>
            <w:vAlign w:val="center"/>
          </w:tcPr>
          <w:p w:rsidR="00BB4807" w:rsidRDefault="00BB4807">
            <w:pPr>
              <w:spacing w:after="0"/>
            </w:pPr>
          </w:p>
        </w:tc>
        <w:tc>
          <w:tcPr>
            <w:tcW w:w="3435" w:type="dxa"/>
            <w:gridSpan w:val="3"/>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10"/>
            <w:shd w:val="clear" w:color="auto" w:fill="auto"/>
            <w:tcMar>
              <w:right w:w="105" w:type="dxa"/>
            </w:tcMar>
            <w:vAlign w:val="center"/>
          </w:tcPr>
          <w:p w:rsidR="00BB4807" w:rsidRDefault="00120697" w:rsidP="00C44063">
            <w:pPr>
              <w:spacing w:after="0"/>
              <w:jc w:val="right"/>
            </w:pPr>
            <w:r>
              <w:rPr>
                <w:rFonts w:ascii="Arial" w:hAnsi="Arial"/>
                <w:b/>
                <w:sz w:val="20"/>
                <w:szCs w:val="20"/>
              </w:rPr>
              <w:t xml:space="preserve">Таблица </w:t>
            </w:r>
            <w:r w:rsidR="00C44063">
              <w:rPr>
                <w:rFonts w:ascii="Arial" w:hAnsi="Arial"/>
                <w:b/>
                <w:sz w:val="20"/>
                <w:szCs w:val="20"/>
              </w:rPr>
              <w:t>1</w:t>
            </w:r>
            <w:r>
              <w:rPr>
                <w:rFonts w:ascii="Arial" w:hAnsi="Arial"/>
                <w:b/>
                <w:sz w:val="20"/>
                <w:szCs w:val="20"/>
              </w:rPr>
              <w:t>0.1</w:t>
            </w:r>
          </w:p>
        </w:tc>
      </w:tr>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10"/>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trPr>
          <w:gridAfter w:val="1"/>
          <w:wAfter w:w="4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52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Полная балансовая стоимость на 30.09.2025 г.</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Балансовая стоимость на 30.09.2025 г.</w:t>
            </w:r>
          </w:p>
        </w:tc>
        <w:tc>
          <w:tcPr>
            <w:tcW w:w="234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Полная балансовая стоимость на 31.12.2024 г.</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Балансовая стоимость на 31.12.2024 г.</w:t>
            </w:r>
          </w:p>
        </w:tc>
      </w:tr>
      <w:tr w:rsidR="00BB4807">
        <w:trPr>
          <w:gridAfter w:val="1"/>
          <w:wAfter w:w="4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52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c>
          <w:tcPr>
            <w:tcW w:w="234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4</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5</w:t>
            </w:r>
          </w:p>
        </w:tc>
      </w:tr>
      <w:tr w:rsidR="00BB4807">
        <w:trPr>
          <w:gridAfter w:val="1"/>
          <w:wAfter w:w="4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913431">
            <w:pPr>
              <w:spacing w:after="0"/>
              <w:jc w:val="center"/>
            </w:pPr>
            <w:r>
              <w:rPr>
                <w:rFonts w:ascii="Arial" w:hAnsi="Arial"/>
                <w:sz w:val="18"/>
                <w:szCs w:val="18"/>
              </w:rPr>
              <w:t>1</w:t>
            </w:r>
          </w:p>
        </w:tc>
        <w:tc>
          <w:tcPr>
            <w:tcW w:w="528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Расчеты с поставщиками и подрядчиками</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642</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642</w:t>
            </w:r>
          </w:p>
        </w:tc>
        <w:tc>
          <w:tcPr>
            <w:tcW w:w="234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648</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648</w:t>
            </w:r>
          </w:p>
        </w:tc>
      </w:tr>
      <w:tr w:rsidR="00BB4807">
        <w:trPr>
          <w:gridAfter w:val="1"/>
          <w:wAfter w:w="4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913431">
            <w:pPr>
              <w:spacing w:after="0"/>
              <w:jc w:val="center"/>
            </w:pPr>
            <w:r>
              <w:rPr>
                <w:rFonts w:ascii="Arial" w:hAnsi="Arial"/>
                <w:sz w:val="18"/>
                <w:szCs w:val="18"/>
              </w:rPr>
              <w:t>2</w:t>
            </w:r>
          </w:p>
        </w:tc>
        <w:tc>
          <w:tcPr>
            <w:tcW w:w="528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Итого</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642</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642</w:t>
            </w:r>
          </w:p>
        </w:tc>
        <w:tc>
          <w:tcPr>
            <w:tcW w:w="234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648</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648</w:t>
            </w:r>
          </w:p>
        </w:tc>
      </w:tr>
    </w:tbl>
    <w:p w:rsidR="00BB4807" w:rsidRDefault="00BB4807">
      <w:pPr>
        <w:sectPr w:rsidR="00BB4807">
          <w:pgSz w:w="16839" w:h="11907" w:orient="landscape"/>
          <w:pgMar w:top="567" w:right="567" w:bottom="567" w:left="567" w:header="720" w:footer="720" w:gutter="0"/>
          <w:cols w:space="720"/>
        </w:sectPr>
      </w:pPr>
    </w:p>
    <w:tbl>
      <w:tblPr>
        <w:tblW w:w="15600" w:type="dxa"/>
        <w:tblLayout w:type="fixed"/>
        <w:tblCellMar>
          <w:left w:w="0" w:type="dxa"/>
          <w:right w:w="0" w:type="dxa"/>
        </w:tblCellMar>
        <w:tblLook w:val="04A0" w:firstRow="1" w:lastRow="0" w:firstColumn="1" w:lastColumn="0" w:noHBand="0" w:noVBand="1"/>
      </w:tblPr>
      <w:tblGrid>
        <w:gridCol w:w="135"/>
        <w:gridCol w:w="735"/>
        <w:gridCol w:w="1785"/>
        <w:gridCol w:w="4170"/>
        <w:gridCol w:w="210"/>
        <w:gridCol w:w="4170"/>
        <w:gridCol w:w="4395"/>
      </w:tblGrid>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6"/>
            <w:shd w:val="clear" w:color="auto" w:fill="auto"/>
            <w:tcMar>
              <w:left w:w="105" w:type="dxa"/>
            </w:tcMar>
            <w:vAlign w:val="center"/>
          </w:tcPr>
          <w:p w:rsidR="00BB4807" w:rsidRDefault="00120697" w:rsidP="00C44063">
            <w:pPr>
              <w:spacing w:after="0"/>
              <w:ind w:left="105"/>
            </w:pPr>
            <w:r>
              <w:rPr>
                <w:rFonts w:ascii="Arial" w:hAnsi="Arial"/>
                <w:b/>
                <w:sz w:val="24"/>
                <w:szCs w:val="24"/>
              </w:rPr>
              <w:t xml:space="preserve">Примечание </w:t>
            </w:r>
            <w:r w:rsidR="00C44063">
              <w:rPr>
                <w:rFonts w:ascii="Arial" w:hAnsi="Arial"/>
                <w:b/>
                <w:sz w:val="24"/>
                <w:szCs w:val="24"/>
              </w:rPr>
              <w:t>11</w:t>
            </w:r>
            <w:r>
              <w:rPr>
                <w:rFonts w:ascii="Arial" w:hAnsi="Arial"/>
                <w:b/>
                <w:sz w:val="24"/>
                <w:szCs w:val="24"/>
              </w:rPr>
              <w:t>. Финансовые обязательства, оцениваемые по амортизированной стоимости: кредиторская задолженность</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vAlign w:val="center"/>
          </w:tcPr>
          <w:p w:rsidR="00BB4807" w:rsidRDefault="00BB4807">
            <w:pPr>
              <w:spacing w:after="0"/>
              <w:jc w:val="center"/>
            </w:pPr>
          </w:p>
        </w:tc>
        <w:tc>
          <w:tcPr>
            <w:tcW w:w="1785" w:type="dxa"/>
            <w:shd w:val="clear" w:color="auto" w:fill="auto"/>
            <w:tcMar>
              <w:left w:w="0" w:type="dxa"/>
            </w:tcMar>
            <w:vAlign w:val="center"/>
          </w:tcPr>
          <w:p w:rsidR="00BB4807" w:rsidRDefault="00BB4807">
            <w:pPr>
              <w:spacing w:after="0"/>
            </w:pPr>
          </w:p>
        </w:tc>
        <w:tc>
          <w:tcPr>
            <w:tcW w:w="4380" w:type="dxa"/>
            <w:gridSpan w:val="2"/>
            <w:shd w:val="clear" w:color="auto" w:fill="auto"/>
            <w:tcMar>
              <w:left w:w="0" w:type="dxa"/>
            </w:tcMar>
            <w:vAlign w:val="center"/>
          </w:tcPr>
          <w:p w:rsidR="00BB4807" w:rsidRDefault="00BB4807">
            <w:pPr>
              <w:spacing w:after="0"/>
            </w:pPr>
          </w:p>
        </w:tc>
        <w:tc>
          <w:tcPr>
            <w:tcW w:w="8565" w:type="dxa"/>
            <w:gridSpan w:val="2"/>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6"/>
            <w:shd w:val="clear" w:color="auto" w:fill="auto"/>
            <w:vAlign w:val="center"/>
          </w:tcPr>
          <w:p w:rsidR="00BB4807" w:rsidRDefault="00120697">
            <w:pPr>
              <w:spacing w:after="0"/>
              <w:jc w:val="center"/>
            </w:pPr>
            <w:r>
              <w:rPr>
                <w:rFonts w:ascii="Arial" w:hAnsi="Arial"/>
                <w:b/>
              </w:rPr>
              <w:t>Кредиторская задолженность, оцениваемая по амортизированной стоимости</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right w:w="105" w:type="dxa"/>
            </w:tcMar>
            <w:vAlign w:val="center"/>
          </w:tcPr>
          <w:p w:rsidR="00BB4807" w:rsidRDefault="00BB4807">
            <w:pPr>
              <w:spacing w:after="0"/>
              <w:jc w:val="right"/>
            </w:pPr>
          </w:p>
        </w:tc>
        <w:tc>
          <w:tcPr>
            <w:tcW w:w="1785" w:type="dxa"/>
            <w:shd w:val="clear" w:color="auto" w:fill="auto"/>
            <w:tcMar>
              <w:left w:w="0" w:type="dxa"/>
            </w:tcMar>
            <w:vAlign w:val="center"/>
          </w:tcPr>
          <w:p w:rsidR="00BB4807" w:rsidRDefault="00BB4807">
            <w:pPr>
              <w:spacing w:after="0"/>
            </w:pPr>
          </w:p>
        </w:tc>
        <w:tc>
          <w:tcPr>
            <w:tcW w:w="4380" w:type="dxa"/>
            <w:gridSpan w:val="2"/>
            <w:shd w:val="clear" w:color="auto" w:fill="auto"/>
            <w:tcMar>
              <w:left w:w="0" w:type="dxa"/>
            </w:tcMar>
            <w:vAlign w:val="center"/>
          </w:tcPr>
          <w:p w:rsidR="00BB4807" w:rsidRDefault="00BB4807">
            <w:pPr>
              <w:spacing w:after="0"/>
            </w:pPr>
          </w:p>
        </w:tc>
        <w:tc>
          <w:tcPr>
            <w:tcW w:w="8565" w:type="dxa"/>
            <w:gridSpan w:val="2"/>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6"/>
            <w:shd w:val="clear" w:color="auto" w:fill="auto"/>
            <w:tcMar>
              <w:right w:w="105" w:type="dxa"/>
            </w:tcMar>
            <w:vAlign w:val="center"/>
          </w:tcPr>
          <w:p w:rsidR="00BB4807" w:rsidRDefault="00120697" w:rsidP="00C44063">
            <w:pPr>
              <w:spacing w:after="0"/>
              <w:jc w:val="right"/>
            </w:pPr>
            <w:r>
              <w:rPr>
                <w:rFonts w:ascii="Arial" w:hAnsi="Arial"/>
                <w:b/>
                <w:sz w:val="20"/>
                <w:szCs w:val="20"/>
              </w:rPr>
              <w:t xml:space="preserve">Таблица </w:t>
            </w:r>
            <w:r w:rsidR="00C44063">
              <w:rPr>
                <w:rFonts w:ascii="Arial" w:hAnsi="Arial"/>
                <w:b/>
                <w:sz w:val="20"/>
                <w:szCs w:val="20"/>
              </w:rPr>
              <w:t>11</w:t>
            </w:r>
            <w:r>
              <w:rPr>
                <w:rFonts w:ascii="Arial" w:hAnsi="Arial"/>
                <w:b/>
                <w:sz w:val="20"/>
                <w:szCs w:val="20"/>
              </w:rPr>
              <w:t>.1</w:t>
            </w:r>
          </w:p>
        </w:tc>
      </w:tr>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6"/>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 30.09.2025 г.</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 31.12.2024 г.</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Кредиторская задолженность по торговым операциям, в том числе:</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502</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кредиторская задолженность перед клиентами</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502</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Прочее</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244</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313</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Итого</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746</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313</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w:t>
            </w:r>
          </w:p>
        </w:tc>
        <w:tc>
          <w:tcPr>
            <w:tcW w:w="17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Текстовое пояснение</w:t>
            </w:r>
          </w:p>
        </w:tc>
        <w:tc>
          <w:tcPr>
            <w:tcW w:w="1294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По состоянию на 30.09.2025 «Прочая кредиторская задолженность» составляет 33% (на 31.12.2024 – менее 1%) от общей суммы кредиторской задолженности, оцениваемой по амортизированной стоимости. По строке «Прочая кредиторская задолженность» отражены суммы обязательства перед поставщиками по аренде, консультационным услугам и по обслуживанию ПО.</w:t>
            </w:r>
          </w:p>
        </w:tc>
      </w:tr>
    </w:tbl>
    <w:p w:rsidR="00BB4807" w:rsidRDefault="00BB4807">
      <w:pPr>
        <w:sectPr w:rsidR="00BB4807">
          <w:pgSz w:w="16839" w:h="11907" w:orient="landscape"/>
          <w:pgMar w:top="567" w:right="567" w:bottom="567" w:left="567" w:header="720" w:footer="720" w:gutter="0"/>
          <w:cols w:space="720"/>
        </w:sectPr>
      </w:pPr>
    </w:p>
    <w:tbl>
      <w:tblPr>
        <w:tblW w:w="15600" w:type="dxa"/>
        <w:tblLayout w:type="fixed"/>
        <w:tblCellMar>
          <w:left w:w="0" w:type="dxa"/>
          <w:right w:w="0" w:type="dxa"/>
        </w:tblCellMar>
        <w:tblLook w:val="04A0" w:firstRow="1" w:lastRow="0" w:firstColumn="1" w:lastColumn="0" w:noHBand="0" w:noVBand="1"/>
      </w:tblPr>
      <w:tblGrid>
        <w:gridCol w:w="135"/>
        <w:gridCol w:w="735"/>
        <w:gridCol w:w="1785"/>
        <w:gridCol w:w="4170"/>
        <w:gridCol w:w="210"/>
        <w:gridCol w:w="4170"/>
        <w:gridCol w:w="4395"/>
      </w:tblGrid>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6"/>
            <w:shd w:val="clear" w:color="auto" w:fill="auto"/>
            <w:tcMar>
              <w:left w:w="105" w:type="dxa"/>
            </w:tcMar>
            <w:vAlign w:val="center"/>
          </w:tcPr>
          <w:p w:rsidR="00BB4807" w:rsidRDefault="00120697" w:rsidP="00C44063">
            <w:pPr>
              <w:spacing w:after="0"/>
              <w:ind w:left="105"/>
            </w:pPr>
            <w:r>
              <w:rPr>
                <w:rFonts w:ascii="Arial" w:hAnsi="Arial"/>
                <w:b/>
                <w:sz w:val="24"/>
                <w:szCs w:val="24"/>
              </w:rPr>
              <w:t xml:space="preserve">Примечание </w:t>
            </w:r>
            <w:r w:rsidR="00C44063">
              <w:rPr>
                <w:rFonts w:ascii="Arial" w:hAnsi="Arial"/>
                <w:b/>
                <w:sz w:val="24"/>
                <w:szCs w:val="24"/>
              </w:rPr>
              <w:t>12</w:t>
            </w:r>
            <w:r>
              <w:rPr>
                <w:rFonts w:ascii="Arial" w:hAnsi="Arial"/>
                <w:b/>
                <w:sz w:val="24"/>
                <w:szCs w:val="24"/>
              </w:rPr>
              <w:t>. Прочие обязательства</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vAlign w:val="center"/>
          </w:tcPr>
          <w:p w:rsidR="00BB4807" w:rsidRDefault="00BB4807">
            <w:pPr>
              <w:spacing w:after="0"/>
              <w:jc w:val="center"/>
            </w:pPr>
          </w:p>
        </w:tc>
        <w:tc>
          <w:tcPr>
            <w:tcW w:w="1785" w:type="dxa"/>
            <w:shd w:val="clear" w:color="auto" w:fill="auto"/>
            <w:tcMar>
              <w:left w:w="0" w:type="dxa"/>
            </w:tcMar>
            <w:vAlign w:val="center"/>
          </w:tcPr>
          <w:p w:rsidR="00BB4807" w:rsidRDefault="00BB4807">
            <w:pPr>
              <w:spacing w:after="0"/>
            </w:pPr>
          </w:p>
        </w:tc>
        <w:tc>
          <w:tcPr>
            <w:tcW w:w="4380" w:type="dxa"/>
            <w:gridSpan w:val="2"/>
            <w:shd w:val="clear" w:color="auto" w:fill="auto"/>
            <w:tcMar>
              <w:left w:w="0" w:type="dxa"/>
            </w:tcMar>
            <w:vAlign w:val="center"/>
          </w:tcPr>
          <w:p w:rsidR="00BB4807" w:rsidRDefault="00BB4807">
            <w:pPr>
              <w:spacing w:after="0"/>
            </w:pPr>
          </w:p>
        </w:tc>
        <w:tc>
          <w:tcPr>
            <w:tcW w:w="8565" w:type="dxa"/>
            <w:gridSpan w:val="2"/>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6"/>
            <w:shd w:val="clear" w:color="auto" w:fill="auto"/>
            <w:vAlign w:val="center"/>
          </w:tcPr>
          <w:p w:rsidR="00BB4807" w:rsidRDefault="00120697">
            <w:pPr>
              <w:spacing w:after="0"/>
              <w:jc w:val="center"/>
            </w:pPr>
            <w:r>
              <w:rPr>
                <w:rFonts w:ascii="Arial" w:hAnsi="Arial"/>
                <w:b/>
              </w:rPr>
              <w:t>Прочие обязательства</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right w:w="105" w:type="dxa"/>
            </w:tcMar>
            <w:vAlign w:val="center"/>
          </w:tcPr>
          <w:p w:rsidR="00BB4807" w:rsidRDefault="00BB4807">
            <w:pPr>
              <w:spacing w:after="0"/>
              <w:jc w:val="right"/>
            </w:pPr>
          </w:p>
        </w:tc>
        <w:tc>
          <w:tcPr>
            <w:tcW w:w="1785" w:type="dxa"/>
            <w:shd w:val="clear" w:color="auto" w:fill="auto"/>
            <w:tcMar>
              <w:left w:w="0" w:type="dxa"/>
            </w:tcMar>
            <w:vAlign w:val="center"/>
          </w:tcPr>
          <w:p w:rsidR="00BB4807" w:rsidRDefault="00BB4807">
            <w:pPr>
              <w:spacing w:after="0"/>
            </w:pPr>
          </w:p>
        </w:tc>
        <w:tc>
          <w:tcPr>
            <w:tcW w:w="4380" w:type="dxa"/>
            <w:gridSpan w:val="2"/>
            <w:shd w:val="clear" w:color="auto" w:fill="auto"/>
            <w:tcMar>
              <w:left w:w="0" w:type="dxa"/>
            </w:tcMar>
            <w:vAlign w:val="center"/>
          </w:tcPr>
          <w:p w:rsidR="00BB4807" w:rsidRDefault="00BB4807">
            <w:pPr>
              <w:spacing w:after="0"/>
            </w:pPr>
          </w:p>
        </w:tc>
        <w:tc>
          <w:tcPr>
            <w:tcW w:w="8565" w:type="dxa"/>
            <w:gridSpan w:val="2"/>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6"/>
            <w:shd w:val="clear" w:color="auto" w:fill="auto"/>
            <w:tcMar>
              <w:right w:w="105" w:type="dxa"/>
            </w:tcMar>
            <w:vAlign w:val="center"/>
          </w:tcPr>
          <w:p w:rsidR="00BB4807" w:rsidRDefault="00120697" w:rsidP="00C44063">
            <w:pPr>
              <w:spacing w:after="0"/>
              <w:jc w:val="right"/>
            </w:pPr>
            <w:r>
              <w:rPr>
                <w:rFonts w:ascii="Arial" w:hAnsi="Arial"/>
                <w:b/>
                <w:sz w:val="20"/>
                <w:szCs w:val="20"/>
              </w:rPr>
              <w:t xml:space="preserve">Таблица </w:t>
            </w:r>
            <w:r w:rsidR="00C44063">
              <w:rPr>
                <w:rFonts w:ascii="Arial" w:hAnsi="Arial"/>
                <w:b/>
                <w:sz w:val="20"/>
                <w:szCs w:val="20"/>
              </w:rPr>
              <w:t>12</w:t>
            </w:r>
            <w:r>
              <w:rPr>
                <w:rFonts w:ascii="Arial" w:hAnsi="Arial"/>
                <w:b/>
                <w:sz w:val="20"/>
                <w:szCs w:val="20"/>
              </w:rPr>
              <w:t>.1</w:t>
            </w:r>
          </w:p>
        </w:tc>
      </w:tr>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6"/>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 30.09.2025 г.</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 31.12.2024 г.</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Расчеты с персоналом</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569</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71</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Расчеты по социальному страхованию</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194</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153</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Расчеты по налогам и сборам, кроме налога на прибыль</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34</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Итого</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796</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225</w:t>
            </w:r>
          </w:p>
        </w:tc>
      </w:tr>
    </w:tbl>
    <w:p w:rsidR="00BB4807" w:rsidRDefault="00BB4807">
      <w:pPr>
        <w:sectPr w:rsidR="00BB4807">
          <w:pgSz w:w="16839" w:h="11907" w:orient="landscape"/>
          <w:pgMar w:top="567" w:right="567" w:bottom="567" w:left="567" w:header="720" w:footer="720" w:gutter="0"/>
          <w:cols w:space="720"/>
        </w:sectPr>
      </w:pPr>
    </w:p>
    <w:tbl>
      <w:tblPr>
        <w:tblW w:w="10560" w:type="dxa"/>
        <w:tblLayout w:type="fixed"/>
        <w:tblCellMar>
          <w:left w:w="0" w:type="dxa"/>
          <w:right w:w="0" w:type="dxa"/>
        </w:tblCellMar>
        <w:tblLook w:val="04A0" w:firstRow="1" w:lastRow="0" w:firstColumn="1" w:lastColumn="0" w:noHBand="0" w:noVBand="1"/>
      </w:tblPr>
      <w:tblGrid>
        <w:gridCol w:w="135"/>
        <w:gridCol w:w="735"/>
        <w:gridCol w:w="1785"/>
        <w:gridCol w:w="2520"/>
        <w:gridCol w:w="165"/>
        <w:gridCol w:w="2520"/>
        <w:gridCol w:w="2700"/>
      </w:tblGrid>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tcMar>
              <w:left w:w="105" w:type="dxa"/>
            </w:tcMar>
            <w:vAlign w:val="center"/>
          </w:tcPr>
          <w:p w:rsidR="00BB4807" w:rsidRDefault="00120697" w:rsidP="00C44063">
            <w:pPr>
              <w:spacing w:after="0"/>
              <w:ind w:left="105"/>
            </w:pPr>
            <w:r>
              <w:rPr>
                <w:rFonts w:ascii="Arial" w:hAnsi="Arial"/>
                <w:b/>
                <w:sz w:val="24"/>
                <w:szCs w:val="24"/>
              </w:rPr>
              <w:t xml:space="preserve">Примечание </w:t>
            </w:r>
            <w:r w:rsidR="00C44063">
              <w:rPr>
                <w:rFonts w:ascii="Arial" w:hAnsi="Arial"/>
                <w:b/>
                <w:sz w:val="24"/>
                <w:szCs w:val="24"/>
              </w:rPr>
              <w:t>13</w:t>
            </w:r>
            <w:r>
              <w:rPr>
                <w:rFonts w:ascii="Arial" w:hAnsi="Arial"/>
                <w:b/>
                <w:sz w:val="24"/>
                <w:szCs w:val="24"/>
              </w:rPr>
              <w:t>. Процентные доходы</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vAlign w:val="center"/>
          </w:tcPr>
          <w:p w:rsidR="00BB4807" w:rsidRDefault="00BB4807">
            <w:pPr>
              <w:spacing w:after="0"/>
              <w:jc w:val="center"/>
            </w:pPr>
          </w:p>
        </w:tc>
        <w:tc>
          <w:tcPr>
            <w:tcW w:w="1785" w:type="dxa"/>
            <w:tcBorders>
              <w:left w:val="none" w:sz="5" w:space="0" w:color="auto"/>
              <w:right w:val="none" w:sz="5" w:space="0" w:color="auto"/>
            </w:tcBorders>
            <w:shd w:val="clear" w:color="auto" w:fill="auto"/>
            <w:tcMar>
              <w:left w:w="0" w:type="dxa"/>
            </w:tcMar>
            <w:vAlign w:val="center"/>
          </w:tcPr>
          <w:p w:rsidR="00BB4807" w:rsidRDefault="00BB4807">
            <w:pPr>
              <w:spacing w:after="0"/>
            </w:pPr>
          </w:p>
        </w:tc>
        <w:tc>
          <w:tcPr>
            <w:tcW w:w="2685" w:type="dxa"/>
            <w:gridSpan w:val="2"/>
            <w:shd w:val="clear" w:color="auto" w:fill="auto"/>
            <w:tcMar>
              <w:left w:w="0" w:type="dxa"/>
            </w:tcMar>
            <w:vAlign w:val="center"/>
          </w:tcPr>
          <w:p w:rsidR="00BB4807" w:rsidRDefault="00BB4807">
            <w:pPr>
              <w:spacing w:after="0"/>
            </w:pPr>
          </w:p>
        </w:tc>
        <w:tc>
          <w:tcPr>
            <w:tcW w:w="5220" w:type="dxa"/>
            <w:gridSpan w:val="2"/>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vAlign w:val="center"/>
          </w:tcPr>
          <w:p w:rsidR="00BB4807" w:rsidRDefault="00120697">
            <w:pPr>
              <w:spacing w:after="0"/>
              <w:jc w:val="center"/>
            </w:pPr>
            <w:r>
              <w:rPr>
                <w:rFonts w:ascii="Arial" w:hAnsi="Arial"/>
                <w:b/>
              </w:rPr>
              <w:t>Процентные доходы</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right w:w="105" w:type="dxa"/>
            </w:tcMar>
            <w:vAlign w:val="center"/>
          </w:tcPr>
          <w:p w:rsidR="00BB4807" w:rsidRDefault="00BB4807">
            <w:pPr>
              <w:spacing w:after="0"/>
              <w:jc w:val="right"/>
            </w:pPr>
          </w:p>
        </w:tc>
        <w:tc>
          <w:tcPr>
            <w:tcW w:w="1785" w:type="dxa"/>
            <w:tcBorders>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c>
          <w:tcPr>
            <w:tcW w:w="2685" w:type="dxa"/>
            <w:gridSpan w:val="2"/>
            <w:shd w:val="clear" w:color="auto" w:fill="auto"/>
            <w:tcMar>
              <w:left w:w="0" w:type="dxa"/>
            </w:tcMar>
            <w:vAlign w:val="center"/>
          </w:tcPr>
          <w:p w:rsidR="00BB4807" w:rsidRDefault="00BB4807">
            <w:pPr>
              <w:spacing w:after="0"/>
            </w:pPr>
          </w:p>
        </w:tc>
        <w:tc>
          <w:tcPr>
            <w:tcW w:w="5220" w:type="dxa"/>
            <w:gridSpan w:val="2"/>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tcMar>
              <w:right w:w="105" w:type="dxa"/>
            </w:tcMar>
            <w:vAlign w:val="center"/>
          </w:tcPr>
          <w:p w:rsidR="00BB4807" w:rsidRDefault="00120697" w:rsidP="00C44063">
            <w:pPr>
              <w:spacing w:after="0"/>
              <w:jc w:val="right"/>
            </w:pPr>
            <w:r>
              <w:rPr>
                <w:rFonts w:ascii="Arial" w:hAnsi="Arial"/>
                <w:b/>
                <w:sz w:val="20"/>
                <w:szCs w:val="20"/>
              </w:rPr>
              <w:t xml:space="preserve">Таблица </w:t>
            </w:r>
            <w:r w:rsidR="00C44063">
              <w:rPr>
                <w:rFonts w:ascii="Arial" w:hAnsi="Arial"/>
                <w:b/>
                <w:sz w:val="20"/>
                <w:szCs w:val="20"/>
              </w:rPr>
              <w:t>13</w:t>
            </w:r>
            <w:r>
              <w:rPr>
                <w:rFonts w:ascii="Arial" w:hAnsi="Arial"/>
                <w:b/>
                <w:sz w:val="20"/>
                <w:szCs w:val="20"/>
              </w:rPr>
              <w:t>.1</w:t>
            </w: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9 месяцев 2025 г.</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9 месяцев 2024 г.</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 xml:space="preserve">По </w:t>
            </w:r>
            <w:proofErr w:type="spellStart"/>
            <w:r>
              <w:rPr>
                <w:rFonts w:ascii="Arial" w:hAnsi="Arial"/>
                <w:b/>
                <w:sz w:val="18"/>
                <w:szCs w:val="18"/>
              </w:rPr>
              <w:t>необесцененным</w:t>
            </w:r>
            <w:proofErr w:type="spellEnd"/>
            <w:r>
              <w:rPr>
                <w:rFonts w:ascii="Arial" w:hAnsi="Arial"/>
                <w:b/>
                <w:sz w:val="18"/>
                <w:szCs w:val="18"/>
              </w:rPr>
              <w:t xml:space="preserve"> финансовым активам, в том числе:</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14 574</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467</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по финансовым активам, оцениваемым по амортизированной стоимости: средствам в кредитных организациях и банках-нерезидентах</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3 093</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467</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прочее</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11 481</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Итого</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14 574</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467</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vAlign w:val="center"/>
          </w:tcPr>
          <w:p w:rsidR="00BB4807" w:rsidRDefault="00BB4807">
            <w:pPr>
              <w:spacing w:after="0"/>
              <w:jc w:val="center"/>
            </w:pPr>
          </w:p>
        </w:tc>
        <w:tc>
          <w:tcPr>
            <w:tcW w:w="4305" w:type="dxa"/>
            <w:gridSpan w:val="2"/>
            <w:shd w:val="clear" w:color="auto" w:fill="auto"/>
            <w:tcMar>
              <w:left w:w="0" w:type="dxa"/>
            </w:tcMar>
            <w:vAlign w:val="center"/>
          </w:tcPr>
          <w:p w:rsidR="00BB4807" w:rsidRDefault="00BB4807">
            <w:pPr>
              <w:spacing w:after="0"/>
            </w:pPr>
          </w:p>
        </w:tc>
        <w:tc>
          <w:tcPr>
            <w:tcW w:w="2685" w:type="dxa"/>
            <w:gridSpan w:val="2"/>
            <w:shd w:val="clear" w:color="auto" w:fill="auto"/>
            <w:tcMar>
              <w:left w:w="0" w:type="dxa"/>
            </w:tcMar>
            <w:vAlign w:val="center"/>
          </w:tcPr>
          <w:p w:rsidR="00BB4807" w:rsidRDefault="00BB4807">
            <w:pPr>
              <w:spacing w:after="0"/>
            </w:pPr>
          </w:p>
        </w:tc>
        <w:tc>
          <w:tcPr>
            <w:tcW w:w="2700" w:type="dxa"/>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vAlign w:val="center"/>
          </w:tcPr>
          <w:p w:rsidR="00BB4807" w:rsidRDefault="00120697">
            <w:pPr>
              <w:spacing w:after="0"/>
              <w:jc w:val="center"/>
            </w:pPr>
            <w:r>
              <w:rPr>
                <w:rFonts w:ascii="Arial" w:hAnsi="Arial"/>
                <w:b/>
              </w:rPr>
              <w:t>Процентные доходы (За последний квартал)</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right w:w="105" w:type="dxa"/>
            </w:tcMar>
            <w:vAlign w:val="center"/>
          </w:tcPr>
          <w:p w:rsidR="00BB4807" w:rsidRDefault="00BB4807">
            <w:pPr>
              <w:spacing w:after="0"/>
              <w:jc w:val="right"/>
            </w:pPr>
          </w:p>
        </w:tc>
        <w:tc>
          <w:tcPr>
            <w:tcW w:w="4305" w:type="dxa"/>
            <w:gridSpan w:val="2"/>
            <w:shd w:val="clear" w:color="auto" w:fill="auto"/>
            <w:tcMar>
              <w:left w:w="0" w:type="dxa"/>
            </w:tcMar>
            <w:vAlign w:val="center"/>
          </w:tcPr>
          <w:p w:rsidR="00BB4807" w:rsidRDefault="00BB4807">
            <w:pPr>
              <w:spacing w:after="0"/>
            </w:pPr>
          </w:p>
        </w:tc>
        <w:tc>
          <w:tcPr>
            <w:tcW w:w="2685" w:type="dxa"/>
            <w:gridSpan w:val="2"/>
            <w:shd w:val="clear" w:color="auto" w:fill="auto"/>
            <w:tcMar>
              <w:left w:w="0" w:type="dxa"/>
            </w:tcMar>
            <w:vAlign w:val="center"/>
          </w:tcPr>
          <w:p w:rsidR="00BB4807" w:rsidRDefault="00BB4807">
            <w:pPr>
              <w:spacing w:after="0"/>
            </w:pPr>
          </w:p>
        </w:tc>
        <w:tc>
          <w:tcPr>
            <w:tcW w:w="2700" w:type="dxa"/>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tcMar>
              <w:right w:w="105" w:type="dxa"/>
            </w:tcMar>
            <w:vAlign w:val="center"/>
          </w:tcPr>
          <w:p w:rsidR="00BB4807" w:rsidRDefault="00120697" w:rsidP="00C44063">
            <w:pPr>
              <w:spacing w:after="0"/>
              <w:jc w:val="right"/>
            </w:pPr>
            <w:r>
              <w:rPr>
                <w:rFonts w:ascii="Arial" w:hAnsi="Arial"/>
                <w:b/>
                <w:sz w:val="20"/>
                <w:szCs w:val="20"/>
              </w:rPr>
              <w:t xml:space="preserve">Таблица </w:t>
            </w:r>
            <w:r w:rsidR="00C44063">
              <w:rPr>
                <w:rFonts w:ascii="Arial" w:hAnsi="Arial"/>
                <w:b/>
                <w:sz w:val="20"/>
                <w:szCs w:val="20"/>
              </w:rPr>
              <w:t>13</w:t>
            </w:r>
            <w:r>
              <w:rPr>
                <w:rFonts w:ascii="Arial" w:hAnsi="Arial"/>
                <w:b/>
                <w:sz w:val="20"/>
                <w:szCs w:val="20"/>
              </w:rPr>
              <w:t>.1</w:t>
            </w: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3 квартал 2025 г.</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3 квартал 2024 г.</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 xml:space="preserve">По </w:t>
            </w:r>
            <w:proofErr w:type="spellStart"/>
            <w:r>
              <w:rPr>
                <w:rFonts w:ascii="Arial" w:hAnsi="Arial"/>
                <w:b/>
                <w:sz w:val="18"/>
                <w:szCs w:val="18"/>
              </w:rPr>
              <w:t>необесцененным</w:t>
            </w:r>
            <w:proofErr w:type="spellEnd"/>
            <w:r>
              <w:rPr>
                <w:rFonts w:ascii="Arial" w:hAnsi="Arial"/>
                <w:b/>
                <w:sz w:val="18"/>
                <w:szCs w:val="18"/>
              </w:rPr>
              <w:t xml:space="preserve"> финансовым активам, в том числе:</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4 795</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467</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по финансовым активам, оцениваемым по амортизированной стоимости: средствам в кредитных организациях и банках-нерезидентах</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467</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прочее</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4 795</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Итого</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4 795</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467</w:t>
            </w:r>
          </w:p>
        </w:tc>
      </w:tr>
    </w:tbl>
    <w:p w:rsidR="00BB4807" w:rsidRDefault="00BB4807">
      <w:pPr>
        <w:sectPr w:rsidR="00BB4807">
          <w:pgSz w:w="11907" w:h="16839"/>
          <w:pgMar w:top="567" w:right="567" w:bottom="567" w:left="567" w:header="720" w:footer="720" w:gutter="0"/>
          <w:cols w:space="720"/>
        </w:sectPr>
      </w:pPr>
    </w:p>
    <w:tbl>
      <w:tblPr>
        <w:tblW w:w="10560" w:type="dxa"/>
        <w:tblLayout w:type="fixed"/>
        <w:tblCellMar>
          <w:left w:w="0" w:type="dxa"/>
          <w:right w:w="0" w:type="dxa"/>
        </w:tblCellMar>
        <w:tblLook w:val="04A0" w:firstRow="1" w:lastRow="0" w:firstColumn="1" w:lastColumn="0" w:noHBand="0" w:noVBand="1"/>
      </w:tblPr>
      <w:tblGrid>
        <w:gridCol w:w="135"/>
        <w:gridCol w:w="735"/>
        <w:gridCol w:w="4305"/>
        <w:gridCol w:w="1650"/>
        <w:gridCol w:w="1035"/>
        <w:gridCol w:w="2685"/>
        <w:gridCol w:w="15"/>
      </w:tblGrid>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tcMar>
              <w:left w:w="105" w:type="dxa"/>
            </w:tcMar>
            <w:vAlign w:val="center"/>
          </w:tcPr>
          <w:p w:rsidR="00BB4807" w:rsidRDefault="00120697" w:rsidP="00C44063">
            <w:pPr>
              <w:spacing w:after="0"/>
              <w:ind w:left="105"/>
            </w:pPr>
            <w:r>
              <w:rPr>
                <w:rFonts w:ascii="Arial" w:hAnsi="Arial"/>
                <w:b/>
                <w:sz w:val="24"/>
                <w:szCs w:val="24"/>
              </w:rPr>
              <w:t xml:space="preserve">Примечание </w:t>
            </w:r>
            <w:r w:rsidR="00C44063">
              <w:rPr>
                <w:rFonts w:ascii="Arial" w:hAnsi="Arial"/>
                <w:b/>
                <w:sz w:val="24"/>
                <w:szCs w:val="24"/>
              </w:rPr>
              <w:t>14</w:t>
            </w:r>
            <w:r>
              <w:rPr>
                <w:rFonts w:ascii="Arial" w:hAnsi="Arial"/>
                <w:b/>
                <w:sz w:val="24"/>
                <w:szCs w:val="24"/>
              </w:rPr>
              <w:t>. Выручка от оказания услуг и комиссионные доходы</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vAlign w:val="center"/>
          </w:tcPr>
          <w:p w:rsidR="00BB4807" w:rsidRDefault="00BB4807">
            <w:pPr>
              <w:spacing w:after="0"/>
              <w:jc w:val="center"/>
            </w:pPr>
          </w:p>
        </w:tc>
        <w:tc>
          <w:tcPr>
            <w:tcW w:w="4305" w:type="dxa"/>
            <w:shd w:val="clear" w:color="auto" w:fill="auto"/>
            <w:tcMar>
              <w:left w:w="0" w:type="dxa"/>
            </w:tcMar>
            <w:vAlign w:val="center"/>
          </w:tcPr>
          <w:p w:rsidR="00BB4807" w:rsidRDefault="00BB4807">
            <w:pPr>
              <w:spacing w:after="0"/>
            </w:pPr>
          </w:p>
        </w:tc>
        <w:tc>
          <w:tcPr>
            <w:tcW w:w="2685" w:type="dxa"/>
            <w:gridSpan w:val="2"/>
            <w:shd w:val="clear" w:color="auto" w:fill="auto"/>
            <w:tcMar>
              <w:left w:w="0" w:type="dxa"/>
            </w:tcMar>
            <w:vAlign w:val="center"/>
          </w:tcPr>
          <w:p w:rsidR="00BB4807" w:rsidRDefault="00BB4807">
            <w:pPr>
              <w:spacing w:after="0"/>
            </w:pPr>
          </w:p>
        </w:tc>
        <w:tc>
          <w:tcPr>
            <w:tcW w:w="2700" w:type="dxa"/>
            <w:gridSpan w:val="2"/>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vAlign w:val="center"/>
          </w:tcPr>
          <w:p w:rsidR="00BB4807" w:rsidRDefault="00120697">
            <w:pPr>
              <w:spacing w:after="0"/>
              <w:jc w:val="center"/>
            </w:pPr>
            <w:r>
              <w:rPr>
                <w:rFonts w:ascii="Arial" w:hAnsi="Arial"/>
                <w:b/>
              </w:rPr>
              <w:t>Выручка от оказания услуг и комиссионные доходы</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right w:w="105" w:type="dxa"/>
            </w:tcMar>
            <w:vAlign w:val="center"/>
          </w:tcPr>
          <w:p w:rsidR="00BB4807" w:rsidRDefault="00BB4807">
            <w:pPr>
              <w:spacing w:after="0"/>
              <w:jc w:val="right"/>
            </w:pPr>
          </w:p>
        </w:tc>
        <w:tc>
          <w:tcPr>
            <w:tcW w:w="4305" w:type="dxa"/>
            <w:shd w:val="clear" w:color="auto" w:fill="auto"/>
            <w:tcMar>
              <w:left w:w="0" w:type="dxa"/>
            </w:tcMar>
            <w:vAlign w:val="center"/>
          </w:tcPr>
          <w:p w:rsidR="00BB4807" w:rsidRDefault="00BB4807">
            <w:pPr>
              <w:spacing w:after="0"/>
            </w:pPr>
          </w:p>
        </w:tc>
        <w:tc>
          <w:tcPr>
            <w:tcW w:w="2685" w:type="dxa"/>
            <w:gridSpan w:val="2"/>
            <w:shd w:val="clear" w:color="auto" w:fill="auto"/>
            <w:tcMar>
              <w:left w:w="0" w:type="dxa"/>
            </w:tcMar>
            <w:vAlign w:val="center"/>
          </w:tcPr>
          <w:p w:rsidR="00BB4807" w:rsidRDefault="00BB4807">
            <w:pPr>
              <w:spacing w:after="0"/>
            </w:pPr>
          </w:p>
        </w:tc>
        <w:tc>
          <w:tcPr>
            <w:tcW w:w="2700" w:type="dxa"/>
            <w:gridSpan w:val="2"/>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tcMar>
              <w:right w:w="105" w:type="dxa"/>
            </w:tcMar>
            <w:vAlign w:val="center"/>
          </w:tcPr>
          <w:p w:rsidR="00BB4807" w:rsidRDefault="00120697" w:rsidP="00C44063">
            <w:pPr>
              <w:spacing w:after="0"/>
              <w:jc w:val="right"/>
            </w:pPr>
            <w:r>
              <w:rPr>
                <w:rFonts w:ascii="Arial" w:hAnsi="Arial"/>
                <w:b/>
                <w:sz w:val="20"/>
                <w:szCs w:val="20"/>
              </w:rPr>
              <w:t xml:space="preserve">Таблица </w:t>
            </w:r>
            <w:r w:rsidR="00C44063">
              <w:rPr>
                <w:rFonts w:ascii="Arial" w:hAnsi="Arial"/>
                <w:b/>
                <w:sz w:val="20"/>
                <w:szCs w:val="20"/>
              </w:rPr>
              <w:t>14</w:t>
            </w:r>
            <w:r>
              <w:rPr>
                <w:rFonts w:ascii="Arial" w:hAnsi="Arial"/>
                <w:b/>
                <w:sz w:val="20"/>
                <w:szCs w:val="20"/>
              </w:rPr>
              <w:t>.1</w:t>
            </w: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9 месяцев 2025 г.</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none" w:sz="5" w:space="0" w:color="auto"/>
            </w:tcBorders>
            <w:shd w:val="clear" w:color="auto" w:fill="auto"/>
            <w:vAlign w:val="center"/>
          </w:tcPr>
          <w:p w:rsidR="00BB4807" w:rsidRDefault="00BB4807">
            <w:pPr>
              <w:spacing w:after="0"/>
              <w:jc w:val="center"/>
            </w:pPr>
          </w:p>
        </w:tc>
        <w:tc>
          <w:tcPr>
            <w:tcW w:w="5955" w:type="dxa"/>
            <w:gridSpan w:val="2"/>
            <w:tcBorders>
              <w:top w:val="single" w:sz="5" w:space="0" w:color="auto"/>
              <w:left w:val="none" w:sz="5" w:space="0" w:color="auto"/>
              <w:bottom w:val="single" w:sz="5" w:space="0" w:color="auto"/>
              <w:right w:val="non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Раздел II. Выручка от оказания услуг по ведению реестра владельцев ценных бумаг</w:t>
            </w:r>
          </w:p>
        </w:tc>
        <w:tc>
          <w:tcPr>
            <w:tcW w:w="3720" w:type="dxa"/>
            <w:gridSpan w:val="2"/>
            <w:tcBorders>
              <w:top w:val="single" w:sz="5" w:space="0" w:color="auto"/>
              <w:left w:val="none" w:sz="5" w:space="0" w:color="auto"/>
              <w:bottom w:val="single" w:sz="5" w:space="0" w:color="auto"/>
              <w:right w:val="none" w:sz="5" w:space="0" w:color="auto"/>
            </w:tcBorders>
            <w:shd w:val="clear" w:color="auto" w:fill="auto"/>
            <w:vAlign w:val="center"/>
          </w:tcPr>
          <w:p w:rsidR="00BB4807" w:rsidRDefault="00BB4807">
            <w:pPr>
              <w:spacing w:after="0"/>
              <w:jc w:val="center"/>
            </w:pP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Выручка от оказания услуг по ведению реестра владельцев ценных бумаг</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b/>
                <w:sz w:val="18"/>
                <w:szCs w:val="18"/>
              </w:rPr>
              <w:t>Итого</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none" w:sz="5" w:space="0" w:color="auto"/>
            </w:tcBorders>
            <w:shd w:val="clear" w:color="auto" w:fill="auto"/>
            <w:vAlign w:val="center"/>
          </w:tcPr>
          <w:p w:rsidR="00BB4807" w:rsidRDefault="00BB4807">
            <w:pPr>
              <w:spacing w:after="0"/>
              <w:jc w:val="center"/>
            </w:pPr>
          </w:p>
        </w:tc>
        <w:tc>
          <w:tcPr>
            <w:tcW w:w="5955" w:type="dxa"/>
            <w:gridSpan w:val="2"/>
            <w:tcBorders>
              <w:top w:val="single" w:sz="5" w:space="0" w:color="auto"/>
              <w:left w:val="none" w:sz="5" w:space="0" w:color="auto"/>
              <w:bottom w:val="single" w:sz="5" w:space="0" w:color="auto"/>
              <w:right w:val="non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Раздел IV. Выручка от оказания услуг по деятельности депозитария</w:t>
            </w:r>
          </w:p>
        </w:tc>
        <w:tc>
          <w:tcPr>
            <w:tcW w:w="3720" w:type="dxa"/>
            <w:gridSpan w:val="2"/>
            <w:tcBorders>
              <w:top w:val="single" w:sz="5" w:space="0" w:color="auto"/>
              <w:left w:val="none" w:sz="5" w:space="0" w:color="auto"/>
              <w:bottom w:val="single" w:sz="5" w:space="0" w:color="auto"/>
              <w:right w:val="none" w:sz="5" w:space="0" w:color="auto"/>
            </w:tcBorders>
            <w:shd w:val="clear" w:color="auto" w:fill="auto"/>
            <w:vAlign w:val="center"/>
          </w:tcPr>
          <w:p w:rsidR="00BB4807" w:rsidRDefault="00BB4807">
            <w:pPr>
              <w:spacing w:after="0"/>
              <w:jc w:val="center"/>
            </w:pP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Выручка от оказания услуг по ведению счетов депо, хранению и учету ценных бумаг</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2 058</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Выручка от оказания услуг по проведению операций по счетам депо</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2 495</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Выручка от оказания сопутствующих услуг по депозитарной деятельности</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b/>
                <w:sz w:val="18"/>
                <w:szCs w:val="18"/>
              </w:rPr>
              <w:t>Итого</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4 553</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none" w:sz="5" w:space="0" w:color="auto"/>
            </w:tcBorders>
            <w:shd w:val="clear" w:color="auto" w:fill="auto"/>
            <w:vAlign w:val="center"/>
          </w:tcPr>
          <w:p w:rsidR="00BB4807" w:rsidRDefault="00BB4807">
            <w:pPr>
              <w:spacing w:after="0"/>
              <w:jc w:val="center"/>
            </w:pPr>
          </w:p>
        </w:tc>
        <w:tc>
          <w:tcPr>
            <w:tcW w:w="5955" w:type="dxa"/>
            <w:gridSpan w:val="2"/>
            <w:tcBorders>
              <w:top w:val="single" w:sz="5" w:space="0" w:color="auto"/>
              <w:left w:val="none" w:sz="5" w:space="0" w:color="auto"/>
              <w:bottom w:val="single" w:sz="5" w:space="0" w:color="auto"/>
              <w:right w:val="non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Раздел VI. Выручка по другим видам деятельности</w:t>
            </w:r>
          </w:p>
        </w:tc>
        <w:tc>
          <w:tcPr>
            <w:tcW w:w="3720" w:type="dxa"/>
            <w:gridSpan w:val="2"/>
            <w:tcBorders>
              <w:top w:val="single" w:sz="5" w:space="0" w:color="auto"/>
              <w:left w:val="none" w:sz="5" w:space="0" w:color="auto"/>
              <w:bottom w:val="single" w:sz="5" w:space="0" w:color="auto"/>
              <w:right w:val="none" w:sz="5" w:space="0" w:color="auto"/>
            </w:tcBorders>
            <w:shd w:val="clear" w:color="auto" w:fill="auto"/>
            <w:vAlign w:val="center"/>
          </w:tcPr>
          <w:p w:rsidR="00BB4807" w:rsidRDefault="00BB4807">
            <w:pPr>
              <w:spacing w:after="0"/>
              <w:jc w:val="center"/>
            </w:pP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7</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Выручка от оказания услуг специализированного депозитария по учету, контролю и хранению имущества (за исключением услуг по хранению ценных бумаг)</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14 664</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8</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b/>
                <w:sz w:val="18"/>
                <w:szCs w:val="18"/>
              </w:rPr>
              <w:t>Итого</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14 664</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none" w:sz="5" w:space="0" w:color="auto"/>
            </w:tcBorders>
            <w:shd w:val="clear" w:color="auto" w:fill="auto"/>
            <w:vAlign w:val="center"/>
          </w:tcPr>
          <w:p w:rsidR="00BB4807" w:rsidRDefault="00BB4807">
            <w:pPr>
              <w:spacing w:after="0"/>
              <w:jc w:val="center"/>
            </w:pPr>
          </w:p>
        </w:tc>
        <w:tc>
          <w:tcPr>
            <w:tcW w:w="5955" w:type="dxa"/>
            <w:gridSpan w:val="2"/>
            <w:tcBorders>
              <w:top w:val="single" w:sz="5" w:space="0" w:color="auto"/>
              <w:left w:val="none" w:sz="5" w:space="0" w:color="auto"/>
              <w:bottom w:val="single" w:sz="5" w:space="0" w:color="auto"/>
              <w:right w:val="non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Раздел VII. Прочие доходы по основному виду деятельности</w:t>
            </w:r>
          </w:p>
        </w:tc>
        <w:tc>
          <w:tcPr>
            <w:tcW w:w="3720" w:type="dxa"/>
            <w:gridSpan w:val="2"/>
            <w:tcBorders>
              <w:top w:val="single" w:sz="5" w:space="0" w:color="auto"/>
              <w:left w:val="none" w:sz="5" w:space="0" w:color="auto"/>
              <w:bottom w:val="single" w:sz="5" w:space="0" w:color="auto"/>
              <w:right w:val="none" w:sz="5" w:space="0" w:color="auto"/>
            </w:tcBorders>
            <w:shd w:val="clear" w:color="auto" w:fill="auto"/>
            <w:vAlign w:val="center"/>
          </w:tcPr>
          <w:p w:rsidR="00BB4807" w:rsidRDefault="00BB4807">
            <w:pPr>
              <w:spacing w:after="0"/>
              <w:jc w:val="center"/>
            </w:pP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9</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Прочее</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3 629</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10</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b/>
                <w:sz w:val="18"/>
                <w:szCs w:val="18"/>
              </w:rPr>
              <w:t>Итого</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3 629</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Всего</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22 846</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vAlign w:val="center"/>
          </w:tcPr>
          <w:p w:rsidR="00BB4807" w:rsidRDefault="00BB4807">
            <w:pPr>
              <w:spacing w:after="0"/>
              <w:jc w:val="center"/>
            </w:pPr>
          </w:p>
        </w:tc>
        <w:tc>
          <w:tcPr>
            <w:tcW w:w="4305" w:type="dxa"/>
            <w:shd w:val="clear" w:color="auto" w:fill="auto"/>
            <w:tcMar>
              <w:left w:w="0" w:type="dxa"/>
            </w:tcMar>
            <w:vAlign w:val="center"/>
          </w:tcPr>
          <w:p w:rsidR="00BB4807" w:rsidRDefault="00BB4807">
            <w:pPr>
              <w:spacing w:after="0"/>
            </w:pPr>
          </w:p>
        </w:tc>
        <w:tc>
          <w:tcPr>
            <w:tcW w:w="2685" w:type="dxa"/>
            <w:gridSpan w:val="2"/>
            <w:shd w:val="clear" w:color="auto" w:fill="auto"/>
            <w:tcMar>
              <w:left w:w="0" w:type="dxa"/>
            </w:tcMar>
            <w:vAlign w:val="center"/>
          </w:tcPr>
          <w:p w:rsidR="00BB4807" w:rsidRDefault="00BB4807">
            <w:pPr>
              <w:spacing w:after="0"/>
            </w:pPr>
          </w:p>
        </w:tc>
        <w:tc>
          <w:tcPr>
            <w:tcW w:w="2700" w:type="dxa"/>
            <w:gridSpan w:val="2"/>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vAlign w:val="center"/>
          </w:tcPr>
          <w:p w:rsidR="00BB4807" w:rsidRDefault="00120697">
            <w:pPr>
              <w:spacing w:after="0"/>
              <w:jc w:val="center"/>
            </w:pPr>
            <w:r>
              <w:rPr>
                <w:rFonts w:ascii="Arial" w:hAnsi="Arial"/>
                <w:b/>
              </w:rPr>
              <w:t>Выручка от оказания услуг и комиссионные доходы (За последний квартал)</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right w:w="105" w:type="dxa"/>
            </w:tcMar>
            <w:vAlign w:val="center"/>
          </w:tcPr>
          <w:p w:rsidR="00BB4807" w:rsidRDefault="00BB4807">
            <w:pPr>
              <w:spacing w:after="0"/>
              <w:jc w:val="right"/>
            </w:pPr>
          </w:p>
        </w:tc>
        <w:tc>
          <w:tcPr>
            <w:tcW w:w="4305" w:type="dxa"/>
            <w:shd w:val="clear" w:color="auto" w:fill="auto"/>
            <w:tcMar>
              <w:left w:w="0" w:type="dxa"/>
            </w:tcMar>
            <w:vAlign w:val="center"/>
          </w:tcPr>
          <w:p w:rsidR="00BB4807" w:rsidRDefault="00BB4807">
            <w:pPr>
              <w:spacing w:after="0"/>
            </w:pPr>
          </w:p>
        </w:tc>
        <w:tc>
          <w:tcPr>
            <w:tcW w:w="2685" w:type="dxa"/>
            <w:gridSpan w:val="2"/>
            <w:shd w:val="clear" w:color="auto" w:fill="auto"/>
            <w:tcMar>
              <w:left w:w="0" w:type="dxa"/>
            </w:tcMar>
            <w:vAlign w:val="center"/>
          </w:tcPr>
          <w:p w:rsidR="00BB4807" w:rsidRDefault="00BB4807">
            <w:pPr>
              <w:spacing w:after="0"/>
            </w:pPr>
          </w:p>
        </w:tc>
        <w:tc>
          <w:tcPr>
            <w:tcW w:w="2700" w:type="dxa"/>
            <w:gridSpan w:val="2"/>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tcMar>
              <w:right w:w="105" w:type="dxa"/>
            </w:tcMar>
            <w:vAlign w:val="center"/>
          </w:tcPr>
          <w:p w:rsidR="00BB4807" w:rsidRDefault="00120697" w:rsidP="00C44063">
            <w:pPr>
              <w:spacing w:after="0"/>
              <w:jc w:val="right"/>
            </w:pPr>
            <w:r>
              <w:rPr>
                <w:rFonts w:ascii="Arial" w:hAnsi="Arial"/>
                <w:b/>
                <w:sz w:val="20"/>
                <w:szCs w:val="20"/>
              </w:rPr>
              <w:t xml:space="preserve">Таблица </w:t>
            </w:r>
            <w:r w:rsidR="00C44063">
              <w:rPr>
                <w:rFonts w:ascii="Arial" w:hAnsi="Arial"/>
                <w:b/>
                <w:sz w:val="20"/>
                <w:szCs w:val="20"/>
              </w:rPr>
              <w:t>14</w:t>
            </w:r>
            <w:r>
              <w:rPr>
                <w:rFonts w:ascii="Arial" w:hAnsi="Arial"/>
                <w:b/>
                <w:sz w:val="20"/>
                <w:szCs w:val="20"/>
              </w:rPr>
              <w:t>.1</w:t>
            </w: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3 квартал 2025 г.</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none" w:sz="5" w:space="0" w:color="auto"/>
            </w:tcBorders>
            <w:shd w:val="clear" w:color="auto" w:fill="auto"/>
            <w:vAlign w:val="center"/>
          </w:tcPr>
          <w:p w:rsidR="00BB4807" w:rsidRDefault="00BB4807">
            <w:pPr>
              <w:spacing w:after="0"/>
              <w:jc w:val="center"/>
            </w:pPr>
          </w:p>
        </w:tc>
        <w:tc>
          <w:tcPr>
            <w:tcW w:w="5955" w:type="dxa"/>
            <w:gridSpan w:val="2"/>
            <w:tcBorders>
              <w:top w:val="single" w:sz="5" w:space="0" w:color="auto"/>
              <w:left w:val="none" w:sz="5" w:space="0" w:color="auto"/>
              <w:bottom w:val="single" w:sz="5" w:space="0" w:color="auto"/>
              <w:right w:val="non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Раздел II. Выручка от оказания услуг по ведению реестра владельцев ценных бумаг</w:t>
            </w:r>
          </w:p>
        </w:tc>
        <w:tc>
          <w:tcPr>
            <w:tcW w:w="3720" w:type="dxa"/>
            <w:gridSpan w:val="2"/>
            <w:tcBorders>
              <w:top w:val="single" w:sz="5" w:space="0" w:color="auto"/>
              <w:left w:val="none" w:sz="5" w:space="0" w:color="auto"/>
              <w:bottom w:val="single" w:sz="5" w:space="0" w:color="auto"/>
              <w:right w:val="none" w:sz="5" w:space="0" w:color="auto"/>
            </w:tcBorders>
            <w:shd w:val="clear" w:color="auto" w:fill="auto"/>
            <w:vAlign w:val="center"/>
          </w:tcPr>
          <w:p w:rsidR="00BB4807" w:rsidRDefault="00BB4807">
            <w:pPr>
              <w:spacing w:after="0"/>
              <w:jc w:val="center"/>
            </w:pP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Выручка от оказания услуг по ведению реестра владельцев ценных бумаг</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b/>
                <w:sz w:val="18"/>
                <w:szCs w:val="18"/>
              </w:rPr>
              <w:t>Итого</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none" w:sz="5" w:space="0" w:color="auto"/>
            </w:tcBorders>
            <w:shd w:val="clear" w:color="auto" w:fill="auto"/>
            <w:vAlign w:val="center"/>
          </w:tcPr>
          <w:p w:rsidR="00BB4807" w:rsidRDefault="00BB4807">
            <w:pPr>
              <w:spacing w:after="0"/>
              <w:jc w:val="center"/>
            </w:pPr>
          </w:p>
        </w:tc>
        <w:tc>
          <w:tcPr>
            <w:tcW w:w="5955" w:type="dxa"/>
            <w:gridSpan w:val="2"/>
            <w:tcBorders>
              <w:top w:val="single" w:sz="5" w:space="0" w:color="auto"/>
              <w:left w:val="none" w:sz="5" w:space="0" w:color="auto"/>
              <w:bottom w:val="single" w:sz="5" w:space="0" w:color="auto"/>
              <w:right w:val="non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Раздел IV. Выручка от оказания услуг по деятельности депозитария</w:t>
            </w:r>
          </w:p>
        </w:tc>
        <w:tc>
          <w:tcPr>
            <w:tcW w:w="3720" w:type="dxa"/>
            <w:gridSpan w:val="2"/>
            <w:tcBorders>
              <w:top w:val="single" w:sz="5" w:space="0" w:color="auto"/>
              <w:left w:val="none" w:sz="5" w:space="0" w:color="auto"/>
              <w:bottom w:val="single" w:sz="5" w:space="0" w:color="auto"/>
              <w:right w:val="none" w:sz="5" w:space="0" w:color="auto"/>
            </w:tcBorders>
            <w:shd w:val="clear" w:color="auto" w:fill="auto"/>
            <w:vAlign w:val="center"/>
          </w:tcPr>
          <w:p w:rsidR="00BB4807" w:rsidRDefault="00BB4807">
            <w:pPr>
              <w:spacing w:after="0"/>
              <w:jc w:val="center"/>
            </w:pP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Выручка от оказания услуг по ведению счетов депо, хранению и учету ценных бумаг</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876</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Выручка от оказания услуг по проведению операций по счетам депо</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1 887</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913431" w:rsidRDefault="00913431">
            <w:pPr>
              <w:spacing w:after="0"/>
              <w:ind w:left="210"/>
              <w:rPr>
                <w:rFonts w:ascii="Arial" w:hAnsi="Arial"/>
                <w:sz w:val="18"/>
                <w:szCs w:val="18"/>
              </w:rPr>
            </w:pPr>
          </w:p>
          <w:p w:rsidR="00BB4807" w:rsidRDefault="00120697">
            <w:pPr>
              <w:spacing w:after="0"/>
              <w:ind w:left="210"/>
            </w:pPr>
            <w:r>
              <w:rPr>
                <w:rFonts w:ascii="Arial" w:hAnsi="Arial"/>
                <w:sz w:val="18"/>
                <w:szCs w:val="18"/>
              </w:rPr>
              <w:t>Выручка от оказания сопутствующих услуг по депозитарной деятельности</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rsidTr="00913431">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b/>
                <w:sz w:val="18"/>
                <w:szCs w:val="18"/>
              </w:rPr>
              <w:t>Итого</w:t>
            </w:r>
          </w:p>
        </w:tc>
        <w:tc>
          <w:tcPr>
            <w:tcW w:w="3720" w:type="dxa"/>
            <w:gridSpan w:val="2"/>
            <w:tcBorders>
              <w:top w:val="single" w:sz="5" w:space="0" w:color="auto"/>
              <w:left w:val="single" w:sz="5" w:space="0" w:color="auto"/>
              <w:bottom w:val="single" w:sz="4"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2 763</w:t>
            </w:r>
          </w:p>
        </w:tc>
      </w:tr>
      <w:tr w:rsidR="00BB4807" w:rsidTr="00913431">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none" w:sz="5" w:space="0" w:color="auto"/>
            </w:tcBorders>
            <w:shd w:val="clear" w:color="auto" w:fill="auto"/>
            <w:vAlign w:val="center"/>
          </w:tcPr>
          <w:p w:rsidR="00BB4807" w:rsidRDefault="00BB4807">
            <w:pPr>
              <w:spacing w:after="0"/>
              <w:jc w:val="center"/>
            </w:pPr>
          </w:p>
        </w:tc>
        <w:tc>
          <w:tcPr>
            <w:tcW w:w="5955" w:type="dxa"/>
            <w:gridSpan w:val="2"/>
            <w:tcBorders>
              <w:top w:val="single" w:sz="5" w:space="0" w:color="auto"/>
              <w:left w:val="none" w:sz="5" w:space="0" w:color="auto"/>
              <w:bottom w:val="single" w:sz="5" w:space="0" w:color="auto"/>
              <w:right w:val="single" w:sz="4"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Раздел VI. Выручка по другим видам деятельности</w:t>
            </w:r>
          </w:p>
        </w:tc>
        <w:tc>
          <w:tcPr>
            <w:tcW w:w="3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4807" w:rsidRDefault="00BB4807">
            <w:pPr>
              <w:spacing w:after="0"/>
              <w:jc w:val="center"/>
            </w:pPr>
          </w:p>
        </w:tc>
      </w:tr>
      <w:tr w:rsidR="00BB4807" w:rsidTr="00913431">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7</w:t>
            </w:r>
          </w:p>
        </w:tc>
        <w:tc>
          <w:tcPr>
            <w:tcW w:w="5955" w:type="dxa"/>
            <w:gridSpan w:val="2"/>
            <w:tcBorders>
              <w:top w:val="single" w:sz="5" w:space="0" w:color="auto"/>
              <w:left w:val="single" w:sz="5" w:space="0" w:color="auto"/>
              <w:bottom w:val="single" w:sz="5" w:space="0" w:color="auto"/>
              <w:right w:val="single" w:sz="4"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Выручка от оказания услуг специализированного депозитария по учету, контролю и хранению имущества (за исключением услуг по хранению ценных бумаг)</w:t>
            </w:r>
          </w:p>
        </w:tc>
        <w:tc>
          <w:tcPr>
            <w:tcW w:w="3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4807" w:rsidRDefault="00120697">
            <w:pPr>
              <w:spacing w:after="0"/>
              <w:jc w:val="center"/>
            </w:pPr>
            <w:r>
              <w:rPr>
                <w:rFonts w:ascii="Arial" w:hAnsi="Arial"/>
                <w:sz w:val="18"/>
                <w:szCs w:val="18"/>
              </w:rPr>
              <w:t>9 324</w:t>
            </w:r>
          </w:p>
        </w:tc>
      </w:tr>
      <w:tr w:rsidR="00BB4807" w:rsidTr="00913431">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8</w:t>
            </w:r>
          </w:p>
        </w:tc>
        <w:tc>
          <w:tcPr>
            <w:tcW w:w="5955" w:type="dxa"/>
            <w:gridSpan w:val="2"/>
            <w:tcBorders>
              <w:top w:val="single" w:sz="5" w:space="0" w:color="auto"/>
              <w:left w:val="single" w:sz="5" w:space="0" w:color="auto"/>
              <w:bottom w:val="single" w:sz="5" w:space="0" w:color="auto"/>
              <w:right w:val="single" w:sz="4" w:space="0" w:color="auto"/>
            </w:tcBorders>
            <w:shd w:val="clear" w:color="auto" w:fill="auto"/>
            <w:tcMar>
              <w:left w:w="210" w:type="dxa"/>
            </w:tcMar>
            <w:vAlign w:val="center"/>
          </w:tcPr>
          <w:p w:rsidR="00BB4807" w:rsidRDefault="00120697">
            <w:pPr>
              <w:spacing w:after="0"/>
              <w:ind w:left="210"/>
            </w:pPr>
            <w:r>
              <w:rPr>
                <w:rFonts w:ascii="Arial" w:hAnsi="Arial"/>
                <w:b/>
                <w:sz w:val="18"/>
                <w:szCs w:val="18"/>
              </w:rPr>
              <w:t>Итого</w:t>
            </w:r>
          </w:p>
        </w:tc>
        <w:tc>
          <w:tcPr>
            <w:tcW w:w="3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4807" w:rsidRDefault="00120697">
            <w:pPr>
              <w:spacing w:after="0"/>
              <w:jc w:val="center"/>
            </w:pPr>
            <w:r>
              <w:rPr>
                <w:rFonts w:ascii="Arial" w:hAnsi="Arial"/>
                <w:b/>
                <w:sz w:val="18"/>
                <w:szCs w:val="18"/>
              </w:rPr>
              <w:t>9 324</w:t>
            </w:r>
          </w:p>
        </w:tc>
      </w:tr>
      <w:tr w:rsidR="00BB4807" w:rsidTr="00913431">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none" w:sz="5" w:space="0" w:color="auto"/>
            </w:tcBorders>
            <w:shd w:val="clear" w:color="auto" w:fill="auto"/>
            <w:vAlign w:val="center"/>
          </w:tcPr>
          <w:p w:rsidR="00BB4807" w:rsidRDefault="00BB4807">
            <w:pPr>
              <w:spacing w:after="0"/>
              <w:jc w:val="center"/>
            </w:pPr>
          </w:p>
        </w:tc>
        <w:tc>
          <w:tcPr>
            <w:tcW w:w="5955" w:type="dxa"/>
            <w:gridSpan w:val="2"/>
            <w:tcBorders>
              <w:top w:val="single" w:sz="5" w:space="0" w:color="auto"/>
              <w:left w:val="none" w:sz="5" w:space="0" w:color="auto"/>
              <w:bottom w:val="single" w:sz="5" w:space="0" w:color="auto"/>
              <w:right w:val="single" w:sz="4"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Раздел VII. Прочие доходы по основному виду деятельности</w:t>
            </w:r>
          </w:p>
        </w:tc>
        <w:tc>
          <w:tcPr>
            <w:tcW w:w="3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4807" w:rsidRDefault="00BB4807">
            <w:pPr>
              <w:spacing w:after="0"/>
              <w:jc w:val="center"/>
            </w:pPr>
          </w:p>
        </w:tc>
      </w:tr>
      <w:tr w:rsidR="00BB4807" w:rsidTr="00913431">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9</w:t>
            </w:r>
          </w:p>
        </w:tc>
        <w:tc>
          <w:tcPr>
            <w:tcW w:w="5955" w:type="dxa"/>
            <w:gridSpan w:val="2"/>
            <w:tcBorders>
              <w:top w:val="single" w:sz="5" w:space="0" w:color="auto"/>
              <w:left w:val="single" w:sz="5" w:space="0" w:color="auto"/>
              <w:bottom w:val="single" w:sz="5" w:space="0" w:color="auto"/>
              <w:right w:val="single" w:sz="4"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Прочее</w:t>
            </w:r>
          </w:p>
        </w:tc>
        <w:tc>
          <w:tcPr>
            <w:tcW w:w="3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4807" w:rsidRDefault="00120697">
            <w:pPr>
              <w:spacing w:after="0"/>
              <w:jc w:val="center"/>
            </w:pPr>
            <w:r>
              <w:rPr>
                <w:rFonts w:ascii="Arial" w:hAnsi="Arial"/>
                <w:sz w:val="18"/>
                <w:szCs w:val="18"/>
              </w:rPr>
              <w:t>1 475</w:t>
            </w:r>
          </w:p>
        </w:tc>
      </w:tr>
      <w:tr w:rsidR="00BB4807" w:rsidTr="00913431">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10</w:t>
            </w:r>
          </w:p>
        </w:tc>
        <w:tc>
          <w:tcPr>
            <w:tcW w:w="5955" w:type="dxa"/>
            <w:gridSpan w:val="2"/>
            <w:tcBorders>
              <w:top w:val="single" w:sz="5" w:space="0" w:color="auto"/>
              <w:left w:val="single" w:sz="5" w:space="0" w:color="auto"/>
              <w:bottom w:val="single" w:sz="5" w:space="0" w:color="auto"/>
              <w:right w:val="single" w:sz="4" w:space="0" w:color="auto"/>
            </w:tcBorders>
            <w:shd w:val="clear" w:color="auto" w:fill="auto"/>
            <w:tcMar>
              <w:left w:w="210" w:type="dxa"/>
            </w:tcMar>
            <w:vAlign w:val="center"/>
          </w:tcPr>
          <w:p w:rsidR="00BB4807" w:rsidRDefault="00120697">
            <w:pPr>
              <w:spacing w:after="0"/>
              <w:ind w:left="210"/>
            </w:pPr>
            <w:r>
              <w:rPr>
                <w:rFonts w:ascii="Arial" w:hAnsi="Arial"/>
                <w:b/>
                <w:sz w:val="18"/>
                <w:szCs w:val="18"/>
              </w:rPr>
              <w:t>Итого</w:t>
            </w:r>
          </w:p>
        </w:tc>
        <w:tc>
          <w:tcPr>
            <w:tcW w:w="3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4807" w:rsidRDefault="00120697">
            <w:pPr>
              <w:spacing w:after="0"/>
              <w:jc w:val="center"/>
            </w:pPr>
            <w:r>
              <w:rPr>
                <w:rFonts w:ascii="Arial" w:hAnsi="Arial"/>
                <w:b/>
                <w:sz w:val="18"/>
                <w:szCs w:val="18"/>
              </w:rPr>
              <w:t>1 475</w:t>
            </w:r>
          </w:p>
        </w:tc>
      </w:tr>
      <w:tr w:rsidR="00BB4807" w:rsidTr="00913431">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11</w:t>
            </w:r>
          </w:p>
        </w:tc>
        <w:tc>
          <w:tcPr>
            <w:tcW w:w="5955" w:type="dxa"/>
            <w:gridSpan w:val="2"/>
            <w:tcBorders>
              <w:top w:val="single" w:sz="5" w:space="0" w:color="auto"/>
              <w:left w:val="single" w:sz="5" w:space="0" w:color="auto"/>
              <w:bottom w:val="single" w:sz="5" w:space="0" w:color="auto"/>
              <w:right w:val="single" w:sz="4"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Всего</w:t>
            </w:r>
          </w:p>
        </w:tc>
        <w:tc>
          <w:tcPr>
            <w:tcW w:w="3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4807" w:rsidRDefault="00120697">
            <w:pPr>
              <w:spacing w:after="0"/>
              <w:jc w:val="center"/>
            </w:pPr>
            <w:r>
              <w:rPr>
                <w:rFonts w:ascii="Arial" w:hAnsi="Arial"/>
                <w:b/>
                <w:sz w:val="18"/>
                <w:szCs w:val="18"/>
              </w:rPr>
              <w:t>13 563</w:t>
            </w:r>
          </w:p>
        </w:tc>
      </w:tr>
    </w:tbl>
    <w:p w:rsidR="00BB4807" w:rsidRDefault="00BB4807">
      <w:pPr>
        <w:sectPr w:rsidR="00BB4807">
          <w:pgSz w:w="11907" w:h="16839"/>
          <w:pgMar w:top="567" w:right="567" w:bottom="567" w:left="567" w:header="720" w:footer="720" w:gutter="0"/>
          <w:cols w:space="720"/>
        </w:sectPr>
      </w:pPr>
    </w:p>
    <w:tbl>
      <w:tblPr>
        <w:tblW w:w="10560" w:type="dxa"/>
        <w:tblLayout w:type="fixed"/>
        <w:tblCellMar>
          <w:left w:w="0" w:type="dxa"/>
          <w:right w:w="0" w:type="dxa"/>
        </w:tblCellMar>
        <w:tblLook w:val="04A0" w:firstRow="1" w:lastRow="0" w:firstColumn="1" w:lastColumn="0" w:noHBand="0" w:noVBand="1"/>
      </w:tblPr>
      <w:tblGrid>
        <w:gridCol w:w="135"/>
        <w:gridCol w:w="735"/>
        <w:gridCol w:w="1785"/>
        <w:gridCol w:w="2520"/>
        <w:gridCol w:w="165"/>
        <w:gridCol w:w="2520"/>
        <w:gridCol w:w="2700"/>
      </w:tblGrid>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tcMar>
              <w:left w:w="105" w:type="dxa"/>
            </w:tcMar>
            <w:vAlign w:val="center"/>
          </w:tcPr>
          <w:p w:rsidR="00BB4807" w:rsidRDefault="00120697" w:rsidP="00C44063">
            <w:pPr>
              <w:spacing w:after="0"/>
              <w:ind w:left="105"/>
            </w:pPr>
            <w:r>
              <w:rPr>
                <w:rFonts w:ascii="Arial" w:hAnsi="Arial"/>
                <w:b/>
                <w:sz w:val="24"/>
                <w:szCs w:val="24"/>
              </w:rPr>
              <w:t xml:space="preserve">Примечание </w:t>
            </w:r>
            <w:r w:rsidR="00C44063">
              <w:rPr>
                <w:rFonts w:ascii="Arial" w:hAnsi="Arial"/>
                <w:b/>
                <w:sz w:val="24"/>
                <w:szCs w:val="24"/>
              </w:rPr>
              <w:t>15</w:t>
            </w:r>
            <w:r>
              <w:rPr>
                <w:rFonts w:ascii="Arial" w:hAnsi="Arial"/>
                <w:b/>
                <w:sz w:val="24"/>
                <w:szCs w:val="24"/>
              </w:rPr>
              <w:t>. Расходы на персонал</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vAlign w:val="center"/>
          </w:tcPr>
          <w:p w:rsidR="00BB4807" w:rsidRDefault="00BB4807">
            <w:pPr>
              <w:spacing w:after="0"/>
              <w:jc w:val="center"/>
            </w:pPr>
          </w:p>
        </w:tc>
        <w:tc>
          <w:tcPr>
            <w:tcW w:w="1785" w:type="dxa"/>
            <w:tcBorders>
              <w:left w:val="none" w:sz="5" w:space="0" w:color="auto"/>
              <w:right w:val="none" w:sz="5" w:space="0" w:color="auto"/>
            </w:tcBorders>
            <w:shd w:val="clear" w:color="auto" w:fill="auto"/>
            <w:tcMar>
              <w:left w:w="0" w:type="dxa"/>
            </w:tcMar>
            <w:vAlign w:val="center"/>
          </w:tcPr>
          <w:p w:rsidR="00BB4807" w:rsidRDefault="00BB4807">
            <w:pPr>
              <w:spacing w:after="0"/>
            </w:pPr>
          </w:p>
        </w:tc>
        <w:tc>
          <w:tcPr>
            <w:tcW w:w="2685" w:type="dxa"/>
            <w:gridSpan w:val="2"/>
            <w:shd w:val="clear" w:color="auto" w:fill="auto"/>
            <w:tcMar>
              <w:left w:w="0" w:type="dxa"/>
            </w:tcMar>
            <w:vAlign w:val="center"/>
          </w:tcPr>
          <w:p w:rsidR="00BB4807" w:rsidRDefault="00BB4807">
            <w:pPr>
              <w:spacing w:after="0"/>
            </w:pPr>
          </w:p>
        </w:tc>
        <w:tc>
          <w:tcPr>
            <w:tcW w:w="5220" w:type="dxa"/>
            <w:gridSpan w:val="2"/>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vAlign w:val="center"/>
          </w:tcPr>
          <w:p w:rsidR="00BB4807" w:rsidRDefault="00120697">
            <w:pPr>
              <w:spacing w:after="0"/>
              <w:jc w:val="center"/>
            </w:pPr>
            <w:r>
              <w:rPr>
                <w:rFonts w:ascii="Arial" w:hAnsi="Arial"/>
                <w:b/>
              </w:rPr>
              <w:t>Расходы на персонал</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right w:w="105" w:type="dxa"/>
            </w:tcMar>
            <w:vAlign w:val="center"/>
          </w:tcPr>
          <w:p w:rsidR="00BB4807" w:rsidRDefault="00BB4807">
            <w:pPr>
              <w:spacing w:after="0"/>
              <w:jc w:val="right"/>
            </w:pPr>
          </w:p>
        </w:tc>
        <w:tc>
          <w:tcPr>
            <w:tcW w:w="1785" w:type="dxa"/>
            <w:tcBorders>
              <w:left w:val="none" w:sz="5" w:space="0" w:color="auto"/>
              <w:right w:val="none" w:sz="5" w:space="0" w:color="auto"/>
            </w:tcBorders>
            <w:shd w:val="clear" w:color="auto" w:fill="auto"/>
            <w:tcMar>
              <w:left w:w="0" w:type="dxa"/>
            </w:tcMar>
            <w:vAlign w:val="center"/>
          </w:tcPr>
          <w:p w:rsidR="00BB4807" w:rsidRDefault="00BB4807">
            <w:pPr>
              <w:spacing w:after="0"/>
            </w:pPr>
          </w:p>
        </w:tc>
        <w:tc>
          <w:tcPr>
            <w:tcW w:w="2685" w:type="dxa"/>
            <w:gridSpan w:val="2"/>
            <w:shd w:val="clear" w:color="auto" w:fill="auto"/>
            <w:tcMar>
              <w:left w:w="0" w:type="dxa"/>
            </w:tcMar>
            <w:vAlign w:val="center"/>
          </w:tcPr>
          <w:p w:rsidR="00BB4807" w:rsidRDefault="00BB4807">
            <w:pPr>
              <w:spacing w:after="0"/>
            </w:pPr>
          </w:p>
        </w:tc>
        <w:tc>
          <w:tcPr>
            <w:tcW w:w="5220" w:type="dxa"/>
            <w:gridSpan w:val="2"/>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tcMar>
              <w:right w:w="105" w:type="dxa"/>
            </w:tcMar>
            <w:vAlign w:val="center"/>
          </w:tcPr>
          <w:p w:rsidR="00BB4807" w:rsidRDefault="00120697" w:rsidP="00C44063">
            <w:pPr>
              <w:spacing w:after="0"/>
              <w:jc w:val="right"/>
            </w:pPr>
            <w:r>
              <w:rPr>
                <w:rFonts w:ascii="Arial" w:hAnsi="Arial"/>
                <w:b/>
                <w:sz w:val="20"/>
                <w:szCs w:val="20"/>
              </w:rPr>
              <w:t xml:space="preserve">Таблица </w:t>
            </w:r>
            <w:r w:rsidR="00C44063">
              <w:rPr>
                <w:rFonts w:ascii="Arial" w:hAnsi="Arial"/>
                <w:b/>
                <w:sz w:val="20"/>
                <w:szCs w:val="20"/>
              </w:rPr>
              <w:t>15</w:t>
            </w:r>
            <w:r>
              <w:rPr>
                <w:rFonts w:ascii="Arial" w:hAnsi="Arial"/>
                <w:b/>
                <w:sz w:val="20"/>
                <w:szCs w:val="20"/>
              </w:rPr>
              <w:t>.1</w:t>
            </w: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9 месяцев 2025 г.</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9 месяцев 2024 г.</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Расходы по выплате краткосрочных вознаграждений работникам</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4 251</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39</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Страховые взносы с выплат вознаграждений работникам</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1 089</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11</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Прочее</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8</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14</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Итого</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5 347</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64</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vAlign w:val="center"/>
          </w:tcPr>
          <w:p w:rsidR="00BB4807" w:rsidRDefault="00BB4807">
            <w:pPr>
              <w:spacing w:after="0"/>
              <w:jc w:val="center"/>
            </w:pPr>
          </w:p>
        </w:tc>
        <w:tc>
          <w:tcPr>
            <w:tcW w:w="4305" w:type="dxa"/>
            <w:gridSpan w:val="2"/>
            <w:shd w:val="clear" w:color="auto" w:fill="auto"/>
            <w:tcMar>
              <w:left w:w="0" w:type="dxa"/>
            </w:tcMar>
            <w:vAlign w:val="center"/>
          </w:tcPr>
          <w:p w:rsidR="00BB4807" w:rsidRDefault="00BB4807">
            <w:pPr>
              <w:spacing w:after="0"/>
            </w:pPr>
          </w:p>
        </w:tc>
        <w:tc>
          <w:tcPr>
            <w:tcW w:w="2685" w:type="dxa"/>
            <w:gridSpan w:val="2"/>
            <w:shd w:val="clear" w:color="auto" w:fill="auto"/>
            <w:tcMar>
              <w:left w:w="0" w:type="dxa"/>
            </w:tcMar>
            <w:vAlign w:val="center"/>
          </w:tcPr>
          <w:p w:rsidR="00BB4807" w:rsidRDefault="00BB4807">
            <w:pPr>
              <w:spacing w:after="0"/>
            </w:pPr>
          </w:p>
        </w:tc>
        <w:tc>
          <w:tcPr>
            <w:tcW w:w="2700" w:type="dxa"/>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vAlign w:val="center"/>
          </w:tcPr>
          <w:p w:rsidR="00BB4807" w:rsidRDefault="00120697">
            <w:pPr>
              <w:spacing w:after="0"/>
              <w:jc w:val="center"/>
            </w:pPr>
            <w:r>
              <w:rPr>
                <w:rFonts w:ascii="Arial" w:hAnsi="Arial"/>
                <w:b/>
              </w:rPr>
              <w:t>Расходы на персонал (За последний квартал)</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right w:w="105" w:type="dxa"/>
            </w:tcMar>
            <w:vAlign w:val="center"/>
          </w:tcPr>
          <w:p w:rsidR="00BB4807" w:rsidRDefault="00BB4807">
            <w:pPr>
              <w:spacing w:after="0"/>
              <w:jc w:val="right"/>
            </w:pPr>
          </w:p>
        </w:tc>
        <w:tc>
          <w:tcPr>
            <w:tcW w:w="4305" w:type="dxa"/>
            <w:gridSpan w:val="2"/>
            <w:shd w:val="clear" w:color="auto" w:fill="auto"/>
            <w:tcMar>
              <w:left w:w="0" w:type="dxa"/>
            </w:tcMar>
            <w:vAlign w:val="center"/>
          </w:tcPr>
          <w:p w:rsidR="00BB4807" w:rsidRDefault="00BB4807">
            <w:pPr>
              <w:spacing w:after="0"/>
            </w:pPr>
          </w:p>
        </w:tc>
        <w:tc>
          <w:tcPr>
            <w:tcW w:w="2685" w:type="dxa"/>
            <w:gridSpan w:val="2"/>
            <w:shd w:val="clear" w:color="auto" w:fill="auto"/>
            <w:tcMar>
              <w:left w:w="0" w:type="dxa"/>
            </w:tcMar>
            <w:vAlign w:val="center"/>
          </w:tcPr>
          <w:p w:rsidR="00BB4807" w:rsidRDefault="00BB4807">
            <w:pPr>
              <w:spacing w:after="0"/>
            </w:pPr>
          </w:p>
        </w:tc>
        <w:tc>
          <w:tcPr>
            <w:tcW w:w="2700" w:type="dxa"/>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tcMar>
              <w:right w:w="105" w:type="dxa"/>
            </w:tcMar>
            <w:vAlign w:val="center"/>
          </w:tcPr>
          <w:p w:rsidR="00BB4807" w:rsidRDefault="00120697" w:rsidP="00C44063">
            <w:pPr>
              <w:spacing w:after="0"/>
              <w:jc w:val="right"/>
            </w:pPr>
            <w:r>
              <w:rPr>
                <w:rFonts w:ascii="Arial" w:hAnsi="Arial"/>
                <w:b/>
                <w:sz w:val="20"/>
                <w:szCs w:val="20"/>
              </w:rPr>
              <w:t xml:space="preserve">Таблица </w:t>
            </w:r>
            <w:r w:rsidR="00C44063">
              <w:rPr>
                <w:rFonts w:ascii="Arial" w:hAnsi="Arial"/>
                <w:b/>
                <w:sz w:val="20"/>
                <w:szCs w:val="20"/>
              </w:rPr>
              <w:t>15</w:t>
            </w:r>
            <w:r>
              <w:rPr>
                <w:rFonts w:ascii="Arial" w:hAnsi="Arial"/>
                <w:b/>
                <w:sz w:val="20"/>
                <w:szCs w:val="20"/>
              </w:rPr>
              <w:t>.1</w:t>
            </w: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3 квартал 2025 г.</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3 квартал 2024 г.</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Расходы по выплате краткосрочных вознаграждений работникам</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1 614</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39</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Страховые взносы с выплат вознаграждений работникам</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417</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11</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Прочее</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14</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Итого</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2 034</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64</w:t>
            </w:r>
          </w:p>
        </w:tc>
      </w:tr>
    </w:tbl>
    <w:p w:rsidR="00BB4807" w:rsidRDefault="00BB4807">
      <w:pPr>
        <w:sectPr w:rsidR="00BB4807">
          <w:pgSz w:w="11907" w:h="16839"/>
          <w:pgMar w:top="567" w:right="567" w:bottom="567" w:left="567" w:header="720" w:footer="720" w:gutter="0"/>
          <w:cols w:space="720"/>
        </w:sectPr>
      </w:pPr>
    </w:p>
    <w:tbl>
      <w:tblPr>
        <w:tblW w:w="10560" w:type="dxa"/>
        <w:tblLayout w:type="fixed"/>
        <w:tblCellMar>
          <w:left w:w="0" w:type="dxa"/>
          <w:right w:w="0" w:type="dxa"/>
        </w:tblCellMar>
        <w:tblLook w:val="04A0" w:firstRow="1" w:lastRow="0" w:firstColumn="1" w:lastColumn="0" w:noHBand="0" w:noVBand="1"/>
      </w:tblPr>
      <w:tblGrid>
        <w:gridCol w:w="135"/>
        <w:gridCol w:w="735"/>
        <w:gridCol w:w="1785"/>
        <w:gridCol w:w="2520"/>
        <w:gridCol w:w="165"/>
        <w:gridCol w:w="1485"/>
        <w:gridCol w:w="1035"/>
        <w:gridCol w:w="2685"/>
        <w:gridCol w:w="15"/>
      </w:tblGrid>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8"/>
            <w:shd w:val="clear" w:color="auto" w:fill="auto"/>
            <w:tcMar>
              <w:left w:w="105" w:type="dxa"/>
            </w:tcMar>
            <w:vAlign w:val="center"/>
          </w:tcPr>
          <w:p w:rsidR="00BB4807" w:rsidRDefault="00120697" w:rsidP="00C44063">
            <w:pPr>
              <w:spacing w:after="0"/>
              <w:ind w:left="105"/>
            </w:pPr>
            <w:r>
              <w:rPr>
                <w:rFonts w:ascii="Arial" w:hAnsi="Arial"/>
                <w:b/>
                <w:sz w:val="24"/>
                <w:szCs w:val="24"/>
              </w:rPr>
              <w:t xml:space="preserve">Примечание </w:t>
            </w:r>
            <w:r w:rsidR="00C44063">
              <w:rPr>
                <w:rFonts w:ascii="Arial" w:hAnsi="Arial"/>
                <w:b/>
                <w:sz w:val="24"/>
                <w:szCs w:val="24"/>
              </w:rPr>
              <w:t>16</w:t>
            </w:r>
            <w:r>
              <w:rPr>
                <w:rFonts w:ascii="Arial" w:hAnsi="Arial"/>
                <w:b/>
                <w:sz w:val="24"/>
                <w:szCs w:val="24"/>
              </w:rPr>
              <w:t>. Прямые операционные расходы</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vAlign w:val="center"/>
          </w:tcPr>
          <w:p w:rsidR="00BB4807" w:rsidRDefault="00BB4807">
            <w:pPr>
              <w:spacing w:after="0"/>
              <w:jc w:val="center"/>
            </w:pPr>
          </w:p>
        </w:tc>
        <w:tc>
          <w:tcPr>
            <w:tcW w:w="1785" w:type="dxa"/>
            <w:tcBorders>
              <w:left w:val="none" w:sz="5" w:space="0" w:color="auto"/>
              <w:right w:val="none" w:sz="5" w:space="0" w:color="auto"/>
            </w:tcBorders>
            <w:shd w:val="clear" w:color="auto" w:fill="auto"/>
            <w:tcMar>
              <w:left w:w="0" w:type="dxa"/>
            </w:tcMar>
            <w:vAlign w:val="center"/>
          </w:tcPr>
          <w:p w:rsidR="00BB4807" w:rsidRDefault="00BB4807">
            <w:pPr>
              <w:spacing w:after="0"/>
            </w:pPr>
          </w:p>
        </w:tc>
        <w:tc>
          <w:tcPr>
            <w:tcW w:w="2685" w:type="dxa"/>
            <w:gridSpan w:val="2"/>
            <w:shd w:val="clear" w:color="auto" w:fill="auto"/>
            <w:tcMar>
              <w:left w:w="0" w:type="dxa"/>
            </w:tcMar>
            <w:vAlign w:val="center"/>
          </w:tcPr>
          <w:p w:rsidR="00BB4807" w:rsidRDefault="00BB4807">
            <w:pPr>
              <w:spacing w:after="0"/>
            </w:pPr>
          </w:p>
        </w:tc>
        <w:tc>
          <w:tcPr>
            <w:tcW w:w="5220" w:type="dxa"/>
            <w:gridSpan w:val="4"/>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8"/>
            <w:shd w:val="clear" w:color="auto" w:fill="auto"/>
            <w:vAlign w:val="center"/>
          </w:tcPr>
          <w:p w:rsidR="00BB4807" w:rsidRDefault="00120697">
            <w:pPr>
              <w:spacing w:after="0"/>
              <w:jc w:val="center"/>
            </w:pPr>
            <w:r>
              <w:rPr>
                <w:rFonts w:ascii="Arial" w:hAnsi="Arial"/>
                <w:b/>
              </w:rPr>
              <w:t>Прямые операционные расходы</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right w:w="105" w:type="dxa"/>
            </w:tcMar>
            <w:vAlign w:val="center"/>
          </w:tcPr>
          <w:p w:rsidR="00BB4807" w:rsidRDefault="00BB4807">
            <w:pPr>
              <w:spacing w:after="0"/>
              <w:jc w:val="right"/>
            </w:pPr>
          </w:p>
        </w:tc>
        <w:tc>
          <w:tcPr>
            <w:tcW w:w="1785" w:type="dxa"/>
            <w:tcBorders>
              <w:left w:val="none" w:sz="5" w:space="0" w:color="auto"/>
              <w:right w:val="none" w:sz="5" w:space="0" w:color="auto"/>
            </w:tcBorders>
            <w:shd w:val="clear" w:color="auto" w:fill="auto"/>
            <w:tcMar>
              <w:left w:w="0" w:type="dxa"/>
            </w:tcMar>
            <w:vAlign w:val="center"/>
          </w:tcPr>
          <w:p w:rsidR="00BB4807" w:rsidRDefault="00BB4807">
            <w:pPr>
              <w:spacing w:after="0"/>
            </w:pPr>
          </w:p>
        </w:tc>
        <w:tc>
          <w:tcPr>
            <w:tcW w:w="2685" w:type="dxa"/>
            <w:gridSpan w:val="2"/>
            <w:shd w:val="clear" w:color="auto" w:fill="auto"/>
            <w:tcMar>
              <w:left w:w="0" w:type="dxa"/>
            </w:tcMar>
            <w:vAlign w:val="center"/>
          </w:tcPr>
          <w:p w:rsidR="00BB4807" w:rsidRDefault="00BB4807">
            <w:pPr>
              <w:spacing w:after="0"/>
            </w:pPr>
          </w:p>
        </w:tc>
        <w:tc>
          <w:tcPr>
            <w:tcW w:w="5220" w:type="dxa"/>
            <w:gridSpan w:val="4"/>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8"/>
            <w:shd w:val="clear" w:color="auto" w:fill="auto"/>
            <w:tcMar>
              <w:right w:w="105" w:type="dxa"/>
            </w:tcMar>
            <w:vAlign w:val="center"/>
          </w:tcPr>
          <w:p w:rsidR="00BB4807" w:rsidRDefault="00120697" w:rsidP="00C44063">
            <w:pPr>
              <w:spacing w:after="0"/>
              <w:jc w:val="right"/>
            </w:pPr>
            <w:r>
              <w:rPr>
                <w:rFonts w:ascii="Arial" w:hAnsi="Arial"/>
                <w:b/>
                <w:sz w:val="20"/>
                <w:szCs w:val="20"/>
              </w:rPr>
              <w:t xml:space="preserve">Таблица </w:t>
            </w:r>
            <w:r w:rsidR="00C44063">
              <w:rPr>
                <w:rFonts w:ascii="Arial" w:hAnsi="Arial"/>
                <w:b/>
                <w:sz w:val="20"/>
                <w:szCs w:val="20"/>
              </w:rPr>
              <w:t>16</w:t>
            </w:r>
            <w:r>
              <w:rPr>
                <w:rFonts w:ascii="Arial" w:hAnsi="Arial"/>
                <w:b/>
                <w:sz w:val="20"/>
                <w:szCs w:val="20"/>
              </w:rPr>
              <w:t>.1</w:t>
            </w: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8"/>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595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9 месяцев 2025 г.</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595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595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Расходы на услуги депозитариев и регистраторов</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36</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595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Прочее</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129</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595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Итого</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166</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vAlign w:val="center"/>
          </w:tcPr>
          <w:p w:rsidR="00BB4807" w:rsidRDefault="00BB4807">
            <w:pPr>
              <w:spacing w:after="0"/>
              <w:jc w:val="center"/>
            </w:pPr>
          </w:p>
        </w:tc>
        <w:tc>
          <w:tcPr>
            <w:tcW w:w="4305" w:type="dxa"/>
            <w:gridSpan w:val="2"/>
            <w:shd w:val="clear" w:color="auto" w:fill="auto"/>
            <w:tcMar>
              <w:left w:w="0" w:type="dxa"/>
            </w:tcMar>
            <w:vAlign w:val="center"/>
          </w:tcPr>
          <w:p w:rsidR="00BB4807" w:rsidRDefault="00BB4807">
            <w:pPr>
              <w:spacing w:after="0"/>
            </w:pPr>
          </w:p>
        </w:tc>
        <w:tc>
          <w:tcPr>
            <w:tcW w:w="2685" w:type="dxa"/>
            <w:gridSpan w:val="3"/>
            <w:shd w:val="clear" w:color="auto" w:fill="auto"/>
            <w:tcMar>
              <w:left w:w="0" w:type="dxa"/>
            </w:tcMar>
            <w:vAlign w:val="center"/>
          </w:tcPr>
          <w:p w:rsidR="00BB4807" w:rsidRDefault="00BB4807">
            <w:pPr>
              <w:spacing w:after="0"/>
            </w:pPr>
          </w:p>
        </w:tc>
        <w:tc>
          <w:tcPr>
            <w:tcW w:w="2700" w:type="dxa"/>
            <w:gridSpan w:val="2"/>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8"/>
            <w:shd w:val="clear" w:color="auto" w:fill="auto"/>
            <w:vAlign w:val="center"/>
          </w:tcPr>
          <w:p w:rsidR="00BB4807" w:rsidRDefault="00120697">
            <w:pPr>
              <w:spacing w:after="0"/>
              <w:jc w:val="center"/>
            </w:pPr>
            <w:r>
              <w:rPr>
                <w:rFonts w:ascii="Arial" w:hAnsi="Arial"/>
                <w:b/>
              </w:rPr>
              <w:t>Прямые операционные расходы (За последний квартал)</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right w:w="105" w:type="dxa"/>
            </w:tcMar>
            <w:vAlign w:val="center"/>
          </w:tcPr>
          <w:p w:rsidR="00BB4807" w:rsidRDefault="00BB4807">
            <w:pPr>
              <w:spacing w:after="0"/>
              <w:jc w:val="right"/>
            </w:pPr>
          </w:p>
        </w:tc>
        <w:tc>
          <w:tcPr>
            <w:tcW w:w="4305" w:type="dxa"/>
            <w:gridSpan w:val="2"/>
            <w:shd w:val="clear" w:color="auto" w:fill="auto"/>
            <w:tcMar>
              <w:left w:w="0" w:type="dxa"/>
            </w:tcMar>
            <w:vAlign w:val="center"/>
          </w:tcPr>
          <w:p w:rsidR="00BB4807" w:rsidRDefault="00BB4807">
            <w:pPr>
              <w:spacing w:after="0"/>
            </w:pPr>
          </w:p>
        </w:tc>
        <w:tc>
          <w:tcPr>
            <w:tcW w:w="2685" w:type="dxa"/>
            <w:gridSpan w:val="3"/>
            <w:shd w:val="clear" w:color="auto" w:fill="auto"/>
            <w:tcMar>
              <w:left w:w="0" w:type="dxa"/>
            </w:tcMar>
            <w:vAlign w:val="center"/>
          </w:tcPr>
          <w:p w:rsidR="00BB4807" w:rsidRDefault="00BB4807">
            <w:pPr>
              <w:spacing w:after="0"/>
            </w:pPr>
          </w:p>
        </w:tc>
        <w:tc>
          <w:tcPr>
            <w:tcW w:w="2700" w:type="dxa"/>
            <w:gridSpan w:val="2"/>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8"/>
            <w:shd w:val="clear" w:color="auto" w:fill="auto"/>
            <w:tcMar>
              <w:right w:w="105" w:type="dxa"/>
            </w:tcMar>
            <w:vAlign w:val="center"/>
          </w:tcPr>
          <w:p w:rsidR="00BB4807" w:rsidRDefault="00120697" w:rsidP="00C44063">
            <w:pPr>
              <w:spacing w:after="0"/>
              <w:jc w:val="right"/>
            </w:pPr>
            <w:r>
              <w:rPr>
                <w:rFonts w:ascii="Arial" w:hAnsi="Arial"/>
                <w:b/>
                <w:sz w:val="20"/>
                <w:szCs w:val="20"/>
              </w:rPr>
              <w:t xml:space="preserve">Таблица </w:t>
            </w:r>
            <w:r w:rsidR="00C44063">
              <w:rPr>
                <w:rFonts w:ascii="Arial" w:hAnsi="Arial"/>
                <w:b/>
                <w:sz w:val="20"/>
                <w:szCs w:val="20"/>
              </w:rPr>
              <w:t>16</w:t>
            </w:r>
            <w:r>
              <w:rPr>
                <w:rFonts w:ascii="Arial" w:hAnsi="Arial"/>
                <w:b/>
                <w:sz w:val="20"/>
                <w:szCs w:val="20"/>
              </w:rPr>
              <w:t>.1</w:t>
            </w: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8"/>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595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3 квартал 2025 г.</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595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595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Расходы на услуги депозитариев и регистраторов</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595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Прочее</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90</w:t>
            </w:r>
          </w:p>
        </w:tc>
      </w:tr>
      <w:tr w:rsidR="00BB4807">
        <w:trPr>
          <w:gridAfter w:val="1"/>
          <w:wAfter w:w="15" w:type="dxa"/>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595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Итого</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94</w:t>
            </w:r>
          </w:p>
        </w:tc>
      </w:tr>
    </w:tbl>
    <w:p w:rsidR="00BB4807" w:rsidRDefault="00BB4807">
      <w:pPr>
        <w:sectPr w:rsidR="00BB4807">
          <w:pgSz w:w="11907" w:h="16839"/>
          <w:pgMar w:top="567" w:right="567" w:bottom="567" w:left="567" w:header="720" w:footer="720" w:gutter="0"/>
          <w:cols w:space="720"/>
        </w:sectPr>
      </w:pPr>
    </w:p>
    <w:tbl>
      <w:tblPr>
        <w:tblW w:w="10560" w:type="dxa"/>
        <w:tblLayout w:type="fixed"/>
        <w:tblCellMar>
          <w:left w:w="0" w:type="dxa"/>
          <w:right w:w="0" w:type="dxa"/>
        </w:tblCellMar>
        <w:tblLook w:val="04A0" w:firstRow="1" w:lastRow="0" w:firstColumn="1" w:lastColumn="0" w:noHBand="0" w:noVBand="1"/>
      </w:tblPr>
      <w:tblGrid>
        <w:gridCol w:w="135"/>
        <w:gridCol w:w="735"/>
        <w:gridCol w:w="1785"/>
        <w:gridCol w:w="2520"/>
        <w:gridCol w:w="165"/>
        <w:gridCol w:w="2520"/>
        <w:gridCol w:w="2700"/>
      </w:tblGrid>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tcMar>
              <w:left w:w="105" w:type="dxa"/>
            </w:tcMar>
            <w:vAlign w:val="center"/>
          </w:tcPr>
          <w:p w:rsidR="00BB4807" w:rsidRDefault="00120697" w:rsidP="00C44063">
            <w:pPr>
              <w:spacing w:after="0"/>
              <w:ind w:left="105"/>
            </w:pPr>
            <w:r>
              <w:rPr>
                <w:rFonts w:ascii="Arial" w:hAnsi="Arial"/>
                <w:b/>
                <w:sz w:val="24"/>
                <w:szCs w:val="24"/>
              </w:rPr>
              <w:t xml:space="preserve">Примечание </w:t>
            </w:r>
            <w:r w:rsidR="00C44063">
              <w:rPr>
                <w:rFonts w:ascii="Arial" w:hAnsi="Arial"/>
                <w:b/>
                <w:sz w:val="24"/>
                <w:szCs w:val="24"/>
              </w:rPr>
              <w:t>17</w:t>
            </w:r>
            <w:r>
              <w:rPr>
                <w:rFonts w:ascii="Arial" w:hAnsi="Arial"/>
                <w:b/>
                <w:sz w:val="24"/>
                <w:szCs w:val="24"/>
              </w:rPr>
              <w:t>. Общие и административные расходы</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vAlign w:val="center"/>
          </w:tcPr>
          <w:p w:rsidR="00BB4807" w:rsidRDefault="00BB4807">
            <w:pPr>
              <w:spacing w:after="0"/>
              <w:jc w:val="center"/>
            </w:pPr>
          </w:p>
        </w:tc>
        <w:tc>
          <w:tcPr>
            <w:tcW w:w="1785" w:type="dxa"/>
            <w:shd w:val="clear" w:color="auto" w:fill="auto"/>
            <w:tcMar>
              <w:left w:w="0" w:type="dxa"/>
            </w:tcMar>
            <w:vAlign w:val="center"/>
          </w:tcPr>
          <w:p w:rsidR="00BB4807" w:rsidRDefault="00BB4807">
            <w:pPr>
              <w:spacing w:after="0"/>
            </w:pPr>
          </w:p>
        </w:tc>
        <w:tc>
          <w:tcPr>
            <w:tcW w:w="2685" w:type="dxa"/>
            <w:gridSpan w:val="2"/>
            <w:shd w:val="clear" w:color="auto" w:fill="auto"/>
            <w:tcMar>
              <w:left w:w="0" w:type="dxa"/>
            </w:tcMar>
            <w:vAlign w:val="center"/>
          </w:tcPr>
          <w:p w:rsidR="00BB4807" w:rsidRDefault="00BB4807">
            <w:pPr>
              <w:spacing w:after="0"/>
            </w:pPr>
          </w:p>
        </w:tc>
        <w:tc>
          <w:tcPr>
            <w:tcW w:w="5220" w:type="dxa"/>
            <w:gridSpan w:val="2"/>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vAlign w:val="center"/>
          </w:tcPr>
          <w:p w:rsidR="00BB4807" w:rsidRDefault="00120697">
            <w:pPr>
              <w:spacing w:after="0"/>
              <w:jc w:val="center"/>
            </w:pPr>
            <w:r>
              <w:rPr>
                <w:rFonts w:ascii="Arial" w:hAnsi="Arial"/>
                <w:b/>
              </w:rPr>
              <w:t>Общие и административные расходы</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right w:w="105" w:type="dxa"/>
            </w:tcMar>
            <w:vAlign w:val="center"/>
          </w:tcPr>
          <w:p w:rsidR="00BB4807" w:rsidRDefault="00BB4807">
            <w:pPr>
              <w:spacing w:after="0"/>
              <w:jc w:val="right"/>
            </w:pPr>
          </w:p>
        </w:tc>
        <w:tc>
          <w:tcPr>
            <w:tcW w:w="1785" w:type="dxa"/>
            <w:shd w:val="clear" w:color="auto" w:fill="auto"/>
            <w:tcMar>
              <w:left w:w="0" w:type="dxa"/>
            </w:tcMar>
            <w:vAlign w:val="center"/>
          </w:tcPr>
          <w:p w:rsidR="00BB4807" w:rsidRDefault="00BB4807">
            <w:pPr>
              <w:spacing w:after="0"/>
            </w:pPr>
          </w:p>
        </w:tc>
        <w:tc>
          <w:tcPr>
            <w:tcW w:w="2685" w:type="dxa"/>
            <w:gridSpan w:val="2"/>
            <w:shd w:val="clear" w:color="auto" w:fill="auto"/>
            <w:tcMar>
              <w:left w:w="0" w:type="dxa"/>
            </w:tcMar>
            <w:vAlign w:val="center"/>
          </w:tcPr>
          <w:p w:rsidR="00BB4807" w:rsidRDefault="00BB4807">
            <w:pPr>
              <w:spacing w:after="0"/>
            </w:pPr>
          </w:p>
        </w:tc>
        <w:tc>
          <w:tcPr>
            <w:tcW w:w="5220" w:type="dxa"/>
            <w:gridSpan w:val="2"/>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tcMar>
              <w:right w:w="105" w:type="dxa"/>
            </w:tcMar>
            <w:vAlign w:val="center"/>
          </w:tcPr>
          <w:p w:rsidR="00BB4807" w:rsidRDefault="00120697" w:rsidP="00C44063">
            <w:pPr>
              <w:spacing w:after="0"/>
              <w:jc w:val="right"/>
            </w:pPr>
            <w:r>
              <w:rPr>
                <w:rFonts w:ascii="Arial" w:hAnsi="Arial"/>
                <w:b/>
                <w:sz w:val="20"/>
                <w:szCs w:val="20"/>
              </w:rPr>
              <w:t xml:space="preserve">Таблица </w:t>
            </w:r>
            <w:r w:rsidR="00C44063">
              <w:rPr>
                <w:rFonts w:ascii="Arial" w:hAnsi="Arial"/>
                <w:b/>
                <w:sz w:val="20"/>
                <w:szCs w:val="20"/>
              </w:rPr>
              <w:t>17</w:t>
            </w:r>
            <w:r>
              <w:rPr>
                <w:rFonts w:ascii="Arial" w:hAnsi="Arial"/>
                <w:b/>
                <w:sz w:val="20"/>
                <w:szCs w:val="20"/>
              </w:rPr>
              <w:t>.1</w:t>
            </w: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9 месяцев 2025 г.</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9 месяцев 2024 г.</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Расходы на информационно-телекоммуникационные услуги</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4 671</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Амортизация основных средств</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1 473</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Амортизация нематериальных активов</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2 706</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Расходы по аренде</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137</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383</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Расходы по операциям с основными средствами, нематериальными активами и капитальными вложениями в объекты основных средств и нематериальных активов</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14</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Расходы на юридические, консультационные услуги и аудит</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725</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33</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7</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Транспортные расходы</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82</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8</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Неустойки (штрафы, пени)</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9</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Расходы на услуги кредитных организаций и банков-нерезидентов</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168</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10</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Прочее</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2 610</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54</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11</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Итого</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12 585</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481</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vAlign w:val="center"/>
          </w:tcPr>
          <w:p w:rsidR="00BB4807" w:rsidRDefault="00BB4807">
            <w:pPr>
              <w:spacing w:after="0"/>
              <w:jc w:val="center"/>
            </w:pPr>
          </w:p>
        </w:tc>
        <w:tc>
          <w:tcPr>
            <w:tcW w:w="4305" w:type="dxa"/>
            <w:gridSpan w:val="2"/>
            <w:shd w:val="clear" w:color="auto" w:fill="auto"/>
            <w:tcMar>
              <w:left w:w="0" w:type="dxa"/>
            </w:tcMar>
            <w:vAlign w:val="center"/>
          </w:tcPr>
          <w:p w:rsidR="00BB4807" w:rsidRDefault="00BB4807">
            <w:pPr>
              <w:spacing w:after="0"/>
            </w:pPr>
          </w:p>
        </w:tc>
        <w:tc>
          <w:tcPr>
            <w:tcW w:w="2685" w:type="dxa"/>
            <w:gridSpan w:val="2"/>
            <w:shd w:val="clear" w:color="auto" w:fill="auto"/>
            <w:tcMar>
              <w:left w:w="0" w:type="dxa"/>
            </w:tcMar>
            <w:vAlign w:val="center"/>
          </w:tcPr>
          <w:p w:rsidR="00BB4807" w:rsidRDefault="00BB4807">
            <w:pPr>
              <w:spacing w:after="0"/>
            </w:pPr>
          </w:p>
        </w:tc>
        <w:tc>
          <w:tcPr>
            <w:tcW w:w="2700" w:type="dxa"/>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vAlign w:val="center"/>
          </w:tcPr>
          <w:p w:rsidR="00BB4807" w:rsidRDefault="00120697">
            <w:pPr>
              <w:spacing w:after="0"/>
              <w:jc w:val="center"/>
            </w:pPr>
            <w:r>
              <w:rPr>
                <w:rFonts w:ascii="Arial" w:hAnsi="Arial"/>
                <w:b/>
              </w:rPr>
              <w:t>Общие и административные расходы (За последний квартал)</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right w:w="105" w:type="dxa"/>
            </w:tcMar>
            <w:vAlign w:val="center"/>
          </w:tcPr>
          <w:p w:rsidR="00BB4807" w:rsidRDefault="00BB4807">
            <w:pPr>
              <w:spacing w:after="0"/>
              <w:jc w:val="right"/>
            </w:pPr>
          </w:p>
        </w:tc>
        <w:tc>
          <w:tcPr>
            <w:tcW w:w="4305" w:type="dxa"/>
            <w:gridSpan w:val="2"/>
            <w:shd w:val="clear" w:color="auto" w:fill="auto"/>
            <w:tcMar>
              <w:left w:w="0" w:type="dxa"/>
            </w:tcMar>
            <w:vAlign w:val="center"/>
          </w:tcPr>
          <w:p w:rsidR="00BB4807" w:rsidRDefault="00BB4807">
            <w:pPr>
              <w:spacing w:after="0"/>
            </w:pPr>
          </w:p>
        </w:tc>
        <w:tc>
          <w:tcPr>
            <w:tcW w:w="2685" w:type="dxa"/>
            <w:gridSpan w:val="2"/>
            <w:shd w:val="clear" w:color="auto" w:fill="auto"/>
            <w:tcMar>
              <w:left w:w="0" w:type="dxa"/>
            </w:tcMar>
            <w:vAlign w:val="center"/>
          </w:tcPr>
          <w:p w:rsidR="00BB4807" w:rsidRDefault="00BB4807">
            <w:pPr>
              <w:spacing w:after="0"/>
            </w:pPr>
          </w:p>
        </w:tc>
        <w:tc>
          <w:tcPr>
            <w:tcW w:w="2700" w:type="dxa"/>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tcMar>
              <w:right w:w="105" w:type="dxa"/>
            </w:tcMar>
            <w:vAlign w:val="center"/>
          </w:tcPr>
          <w:p w:rsidR="00BB4807" w:rsidRDefault="00120697" w:rsidP="00C44063">
            <w:pPr>
              <w:spacing w:after="0"/>
              <w:jc w:val="right"/>
            </w:pPr>
            <w:r>
              <w:rPr>
                <w:rFonts w:ascii="Arial" w:hAnsi="Arial"/>
                <w:b/>
                <w:sz w:val="20"/>
                <w:szCs w:val="20"/>
              </w:rPr>
              <w:t xml:space="preserve">Таблица </w:t>
            </w:r>
            <w:r w:rsidR="00C44063">
              <w:rPr>
                <w:rFonts w:ascii="Arial" w:hAnsi="Arial"/>
                <w:b/>
                <w:sz w:val="20"/>
                <w:szCs w:val="20"/>
              </w:rPr>
              <w:t>17</w:t>
            </w:r>
            <w:r>
              <w:rPr>
                <w:rFonts w:ascii="Arial" w:hAnsi="Arial"/>
                <w:b/>
                <w:sz w:val="20"/>
                <w:szCs w:val="20"/>
              </w:rPr>
              <w:t>.1</w:t>
            </w:r>
          </w:p>
        </w:tc>
      </w:tr>
      <w:tr w:rsidR="00BB4807">
        <w:trPr>
          <w:cantSplit/>
        </w:trPr>
        <w:tc>
          <w:tcPr>
            <w:tcW w:w="135" w:type="dxa"/>
            <w:shd w:val="clear" w:color="auto" w:fill="auto"/>
            <w:tcMar>
              <w:left w:w="0" w:type="dxa"/>
            </w:tcMar>
            <w:vAlign w:val="center"/>
          </w:tcPr>
          <w:p w:rsidR="00BB4807" w:rsidRDefault="00BB4807">
            <w:pPr>
              <w:spacing w:after="0"/>
            </w:pPr>
          </w:p>
        </w:tc>
        <w:tc>
          <w:tcPr>
            <w:tcW w:w="10425" w:type="dxa"/>
            <w:gridSpan w:val="6"/>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3 квартал 2025 г.</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3 квартал 2024 г.</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Расходы на информационно-телекоммуникационные услуги</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4 504</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Амортизация основных средств</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490</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Амортизация нематериальных активов</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930</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Расходы по аренде</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46</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383</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Расходы по операциям с основными средствами, нематериальными активами и капитальными вложениями в объекты основных средств и нематериальных активов</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Расходы на юридические, консультационные услуги и аудит</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101</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33</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7</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Транспортные расходы</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11</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8</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Расходы на услуги кредитных организаций и банков-нерезидентов</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113</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9</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Прочее</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(2 457)</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54</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10</w:t>
            </w:r>
          </w:p>
        </w:tc>
        <w:tc>
          <w:tcPr>
            <w:tcW w:w="430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Итого</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3 743</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481</w:t>
            </w:r>
          </w:p>
        </w:tc>
      </w:tr>
    </w:tbl>
    <w:p w:rsidR="00BB4807" w:rsidRDefault="00BB4807">
      <w:pPr>
        <w:sectPr w:rsidR="00BB4807">
          <w:pgSz w:w="11907" w:h="16839"/>
          <w:pgMar w:top="567" w:right="567" w:bottom="567" w:left="567" w:header="720" w:footer="720" w:gutter="0"/>
          <w:cols w:space="720"/>
        </w:sectPr>
      </w:pPr>
    </w:p>
    <w:tbl>
      <w:tblPr>
        <w:tblW w:w="15600" w:type="dxa"/>
        <w:tblLayout w:type="fixed"/>
        <w:tblCellMar>
          <w:left w:w="0" w:type="dxa"/>
          <w:right w:w="0" w:type="dxa"/>
        </w:tblCellMar>
        <w:tblLook w:val="04A0" w:firstRow="1" w:lastRow="0" w:firstColumn="1" w:lastColumn="0" w:noHBand="0" w:noVBand="1"/>
      </w:tblPr>
      <w:tblGrid>
        <w:gridCol w:w="135"/>
        <w:gridCol w:w="735"/>
        <w:gridCol w:w="1785"/>
        <w:gridCol w:w="4170"/>
        <w:gridCol w:w="210"/>
        <w:gridCol w:w="4170"/>
        <w:gridCol w:w="4350"/>
        <w:gridCol w:w="45"/>
      </w:tblGrid>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7"/>
            <w:shd w:val="clear" w:color="auto" w:fill="auto"/>
            <w:tcMar>
              <w:left w:w="105" w:type="dxa"/>
            </w:tcMar>
            <w:vAlign w:val="center"/>
          </w:tcPr>
          <w:p w:rsidR="00BB4807" w:rsidRDefault="00120697" w:rsidP="00C44063">
            <w:pPr>
              <w:spacing w:after="0"/>
              <w:ind w:left="105"/>
            </w:pPr>
            <w:r>
              <w:rPr>
                <w:rFonts w:ascii="Arial" w:hAnsi="Arial"/>
                <w:b/>
                <w:sz w:val="24"/>
                <w:szCs w:val="24"/>
              </w:rPr>
              <w:t xml:space="preserve">Примечание </w:t>
            </w:r>
            <w:r w:rsidR="00C44063">
              <w:rPr>
                <w:rFonts w:ascii="Arial" w:hAnsi="Arial"/>
                <w:b/>
                <w:sz w:val="24"/>
                <w:szCs w:val="24"/>
              </w:rPr>
              <w:t>18</w:t>
            </w:r>
            <w:r>
              <w:rPr>
                <w:rFonts w:ascii="Arial" w:hAnsi="Arial"/>
                <w:b/>
                <w:sz w:val="24"/>
                <w:szCs w:val="24"/>
              </w:rPr>
              <w:t>. Налог на прибыль</w:t>
            </w:r>
          </w:p>
        </w:tc>
      </w:tr>
      <w:tr w:rsidR="00BB4807">
        <w:trPr>
          <w:gridAfter w:val="1"/>
          <w:wAfter w:w="45" w:type="dxa"/>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vAlign w:val="center"/>
          </w:tcPr>
          <w:p w:rsidR="00BB4807" w:rsidRDefault="00BB4807">
            <w:pPr>
              <w:spacing w:after="0"/>
              <w:jc w:val="center"/>
            </w:pPr>
          </w:p>
        </w:tc>
        <w:tc>
          <w:tcPr>
            <w:tcW w:w="1785" w:type="dxa"/>
            <w:shd w:val="clear" w:color="auto" w:fill="auto"/>
            <w:tcMar>
              <w:left w:w="0" w:type="dxa"/>
            </w:tcMar>
            <w:vAlign w:val="center"/>
          </w:tcPr>
          <w:p w:rsidR="00BB4807" w:rsidRDefault="00BB4807">
            <w:pPr>
              <w:spacing w:after="0"/>
            </w:pPr>
          </w:p>
        </w:tc>
        <w:tc>
          <w:tcPr>
            <w:tcW w:w="4380" w:type="dxa"/>
            <w:gridSpan w:val="2"/>
            <w:shd w:val="clear" w:color="auto" w:fill="auto"/>
            <w:tcMar>
              <w:left w:w="0" w:type="dxa"/>
            </w:tcMar>
            <w:vAlign w:val="center"/>
          </w:tcPr>
          <w:p w:rsidR="00BB4807" w:rsidRDefault="00BB4807">
            <w:pPr>
              <w:spacing w:after="0"/>
            </w:pPr>
          </w:p>
        </w:tc>
        <w:tc>
          <w:tcPr>
            <w:tcW w:w="8520" w:type="dxa"/>
            <w:gridSpan w:val="2"/>
            <w:shd w:val="clear" w:color="auto" w:fill="auto"/>
            <w:tcMar>
              <w:left w:w="0" w:type="dxa"/>
            </w:tcMar>
            <w:vAlign w:val="center"/>
          </w:tcPr>
          <w:p w:rsidR="00BB4807" w:rsidRDefault="00BB4807">
            <w:pPr>
              <w:spacing w:after="0"/>
            </w:pPr>
          </w:p>
        </w:tc>
      </w:tr>
      <w:tr w:rsidR="00BB4807">
        <w:trPr>
          <w:gridAfter w:val="1"/>
          <w:wAfter w:w="45" w:type="dxa"/>
          <w:cantSplit/>
        </w:trPr>
        <w:tc>
          <w:tcPr>
            <w:tcW w:w="135" w:type="dxa"/>
            <w:shd w:val="clear" w:color="auto" w:fill="auto"/>
            <w:tcMar>
              <w:left w:w="0" w:type="dxa"/>
            </w:tcMar>
            <w:vAlign w:val="center"/>
          </w:tcPr>
          <w:p w:rsidR="00BB4807" w:rsidRDefault="00BB4807">
            <w:pPr>
              <w:spacing w:after="0"/>
            </w:pPr>
          </w:p>
        </w:tc>
        <w:tc>
          <w:tcPr>
            <w:tcW w:w="15420" w:type="dxa"/>
            <w:gridSpan w:val="6"/>
            <w:shd w:val="clear" w:color="auto" w:fill="auto"/>
            <w:vAlign w:val="center"/>
          </w:tcPr>
          <w:p w:rsidR="00BB4807" w:rsidRDefault="00120697">
            <w:pPr>
              <w:spacing w:after="0"/>
              <w:jc w:val="center"/>
            </w:pPr>
            <w:r>
              <w:rPr>
                <w:rFonts w:ascii="Arial" w:hAnsi="Arial"/>
                <w:b/>
              </w:rPr>
              <w:t>Налог на прибыль в разрезе компонентов</w:t>
            </w:r>
          </w:p>
        </w:tc>
      </w:tr>
      <w:tr w:rsidR="00BB4807" w:rsidTr="00C44063">
        <w:trPr>
          <w:gridAfter w:val="1"/>
          <w:wAfter w:w="45" w:type="dxa"/>
          <w:cantSplit/>
          <w:trHeight w:val="345"/>
        </w:trPr>
        <w:tc>
          <w:tcPr>
            <w:tcW w:w="135" w:type="dxa"/>
            <w:shd w:val="clear" w:color="auto" w:fill="auto"/>
            <w:tcMar>
              <w:left w:w="0" w:type="dxa"/>
            </w:tcMar>
            <w:vAlign w:val="center"/>
          </w:tcPr>
          <w:p w:rsidR="00BB4807" w:rsidRDefault="00BB4807">
            <w:pPr>
              <w:spacing w:after="0"/>
            </w:pPr>
          </w:p>
        </w:tc>
        <w:tc>
          <w:tcPr>
            <w:tcW w:w="735" w:type="dxa"/>
            <w:shd w:val="clear" w:color="auto" w:fill="auto"/>
            <w:tcMar>
              <w:right w:w="105" w:type="dxa"/>
            </w:tcMar>
            <w:vAlign w:val="center"/>
          </w:tcPr>
          <w:p w:rsidR="00BB4807" w:rsidRDefault="00BB4807">
            <w:pPr>
              <w:spacing w:after="0"/>
              <w:jc w:val="right"/>
            </w:pPr>
          </w:p>
        </w:tc>
        <w:tc>
          <w:tcPr>
            <w:tcW w:w="1785" w:type="dxa"/>
            <w:shd w:val="clear" w:color="auto" w:fill="auto"/>
            <w:tcMar>
              <w:left w:w="0" w:type="dxa"/>
            </w:tcMar>
            <w:vAlign w:val="center"/>
          </w:tcPr>
          <w:p w:rsidR="00BB4807" w:rsidRDefault="00BB4807">
            <w:pPr>
              <w:spacing w:after="0"/>
            </w:pPr>
          </w:p>
        </w:tc>
        <w:tc>
          <w:tcPr>
            <w:tcW w:w="4380" w:type="dxa"/>
            <w:gridSpan w:val="2"/>
            <w:shd w:val="clear" w:color="auto" w:fill="auto"/>
            <w:tcMar>
              <w:left w:w="0" w:type="dxa"/>
            </w:tcMar>
            <w:vAlign w:val="center"/>
          </w:tcPr>
          <w:p w:rsidR="00BB4807" w:rsidRDefault="00BB4807">
            <w:pPr>
              <w:spacing w:after="0"/>
            </w:pPr>
          </w:p>
        </w:tc>
        <w:tc>
          <w:tcPr>
            <w:tcW w:w="8520" w:type="dxa"/>
            <w:gridSpan w:val="2"/>
            <w:shd w:val="clear" w:color="auto" w:fill="auto"/>
            <w:tcMar>
              <w:left w:w="0" w:type="dxa"/>
            </w:tcMar>
            <w:vAlign w:val="center"/>
          </w:tcPr>
          <w:p w:rsidR="00BB4807" w:rsidRDefault="00BB4807">
            <w:pPr>
              <w:spacing w:after="0"/>
            </w:pPr>
          </w:p>
        </w:tc>
      </w:tr>
      <w:tr w:rsidR="00BB4807">
        <w:trPr>
          <w:gridAfter w:val="1"/>
          <w:wAfter w:w="45" w:type="dxa"/>
          <w:cantSplit/>
        </w:trPr>
        <w:tc>
          <w:tcPr>
            <w:tcW w:w="135" w:type="dxa"/>
            <w:shd w:val="clear" w:color="auto" w:fill="auto"/>
            <w:tcMar>
              <w:left w:w="0" w:type="dxa"/>
            </w:tcMar>
            <w:vAlign w:val="center"/>
          </w:tcPr>
          <w:p w:rsidR="00BB4807" w:rsidRDefault="00BB4807">
            <w:pPr>
              <w:spacing w:after="0"/>
            </w:pPr>
          </w:p>
        </w:tc>
        <w:tc>
          <w:tcPr>
            <w:tcW w:w="15420" w:type="dxa"/>
            <w:gridSpan w:val="6"/>
            <w:shd w:val="clear" w:color="auto" w:fill="auto"/>
            <w:tcMar>
              <w:right w:w="105" w:type="dxa"/>
            </w:tcMar>
            <w:vAlign w:val="center"/>
          </w:tcPr>
          <w:p w:rsidR="00BB4807" w:rsidRDefault="00120697" w:rsidP="00C44063">
            <w:pPr>
              <w:spacing w:after="0"/>
              <w:jc w:val="right"/>
            </w:pPr>
            <w:r>
              <w:rPr>
                <w:rFonts w:ascii="Arial" w:hAnsi="Arial"/>
                <w:b/>
                <w:sz w:val="20"/>
                <w:szCs w:val="20"/>
              </w:rPr>
              <w:t xml:space="preserve">Таблица </w:t>
            </w:r>
            <w:r w:rsidR="00C44063">
              <w:rPr>
                <w:rFonts w:ascii="Arial" w:hAnsi="Arial"/>
                <w:b/>
                <w:sz w:val="20"/>
                <w:szCs w:val="20"/>
              </w:rPr>
              <w:t>18</w:t>
            </w:r>
            <w:r>
              <w:rPr>
                <w:rFonts w:ascii="Arial" w:hAnsi="Arial"/>
                <w:b/>
                <w:sz w:val="20"/>
                <w:szCs w:val="20"/>
              </w:rPr>
              <w:t>.1</w:t>
            </w:r>
          </w:p>
        </w:tc>
      </w:tr>
      <w:tr w:rsidR="00BB4807">
        <w:trPr>
          <w:gridAfter w:val="1"/>
          <w:wAfter w:w="45" w:type="dxa"/>
          <w:cantSplit/>
        </w:trPr>
        <w:tc>
          <w:tcPr>
            <w:tcW w:w="135" w:type="dxa"/>
            <w:shd w:val="clear" w:color="auto" w:fill="auto"/>
            <w:tcMar>
              <w:left w:w="0" w:type="dxa"/>
            </w:tcMar>
            <w:vAlign w:val="center"/>
          </w:tcPr>
          <w:p w:rsidR="00BB4807" w:rsidRDefault="00BB4807">
            <w:pPr>
              <w:spacing w:after="0"/>
            </w:pPr>
          </w:p>
        </w:tc>
        <w:tc>
          <w:tcPr>
            <w:tcW w:w="15420" w:type="dxa"/>
            <w:gridSpan w:val="6"/>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9 месяцев 2025 г.</w:t>
            </w:r>
          </w:p>
        </w:tc>
        <w:tc>
          <w:tcPr>
            <w:tcW w:w="439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9 месяцев 2024 г.</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439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Расход (доход) по текущему налогу на прибыль</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4 685</w:t>
            </w:r>
          </w:p>
        </w:tc>
        <w:tc>
          <w:tcPr>
            <w:tcW w:w="439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Изменение отложенного налогового обязательства (актива)</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(114)</w:t>
            </w:r>
          </w:p>
        </w:tc>
        <w:tc>
          <w:tcPr>
            <w:tcW w:w="439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(16)</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Итого налог на прибыль, в том числе:</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4 571</w:t>
            </w:r>
          </w:p>
        </w:tc>
        <w:tc>
          <w:tcPr>
            <w:tcW w:w="439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(16)</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налог на прибыль, отраженный в составе прибыли или убытка</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4 571</w:t>
            </w:r>
          </w:p>
        </w:tc>
        <w:tc>
          <w:tcPr>
            <w:tcW w:w="439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(16)</w:t>
            </w:r>
          </w:p>
        </w:tc>
      </w:tr>
      <w:tr w:rsidR="00BB4807">
        <w:trPr>
          <w:gridAfter w:val="1"/>
          <w:wAfter w:w="45" w:type="dxa"/>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vAlign w:val="center"/>
          </w:tcPr>
          <w:p w:rsidR="00BB4807" w:rsidRDefault="00BB4807">
            <w:pPr>
              <w:spacing w:after="0"/>
              <w:jc w:val="center"/>
            </w:pPr>
          </w:p>
        </w:tc>
        <w:tc>
          <w:tcPr>
            <w:tcW w:w="1785" w:type="dxa"/>
            <w:shd w:val="clear" w:color="auto" w:fill="auto"/>
            <w:tcMar>
              <w:left w:w="0" w:type="dxa"/>
            </w:tcMar>
            <w:vAlign w:val="center"/>
          </w:tcPr>
          <w:p w:rsidR="00BB4807" w:rsidRDefault="00BB4807">
            <w:pPr>
              <w:spacing w:after="0"/>
            </w:pPr>
          </w:p>
        </w:tc>
        <w:tc>
          <w:tcPr>
            <w:tcW w:w="4380" w:type="dxa"/>
            <w:gridSpan w:val="2"/>
            <w:shd w:val="clear" w:color="auto" w:fill="auto"/>
            <w:tcMar>
              <w:left w:w="0" w:type="dxa"/>
            </w:tcMar>
            <w:vAlign w:val="center"/>
          </w:tcPr>
          <w:p w:rsidR="00BB4807" w:rsidRDefault="00BB4807">
            <w:pPr>
              <w:spacing w:after="0"/>
            </w:pPr>
          </w:p>
        </w:tc>
        <w:tc>
          <w:tcPr>
            <w:tcW w:w="8520" w:type="dxa"/>
            <w:gridSpan w:val="2"/>
            <w:shd w:val="clear" w:color="auto" w:fill="auto"/>
            <w:tcMar>
              <w:left w:w="0" w:type="dxa"/>
            </w:tcMar>
            <w:vAlign w:val="center"/>
          </w:tcPr>
          <w:p w:rsidR="00BB4807" w:rsidRDefault="00BB4807">
            <w:pPr>
              <w:spacing w:after="0"/>
            </w:pPr>
          </w:p>
        </w:tc>
      </w:tr>
      <w:tr w:rsidR="00BB4807">
        <w:trPr>
          <w:gridAfter w:val="1"/>
          <w:wAfter w:w="45" w:type="dxa"/>
          <w:cantSplit/>
        </w:trPr>
        <w:tc>
          <w:tcPr>
            <w:tcW w:w="135" w:type="dxa"/>
            <w:shd w:val="clear" w:color="auto" w:fill="auto"/>
            <w:tcMar>
              <w:left w:w="0" w:type="dxa"/>
            </w:tcMar>
            <w:vAlign w:val="center"/>
          </w:tcPr>
          <w:p w:rsidR="00BB4807" w:rsidRDefault="00BB4807">
            <w:pPr>
              <w:spacing w:after="0"/>
            </w:pPr>
          </w:p>
        </w:tc>
        <w:tc>
          <w:tcPr>
            <w:tcW w:w="15420" w:type="dxa"/>
            <w:gridSpan w:val="6"/>
            <w:shd w:val="clear" w:color="auto" w:fill="auto"/>
            <w:vAlign w:val="center"/>
          </w:tcPr>
          <w:p w:rsidR="00BB4807" w:rsidRDefault="00120697">
            <w:pPr>
              <w:spacing w:after="0"/>
              <w:jc w:val="center"/>
            </w:pPr>
            <w:r>
              <w:rPr>
                <w:rFonts w:ascii="Arial" w:hAnsi="Arial"/>
                <w:b/>
              </w:rPr>
              <w:t>Налог на прибыль в разрезе компонентов (За последний квартал)</w:t>
            </w:r>
          </w:p>
        </w:tc>
      </w:tr>
      <w:tr w:rsidR="00BB4807">
        <w:trPr>
          <w:gridAfter w:val="1"/>
          <w:wAfter w:w="45" w:type="dxa"/>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right w:w="105" w:type="dxa"/>
            </w:tcMar>
            <w:vAlign w:val="center"/>
          </w:tcPr>
          <w:p w:rsidR="00BB4807" w:rsidRDefault="00BB4807">
            <w:pPr>
              <w:spacing w:after="0"/>
              <w:jc w:val="right"/>
            </w:pPr>
          </w:p>
        </w:tc>
        <w:tc>
          <w:tcPr>
            <w:tcW w:w="1785" w:type="dxa"/>
            <w:shd w:val="clear" w:color="auto" w:fill="auto"/>
            <w:tcMar>
              <w:left w:w="0" w:type="dxa"/>
            </w:tcMar>
            <w:vAlign w:val="center"/>
          </w:tcPr>
          <w:p w:rsidR="00BB4807" w:rsidRDefault="00BB4807">
            <w:pPr>
              <w:spacing w:after="0"/>
            </w:pPr>
          </w:p>
        </w:tc>
        <w:tc>
          <w:tcPr>
            <w:tcW w:w="4380" w:type="dxa"/>
            <w:gridSpan w:val="2"/>
            <w:shd w:val="clear" w:color="auto" w:fill="auto"/>
            <w:tcMar>
              <w:left w:w="0" w:type="dxa"/>
            </w:tcMar>
            <w:vAlign w:val="center"/>
          </w:tcPr>
          <w:p w:rsidR="00BB4807" w:rsidRDefault="00BB4807">
            <w:pPr>
              <w:spacing w:after="0"/>
            </w:pPr>
          </w:p>
        </w:tc>
        <w:tc>
          <w:tcPr>
            <w:tcW w:w="8520" w:type="dxa"/>
            <w:gridSpan w:val="2"/>
            <w:shd w:val="clear" w:color="auto" w:fill="auto"/>
            <w:tcMar>
              <w:left w:w="0" w:type="dxa"/>
            </w:tcMar>
            <w:vAlign w:val="center"/>
          </w:tcPr>
          <w:p w:rsidR="00BB4807" w:rsidRDefault="00BB4807">
            <w:pPr>
              <w:spacing w:after="0"/>
            </w:pPr>
          </w:p>
        </w:tc>
      </w:tr>
      <w:tr w:rsidR="00BB4807">
        <w:trPr>
          <w:gridAfter w:val="1"/>
          <w:wAfter w:w="45" w:type="dxa"/>
          <w:cantSplit/>
        </w:trPr>
        <w:tc>
          <w:tcPr>
            <w:tcW w:w="135" w:type="dxa"/>
            <w:shd w:val="clear" w:color="auto" w:fill="auto"/>
            <w:tcMar>
              <w:left w:w="0" w:type="dxa"/>
            </w:tcMar>
            <w:vAlign w:val="center"/>
          </w:tcPr>
          <w:p w:rsidR="00BB4807" w:rsidRDefault="00BB4807">
            <w:pPr>
              <w:spacing w:after="0"/>
            </w:pPr>
          </w:p>
        </w:tc>
        <w:tc>
          <w:tcPr>
            <w:tcW w:w="15420" w:type="dxa"/>
            <w:gridSpan w:val="6"/>
            <w:shd w:val="clear" w:color="auto" w:fill="auto"/>
            <w:tcMar>
              <w:right w:w="105" w:type="dxa"/>
            </w:tcMar>
            <w:vAlign w:val="center"/>
          </w:tcPr>
          <w:p w:rsidR="00BB4807" w:rsidRDefault="00120697" w:rsidP="00C44063">
            <w:pPr>
              <w:spacing w:after="0"/>
              <w:jc w:val="right"/>
            </w:pPr>
            <w:r>
              <w:rPr>
                <w:rFonts w:ascii="Arial" w:hAnsi="Arial"/>
                <w:b/>
                <w:sz w:val="20"/>
                <w:szCs w:val="20"/>
              </w:rPr>
              <w:t xml:space="preserve">Таблица </w:t>
            </w:r>
            <w:r w:rsidR="00C44063">
              <w:rPr>
                <w:rFonts w:ascii="Arial" w:hAnsi="Arial"/>
                <w:b/>
                <w:sz w:val="20"/>
                <w:szCs w:val="20"/>
              </w:rPr>
              <w:t>18</w:t>
            </w:r>
            <w:r>
              <w:rPr>
                <w:rFonts w:ascii="Arial" w:hAnsi="Arial"/>
                <w:b/>
                <w:sz w:val="20"/>
                <w:szCs w:val="20"/>
              </w:rPr>
              <w:t>.1</w:t>
            </w:r>
          </w:p>
        </w:tc>
      </w:tr>
      <w:tr w:rsidR="00BB4807">
        <w:trPr>
          <w:gridAfter w:val="1"/>
          <w:wAfter w:w="45" w:type="dxa"/>
          <w:cantSplit/>
        </w:trPr>
        <w:tc>
          <w:tcPr>
            <w:tcW w:w="135" w:type="dxa"/>
            <w:shd w:val="clear" w:color="auto" w:fill="auto"/>
            <w:tcMar>
              <w:left w:w="0" w:type="dxa"/>
            </w:tcMar>
            <w:vAlign w:val="center"/>
          </w:tcPr>
          <w:p w:rsidR="00BB4807" w:rsidRDefault="00BB4807">
            <w:pPr>
              <w:spacing w:after="0"/>
            </w:pPr>
          </w:p>
        </w:tc>
        <w:tc>
          <w:tcPr>
            <w:tcW w:w="15420" w:type="dxa"/>
            <w:gridSpan w:val="6"/>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3 квартал 2025 г.</w:t>
            </w:r>
          </w:p>
        </w:tc>
        <w:tc>
          <w:tcPr>
            <w:tcW w:w="439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3 квартал 2024 г.</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439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Расход (доход) по текущему налогу на прибыль</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3 051</w:t>
            </w:r>
          </w:p>
        </w:tc>
        <w:tc>
          <w:tcPr>
            <w:tcW w:w="439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Изменение отложенного налогового обязательства (актива)</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(17)</w:t>
            </w:r>
          </w:p>
        </w:tc>
        <w:tc>
          <w:tcPr>
            <w:tcW w:w="439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(16)</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Итого налог на прибыль, в том числе:</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3 034</w:t>
            </w:r>
          </w:p>
        </w:tc>
        <w:tc>
          <w:tcPr>
            <w:tcW w:w="439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(16)</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налог на прибыль, отраженный в составе прибыли или убытка</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3 034</w:t>
            </w:r>
          </w:p>
        </w:tc>
        <w:tc>
          <w:tcPr>
            <w:tcW w:w="439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(16)</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vAlign w:val="center"/>
          </w:tcPr>
          <w:p w:rsidR="00BB4807" w:rsidRDefault="00BB4807">
            <w:pPr>
              <w:spacing w:after="0"/>
              <w:jc w:val="center"/>
            </w:pPr>
          </w:p>
        </w:tc>
        <w:tc>
          <w:tcPr>
            <w:tcW w:w="5955" w:type="dxa"/>
            <w:gridSpan w:val="2"/>
            <w:shd w:val="clear" w:color="auto" w:fill="auto"/>
            <w:tcMar>
              <w:left w:w="0" w:type="dxa"/>
            </w:tcMar>
            <w:vAlign w:val="center"/>
          </w:tcPr>
          <w:p w:rsidR="00BB4807" w:rsidRDefault="00BB4807">
            <w:pPr>
              <w:spacing w:after="0"/>
            </w:pPr>
          </w:p>
        </w:tc>
        <w:tc>
          <w:tcPr>
            <w:tcW w:w="4380" w:type="dxa"/>
            <w:gridSpan w:val="2"/>
            <w:shd w:val="clear" w:color="auto" w:fill="auto"/>
            <w:tcMar>
              <w:left w:w="0" w:type="dxa"/>
            </w:tcMar>
            <w:vAlign w:val="center"/>
          </w:tcPr>
          <w:p w:rsidR="00BB4807" w:rsidRDefault="00BB4807">
            <w:pPr>
              <w:spacing w:after="0"/>
            </w:pPr>
          </w:p>
        </w:tc>
        <w:tc>
          <w:tcPr>
            <w:tcW w:w="4395" w:type="dxa"/>
            <w:gridSpan w:val="2"/>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7"/>
            <w:shd w:val="clear" w:color="auto" w:fill="auto"/>
            <w:vAlign w:val="center"/>
          </w:tcPr>
          <w:p w:rsidR="00913431" w:rsidRDefault="00913431">
            <w:pPr>
              <w:spacing w:after="0"/>
              <w:jc w:val="center"/>
              <w:rPr>
                <w:rFonts w:ascii="Arial" w:hAnsi="Arial"/>
                <w:b/>
              </w:rPr>
            </w:pPr>
          </w:p>
          <w:p w:rsidR="00913431" w:rsidRDefault="00913431">
            <w:pPr>
              <w:spacing w:after="0"/>
              <w:jc w:val="center"/>
              <w:rPr>
                <w:rFonts w:ascii="Arial" w:hAnsi="Arial"/>
                <w:b/>
              </w:rPr>
            </w:pPr>
          </w:p>
          <w:p w:rsidR="00913431" w:rsidRDefault="00913431">
            <w:pPr>
              <w:spacing w:after="0"/>
              <w:jc w:val="center"/>
              <w:rPr>
                <w:rFonts w:ascii="Arial" w:hAnsi="Arial"/>
                <w:b/>
              </w:rPr>
            </w:pPr>
          </w:p>
          <w:p w:rsidR="00913431" w:rsidRDefault="00913431">
            <w:pPr>
              <w:spacing w:after="0"/>
              <w:jc w:val="center"/>
              <w:rPr>
                <w:rFonts w:ascii="Arial" w:hAnsi="Arial"/>
                <w:b/>
              </w:rPr>
            </w:pPr>
          </w:p>
          <w:p w:rsidR="00913431" w:rsidRDefault="00913431">
            <w:pPr>
              <w:spacing w:after="0"/>
              <w:jc w:val="center"/>
              <w:rPr>
                <w:rFonts w:ascii="Arial" w:hAnsi="Arial"/>
                <w:b/>
              </w:rPr>
            </w:pPr>
          </w:p>
          <w:p w:rsidR="00913431" w:rsidRDefault="00913431">
            <w:pPr>
              <w:spacing w:after="0"/>
              <w:jc w:val="center"/>
              <w:rPr>
                <w:rFonts w:ascii="Arial" w:hAnsi="Arial"/>
                <w:b/>
              </w:rPr>
            </w:pPr>
          </w:p>
          <w:p w:rsidR="00913431" w:rsidRDefault="00913431">
            <w:pPr>
              <w:spacing w:after="0"/>
              <w:jc w:val="center"/>
              <w:rPr>
                <w:rFonts w:ascii="Arial" w:hAnsi="Arial"/>
                <w:b/>
              </w:rPr>
            </w:pPr>
          </w:p>
          <w:p w:rsidR="00913431" w:rsidRDefault="00913431">
            <w:pPr>
              <w:spacing w:after="0"/>
              <w:jc w:val="center"/>
              <w:rPr>
                <w:rFonts w:ascii="Arial" w:hAnsi="Arial"/>
                <w:b/>
              </w:rPr>
            </w:pPr>
          </w:p>
          <w:p w:rsidR="00BB4807" w:rsidRDefault="00120697">
            <w:pPr>
              <w:spacing w:after="0"/>
              <w:jc w:val="center"/>
            </w:pPr>
            <w:r>
              <w:rPr>
                <w:rFonts w:ascii="Arial" w:hAnsi="Arial"/>
                <w:b/>
              </w:rPr>
              <w:t>Сопоставление условного расхода (дохода) по налогу на прибыль с фактическим расходом (доходом) по налогу на прибыль</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shd w:val="clear" w:color="auto" w:fill="auto"/>
            <w:tcMar>
              <w:right w:w="105" w:type="dxa"/>
            </w:tcMar>
            <w:vAlign w:val="center"/>
          </w:tcPr>
          <w:p w:rsidR="00BB4807" w:rsidRDefault="00BB4807">
            <w:pPr>
              <w:spacing w:after="0"/>
              <w:jc w:val="right"/>
            </w:pPr>
          </w:p>
        </w:tc>
        <w:tc>
          <w:tcPr>
            <w:tcW w:w="5955" w:type="dxa"/>
            <w:gridSpan w:val="2"/>
            <w:shd w:val="clear" w:color="auto" w:fill="auto"/>
            <w:tcMar>
              <w:left w:w="0" w:type="dxa"/>
            </w:tcMar>
            <w:vAlign w:val="center"/>
          </w:tcPr>
          <w:p w:rsidR="00BB4807" w:rsidRDefault="00BB4807">
            <w:pPr>
              <w:spacing w:after="0"/>
            </w:pPr>
          </w:p>
        </w:tc>
        <w:tc>
          <w:tcPr>
            <w:tcW w:w="4380" w:type="dxa"/>
            <w:gridSpan w:val="2"/>
            <w:shd w:val="clear" w:color="auto" w:fill="auto"/>
            <w:tcMar>
              <w:left w:w="0" w:type="dxa"/>
            </w:tcMar>
            <w:vAlign w:val="center"/>
          </w:tcPr>
          <w:p w:rsidR="00BB4807" w:rsidRDefault="00BB4807">
            <w:pPr>
              <w:spacing w:after="0"/>
            </w:pPr>
          </w:p>
        </w:tc>
        <w:tc>
          <w:tcPr>
            <w:tcW w:w="4395" w:type="dxa"/>
            <w:gridSpan w:val="2"/>
            <w:shd w:val="clear" w:color="auto" w:fill="auto"/>
            <w:tcMar>
              <w:left w:w="0" w:type="dxa"/>
            </w:tcMar>
            <w:vAlign w:val="center"/>
          </w:tcPr>
          <w:p w:rsidR="00BB4807" w:rsidRDefault="00BB4807">
            <w:pPr>
              <w:spacing w:after="0"/>
            </w:pPr>
          </w:p>
        </w:tc>
      </w:tr>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7"/>
            <w:shd w:val="clear" w:color="auto" w:fill="auto"/>
            <w:tcMar>
              <w:right w:w="105" w:type="dxa"/>
            </w:tcMar>
            <w:vAlign w:val="center"/>
          </w:tcPr>
          <w:p w:rsidR="00BB4807" w:rsidRDefault="00120697" w:rsidP="00C44063">
            <w:pPr>
              <w:spacing w:after="0"/>
              <w:jc w:val="right"/>
            </w:pPr>
            <w:r>
              <w:rPr>
                <w:rFonts w:ascii="Arial" w:hAnsi="Arial"/>
                <w:b/>
                <w:sz w:val="20"/>
                <w:szCs w:val="20"/>
              </w:rPr>
              <w:t xml:space="preserve">Таблица </w:t>
            </w:r>
            <w:r w:rsidR="00C44063">
              <w:rPr>
                <w:rFonts w:ascii="Arial" w:hAnsi="Arial"/>
                <w:b/>
                <w:sz w:val="20"/>
                <w:szCs w:val="20"/>
              </w:rPr>
              <w:t>18</w:t>
            </w:r>
            <w:r>
              <w:rPr>
                <w:rFonts w:ascii="Arial" w:hAnsi="Arial"/>
                <w:b/>
                <w:sz w:val="20"/>
                <w:szCs w:val="20"/>
              </w:rPr>
              <w:t>.2</w:t>
            </w:r>
          </w:p>
        </w:tc>
      </w:tr>
      <w:tr w:rsidR="00BB4807">
        <w:trPr>
          <w:cantSplit/>
        </w:trPr>
        <w:tc>
          <w:tcPr>
            <w:tcW w:w="135" w:type="dxa"/>
            <w:shd w:val="clear" w:color="auto" w:fill="auto"/>
            <w:tcMar>
              <w:left w:w="0" w:type="dxa"/>
            </w:tcMar>
            <w:vAlign w:val="center"/>
          </w:tcPr>
          <w:p w:rsidR="00BB4807" w:rsidRDefault="00BB4807">
            <w:pPr>
              <w:spacing w:after="0"/>
            </w:pPr>
          </w:p>
        </w:tc>
        <w:tc>
          <w:tcPr>
            <w:tcW w:w="15465" w:type="dxa"/>
            <w:gridSpan w:val="7"/>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9 месяцев 2025 г.</w:t>
            </w:r>
          </w:p>
        </w:tc>
        <w:tc>
          <w:tcPr>
            <w:tcW w:w="439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9 месяцев 2024 г.</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439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Прибыль (убыток) до налогообложения</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18 323</w:t>
            </w:r>
          </w:p>
        </w:tc>
        <w:tc>
          <w:tcPr>
            <w:tcW w:w="439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(78)</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Условный расход (доход) по налогу на прибыль</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4 581</w:t>
            </w:r>
          </w:p>
        </w:tc>
        <w:tc>
          <w:tcPr>
            <w:tcW w:w="439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(16)</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Корректировки на сумму доходов или расходов, не принимаемых к налогообложению в соответствии с законодательством Российской Федерации о налогах и сборах, в том числе:</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(10)</w:t>
            </w:r>
          </w:p>
        </w:tc>
        <w:tc>
          <w:tcPr>
            <w:tcW w:w="439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расходы, не принимаемые к налогообложению</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(10)</w:t>
            </w:r>
          </w:p>
        </w:tc>
        <w:tc>
          <w:tcPr>
            <w:tcW w:w="439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trPr>
          <w:cantSplit/>
        </w:trPr>
        <w:tc>
          <w:tcPr>
            <w:tcW w:w="135" w:type="dxa"/>
            <w:shd w:val="clear" w:color="auto" w:fill="auto"/>
            <w:tcMar>
              <w:left w:w="0" w:type="dxa"/>
            </w:tcMar>
            <w:vAlign w:val="center"/>
          </w:tcPr>
          <w:p w:rsidR="00BB4807" w:rsidRDefault="00BB4807">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Налог на прибыль, отраженный в составе прибыли или убытка</w:t>
            </w:r>
          </w:p>
        </w:tc>
        <w:tc>
          <w:tcPr>
            <w:tcW w:w="43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4 571</w:t>
            </w:r>
          </w:p>
        </w:tc>
        <w:tc>
          <w:tcPr>
            <w:tcW w:w="439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(16)</w:t>
            </w:r>
          </w:p>
        </w:tc>
      </w:tr>
    </w:tbl>
    <w:p w:rsidR="00BB4807" w:rsidRDefault="00120697">
      <w:r>
        <w:br w:type="page"/>
      </w:r>
    </w:p>
    <w:tbl>
      <w:tblPr>
        <w:tblW w:w="15613" w:type="dxa"/>
        <w:tblLayout w:type="fixed"/>
        <w:tblCellMar>
          <w:left w:w="0" w:type="dxa"/>
          <w:right w:w="0" w:type="dxa"/>
        </w:tblCellMar>
        <w:tblLook w:val="04A0" w:firstRow="1" w:lastRow="0" w:firstColumn="1" w:lastColumn="0" w:noHBand="0" w:noVBand="1"/>
      </w:tblPr>
      <w:tblGrid>
        <w:gridCol w:w="134"/>
        <w:gridCol w:w="615"/>
        <w:gridCol w:w="101"/>
        <w:gridCol w:w="14"/>
        <w:gridCol w:w="2445"/>
        <w:gridCol w:w="190"/>
        <w:gridCol w:w="245"/>
        <w:gridCol w:w="506"/>
        <w:gridCol w:w="1563"/>
        <w:gridCol w:w="1000"/>
        <w:gridCol w:w="109"/>
        <w:gridCol w:w="161"/>
        <w:gridCol w:w="289"/>
        <w:gridCol w:w="280"/>
        <w:gridCol w:w="471"/>
        <w:gridCol w:w="1794"/>
        <w:gridCol w:w="431"/>
        <w:gridCol w:w="85"/>
        <w:gridCol w:w="118"/>
        <w:gridCol w:w="642"/>
        <w:gridCol w:w="427"/>
        <w:gridCol w:w="1110"/>
        <w:gridCol w:w="21"/>
        <w:gridCol w:w="431"/>
        <w:gridCol w:w="125"/>
        <w:gridCol w:w="2137"/>
        <w:gridCol w:w="123"/>
        <w:gridCol w:w="25"/>
        <w:gridCol w:w="11"/>
        <w:gridCol w:w="10"/>
      </w:tblGrid>
      <w:tr w:rsidR="00BB4807" w:rsidTr="008E67FB">
        <w:trPr>
          <w:gridAfter w:val="2"/>
          <w:wAfter w:w="14" w:type="dxa"/>
          <w:cantSplit/>
        </w:trPr>
        <w:tc>
          <w:tcPr>
            <w:tcW w:w="130" w:type="dxa"/>
            <w:shd w:val="clear" w:color="auto" w:fill="auto"/>
            <w:tcMar>
              <w:left w:w="0" w:type="dxa"/>
            </w:tcMar>
            <w:vAlign w:val="center"/>
          </w:tcPr>
          <w:p w:rsidR="00BB4807" w:rsidRDefault="00BB4807">
            <w:pPr>
              <w:spacing w:after="0"/>
            </w:pPr>
          </w:p>
        </w:tc>
        <w:tc>
          <w:tcPr>
            <w:tcW w:w="733" w:type="dxa"/>
            <w:gridSpan w:val="3"/>
            <w:shd w:val="clear" w:color="auto" w:fill="auto"/>
            <w:vAlign w:val="center"/>
          </w:tcPr>
          <w:p w:rsidR="00BB4807" w:rsidRDefault="00BB4807">
            <w:pPr>
              <w:spacing w:after="0"/>
              <w:jc w:val="center"/>
            </w:pPr>
          </w:p>
        </w:tc>
        <w:tc>
          <w:tcPr>
            <w:tcW w:w="5953" w:type="dxa"/>
            <w:gridSpan w:val="6"/>
            <w:shd w:val="clear" w:color="auto" w:fill="auto"/>
            <w:tcMar>
              <w:left w:w="0" w:type="dxa"/>
            </w:tcMar>
            <w:vAlign w:val="center"/>
          </w:tcPr>
          <w:p w:rsidR="00BB4807" w:rsidRDefault="00BB4807">
            <w:pPr>
              <w:spacing w:after="0"/>
            </w:pPr>
          </w:p>
        </w:tc>
        <w:tc>
          <w:tcPr>
            <w:tcW w:w="4381" w:type="dxa"/>
            <w:gridSpan w:val="10"/>
            <w:shd w:val="clear" w:color="auto" w:fill="auto"/>
            <w:tcMar>
              <w:left w:w="0" w:type="dxa"/>
            </w:tcMar>
            <w:vAlign w:val="center"/>
          </w:tcPr>
          <w:p w:rsidR="00BB4807" w:rsidRDefault="00BB4807">
            <w:pPr>
              <w:spacing w:after="0"/>
            </w:pPr>
          </w:p>
        </w:tc>
        <w:tc>
          <w:tcPr>
            <w:tcW w:w="4402" w:type="dxa"/>
            <w:gridSpan w:val="8"/>
            <w:shd w:val="clear" w:color="auto" w:fill="auto"/>
            <w:tcMar>
              <w:left w:w="0" w:type="dxa"/>
            </w:tcMar>
            <w:vAlign w:val="center"/>
          </w:tcPr>
          <w:p w:rsidR="00BB4807" w:rsidRDefault="00BB4807">
            <w:pPr>
              <w:spacing w:after="0"/>
            </w:pPr>
          </w:p>
        </w:tc>
      </w:tr>
      <w:tr w:rsidR="00BB4807" w:rsidTr="008E67FB">
        <w:trPr>
          <w:gridAfter w:val="2"/>
          <w:wAfter w:w="14" w:type="dxa"/>
          <w:cantSplit/>
        </w:trPr>
        <w:tc>
          <w:tcPr>
            <w:tcW w:w="130" w:type="dxa"/>
            <w:shd w:val="clear" w:color="auto" w:fill="auto"/>
            <w:tcMar>
              <w:left w:w="0" w:type="dxa"/>
            </w:tcMar>
            <w:vAlign w:val="center"/>
          </w:tcPr>
          <w:p w:rsidR="00BB4807" w:rsidRDefault="00BB4807">
            <w:pPr>
              <w:spacing w:after="0"/>
            </w:pPr>
          </w:p>
        </w:tc>
        <w:tc>
          <w:tcPr>
            <w:tcW w:w="15469" w:type="dxa"/>
            <w:gridSpan w:val="27"/>
            <w:shd w:val="clear" w:color="auto" w:fill="auto"/>
            <w:vAlign w:val="center"/>
          </w:tcPr>
          <w:p w:rsidR="00BB4807" w:rsidRDefault="00120697">
            <w:pPr>
              <w:spacing w:after="0"/>
              <w:jc w:val="center"/>
            </w:pPr>
            <w:r>
              <w:rPr>
                <w:rFonts w:ascii="Arial" w:hAnsi="Arial"/>
                <w:b/>
              </w:rPr>
              <w:t xml:space="preserve">Сопоставление условного расхода (дохода) по налогу на прибыль с фактическим расходом (доходом) по налогу на прибыль </w:t>
            </w:r>
            <w:r w:rsidR="00913431">
              <w:rPr>
                <w:rFonts w:ascii="Arial" w:hAnsi="Arial"/>
                <w:b/>
              </w:rPr>
              <w:t xml:space="preserve">                     </w:t>
            </w:r>
            <w:r>
              <w:rPr>
                <w:rFonts w:ascii="Arial" w:hAnsi="Arial"/>
                <w:b/>
              </w:rPr>
              <w:t>(За последний квартал)</w:t>
            </w:r>
          </w:p>
        </w:tc>
      </w:tr>
      <w:tr w:rsidR="00BB4807" w:rsidTr="008E67FB">
        <w:trPr>
          <w:gridAfter w:val="2"/>
          <w:wAfter w:w="14" w:type="dxa"/>
          <w:cantSplit/>
        </w:trPr>
        <w:tc>
          <w:tcPr>
            <w:tcW w:w="130" w:type="dxa"/>
            <w:shd w:val="clear" w:color="auto" w:fill="auto"/>
            <w:tcMar>
              <w:left w:w="0" w:type="dxa"/>
            </w:tcMar>
            <w:vAlign w:val="center"/>
          </w:tcPr>
          <w:p w:rsidR="00BB4807" w:rsidRDefault="00BB4807">
            <w:pPr>
              <w:spacing w:after="0"/>
            </w:pPr>
          </w:p>
        </w:tc>
        <w:tc>
          <w:tcPr>
            <w:tcW w:w="733" w:type="dxa"/>
            <w:gridSpan w:val="3"/>
            <w:shd w:val="clear" w:color="auto" w:fill="auto"/>
            <w:tcMar>
              <w:right w:w="105" w:type="dxa"/>
            </w:tcMar>
            <w:vAlign w:val="center"/>
          </w:tcPr>
          <w:p w:rsidR="00BB4807" w:rsidRDefault="00BB4807">
            <w:pPr>
              <w:spacing w:after="0"/>
              <w:jc w:val="right"/>
            </w:pPr>
          </w:p>
        </w:tc>
        <w:tc>
          <w:tcPr>
            <w:tcW w:w="5953" w:type="dxa"/>
            <w:gridSpan w:val="6"/>
            <w:shd w:val="clear" w:color="auto" w:fill="auto"/>
            <w:tcMar>
              <w:left w:w="0" w:type="dxa"/>
            </w:tcMar>
            <w:vAlign w:val="center"/>
          </w:tcPr>
          <w:p w:rsidR="00BB4807" w:rsidRDefault="00BB4807">
            <w:pPr>
              <w:spacing w:after="0"/>
            </w:pPr>
          </w:p>
        </w:tc>
        <w:tc>
          <w:tcPr>
            <w:tcW w:w="4381" w:type="dxa"/>
            <w:gridSpan w:val="10"/>
            <w:shd w:val="clear" w:color="auto" w:fill="auto"/>
            <w:tcMar>
              <w:left w:w="0" w:type="dxa"/>
            </w:tcMar>
            <w:vAlign w:val="center"/>
          </w:tcPr>
          <w:p w:rsidR="00BB4807" w:rsidRDefault="00BB4807">
            <w:pPr>
              <w:spacing w:after="0"/>
            </w:pPr>
          </w:p>
        </w:tc>
        <w:tc>
          <w:tcPr>
            <w:tcW w:w="4402" w:type="dxa"/>
            <w:gridSpan w:val="8"/>
            <w:shd w:val="clear" w:color="auto" w:fill="auto"/>
            <w:tcMar>
              <w:left w:w="0" w:type="dxa"/>
            </w:tcMar>
            <w:vAlign w:val="center"/>
          </w:tcPr>
          <w:p w:rsidR="00BB4807" w:rsidRDefault="00BB4807">
            <w:pPr>
              <w:spacing w:after="0"/>
            </w:pPr>
          </w:p>
        </w:tc>
      </w:tr>
      <w:tr w:rsidR="00BB4807" w:rsidTr="008E67FB">
        <w:trPr>
          <w:gridAfter w:val="2"/>
          <w:wAfter w:w="14" w:type="dxa"/>
          <w:cantSplit/>
        </w:trPr>
        <w:tc>
          <w:tcPr>
            <w:tcW w:w="130" w:type="dxa"/>
            <w:shd w:val="clear" w:color="auto" w:fill="auto"/>
            <w:tcMar>
              <w:left w:w="0" w:type="dxa"/>
            </w:tcMar>
            <w:vAlign w:val="center"/>
          </w:tcPr>
          <w:p w:rsidR="00BB4807" w:rsidRDefault="00BB4807">
            <w:pPr>
              <w:spacing w:after="0"/>
            </w:pPr>
          </w:p>
        </w:tc>
        <w:tc>
          <w:tcPr>
            <w:tcW w:w="15469" w:type="dxa"/>
            <w:gridSpan w:val="27"/>
            <w:shd w:val="clear" w:color="auto" w:fill="auto"/>
            <w:tcMar>
              <w:right w:w="105" w:type="dxa"/>
            </w:tcMar>
            <w:vAlign w:val="center"/>
          </w:tcPr>
          <w:p w:rsidR="00BB4807" w:rsidRDefault="00120697" w:rsidP="00C44063">
            <w:pPr>
              <w:spacing w:after="0"/>
              <w:jc w:val="right"/>
            </w:pPr>
            <w:r>
              <w:rPr>
                <w:rFonts w:ascii="Arial" w:hAnsi="Arial"/>
                <w:b/>
                <w:sz w:val="20"/>
                <w:szCs w:val="20"/>
              </w:rPr>
              <w:t xml:space="preserve">Таблица </w:t>
            </w:r>
            <w:r w:rsidR="00C44063">
              <w:rPr>
                <w:rFonts w:ascii="Arial" w:hAnsi="Arial"/>
                <w:b/>
                <w:sz w:val="20"/>
                <w:szCs w:val="20"/>
              </w:rPr>
              <w:t>18</w:t>
            </w:r>
            <w:r>
              <w:rPr>
                <w:rFonts w:ascii="Arial" w:hAnsi="Arial"/>
                <w:b/>
                <w:sz w:val="20"/>
                <w:szCs w:val="20"/>
              </w:rPr>
              <w:t>.2</w:t>
            </w:r>
          </w:p>
        </w:tc>
      </w:tr>
      <w:tr w:rsidR="00BB4807" w:rsidTr="008E67FB">
        <w:trPr>
          <w:gridAfter w:val="2"/>
          <w:wAfter w:w="14" w:type="dxa"/>
          <w:cantSplit/>
        </w:trPr>
        <w:tc>
          <w:tcPr>
            <w:tcW w:w="130" w:type="dxa"/>
            <w:shd w:val="clear" w:color="auto" w:fill="auto"/>
            <w:tcMar>
              <w:left w:w="0" w:type="dxa"/>
            </w:tcMar>
            <w:vAlign w:val="center"/>
          </w:tcPr>
          <w:p w:rsidR="00BB4807" w:rsidRDefault="00BB4807">
            <w:pPr>
              <w:spacing w:after="0"/>
            </w:pPr>
          </w:p>
        </w:tc>
        <w:tc>
          <w:tcPr>
            <w:tcW w:w="15469" w:type="dxa"/>
            <w:gridSpan w:val="27"/>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rsidTr="008E67FB">
        <w:trPr>
          <w:gridAfter w:val="2"/>
          <w:wAfter w:w="14" w:type="dxa"/>
          <w:cantSplit/>
        </w:trPr>
        <w:tc>
          <w:tcPr>
            <w:tcW w:w="130" w:type="dxa"/>
            <w:shd w:val="clear" w:color="auto" w:fill="auto"/>
            <w:tcMar>
              <w:left w:w="0" w:type="dxa"/>
            </w:tcMar>
            <w:vAlign w:val="center"/>
          </w:tcPr>
          <w:p w:rsidR="00BB4807" w:rsidRDefault="00BB4807">
            <w:pPr>
              <w:spacing w:after="0"/>
            </w:pPr>
          </w:p>
        </w:tc>
        <w:tc>
          <w:tcPr>
            <w:tcW w:w="733"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5953"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4381"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3 квартал 2025 г.</w:t>
            </w:r>
          </w:p>
        </w:tc>
        <w:tc>
          <w:tcPr>
            <w:tcW w:w="4402"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За 3 квартал 2024 г.</w:t>
            </w:r>
          </w:p>
        </w:tc>
      </w:tr>
      <w:tr w:rsidR="00BB4807" w:rsidTr="008E67FB">
        <w:trPr>
          <w:gridAfter w:val="2"/>
          <w:wAfter w:w="14" w:type="dxa"/>
          <w:cantSplit/>
        </w:trPr>
        <w:tc>
          <w:tcPr>
            <w:tcW w:w="130" w:type="dxa"/>
            <w:shd w:val="clear" w:color="auto" w:fill="auto"/>
            <w:tcMar>
              <w:left w:w="0" w:type="dxa"/>
            </w:tcMar>
            <w:vAlign w:val="center"/>
          </w:tcPr>
          <w:p w:rsidR="00BB4807" w:rsidRDefault="00BB4807">
            <w:pPr>
              <w:spacing w:after="0"/>
            </w:pPr>
          </w:p>
        </w:tc>
        <w:tc>
          <w:tcPr>
            <w:tcW w:w="733"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5953"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4381"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4402"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r>
      <w:tr w:rsidR="00BB4807" w:rsidTr="008E67FB">
        <w:trPr>
          <w:gridAfter w:val="2"/>
          <w:wAfter w:w="14" w:type="dxa"/>
          <w:cantSplit/>
        </w:trPr>
        <w:tc>
          <w:tcPr>
            <w:tcW w:w="130" w:type="dxa"/>
            <w:shd w:val="clear" w:color="auto" w:fill="auto"/>
            <w:tcMar>
              <w:left w:w="0" w:type="dxa"/>
            </w:tcMar>
            <w:vAlign w:val="center"/>
          </w:tcPr>
          <w:p w:rsidR="00BB4807" w:rsidRDefault="00BB4807">
            <w:pPr>
              <w:spacing w:after="0"/>
            </w:pPr>
          </w:p>
        </w:tc>
        <w:tc>
          <w:tcPr>
            <w:tcW w:w="733"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5953" w:type="dxa"/>
            <w:gridSpan w:val="6"/>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Прибыль (убыток) до налогообложения</w:t>
            </w:r>
          </w:p>
        </w:tc>
        <w:tc>
          <w:tcPr>
            <w:tcW w:w="4381"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12 176</w:t>
            </w:r>
          </w:p>
        </w:tc>
        <w:tc>
          <w:tcPr>
            <w:tcW w:w="4402"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(78)</w:t>
            </w:r>
          </w:p>
        </w:tc>
      </w:tr>
      <w:tr w:rsidR="00BB4807" w:rsidTr="008E67FB">
        <w:trPr>
          <w:gridAfter w:val="2"/>
          <w:wAfter w:w="14" w:type="dxa"/>
          <w:cantSplit/>
        </w:trPr>
        <w:tc>
          <w:tcPr>
            <w:tcW w:w="130" w:type="dxa"/>
            <w:shd w:val="clear" w:color="auto" w:fill="auto"/>
            <w:tcMar>
              <w:left w:w="0" w:type="dxa"/>
            </w:tcMar>
            <w:vAlign w:val="center"/>
          </w:tcPr>
          <w:p w:rsidR="00BB4807" w:rsidRDefault="00BB4807">
            <w:pPr>
              <w:spacing w:after="0"/>
            </w:pPr>
          </w:p>
        </w:tc>
        <w:tc>
          <w:tcPr>
            <w:tcW w:w="733"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5953" w:type="dxa"/>
            <w:gridSpan w:val="6"/>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Условный расход (доход) по налогу на прибыль</w:t>
            </w:r>
          </w:p>
        </w:tc>
        <w:tc>
          <w:tcPr>
            <w:tcW w:w="4381"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3 044</w:t>
            </w:r>
          </w:p>
        </w:tc>
        <w:tc>
          <w:tcPr>
            <w:tcW w:w="4402"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(16)</w:t>
            </w:r>
          </w:p>
        </w:tc>
      </w:tr>
      <w:tr w:rsidR="00BB4807" w:rsidTr="008E67FB">
        <w:trPr>
          <w:gridAfter w:val="2"/>
          <w:wAfter w:w="14" w:type="dxa"/>
          <w:cantSplit/>
        </w:trPr>
        <w:tc>
          <w:tcPr>
            <w:tcW w:w="130" w:type="dxa"/>
            <w:shd w:val="clear" w:color="auto" w:fill="auto"/>
            <w:tcMar>
              <w:left w:w="0" w:type="dxa"/>
            </w:tcMar>
            <w:vAlign w:val="center"/>
          </w:tcPr>
          <w:p w:rsidR="00BB4807" w:rsidRDefault="00BB4807">
            <w:pPr>
              <w:spacing w:after="0"/>
            </w:pPr>
          </w:p>
        </w:tc>
        <w:tc>
          <w:tcPr>
            <w:tcW w:w="733"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5953" w:type="dxa"/>
            <w:gridSpan w:val="6"/>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Корректировки на сумму доходов или расходов, не принимаемых к налогообложению в соответствии с законодательством Российской Федерации о налогах и сборах, в том числе:</w:t>
            </w:r>
          </w:p>
        </w:tc>
        <w:tc>
          <w:tcPr>
            <w:tcW w:w="4381"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(10)</w:t>
            </w:r>
          </w:p>
        </w:tc>
        <w:tc>
          <w:tcPr>
            <w:tcW w:w="4402"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w:t>
            </w:r>
          </w:p>
        </w:tc>
      </w:tr>
      <w:tr w:rsidR="00BB4807" w:rsidTr="008E67FB">
        <w:trPr>
          <w:gridAfter w:val="2"/>
          <w:wAfter w:w="14" w:type="dxa"/>
          <w:cantSplit/>
        </w:trPr>
        <w:tc>
          <w:tcPr>
            <w:tcW w:w="130" w:type="dxa"/>
            <w:shd w:val="clear" w:color="auto" w:fill="auto"/>
            <w:tcMar>
              <w:left w:w="0" w:type="dxa"/>
            </w:tcMar>
            <w:vAlign w:val="center"/>
          </w:tcPr>
          <w:p w:rsidR="00BB4807" w:rsidRDefault="00BB4807">
            <w:pPr>
              <w:spacing w:after="0"/>
            </w:pPr>
          </w:p>
        </w:tc>
        <w:tc>
          <w:tcPr>
            <w:tcW w:w="733"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w:t>
            </w:r>
          </w:p>
        </w:tc>
        <w:tc>
          <w:tcPr>
            <w:tcW w:w="5953" w:type="dxa"/>
            <w:gridSpan w:val="6"/>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BB4807" w:rsidRDefault="00120697">
            <w:pPr>
              <w:spacing w:after="0"/>
              <w:ind w:left="210"/>
            </w:pPr>
            <w:r>
              <w:rPr>
                <w:rFonts w:ascii="Arial" w:hAnsi="Arial"/>
                <w:sz w:val="18"/>
                <w:szCs w:val="18"/>
              </w:rPr>
              <w:t>расходы, не принимаемые к налогообложению</w:t>
            </w:r>
          </w:p>
        </w:tc>
        <w:tc>
          <w:tcPr>
            <w:tcW w:w="4381"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(10)</w:t>
            </w:r>
          </w:p>
        </w:tc>
        <w:tc>
          <w:tcPr>
            <w:tcW w:w="4402"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BB4807" w:rsidTr="008E67FB">
        <w:trPr>
          <w:gridAfter w:val="2"/>
          <w:wAfter w:w="14" w:type="dxa"/>
          <w:cantSplit/>
        </w:trPr>
        <w:tc>
          <w:tcPr>
            <w:tcW w:w="130" w:type="dxa"/>
            <w:shd w:val="clear" w:color="auto" w:fill="auto"/>
            <w:tcMar>
              <w:left w:w="0" w:type="dxa"/>
            </w:tcMar>
            <w:vAlign w:val="center"/>
          </w:tcPr>
          <w:p w:rsidR="00BB4807" w:rsidRDefault="00BB4807">
            <w:pPr>
              <w:spacing w:after="0"/>
            </w:pPr>
          </w:p>
        </w:tc>
        <w:tc>
          <w:tcPr>
            <w:tcW w:w="733"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w:t>
            </w:r>
          </w:p>
        </w:tc>
        <w:tc>
          <w:tcPr>
            <w:tcW w:w="5953" w:type="dxa"/>
            <w:gridSpan w:val="6"/>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Налог на прибыль, отраженный в составе прибыли или убытка</w:t>
            </w:r>
          </w:p>
        </w:tc>
        <w:tc>
          <w:tcPr>
            <w:tcW w:w="4381"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3 034</w:t>
            </w:r>
          </w:p>
        </w:tc>
        <w:tc>
          <w:tcPr>
            <w:tcW w:w="4402"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(16)</w:t>
            </w:r>
          </w:p>
        </w:tc>
      </w:tr>
      <w:tr w:rsidR="00BB4807" w:rsidTr="008E67FB">
        <w:trPr>
          <w:gridAfter w:val="3"/>
          <w:wAfter w:w="39" w:type="dxa"/>
          <w:cantSplit/>
        </w:trPr>
        <w:tc>
          <w:tcPr>
            <w:tcW w:w="130" w:type="dxa"/>
            <w:shd w:val="clear" w:color="auto" w:fill="auto"/>
            <w:tcMar>
              <w:left w:w="105" w:type="dxa"/>
            </w:tcMar>
            <w:vAlign w:val="center"/>
          </w:tcPr>
          <w:p w:rsidR="00BB4807" w:rsidRDefault="00BB4807">
            <w:pPr>
              <w:spacing w:after="0"/>
              <w:ind w:left="105"/>
            </w:pPr>
          </w:p>
        </w:tc>
        <w:tc>
          <w:tcPr>
            <w:tcW w:w="733" w:type="dxa"/>
            <w:gridSpan w:val="3"/>
            <w:shd w:val="clear" w:color="auto" w:fill="auto"/>
            <w:vAlign w:val="center"/>
          </w:tcPr>
          <w:p w:rsidR="00BB4807" w:rsidRDefault="00BB4807">
            <w:pPr>
              <w:spacing w:after="0"/>
              <w:jc w:val="center"/>
            </w:pPr>
          </w:p>
        </w:tc>
        <w:tc>
          <w:tcPr>
            <w:tcW w:w="3388" w:type="dxa"/>
            <w:gridSpan w:val="4"/>
            <w:shd w:val="clear" w:color="auto" w:fill="auto"/>
            <w:tcMar>
              <w:left w:w="105" w:type="dxa"/>
            </w:tcMar>
            <w:vAlign w:val="center"/>
          </w:tcPr>
          <w:p w:rsidR="00BB4807" w:rsidRDefault="00BB4807">
            <w:pPr>
              <w:spacing w:after="0"/>
              <w:ind w:left="105"/>
            </w:pPr>
          </w:p>
        </w:tc>
        <w:tc>
          <w:tcPr>
            <w:tcW w:w="2835" w:type="dxa"/>
            <w:gridSpan w:val="4"/>
            <w:shd w:val="clear" w:color="auto" w:fill="auto"/>
            <w:tcMar>
              <w:left w:w="105" w:type="dxa"/>
            </w:tcMar>
            <w:vAlign w:val="center"/>
          </w:tcPr>
          <w:p w:rsidR="00BB4807" w:rsidRDefault="00BB4807">
            <w:pPr>
              <w:spacing w:after="0"/>
              <w:ind w:left="105"/>
            </w:pPr>
          </w:p>
        </w:tc>
        <w:tc>
          <w:tcPr>
            <w:tcW w:w="2835" w:type="dxa"/>
            <w:gridSpan w:val="4"/>
            <w:shd w:val="clear" w:color="auto" w:fill="auto"/>
            <w:tcMar>
              <w:left w:w="105" w:type="dxa"/>
            </w:tcMar>
            <w:vAlign w:val="center"/>
          </w:tcPr>
          <w:p w:rsidR="00BB4807" w:rsidRDefault="00BB4807">
            <w:pPr>
              <w:spacing w:after="0"/>
              <w:ind w:left="105"/>
            </w:pPr>
          </w:p>
        </w:tc>
        <w:tc>
          <w:tcPr>
            <w:tcW w:w="2835" w:type="dxa"/>
            <w:gridSpan w:val="7"/>
            <w:shd w:val="clear" w:color="auto" w:fill="auto"/>
            <w:tcMar>
              <w:left w:w="105" w:type="dxa"/>
            </w:tcMar>
            <w:vAlign w:val="center"/>
          </w:tcPr>
          <w:p w:rsidR="00BB4807" w:rsidRDefault="00BB4807">
            <w:pPr>
              <w:spacing w:after="0"/>
              <w:ind w:left="105"/>
            </w:pPr>
          </w:p>
        </w:tc>
        <w:tc>
          <w:tcPr>
            <w:tcW w:w="2818" w:type="dxa"/>
            <w:gridSpan w:val="4"/>
            <w:shd w:val="clear" w:color="auto" w:fill="auto"/>
            <w:tcMar>
              <w:left w:w="105" w:type="dxa"/>
            </w:tcMar>
            <w:vAlign w:val="center"/>
          </w:tcPr>
          <w:p w:rsidR="00BB4807" w:rsidRDefault="00BB4807">
            <w:pPr>
              <w:spacing w:after="0"/>
              <w:ind w:left="105"/>
            </w:pPr>
          </w:p>
        </w:tc>
      </w:tr>
      <w:tr w:rsidR="00BB4807" w:rsidTr="008E67FB">
        <w:trPr>
          <w:gridAfter w:val="3"/>
          <w:wAfter w:w="39" w:type="dxa"/>
          <w:cantSplit/>
        </w:trPr>
        <w:tc>
          <w:tcPr>
            <w:tcW w:w="130" w:type="dxa"/>
            <w:shd w:val="clear" w:color="auto" w:fill="auto"/>
            <w:tcMar>
              <w:left w:w="105" w:type="dxa"/>
            </w:tcMar>
            <w:vAlign w:val="center"/>
          </w:tcPr>
          <w:p w:rsidR="00BB4807" w:rsidRDefault="00BB4807">
            <w:pPr>
              <w:spacing w:after="0"/>
              <w:ind w:left="105"/>
            </w:pPr>
          </w:p>
        </w:tc>
        <w:tc>
          <w:tcPr>
            <w:tcW w:w="15444" w:type="dxa"/>
            <w:gridSpan w:val="26"/>
            <w:shd w:val="clear" w:color="auto" w:fill="auto"/>
            <w:vAlign w:val="center"/>
          </w:tcPr>
          <w:p w:rsidR="00BB4807" w:rsidRDefault="008E67FB" w:rsidP="008E67FB">
            <w:pPr>
              <w:spacing w:after="0"/>
            </w:pPr>
            <w:r>
              <w:rPr>
                <w:rFonts w:ascii="Arial" w:hAnsi="Arial"/>
                <w:b/>
              </w:rPr>
              <w:t xml:space="preserve">                  </w:t>
            </w:r>
            <w:r w:rsidR="00120697">
              <w:rPr>
                <w:rFonts w:ascii="Arial" w:hAnsi="Arial"/>
                <w:b/>
              </w:rPr>
              <w:t>Анализ изменений отложенных налоговых активов и отложенных налоговых обязательств</w:t>
            </w:r>
          </w:p>
        </w:tc>
      </w:tr>
      <w:tr w:rsidR="00BB4807" w:rsidTr="008E67FB">
        <w:trPr>
          <w:gridAfter w:val="3"/>
          <w:wAfter w:w="39" w:type="dxa"/>
          <w:cantSplit/>
        </w:trPr>
        <w:tc>
          <w:tcPr>
            <w:tcW w:w="130" w:type="dxa"/>
            <w:shd w:val="clear" w:color="auto" w:fill="auto"/>
            <w:tcMar>
              <w:left w:w="105" w:type="dxa"/>
            </w:tcMar>
            <w:vAlign w:val="center"/>
          </w:tcPr>
          <w:p w:rsidR="00BB4807" w:rsidRDefault="00BB4807">
            <w:pPr>
              <w:spacing w:after="0"/>
              <w:ind w:left="105"/>
            </w:pPr>
          </w:p>
        </w:tc>
        <w:tc>
          <w:tcPr>
            <w:tcW w:w="733" w:type="dxa"/>
            <w:gridSpan w:val="3"/>
            <w:shd w:val="clear" w:color="auto" w:fill="auto"/>
            <w:tcMar>
              <w:right w:w="105" w:type="dxa"/>
            </w:tcMar>
            <w:vAlign w:val="center"/>
          </w:tcPr>
          <w:p w:rsidR="00BB4807" w:rsidRDefault="00BB4807">
            <w:pPr>
              <w:spacing w:after="0"/>
              <w:jc w:val="right"/>
            </w:pPr>
          </w:p>
        </w:tc>
        <w:tc>
          <w:tcPr>
            <w:tcW w:w="3388" w:type="dxa"/>
            <w:gridSpan w:val="4"/>
            <w:shd w:val="clear" w:color="auto" w:fill="auto"/>
            <w:tcMar>
              <w:left w:w="105" w:type="dxa"/>
            </w:tcMar>
            <w:vAlign w:val="center"/>
          </w:tcPr>
          <w:p w:rsidR="00BB4807" w:rsidRDefault="00BB4807">
            <w:pPr>
              <w:spacing w:after="0"/>
              <w:ind w:left="105"/>
            </w:pPr>
          </w:p>
        </w:tc>
        <w:tc>
          <w:tcPr>
            <w:tcW w:w="2835" w:type="dxa"/>
            <w:gridSpan w:val="4"/>
            <w:shd w:val="clear" w:color="auto" w:fill="auto"/>
            <w:tcMar>
              <w:left w:w="105" w:type="dxa"/>
            </w:tcMar>
            <w:vAlign w:val="center"/>
          </w:tcPr>
          <w:p w:rsidR="00BB4807" w:rsidRDefault="00BB4807">
            <w:pPr>
              <w:spacing w:after="0"/>
              <w:ind w:left="105"/>
            </w:pPr>
          </w:p>
        </w:tc>
        <w:tc>
          <w:tcPr>
            <w:tcW w:w="2835" w:type="dxa"/>
            <w:gridSpan w:val="4"/>
            <w:shd w:val="clear" w:color="auto" w:fill="auto"/>
            <w:tcMar>
              <w:left w:w="105" w:type="dxa"/>
            </w:tcMar>
            <w:vAlign w:val="center"/>
          </w:tcPr>
          <w:p w:rsidR="00BB4807" w:rsidRDefault="00BB4807">
            <w:pPr>
              <w:spacing w:after="0"/>
              <w:ind w:left="105"/>
            </w:pPr>
          </w:p>
        </w:tc>
        <w:tc>
          <w:tcPr>
            <w:tcW w:w="2835" w:type="dxa"/>
            <w:gridSpan w:val="7"/>
            <w:shd w:val="clear" w:color="auto" w:fill="auto"/>
            <w:tcMar>
              <w:left w:w="105" w:type="dxa"/>
            </w:tcMar>
            <w:vAlign w:val="center"/>
          </w:tcPr>
          <w:p w:rsidR="00BB4807" w:rsidRDefault="00BB4807">
            <w:pPr>
              <w:spacing w:after="0"/>
              <w:ind w:left="105"/>
            </w:pPr>
          </w:p>
        </w:tc>
        <w:tc>
          <w:tcPr>
            <w:tcW w:w="2818" w:type="dxa"/>
            <w:gridSpan w:val="4"/>
            <w:shd w:val="clear" w:color="auto" w:fill="auto"/>
            <w:tcMar>
              <w:left w:w="105" w:type="dxa"/>
            </w:tcMar>
            <w:vAlign w:val="center"/>
          </w:tcPr>
          <w:p w:rsidR="00BB4807" w:rsidRDefault="00BB4807">
            <w:pPr>
              <w:spacing w:after="0"/>
              <w:ind w:left="105"/>
            </w:pPr>
          </w:p>
        </w:tc>
      </w:tr>
      <w:tr w:rsidR="00BB4807" w:rsidTr="008E67FB">
        <w:trPr>
          <w:gridAfter w:val="3"/>
          <w:wAfter w:w="39" w:type="dxa"/>
          <w:cantSplit/>
        </w:trPr>
        <w:tc>
          <w:tcPr>
            <w:tcW w:w="130" w:type="dxa"/>
            <w:shd w:val="clear" w:color="auto" w:fill="auto"/>
            <w:tcMar>
              <w:left w:w="105" w:type="dxa"/>
            </w:tcMar>
            <w:vAlign w:val="center"/>
          </w:tcPr>
          <w:p w:rsidR="00BB4807" w:rsidRDefault="00BB4807">
            <w:pPr>
              <w:spacing w:after="0"/>
              <w:ind w:left="105"/>
            </w:pPr>
          </w:p>
        </w:tc>
        <w:tc>
          <w:tcPr>
            <w:tcW w:w="15444" w:type="dxa"/>
            <w:gridSpan w:val="26"/>
            <w:shd w:val="clear" w:color="auto" w:fill="auto"/>
            <w:tcMar>
              <w:right w:w="105" w:type="dxa"/>
            </w:tcMar>
            <w:vAlign w:val="center"/>
          </w:tcPr>
          <w:p w:rsidR="00BB4807" w:rsidRDefault="00120697" w:rsidP="00C44063">
            <w:pPr>
              <w:spacing w:after="0"/>
              <w:jc w:val="right"/>
            </w:pPr>
            <w:r>
              <w:rPr>
                <w:rFonts w:ascii="Arial" w:hAnsi="Arial"/>
                <w:b/>
                <w:sz w:val="20"/>
                <w:szCs w:val="20"/>
              </w:rPr>
              <w:t xml:space="preserve">Таблица </w:t>
            </w:r>
            <w:r w:rsidR="00C44063">
              <w:rPr>
                <w:rFonts w:ascii="Arial" w:hAnsi="Arial"/>
                <w:b/>
                <w:sz w:val="20"/>
                <w:szCs w:val="20"/>
              </w:rPr>
              <w:t>18</w:t>
            </w:r>
            <w:r>
              <w:rPr>
                <w:rFonts w:ascii="Arial" w:hAnsi="Arial"/>
                <w:b/>
                <w:sz w:val="20"/>
                <w:szCs w:val="20"/>
              </w:rPr>
              <w:t>.3</w:t>
            </w:r>
          </w:p>
        </w:tc>
      </w:tr>
      <w:tr w:rsidR="00BB4807" w:rsidTr="008E67FB">
        <w:trPr>
          <w:gridAfter w:val="3"/>
          <w:wAfter w:w="39" w:type="dxa"/>
          <w:cantSplit/>
        </w:trPr>
        <w:tc>
          <w:tcPr>
            <w:tcW w:w="130" w:type="dxa"/>
            <w:shd w:val="clear" w:color="auto" w:fill="auto"/>
            <w:tcMar>
              <w:left w:w="105" w:type="dxa"/>
            </w:tcMar>
            <w:vAlign w:val="center"/>
          </w:tcPr>
          <w:p w:rsidR="00BB4807" w:rsidRDefault="00BB4807">
            <w:pPr>
              <w:spacing w:after="0"/>
              <w:ind w:left="105"/>
            </w:pPr>
          </w:p>
        </w:tc>
        <w:tc>
          <w:tcPr>
            <w:tcW w:w="15444" w:type="dxa"/>
            <w:gridSpan w:val="26"/>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rsidTr="008E67FB">
        <w:trPr>
          <w:gridAfter w:val="3"/>
          <w:wAfter w:w="39" w:type="dxa"/>
          <w:cantSplit/>
        </w:trPr>
        <w:tc>
          <w:tcPr>
            <w:tcW w:w="130" w:type="dxa"/>
            <w:shd w:val="clear" w:color="auto" w:fill="auto"/>
            <w:tcMar>
              <w:left w:w="105" w:type="dxa"/>
            </w:tcMar>
            <w:vAlign w:val="center"/>
          </w:tcPr>
          <w:p w:rsidR="00BB4807" w:rsidRDefault="00BB4807">
            <w:pPr>
              <w:spacing w:after="0"/>
              <w:ind w:left="105"/>
            </w:pPr>
          </w:p>
        </w:tc>
        <w:tc>
          <w:tcPr>
            <w:tcW w:w="733" w:type="dxa"/>
            <w:gridSpan w:val="3"/>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c>
          <w:tcPr>
            <w:tcW w:w="3388" w:type="dxa"/>
            <w:gridSpan w:val="4"/>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c>
          <w:tcPr>
            <w:tcW w:w="2835" w:type="dxa"/>
            <w:gridSpan w:val="4"/>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c>
          <w:tcPr>
            <w:tcW w:w="2835" w:type="dxa"/>
            <w:gridSpan w:val="4"/>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c>
          <w:tcPr>
            <w:tcW w:w="2835" w:type="dxa"/>
            <w:gridSpan w:val="7"/>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c>
          <w:tcPr>
            <w:tcW w:w="2818" w:type="dxa"/>
            <w:gridSpan w:val="4"/>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r>
      <w:tr w:rsidR="00BB4807" w:rsidTr="008E67FB">
        <w:trPr>
          <w:gridAfter w:val="3"/>
          <w:wAfter w:w="39" w:type="dxa"/>
          <w:cantSplit/>
        </w:trPr>
        <w:tc>
          <w:tcPr>
            <w:tcW w:w="130" w:type="dxa"/>
            <w:shd w:val="clear" w:color="auto" w:fill="auto"/>
            <w:tcMar>
              <w:left w:w="105" w:type="dxa"/>
            </w:tcMar>
            <w:vAlign w:val="center"/>
          </w:tcPr>
          <w:p w:rsidR="00BB4807" w:rsidRDefault="00BB4807">
            <w:pPr>
              <w:spacing w:after="0"/>
              <w:ind w:left="105"/>
            </w:pPr>
          </w:p>
        </w:tc>
        <w:tc>
          <w:tcPr>
            <w:tcW w:w="15444" w:type="dxa"/>
            <w:gridSpan w:val="26"/>
            <w:tcBorders>
              <w:top w:val="none" w:sz="5" w:space="0" w:color="auto"/>
              <w:left w:val="none" w:sz="5" w:space="0" w:color="auto"/>
              <w:bottom w:val="none" w:sz="5" w:space="0" w:color="auto"/>
              <w:right w:val="none" w:sz="5" w:space="0" w:color="auto"/>
            </w:tcBorders>
            <w:shd w:val="clear" w:color="auto" w:fill="auto"/>
            <w:tcMar>
              <w:left w:w="105" w:type="dxa"/>
            </w:tcMar>
            <w:vAlign w:val="center"/>
          </w:tcPr>
          <w:p w:rsidR="00BB4807" w:rsidRDefault="00120697">
            <w:pPr>
              <w:spacing w:after="0"/>
              <w:ind w:left="105"/>
            </w:pPr>
            <w:r>
              <w:rPr>
                <w:rFonts w:ascii="Arial" w:hAnsi="Arial"/>
                <w:b/>
                <w:sz w:val="20"/>
                <w:szCs w:val="20"/>
              </w:rPr>
              <w:t>Продолжающаяся деятельность за 9 месяцев 2025 г.</w:t>
            </w:r>
          </w:p>
        </w:tc>
      </w:tr>
      <w:tr w:rsidR="008E67FB" w:rsidTr="008E67FB">
        <w:trPr>
          <w:cantSplit/>
        </w:trPr>
        <w:tc>
          <w:tcPr>
            <w:tcW w:w="130" w:type="dxa"/>
            <w:shd w:val="clear" w:color="auto" w:fill="auto"/>
            <w:tcMar>
              <w:left w:w="105" w:type="dxa"/>
            </w:tcMar>
            <w:vAlign w:val="center"/>
          </w:tcPr>
          <w:p w:rsidR="00BB4807" w:rsidRDefault="00BB4807">
            <w:pPr>
              <w:spacing w:after="0"/>
              <w:ind w:left="105"/>
            </w:pPr>
          </w:p>
        </w:tc>
        <w:tc>
          <w:tcPr>
            <w:tcW w:w="733" w:type="dxa"/>
            <w:gridSpan w:val="3"/>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c>
          <w:tcPr>
            <w:tcW w:w="6507" w:type="dxa"/>
            <w:gridSpan w:val="9"/>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c>
          <w:tcPr>
            <w:tcW w:w="2977" w:type="dxa"/>
            <w:gridSpan w:val="4"/>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c>
          <w:tcPr>
            <w:tcW w:w="2835" w:type="dxa"/>
            <w:gridSpan w:val="7"/>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c>
          <w:tcPr>
            <w:tcW w:w="2410" w:type="dxa"/>
            <w:gridSpan w:val="4"/>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c>
          <w:tcPr>
            <w:tcW w:w="21" w:type="dxa"/>
            <w:gridSpan w:val="2"/>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r>
      <w:tr w:rsidR="008E67FB" w:rsidTr="008E67FB">
        <w:trPr>
          <w:gridAfter w:val="2"/>
          <w:wAfter w:w="21" w:type="dxa"/>
          <w:cantSplit/>
        </w:trPr>
        <w:tc>
          <w:tcPr>
            <w:tcW w:w="130" w:type="dxa"/>
            <w:shd w:val="clear" w:color="auto" w:fill="auto"/>
            <w:tcMar>
              <w:left w:w="105" w:type="dxa"/>
            </w:tcMar>
            <w:vAlign w:val="center"/>
          </w:tcPr>
          <w:p w:rsidR="00BB4807" w:rsidRDefault="00BB4807">
            <w:pPr>
              <w:spacing w:after="0"/>
              <w:ind w:left="105"/>
            </w:pPr>
          </w:p>
        </w:tc>
        <w:tc>
          <w:tcPr>
            <w:tcW w:w="733" w:type="dxa"/>
            <w:gridSpan w:val="3"/>
            <w:tcBorders>
              <w:top w:val="single" w:sz="5" w:space="0" w:color="auto"/>
              <w:left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6507" w:type="dxa"/>
            <w:gridSpan w:val="9"/>
            <w:tcBorders>
              <w:top w:val="single" w:sz="5" w:space="0" w:color="auto"/>
              <w:left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2977" w:type="dxa"/>
            <w:gridSpan w:val="4"/>
            <w:tcBorders>
              <w:top w:val="single" w:sz="5" w:space="0" w:color="auto"/>
              <w:left w:val="single" w:sz="5" w:space="0" w:color="auto"/>
              <w:bottom w:val="single" w:sz="5" w:space="0" w:color="auto"/>
            </w:tcBorders>
            <w:shd w:val="clear" w:color="auto" w:fill="auto"/>
            <w:vAlign w:val="center"/>
          </w:tcPr>
          <w:p w:rsidR="00BB4807" w:rsidRDefault="00120697">
            <w:pPr>
              <w:spacing w:after="0"/>
              <w:jc w:val="center"/>
            </w:pPr>
            <w:r>
              <w:rPr>
                <w:rFonts w:ascii="Arial" w:hAnsi="Arial"/>
                <w:b/>
                <w:sz w:val="18"/>
                <w:szCs w:val="18"/>
              </w:rPr>
              <w:t>На 30.09.2025 г.</w:t>
            </w:r>
          </w:p>
        </w:tc>
        <w:tc>
          <w:tcPr>
            <w:tcW w:w="2835" w:type="dxa"/>
            <w:gridSpan w:val="7"/>
            <w:tcBorders>
              <w:top w:val="single" w:sz="5" w:space="0" w:color="auto"/>
              <w:left w:val="single" w:sz="5" w:space="0" w:color="auto"/>
              <w:bottom w:val="single" w:sz="5" w:space="0" w:color="auto"/>
            </w:tcBorders>
            <w:shd w:val="clear" w:color="auto" w:fill="auto"/>
            <w:vAlign w:val="center"/>
          </w:tcPr>
          <w:p w:rsidR="00BB4807" w:rsidRDefault="00120697">
            <w:pPr>
              <w:spacing w:after="0"/>
              <w:jc w:val="center"/>
            </w:pPr>
            <w:r>
              <w:rPr>
                <w:rFonts w:ascii="Arial" w:hAnsi="Arial"/>
                <w:b/>
                <w:sz w:val="18"/>
                <w:szCs w:val="18"/>
              </w:rPr>
              <w:t>Отражено в составе прибыли или убытка</w:t>
            </w:r>
          </w:p>
        </w:tc>
        <w:tc>
          <w:tcPr>
            <w:tcW w:w="2410" w:type="dxa"/>
            <w:gridSpan w:val="4"/>
            <w:tcBorders>
              <w:top w:val="single" w:sz="5" w:space="0" w:color="auto"/>
              <w:left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 01.01.2025 г.</w:t>
            </w:r>
          </w:p>
        </w:tc>
      </w:tr>
      <w:tr w:rsidR="008E67FB" w:rsidTr="008E67FB">
        <w:trPr>
          <w:gridAfter w:val="2"/>
          <w:wAfter w:w="21" w:type="dxa"/>
          <w:cantSplit/>
        </w:trPr>
        <w:tc>
          <w:tcPr>
            <w:tcW w:w="130" w:type="dxa"/>
            <w:shd w:val="clear" w:color="auto" w:fill="auto"/>
            <w:tcMar>
              <w:left w:w="105" w:type="dxa"/>
            </w:tcMar>
            <w:vAlign w:val="center"/>
          </w:tcPr>
          <w:p w:rsidR="00BB4807" w:rsidRDefault="00BB4807">
            <w:pPr>
              <w:spacing w:after="0"/>
              <w:ind w:left="105"/>
            </w:pPr>
          </w:p>
        </w:tc>
        <w:tc>
          <w:tcPr>
            <w:tcW w:w="733"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6507" w:type="dxa"/>
            <w:gridSpan w:val="9"/>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2977"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2</w:t>
            </w:r>
          </w:p>
        </w:tc>
        <w:tc>
          <w:tcPr>
            <w:tcW w:w="2835"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3</w:t>
            </w:r>
          </w:p>
        </w:tc>
        <w:tc>
          <w:tcPr>
            <w:tcW w:w="241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4</w:t>
            </w:r>
          </w:p>
        </w:tc>
      </w:tr>
      <w:tr w:rsidR="008E67FB" w:rsidTr="008E67FB">
        <w:trPr>
          <w:gridAfter w:val="2"/>
          <w:wAfter w:w="21" w:type="dxa"/>
          <w:cantSplit/>
        </w:trPr>
        <w:tc>
          <w:tcPr>
            <w:tcW w:w="130" w:type="dxa"/>
            <w:shd w:val="clear" w:color="auto" w:fill="auto"/>
            <w:tcMar>
              <w:left w:w="105" w:type="dxa"/>
            </w:tcMar>
            <w:vAlign w:val="center"/>
          </w:tcPr>
          <w:p w:rsidR="00BB4807" w:rsidRDefault="00BB4807">
            <w:pPr>
              <w:spacing w:after="0"/>
              <w:ind w:left="105"/>
            </w:pPr>
          </w:p>
        </w:tc>
        <w:tc>
          <w:tcPr>
            <w:tcW w:w="733" w:type="dxa"/>
            <w:gridSpan w:val="3"/>
            <w:tcBorders>
              <w:top w:val="single" w:sz="5" w:space="0" w:color="auto"/>
              <w:left w:val="single" w:sz="5" w:space="0" w:color="auto"/>
              <w:bottom w:val="single" w:sz="5" w:space="0" w:color="auto"/>
              <w:right w:val="none" w:sz="5" w:space="0" w:color="auto"/>
            </w:tcBorders>
            <w:shd w:val="clear" w:color="auto" w:fill="auto"/>
            <w:vAlign w:val="center"/>
          </w:tcPr>
          <w:p w:rsidR="00BB4807" w:rsidRDefault="00BB4807">
            <w:pPr>
              <w:spacing w:after="0"/>
              <w:jc w:val="center"/>
            </w:pPr>
          </w:p>
        </w:tc>
        <w:tc>
          <w:tcPr>
            <w:tcW w:w="6507" w:type="dxa"/>
            <w:gridSpan w:val="9"/>
            <w:tcBorders>
              <w:top w:val="single" w:sz="5" w:space="0" w:color="auto"/>
              <w:left w:val="none" w:sz="5" w:space="0" w:color="auto"/>
              <w:bottom w:val="single" w:sz="5" w:space="0" w:color="auto"/>
              <w:right w:val="non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Раздел I. Временные разницы, уменьшающие налогооблагаемую базу, и отложенный налоговый убыток</w:t>
            </w:r>
          </w:p>
        </w:tc>
        <w:tc>
          <w:tcPr>
            <w:tcW w:w="2977" w:type="dxa"/>
            <w:gridSpan w:val="4"/>
            <w:tcBorders>
              <w:top w:val="single" w:sz="5" w:space="0" w:color="auto"/>
              <w:left w:val="none" w:sz="5" w:space="0" w:color="auto"/>
              <w:bottom w:val="single" w:sz="5" w:space="0" w:color="auto"/>
              <w:right w:val="none" w:sz="5" w:space="0" w:color="auto"/>
            </w:tcBorders>
            <w:shd w:val="clear" w:color="auto" w:fill="auto"/>
            <w:vAlign w:val="center"/>
          </w:tcPr>
          <w:p w:rsidR="00BB4807" w:rsidRDefault="00BB4807">
            <w:pPr>
              <w:spacing w:after="0"/>
              <w:jc w:val="center"/>
            </w:pPr>
          </w:p>
        </w:tc>
        <w:tc>
          <w:tcPr>
            <w:tcW w:w="2835" w:type="dxa"/>
            <w:gridSpan w:val="7"/>
            <w:tcBorders>
              <w:top w:val="single" w:sz="5" w:space="0" w:color="auto"/>
              <w:left w:val="none" w:sz="5" w:space="0" w:color="auto"/>
              <w:bottom w:val="single" w:sz="5" w:space="0" w:color="auto"/>
              <w:right w:val="none" w:sz="5" w:space="0" w:color="auto"/>
            </w:tcBorders>
            <w:shd w:val="clear" w:color="auto" w:fill="auto"/>
            <w:vAlign w:val="center"/>
          </w:tcPr>
          <w:p w:rsidR="00BB4807" w:rsidRDefault="00BB4807">
            <w:pPr>
              <w:spacing w:after="0"/>
              <w:jc w:val="center"/>
            </w:pPr>
          </w:p>
        </w:tc>
        <w:tc>
          <w:tcPr>
            <w:tcW w:w="2410" w:type="dxa"/>
            <w:gridSpan w:val="4"/>
            <w:tcBorders>
              <w:top w:val="single" w:sz="5" w:space="0" w:color="auto"/>
              <w:left w:val="none" w:sz="5" w:space="0" w:color="auto"/>
              <w:bottom w:val="single" w:sz="5" w:space="0" w:color="auto"/>
              <w:right w:val="single" w:sz="5" w:space="0" w:color="auto"/>
            </w:tcBorders>
            <w:shd w:val="clear" w:color="auto" w:fill="auto"/>
            <w:vAlign w:val="center"/>
          </w:tcPr>
          <w:p w:rsidR="00BB4807" w:rsidRDefault="00BB4807">
            <w:pPr>
              <w:spacing w:after="0"/>
              <w:jc w:val="center"/>
            </w:pPr>
          </w:p>
        </w:tc>
      </w:tr>
      <w:tr w:rsidR="008E67FB" w:rsidTr="008E67FB">
        <w:trPr>
          <w:gridAfter w:val="2"/>
          <w:wAfter w:w="21" w:type="dxa"/>
          <w:cantSplit/>
        </w:trPr>
        <w:tc>
          <w:tcPr>
            <w:tcW w:w="130" w:type="dxa"/>
            <w:shd w:val="clear" w:color="auto" w:fill="auto"/>
            <w:tcMar>
              <w:left w:w="105" w:type="dxa"/>
            </w:tcMar>
            <w:vAlign w:val="center"/>
          </w:tcPr>
          <w:p w:rsidR="00BB4807" w:rsidRDefault="00BB4807">
            <w:pPr>
              <w:spacing w:after="0"/>
              <w:ind w:left="105"/>
            </w:pPr>
          </w:p>
        </w:tc>
        <w:tc>
          <w:tcPr>
            <w:tcW w:w="733"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6507" w:type="dxa"/>
            <w:gridSpan w:val="9"/>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Дебиторская задолженность</w:t>
            </w:r>
          </w:p>
        </w:tc>
        <w:tc>
          <w:tcPr>
            <w:tcW w:w="2977"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c>
          <w:tcPr>
            <w:tcW w:w="2835"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(58)</w:t>
            </w:r>
          </w:p>
        </w:tc>
        <w:tc>
          <w:tcPr>
            <w:tcW w:w="241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58</w:t>
            </w:r>
          </w:p>
        </w:tc>
      </w:tr>
      <w:tr w:rsidR="008E67FB" w:rsidTr="008E67FB">
        <w:trPr>
          <w:gridAfter w:val="2"/>
          <w:wAfter w:w="21" w:type="dxa"/>
          <w:cantSplit/>
        </w:trPr>
        <w:tc>
          <w:tcPr>
            <w:tcW w:w="130" w:type="dxa"/>
            <w:shd w:val="clear" w:color="auto" w:fill="auto"/>
            <w:tcMar>
              <w:left w:w="105" w:type="dxa"/>
            </w:tcMar>
            <w:vAlign w:val="center"/>
          </w:tcPr>
          <w:p w:rsidR="00BB4807" w:rsidRDefault="00BB4807">
            <w:pPr>
              <w:spacing w:after="0"/>
              <w:ind w:left="105"/>
            </w:pPr>
          </w:p>
        </w:tc>
        <w:tc>
          <w:tcPr>
            <w:tcW w:w="733"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6507" w:type="dxa"/>
            <w:gridSpan w:val="9"/>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Оценочные обязательства</w:t>
            </w:r>
          </w:p>
        </w:tc>
        <w:tc>
          <w:tcPr>
            <w:tcW w:w="2977"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109</w:t>
            </w:r>
          </w:p>
        </w:tc>
        <w:tc>
          <w:tcPr>
            <w:tcW w:w="2835"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87</w:t>
            </w:r>
          </w:p>
        </w:tc>
        <w:tc>
          <w:tcPr>
            <w:tcW w:w="241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22</w:t>
            </w:r>
          </w:p>
        </w:tc>
      </w:tr>
      <w:tr w:rsidR="008E67FB" w:rsidTr="008E67FB">
        <w:trPr>
          <w:gridAfter w:val="2"/>
          <w:wAfter w:w="21" w:type="dxa"/>
          <w:cantSplit/>
        </w:trPr>
        <w:tc>
          <w:tcPr>
            <w:tcW w:w="130" w:type="dxa"/>
            <w:shd w:val="clear" w:color="auto" w:fill="auto"/>
            <w:tcMar>
              <w:left w:w="105" w:type="dxa"/>
            </w:tcMar>
            <w:vAlign w:val="center"/>
          </w:tcPr>
          <w:p w:rsidR="00BB4807" w:rsidRDefault="00BB4807">
            <w:pPr>
              <w:spacing w:after="0"/>
              <w:ind w:left="105"/>
            </w:pPr>
          </w:p>
        </w:tc>
        <w:tc>
          <w:tcPr>
            <w:tcW w:w="733"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w:t>
            </w:r>
          </w:p>
        </w:tc>
        <w:tc>
          <w:tcPr>
            <w:tcW w:w="6507" w:type="dxa"/>
            <w:gridSpan w:val="9"/>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ПО</w:t>
            </w:r>
          </w:p>
        </w:tc>
        <w:tc>
          <w:tcPr>
            <w:tcW w:w="2977"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95</w:t>
            </w:r>
          </w:p>
        </w:tc>
        <w:tc>
          <w:tcPr>
            <w:tcW w:w="2835"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(51)</w:t>
            </w:r>
          </w:p>
        </w:tc>
        <w:tc>
          <w:tcPr>
            <w:tcW w:w="241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146</w:t>
            </w:r>
          </w:p>
        </w:tc>
      </w:tr>
      <w:tr w:rsidR="008E67FB" w:rsidTr="008E67FB">
        <w:trPr>
          <w:gridAfter w:val="2"/>
          <w:wAfter w:w="21" w:type="dxa"/>
          <w:cantSplit/>
        </w:trPr>
        <w:tc>
          <w:tcPr>
            <w:tcW w:w="130" w:type="dxa"/>
            <w:shd w:val="clear" w:color="auto" w:fill="auto"/>
            <w:tcMar>
              <w:left w:w="105" w:type="dxa"/>
            </w:tcMar>
            <w:vAlign w:val="center"/>
          </w:tcPr>
          <w:p w:rsidR="00BB4807" w:rsidRDefault="00BB4807">
            <w:pPr>
              <w:spacing w:after="0"/>
              <w:ind w:left="105"/>
            </w:pPr>
          </w:p>
        </w:tc>
        <w:tc>
          <w:tcPr>
            <w:tcW w:w="733"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4</w:t>
            </w:r>
          </w:p>
        </w:tc>
        <w:tc>
          <w:tcPr>
            <w:tcW w:w="6507" w:type="dxa"/>
            <w:gridSpan w:val="9"/>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Финансовые обязательства</w:t>
            </w:r>
          </w:p>
        </w:tc>
        <w:tc>
          <w:tcPr>
            <w:tcW w:w="2977"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122</w:t>
            </w:r>
          </w:p>
        </w:tc>
        <w:tc>
          <w:tcPr>
            <w:tcW w:w="2835"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122</w:t>
            </w:r>
          </w:p>
        </w:tc>
        <w:tc>
          <w:tcPr>
            <w:tcW w:w="241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r>
      <w:tr w:rsidR="008E67FB" w:rsidTr="008E67FB">
        <w:trPr>
          <w:gridAfter w:val="2"/>
          <w:wAfter w:w="21" w:type="dxa"/>
          <w:cantSplit/>
        </w:trPr>
        <w:tc>
          <w:tcPr>
            <w:tcW w:w="130" w:type="dxa"/>
            <w:shd w:val="clear" w:color="auto" w:fill="auto"/>
            <w:tcMar>
              <w:left w:w="105" w:type="dxa"/>
            </w:tcMar>
            <w:vAlign w:val="center"/>
          </w:tcPr>
          <w:p w:rsidR="00BB4807" w:rsidRDefault="00BB4807">
            <w:pPr>
              <w:spacing w:after="0"/>
              <w:ind w:left="105"/>
            </w:pPr>
          </w:p>
        </w:tc>
        <w:tc>
          <w:tcPr>
            <w:tcW w:w="733"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5</w:t>
            </w:r>
          </w:p>
        </w:tc>
        <w:tc>
          <w:tcPr>
            <w:tcW w:w="6507" w:type="dxa"/>
            <w:gridSpan w:val="9"/>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Общая сумма отложенного налогового актива</w:t>
            </w:r>
          </w:p>
        </w:tc>
        <w:tc>
          <w:tcPr>
            <w:tcW w:w="2977"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326</w:t>
            </w:r>
          </w:p>
        </w:tc>
        <w:tc>
          <w:tcPr>
            <w:tcW w:w="2835"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100</w:t>
            </w:r>
          </w:p>
        </w:tc>
        <w:tc>
          <w:tcPr>
            <w:tcW w:w="241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226</w:t>
            </w:r>
          </w:p>
        </w:tc>
      </w:tr>
      <w:tr w:rsidR="008E67FB" w:rsidTr="008E67FB">
        <w:trPr>
          <w:gridAfter w:val="2"/>
          <w:wAfter w:w="21" w:type="dxa"/>
          <w:cantSplit/>
        </w:trPr>
        <w:tc>
          <w:tcPr>
            <w:tcW w:w="130" w:type="dxa"/>
            <w:shd w:val="clear" w:color="auto" w:fill="auto"/>
            <w:tcMar>
              <w:left w:w="105" w:type="dxa"/>
            </w:tcMar>
            <w:vAlign w:val="center"/>
          </w:tcPr>
          <w:p w:rsidR="00BB4807" w:rsidRDefault="00BB4807">
            <w:pPr>
              <w:spacing w:after="0"/>
              <w:ind w:left="105"/>
            </w:pPr>
          </w:p>
        </w:tc>
        <w:tc>
          <w:tcPr>
            <w:tcW w:w="733"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6</w:t>
            </w:r>
          </w:p>
        </w:tc>
        <w:tc>
          <w:tcPr>
            <w:tcW w:w="6507" w:type="dxa"/>
            <w:gridSpan w:val="9"/>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Отложенный налоговый актив до зачета с отложенными налоговыми обязательствами</w:t>
            </w:r>
          </w:p>
        </w:tc>
        <w:tc>
          <w:tcPr>
            <w:tcW w:w="2977"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326</w:t>
            </w:r>
          </w:p>
        </w:tc>
        <w:tc>
          <w:tcPr>
            <w:tcW w:w="2835"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100</w:t>
            </w:r>
          </w:p>
        </w:tc>
        <w:tc>
          <w:tcPr>
            <w:tcW w:w="241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226</w:t>
            </w:r>
          </w:p>
        </w:tc>
      </w:tr>
      <w:tr w:rsidR="008E67FB" w:rsidTr="008E67FB">
        <w:trPr>
          <w:gridAfter w:val="2"/>
          <w:wAfter w:w="21" w:type="dxa"/>
          <w:cantSplit/>
        </w:trPr>
        <w:tc>
          <w:tcPr>
            <w:tcW w:w="130" w:type="dxa"/>
            <w:shd w:val="clear" w:color="auto" w:fill="auto"/>
            <w:tcMar>
              <w:left w:w="105" w:type="dxa"/>
            </w:tcMar>
            <w:vAlign w:val="center"/>
          </w:tcPr>
          <w:p w:rsidR="00BB4807" w:rsidRDefault="00BB4807">
            <w:pPr>
              <w:spacing w:after="0"/>
              <w:ind w:left="105"/>
            </w:pPr>
          </w:p>
        </w:tc>
        <w:tc>
          <w:tcPr>
            <w:tcW w:w="733" w:type="dxa"/>
            <w:gridSpan w:val="3"/>
            <w:tcBorders>
              <w:top w:val="single" w:sz="5" w:space="0" w:color="auto"/>
              <w:left w:val="single" w:sz="5" w:space="0" w:color="auto"/>
              <w:bottom w:val="single" w:sz="5" w:space="0" w:color="auto"/>
              <w:right w:val="none" w:sz="5" w:space="0" w:color="auto"/>
            </w:tcBorders>
            <w:shd w:val="clear" w:color="auto" w:fill="auto"/>
            <w:vAlign w:val="center"/>
          </w:tcPr>
          <w:p w:rsidR="00BB4807" w:rsidRDefault="00BB4807">
            <w:pPr>
              <w:spacing w:after="0"/>
              <w:jc w:val="center"/>
            </w:pPr>
          </w:p>
        </w:tc>
        <w:tc>
          <w:tcPr>
            <w:tcW w:w="6507" w:type="dxa"/>
            <w:gridSpan w:val="9"/>
            <w:tcBorders>
              <w:top w:val="single" w:sz="5" w:space="0" w:color="auto"/>
              <w:left w:val="none" w:sz="5" w:space="0" w:color="auto"/>
              <w:bottom w:val="single" w:sz="5" w:space="0" w:color="auto"/>
              <w:right w:val="non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Раздел II. Временные разницы, увеличивающие налогооблагаемую базу</w:t>
            </w:r>
          </w:p>
        </w:tc>
        <w:tc>
          <w:tcPr>
            <w:tcW w:w="2977" w:type="dxa"/>
            <w:gridSpan w:val="4"/>
            <w:tcBorders>
              <w:top w:val="single" w:sz="5" w:space="0" w:color="auto"/>
              <w:left w:val="none" w:sz="5" w:space="0" w:color="auto"/>
              <w:bottom w:val="single" w:sz="5" w:space="0" w:color="auto"/>
              <w:right w:val="none" w:sz="5" w:space="0" w:color="auto"/>
            </w:tcBorders>
            <w:shd w:val="clear" w:color="auto" w:fill="auto"/>
            <w:vAlign w:val="center"/>
          </w:tcPr>
          <w:p w:rsidR="00BB4807" w:rsidRDefault="00BB4807">
            <w:pPr>
              <w:spacing w:after="0"/>
              <w:jc w:val="center"/>
            </w:pPr>
          </w:p>
        </w:tc>
        <w:tc>
          <w:tcPr>
            <w:tcW w:w="2835" w:type="dxa"/>
            <w:gridSpan w:val="7"/>
            <w:tcBorders>
              <w:top w:val="single" w:sz="5" w:space="0" w:color="auto"/>
              <w:left w:val="none" w:sz="5" w:space="0" w:color="auto"/>
              <w:bottom w:val="single" w:sz="5" w:space="0" w:color="auto"/>
              <w:right w:val="none" w:sz="5" w:space="0" w:color="auto"/>
            </w:tcBorders>
            <w:shd w:val="clear" w:color="auto" w:fill="auto"/>
            <w:vAlign w:val="center"/>
          </w:tcPr>
          <w:p w:rsidR="00BB4807" w:rsidRDefault="00BB4807">
            <w:pPr>
              <w:spacing w:after="0"/>
              <w:jc w:val="center"/>
            </w:pPr>
          </w:p>
        </w:tc>
        <w:tc>
          <w:tcPr>
            <w:tcW w:w="2410" w:type="dxa"/>
            <w:gridSpan w:val="4"/>
            <w:tcBorders>
              <w:top w:val="single" w:sz="5" w:space="0" w:color="auto"/>
              <w:left w:val="none" w:sz="5" w:space="0" w:color="auto"/>
              <w:bottom w:val="single" w:sz="5" w:space="0" w:color="auto"/>
              <w:right w:val="single" w:sz="5" w:space="0" w:color="auto"/>
            </w:tcBorders>
            <w:shd w:val="clear" w:color="auto" w:fill="auto"/>
            <w:vAlign w:val="center"/>
          </w:tcPr>
          <w:p w:rsidR="00BB4807" w:rsidRDefault="00BB4807">
            <w:pPr>
              <w:spacing w:after="0"/>
              <w:jc w:val="center"/>
            </w:pPr>
          </w:p>
        </w:tc>
      </w:tr>
      <w:tr w:rsidR="008E67FB" w:rsidTr="008E67FB">
        <w:trPr>
          <w:gridAfter w:val="2"/>
          <w:wAfter w:w="21" w:type="dxa"/>
          <w:cantSplit/>
        </w:trPr>
        <w:tc>
          <w:tcPr>
            <w:tcW w:w="130" w:type="dxa"/>
            <w:shd w:val="clear" w:color="auto" w:fill="auto"/>
            <w:tcMar>
              <w:left w:w="105" w:type="dxa"/>
            </w:tcMar>
            <w:vAlign w:val="center"/>
          </w:tcPr>
          <w:p w:rsidR="00BB4807" w:rsidRDefault="00BB4807">
            <w:pPr>
              <w:spacing w:after="0"/>
              <w:ind w:left="105"/>
            </w:pPr>
          </w:p>
        </w:tc>
        <w:tc>
          <w:tcPr>
            <w:tcW w:w="718"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7</w:t>
            </w:r>
          </w:p>
        </w:tc>
        <w:tc>
          <w:tcPr>
            <w:tcW w:w="6522" w:type="dxa"/>
            <w:gridSpan w:val="10"/>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Финансовые обязательства</w:t>
            </w:r>
          </w:p>
        </w:tc>
        <w:tc>
          <w:tcPr>
            <w:tcW w:w="2977"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c>
          <w:tcPr>
            <w:tcW w:w="2835"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14</w:t>
            </w:r>
          </w:p>
        </w:tc>
        <w:tc>
          <w:tcPr>
            <w:tcW w:w="241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(14)</w:t>
            </w:r>
          </w:p>
        </w:tc>
      </w:tr>
      <w:tr w:rsidR="008E67FB" w:rsidTr="008E67FB">
        <w:trPr>
          <w:gridAfter w:val="2"/>
          <w:wAfter w:w="21" w:type="dxa"/>
          <w:cantSplit/>
        </w:trPr>
        <w:tc>
          <w:tcPr>
            <w:tcW w:w="130" w:type="dxa"/>
            <w:shd w:val="clear" w:color="auto" w:fill="auto"/>
            <w:tcMar>
              <w:left w:w="105" w:type="dxa"/>
            </w:tcMar>
            <w:vAlign w:val="center"/>
          </w:tcPr>
          <w:p w:rsidR="00BB4807" w:rsidRDefault="00BB4807">
            <w:pPr>
              <w:spacing w:after="0"/>
              <w:ind w:left="105"/>
            </w:pPr>
          </w:p>
        </w:tc>
        <w:tc>
          <w:tcPr>
            <w:tcW w:w="718"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8</w:t>
            </w:r>
          </w:p>
        </w:tc>
        <w:tc>
          <w:tcPr>
            <w:tcW w:w="6522" w:type="dxa"/>
            <w:gridSpan w:val="10"/>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Общая сумма отложенного налогового обязательства</w:t>
            </w:r>
          </w:p>
        </w:tc>
        <w:tc>
          <w:tcPr>
            <w:tcW w:w="2977"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w:t>
            </w:r>
          </w:p>
        </w:tc>
        <w:tc>
          <w:tcPr>
            <w:tcW w:w="2835"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14</w:t>
            </w:r>
          </w:p>
        </w:tc>
        <w:tc>
          <w:tcPr>
            <w:tcW w:w="241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(14)</w:t>
            </w:r>
          </w:p>
        </w:tc>
      </w:tr>
      <w:tr w:rsidR="008E67FB" w:rsidTr="008E67FB">
        <w:trPr>
          <w:gridAfter w:val="2"/>
          <w:wAfter w:w="21" w:type="dxa"/>
          <w:cantSplit/>
        </w:trPr>
        <w:tc>
          <w:tcPr>
            <w:tcW w:w="130" w:type="dxa"/>
            <w:shd w:val="clear" w:color="auto" w:fill="auto"/>
            <w:tcMar>
              <w:left w:w="105" w:type="dxa"/>
            </w:tcMar>
            <w:vAlign w:val="center"/>
          </w:tcPr>
          <w:p w:rsidR="00BB4807" w:rsidRDefault="00BB4807">
            <w:pPr>
              <w:spacing w:after="0"/>
              <w:ind w:left="105"/>
            </w:pPr>
          </w:p>
        </w:tc>
        <w:tc>
          <w:tcPr>
            <w:tcW w:w="718"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9</w:t>
            </w:r>
          </w:p>
        </w:tc>
        <w:tc>
          <w:tcPr>
            <w:tcW w:w="6522" w:type="dxa"/>
            <w:gridSpan w:val="10"/>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Чистый отложенный налоговый актив (обязательство)</w:t>
            </w:r>
          </w:p>
        </w:tc>
        <w:tc>
          <w:tcPr>
            <w:tcW w:w="2977"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326</w:t>
            </w:r>
          </w:p>
        </w:tc>
        <w:tc>
          <w:tcPr>
            <w:tcW w:w="2835"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114</w:t>
            </w:r>
          </w:p>
        </w:tc>
        <w:tc>
          <w:tcPr>
            <w:tcW w:w="241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212</w:t>
            </w:r>
          </w:p>
        </w:tc>
      </w:tr>
      <w:tr w:rsidR="008E67FB" w:rsidTr="008E67FB">
        <w:trPr>
          <w:gridAfter w:val="2"/>
          <w:wAfter w:w="21" w:type="dxa"/>
          <w:cantSplit/>
        </w:trPr>
        <w:tc>
          <w:tcPr>
            <w:tcW w:w="130" w:type="dxa"/>
            <w:shd w:val="clear" w:color="auto" w:fill="auto"/>
            <w:tcMar>
              <w:left w:w="105" w:type="dxa"/>
            </w:tcMar>
            <w:vAlign w:val="center"/>
          </w:tcPr>
          <w:p w:rsidR="00BB4807" w:rsidRDefault="00BB4807">
            <w:pPr>
              <w:spacing w:after="0"/>
              <w:ind w:left="105"/>
            </w:pPr>
          </w:p>
        </w:tc>
        <w:tc>
          <w:tcPr>
            <w:tcW w:w="718"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10</w:t>
            </w:r>
          </w:p>
        </w:tc>
        <w:tc>
          <w:tcPr>
            <w:tcW w:w="6522" w:type="dxa"/>
            <w:gridSpan w:val="10"/>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Признанный отложенный налоговый актив (обязательство)</w:t>
            </w:r>
          </w:p>
        </w:tc>
        <w:tc>
          <w:tcPr>
            <w:tcW w:w="2977"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326</w:t>
            </w:r>
          </w:p>
        </w:tc>
        <w:tc>
          <w:tcPr>
            <w:tcW w:w="2835"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114</w:t>
            </w:r>
          </w:p>
        </w:tc>
        <w:tc>
          <w:tcPr>
            <w:tcW w:w="241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212</w:t>
            </w:r>
          </w:p>
        </w:tc>
      </w:tr>
      <w:tr w:rsidR="008E67FB" w:rsidTr="008E67FB">
        <w:trPr>
          <w:gridAfter w:val="1"/>
          <w:wAfter w:w="8" w:type="dxa"/>
          <w:cantSplit/>
        </w:trPr>
        <w:tc>
          <w:tcPr>
            <w:tcW w:w="130" w:type="dxa"/>
            <w:shd w:val="clear" w:color="auto" w:fill="auto"/>
            <w:tcMar>
              <w:left w:w="105" w:type="dxa"/>
            </w:tcMar>
            <w:vAlign w:val="center"/>
          </w:tcPr>
          <w:p w:rsidR="00BB4807" w:rsidRDefault="00BB4807">
            <w:pPr>
              <w:spacing w:after="0"/>
              <w:ind w:left="105"/>
            </w:pPr>
          </w:p>
        </w:tc>
        <w:tc>
          <w:tcPr>
            <w:tcW w:w="718" w:type="dxa"/>
            <w:gridSpan w:val="2"/>
            <w:shd w:val="clear" w:color="auto" w:fill="auto"/>
            <w:vAlign w:val="center"/>
          </w:tcPr>
          <w:p w:rsidR="00BB4807" w:rsidRDefault="00BB4807">
            <w:pPr>
              <w:spacing w:after="0"/>
              <w:jc w:val="center"/>
            </w:pPr>
          </w:p>
        </w:tc>
        <w:tc>
          <w:tcPr>
            <w:tcW w:w="6522" w:type="dxa"/>
            <w:gridSpan w:val="10"/>
            <w:shd w:val="clear" w:color="auto" w:fill="auto"/>
            <w:tcMar>
              <w:left w:w="105" w:type="dxa"/>
            </w:tcMar>
            <w:vAlign w:val="center"/>
          </w:tcPr>
          <w:p w:rsidR="00BB4807" w:rsidRDefault="00BB4807">
            <w:pPr>
              <w:spacing w:after="0"/>
              <w:ind w:left="105"/>
            </w:pPr>
          </w:p>
        </w:tc>
        <w:tc>
          <w:tcPr>
            <w:tcW w:w="2977" w:type="dxa"/>
            <w:gridSpan w:val="4"/>
            <w:shd w:val="clear" w:color="auto" w:fill="auto"/>
            <w:tcMar>
              <w:left w:w="105" w:type="dxa"/>
            </w:tcMar>
            <w:vAlign w:val="center"/>
          </w:tcPr>
          <w:p w:rsidR="00BB4807" w:rsidRDefault="00BB4807">
            <w:pPr>
              <w:spacing w:after="0"/>
              <w:ind w:left="105"/>
            </w:pPr>
          </w:p>
        </w:tc>
        <w:tc>
          <w:tcPr>
            <w:tcW w:w="2835" w:type="dxa"/>
            <w:gridSpan w:val="7"/>
            <w:shd w:val="clear" w:color="auto" w:fill="auto"/>
            <w:tcMar>
              <w:left w:w="105" w:type="dxa"/>
            </w:tcMar>
            <w:vAlign w:val="center"/>
          </w:tcPr>
          <w:p w:rsidR="00BB4807" w:rsidRDefault="00BB4807">
            <w:pPr>
              <w:spacing w:after="0"/>
              <w:ind w:left="105"/>
            </w:pPr>
          </w:p>
        </w:tc>
        <w:tc>
          <w:tcPr>
            <w:tcW w:w="125" w:type="dxa"/>
            <w:shd w:val="clear" w:color="auto" w:fill="auto"/>
            <w:tcMar>
              <w:left w:w="105" w:type="dxa"/>
            </w:tcMar>
            <w:vAlign w:val="center"/>
          </w:tcPr>
          <w:p w:rsidR="00BB4807" w:rsidRDefault="00BB4807">
            <w:pPr>
              <w:spacing w:after="0"/>
              <w:ind w:left="105"/>
            </w:pPr>
          </w:p>
        </w:tc>
        <w:tc>
          <w:tcPr>
            <w:tcW w:w="2298" w:type="dxa"/>
            <w:gridSpan w:val="4"/>
            <w:shd w:val="clear" w:color="auto" w:fill="auto"/>
            <w:tcMar>
              <w:left w:w="105" w:type="dxa"/>
            </w:tcMar>
            <w:vAlign w:val="center"/>
          </w:tcPr>
          <w:p w:rsidR="00BB4807" w:rsidRDefault="00BB4807">
            <w:pPr>
              <w:spacing w:after="0"/>
              <w:ind w:left="105"/>
            </w:pPr>
          </w:p>
        </w:tc>
      </w:tr>
      <w:tr w:rsidR="00BB4807" w:rsidTr="008E67FB">
        <w:trPr>
          <w:gridAfter w:val="8"/>
          <w:wAfter w:w="2878" w:type="dxa"/>
          <w:cantSplit/>
        </w:trPr>
        <w:tc>
          <w:tcPr>
            <w:tcW w:w="130" w:type="dxa"/>
            <w:shd w:val="clear" w:color="auto" w:fill="auto"/>
            <w:tcMar>
              <w:left w:w="105" w:type="dxa"/>
            </w:tcMar>
            <w:vAlign w:val="center"/>
          </w:tcPr>
          <w:p w:rsidR="00BB4807" w:rsidRDefault="00BB4807">
            <w:pPr>
              <w:spacing w:after="0"/>
              <w:ind w:left="105"/>
            </w:pPr>
          </w:p>
        </w:tc>
        <w:tc>
          <w:tcPr>
            <w:tcW w:w="12605" w:type="dxa"/>
            <w:gridSpan w:val="21"/>
            <w:shd w:val="clear" w:color="auto" w:fill="auto"/>
            <w:vAlign w:val="center"/>
          </w:tcPr>
          <w:p w:rsidR="008E67FB" w:rsidRDefault="008E67FB">
            <w:pPr>
              <w:spacing w:after="0"/>
              <w:jc w:val="center"/>
              <w:rPr>
                <w:rFonts w:ascii="Arial" w:hAnsi="Arial"/>
                <w:b/>
              </w:rPr>
            </w:pPr>
          </w:p>
          <w:p w:rsidR="00BB4807" w:rsidRDefault="00120697">
            <w:pPr>
              <w:spacing w:after="0"/>
              <w:jc w:val="center"/>
            </w:pPr>
            <w:r>
              <w:rPr>
                <w:rFonts w:ascii="Arial" w:hAnsi="Arial"/>
                <w:b/>
              </w:rPr>
              <w:t>Анализ изменений отложенных налоговых активов и отложенных налоговых обязательств</w:t>
            </w:r>
          </w:p>
        </w:tc>
      </w:tr>
      <w:tr w:rsidR="00BB4807" w:rsidTr="008E67FB">
        <w:trPr>
          <w:gridAfter w:val="8"/>
          <w:wAfter w:w="2878" w:type="dxa"/>
          <w:cantSplit/>
        </w:trPr>
        <w:tc>
          <w:tcPr>
            <w:tcW w:w="130" w:type="dxa"/>
            <w:shd w:val="clear" w:color="auto" w:fill="auto"/>
            <w:tcMar>
              <w:left w:w="105" w:type="dxa"/>
            </w:tcMar>
            <w:vAlign w:val="center"/>
          </w:tcPr>
          <w:p w:rsidR="00BB4807" w:rsidRDefault="00BB4807">
            <w:pPr>
              <w:spacing w:after="0"/>
              <w:ind w:left="105"/>
            </w:pPr>
          </w:p>
        </w:tc>
        <w:tc>
          <w:tcPr>
            <w:tcW w:w="616" w:type="dxa"/>
            <w:shd w:val="clear" w:color="auto" w:fill="auto"/>
            <w:tcMar>
              <w:right w:w="105" w:type="dxa"/>
            </w:tcMar>
            <w:vAlign w:val="center"/>
          </w:tcPr>
          <w:p w:rsidR="00BB4807" w:rsidRDefault="00BB4807">
            <w:pPr>
              <w:spacing w:after="0"/>
              <w:jc w:val="right"/>
            </w:pPr>
          </w:p>
        </w:tc>
        <w:tc>
          <w:tcPr>
            <w:tcW w:w="2754" w:type="dxa"/>
            <w:gridSpan w:val="4"/>
            <w:shd w:val="clear" w:color="auto" w:fill="auto"/>
            <w:tcMar>
              <w:left w:w="105" w:type="dxa"/>
            </w:tcMar>
            <w:vAlign w:val="center"/>
          </w:tcPr>
          <w:p w:rsidR="00BB4807" w:rsidRDefault="00BB4807">
            <w:pPr>
              <w:spacing w:after="0"/>
              <w:ind w:left="105"/>
            </w:pPr>
          </w:p>
        </w:tc>
        <w:tc>
          <w:tcPr>
            <w:tcW w:w="2315" w:type="dxa"/>
            <w:gridSpan w:val="3"/>
            <w:shd w:val="clear" w:color="auto" w:fill="auto"/>
            <w:tcMar>
              <w:left w:w="105" w:type="dxa"/>
            </w:tcMar>
            <w:vAlign w:val="center"/>
          </w:tcPr>
          <w:p w:rsidR="00BB4807" w:rsidRDefault="00BB4807">
            <w:pPr>
              <w:spacing w:after="0"/>
              <w:ind w:left="105"/>
            </w:pPr>
          </w:p>
        </w:tc>
        <w:tc>
          <w:tcPr>
            <w:tcW w:w="2311" w:type="dxa"/>
            <w:gridSpan w:val="6"/>
            <w:shd w:val="clear" w:color="auto" w:fill="auto"/>
            <w:tcMar>
              <w:left w:w="105" w:type="dxa"/>
            </w:tcMar>
            <w:vAlign w:val="center"/>
          </w:tcPr>
          <w:p w:rsidR="00BB4807" w:rsidRDefault="00BB4807">
            <w:pPr>
              <w:spacing w:after="0"/>
              <w:ind w:left="105"/>
            </w:pPr>
          </w:p>
        </w:tc>
        <w:tc>
          <w:tcPr>
            <w:tcW w:w="2311" w:type="dxa"/>
            <w:gridSpan w:val="3"/>
            <w:shd w:val="clear" w:color="auto" w:fill="auto"/>
            <w:tcMar>
              <w:left w:w="105" w:type="dxa"/>
            </w:tcMar>
            <w:vAlign w:val="center"/>
          </w:tcPr>
          <w:p w:rsidR="00BB4807" w:rsidRDefault="00BB4807">
            <w:pPr>
              <w:spacing w:after="0"/>
              <w:ind w:left="105"/>
            </w:pPr>
          </w:p>
        </w:tc>
        <w:tc>
          <w:tcPr>
            <w:tcW w:w="2298" w:type="dxa"/>
            <w:gridSpan w:val="4"/>
            <w:shd w:val="clear" w:color="auto" w:fill="auto"/>
            <w:tcMar>
              <w:left w:w="105" w:type="dxa"/>
            </w:tcMar>
            <w:vAlign w:val="center"/>
          </w:tcPr>
          <w:p w:rsidR="00BB4807" w:rsidRDefault="00BB4807">
            <w:pPr>
              <w:spacing w:after="0"/>
              <w:ind w:left="105"/>
            </w:pPr>
          </w:p>
        </w:tc>
      </w:tr>
      <w:tr w:rsidR="00BB4807" w:rsidTr="008E67FB">
        <w:trPr>
          <w:gridAfter w:val="4"/>
          <w:wAfter w:w="162" w:type="dxa"/>
          <w:cantSplit/>
        </w:trPr>
        <w:tc>
          <w:tcPr>
            <w:tcW w:w="130" w:type="dxa"/>
            <w:shd w:val="clear" w:color="auto" w:fill="auto"/>
            <w:tcMar>
              <w:left w:w="105" w:type="dxa"/>
            </w:tcMar>
            <w:vAlign w:val="center"/>
          </w:tcPr>
          <w:p w:rsidR="00BB4807" w:rsidRDefault="00BB4807">
            <w:pPr>
              <w:spacing w:after="0"/>
              <w:ind w:left="105"/>
            </w:pPr>
          </w:p>
        </w:tc>
        <w:tc>
          <w:tcPr>
            <w:tcW w:w="15321" w:type="dxa"/>
            <w:gridSpan w:val="25"/>
            <w:shd w:val="clear" w:color="auto" w:fill="auto"/>
            <w:tcMar>
              <w:right w:w="105" w:type="dxa"/>
            </w:tcMar>
            <w:vAlign w:val="center"/>
          </w:tcPr>
          <w:p w:rsidR="00661F7C" w:rsidRDefault="00661F7C">
            <w:pPr>
              <w:spacing w:after="0"/>
              <w:jc w:val="right"/>
              <w:rPr>
                <w:rFonts w:ascii="Arial" w:hAnsi="Arial"/>
                <w:b/>
                <w:sz w:val="20"/>
                <w:szCs w:val="20"/>
              </w:rPr>
            </w:pPr>
          </w:p>
          <w:p w:rsidR="00BB4807" w:rsidRDefault="00120697" w:rsidP="00C44063">
            <w:pPr>
              <w:spacing w:after="0"/>
              <w:jc w:val="right"/>
            </w:pPr>
            <w:r>
              <w:rPr>
                <w:rFonts w:ascii="Arial" w:hAnsi="Arial"/>
                <w:b/>
                <w:sz w:val="20"/>
                <w:szCs w:val="20"/>
              </w:rPr>
              <w:t xml:space="preserve">Таблица </w:t>
            </w:r>
            <w:r w:rsidR="00C44063">
              <w:rPr>
                <w:rFonts w:ascii="Arial" w:hAnsi="Arial"/>
                <w:b/>
                <w:sz w:val="20"/>
                <w:szCs w:val="20"/>
              </w:rPr>
              <w:t>18</w:t>
            </w:r>
            <w:r>
              <w:rPr>
                <w:rFonts w:ascii="Arial" w:hAnsi="Arial"/>
                <w:b/>
                <w:sz w:val="20"/>
                <w:szCs w:val="20"/>
              </w:rPr>
              <w:t>.3</w:t>
            </w:r>
          </w:p>
        </w:tc>
      </w:tr>
      <w:tr w:rsidR="00BB4807" w:rsidTr="008E67FB">
        <w:trPr>
          <w:gridAfter w:val="4"/>
          <w:wAfter w:w="162" w:type="dxa"/>
          <w:cantSplit/>
        </w:trPr>
        <w:tc>
          <w:tcPr>
            <w:tcW w:w="130" w:type="dxa"/>
            <w:shd w:val="clear" w:color="auto" w:fill="auto"/>
            <w:tcMar>
              <w:left w:w="105" w:type="dxa"/>
            </w:tcMar>
            <w:vAlign w:val="center"/>
          </w:tcPr>
          <w:p w:rsidR="00BB4807" w:rsidRDefault="00BB4807">
            <w:pPr>
              <w:spacing w:after="0"/>
              <w:ind w:left="105"/>
            </w:pPr>
          </w:p>
        </w:tc>
        <w:tc>
          <w:tcPr>
            <w:tcW w:w="15321" w:type="dxa"/>
            <w:gridSpan w:val="25"/>
            <w:shd w:val="clear" w:color="auto" w:fill="auto"/>
            <w:tcMar>
              <w:right w:w="105" w:type="dxa"/>
            </w:tcMar>
            <w:vAlign w:val="center"/>
          </w:tcPr>
          <w:p w:rsidR="00BB4807" w:rsidRDefault="00120697">
            <w:pPr>
              <w:spacing w:after="0"/>
              <w:jc w:val="right"/>
            </w:pPr>
            <w:r>
              <w:rPr>
                <w:rFonts w:ascii="Arial" w:hAnsi="Arial"/>
                <w:sz w:val="18"/>
                <w:szCs w:val="18"/>
              </w:rPr>
              <w:t>тыс. руб.</w:t>
            </w:r>
          </w:p>
        </w:tc>
      </w:tr>
      <w:tr w:rsidR="00BB4807" w:rsidTr="008E67FB">
        <w:trPr>
          <w:gridAfter w:val="8"/>
          <w:wAfter w:w="2878" w:type="dxa"/>
          <w:cantSplit/>
        </w:trPr>
        <w:tc>
          <w:tcPr>
            <w:tcW w:w="130" w:type="dxa"/>
            <w:shd w:val="clear" w:color="auto" w:fill="auto"/>
            <w:tcMar>
              <w:left w:w="105" w:type="dxa"/>
            </w:tcMar>
            <w:vAlign w:val="center"/>
          </w:tcPr>
          <w:p w:rsidR="00BB4807" w:rsidRDefault="00BB4807">
            <w:pPr>
              <w:spacing w:after="0"/>
              <w:ind w:left="105"/>
            </w:pPr>
          </w:p>
        </w:tc>
        <w:tc>
          <w:tcPr>
            <w:tcW w:w="616" w:type="dxa"/>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c>
          <w:tcPr>
            <w:tcW w:w="2754" w:type="dxa"/>
            <w:gridSpan w:val="4"/>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c>
          <w:tcPr>
            <w:tcW w:w="2315" w:type="dxa"/>
            <w:gridSpan w:val="3"/>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c>
          <w:tcPr>
            <w:tcW w:w="2311" w:type="dxa"/>
            <w:gridSpan w:val="6"/>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c>
          <w:tcPr>
            <w:tcW w:w="2311" w:type="dxa"/>
            <w:gridSpan w:val="3"/>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c>
          <w:tcPr>
            <w:tcW w:w="2298" w:type="dxa"/>
            <w:gridSpan w:val="4"/>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r>
      <w:tr w:rsidR="00BB4807" w:rsidTr="008E67FB">
        <w:trPr>
          <w:gridAfter w:val="8"/>
          <w:wAfter w:w="2878" w:type="dxa"/>
          <w:cantSplit/>
        </w:trPr>
        <w:tc>
          <w:tcPr>
            <w:tcW w:w="130" w:type="dxa"/>
            <w:shd w:val="clear" w:color="auto" w:fill="auto"/>
            <w:tcMar>
              <w:left w:w="105" w:type="dxa"/>
            </w:tcMar>
            <w:vAlign w:val="center"/>
          </w:tcPr>
          <w:p w:rsidR="00BB4807" w:rsidRDefault="00BB4807">
            <w:pPr>
              <w:spacing w:after="0"/>
              <w:ind w:left="105"/>
            </w:pPr>
          </w:p>
        </w:tc>
        <w:tc>
          <w:tcPr>
            <w:tcW w:w="12605" w:type="dxa"/>
            <w:gridSpan w:val="21"/>
            <w:tcBorders>
              <w:top w:val="none" w:sz="5" w:space="0" w:color="auto"/>
              <w:left w:val="none" w:sz="5" w:space="0" w:color="auto"/>
              <w:bottom w:val="none" w:sz="5" w:space="0" w:color="auto"/>
              <w:right w:val="none" w:sz="5" w:space="0" w:color="auto"/>
            </w:tcBorders>
            <w:shd w:val="clear" w:color="auto" w:fill="auto"/>
            <w:tcMar>
              <w:left w:w="105" w:type="dxa"/>
            </w:tcMar>
            <w:vAlign w:val="center"/>
          </w:tcPr>
          <w:p w:rsidR="00BB4807" w:rsidRDefault="00120697">
            <w:pPr>
              <w:spacing w:after="0"/>
              <w:ind w:left="105"/>
            </w:pPr>
            <w:r>
              <w:rPr>
                <w:rFonts w:ascii="Arial" w:hAnsi="Arial"/>
                <w:b/>
                <w:sz w:val="20"/>
                <w:szCs w:val="20"/>
              </w:rPr>
              <w:t>Продолжающаяся деятельность за 9 месяцев 2024 г.</w:t>
            </w:r>
          </w:p>
        </w:tc>
      </w:tr>
      <w:tr w:rsidR="00BB4807" w:rsidTr="008E67FB">
        <w:trPr>
          <w:gridAfter w:val="8"/>
          <w:wAfter w:w="2878" w:type="dxa"/>
          <w:cantSplit/>
        </w:trPr>
        <w:tc>
          <w:tcPr>
            <w:tcW w:w="130" w:type="dxa"/>
            <w:shd w:val="clear" w:color="auto" w:fill="auto"/>
            <w:tcMar>
              <w:left w:w="105" w:type="dxa"/>
            </w:tcMar>
            <w:vAlign w:val="center"/>
          </w:tcPr>
          <w:p w:rsidR="00BB4807" w:rsidRDefault="00BB4807">
            <w:pPr>
              <w:spacing w:after="0"/>
              <w:ind w:left="105"/>
            </w:pPr>
          </w:p>
        </w:tc>
        <w:tc>
          <w:tcPr>
            <w:tcW w:w="616" w:type="dxa"/>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c>
          <w:tcPr>
            <w:tcW w:w="2754" w:type="dxa"/>
            <w:gridSpan w:val="4"/>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c>
          <w:tcPr>
            <w:tcW w:w="2315" w:type="dxa"/>
            <w:gridSpan w:val="3"/>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c>
          <w:tcPr>
            <w:tcW w:w="2311" w:type="dxa"/>
            <w:gridSpan w:val="6"/>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c>
          <w:tcPr>
            <w:tcW w:w="2311" w:type="dxa"/>
            <w:gridSpan w:val="3"/>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c>
          <w:tcPr>
            <w:tcW w:w="2298" w:type="dxa"/>
            <w:gridSpan w:val="4"/>
            <w:tcBorders>
              <w:top w:val="none" w:sz="5" w:space="0" w:color="auto"/>
              <w:left w:val="none" w:sz="5" w:space="0" w:color="auto"/>
              <w:bottom w:val="none" w:sz="5" w:space="0" w:color="auto"/>
              <w:right w:val="none" w:sz="5" w:space="0" w:color="auto"/>
            </w:tcBorders>
            <w:shd w:val="clear" w:color="auto" w:fill="auto"/>
            <w:tcMar>
              <w:left w:w="0" w:type="dxa"/>
            </w:tcMar>
            <w:vAlign w:val="center"/>
          </w:tcPr>
          <w:p w:rsidR="00BB4807" w:rsidRDefault="00BB4807">
            <w:pPr>
              <w:spacing w:after="0"/>
            </w:pPr>
          </w:p>
        </w:tc>
      </w:tr>
      <w:tr w:rsidR="00BB4807" w:rsidTr="008E67FB">
        <w:trPr>
          <w:gridAfter w:val="2"/>
          <w:wAfter w:w="21" w:type="dxa"/>
          <w:cantSplit/>
        </w:trPr>
        <w:tc>
          <w:tcPr>
            <w:tcW w:w="130" w:type="dxa"/>
            <w:shd w:val="clear" w:color="auto" w:fill="auto"/>
            <w:tcMar>
              <w:left w:w="105" w:type="dxa"/>
            </w:tcMar>
            <w:vAlign w:val="center"/>
          </w:tcPr>
          <w:p w:rsidR="00BB4807" w:rsidRDefault="00BB4807">
            <w:pPr>
              <w:spacing w:after="0"/>
              <w:ind w:left="105"/>
            </w:pPr>
          </w:p>
        </w:tc>
        <w:tc>
          <w:tcPr>
            <w:tcW w:w="616" w:type="dxa"/>
            <w:tcBorders>
              <w:top w:val="single" w:sz="5" w:space="0" w:color="auto"/>
              <w:left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Номер показателя</w:t>
            </w:r>
          </w:p>
        </w:tc>
        <w:tc>
          <w:tcPr>
            <w:tcW w:w="6909" w:type="dxa"/>
            <w:gridSpan w:val="12"/>
            <w:tcBorders>
              <w:top w:val="single" w:sz="5" w:space="0" w:color="auto"/>
              <w:left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Наименование показателя</w:t>
            </w:r>
          </w:p>
        </w:tc>
        <w:tc>
          <w:tcPr>
            <w:tcW w:w="3969" w:type="dxa"/>
            <w:gridSpan w:val="7"/>
            <w:tcBorders>
              <w:top w:val="single" w:sz="5" w:space="0" w:color="auto"/>
              <w:left w:val="single" w:sz="5" w:space="0" w:color="auto"/>
              <w:bottom w:val="single" w:sz="5" w:space="0" w:color="auto"/>
              <w:right w:val="single" w:sz="4" w:space="0" w:color="auto"/>
            </w:tcBorders>
            <w:shd w:val="clear" w:color="auto" w:fill="auto"/>
            <w:vAlign w:val="center"/>
          </w:tcPr>
          <w:p w:rsidR="00BB4807" w:rsidRDefault="00120697">
            <w:pPr>
              <w:spacing w:after="0"/>
              <w:jc w:val="center"/>
            </w:pPr>
            <w:r>
              <w:rPr>
                <w:rFonts w:ascii="Arial" w:hAnsi="Arial"/>
                <w:b/>
                <w:sz w:val="18"/>
                <w:szCs w:val="18"/>
              </w:rPr>
              <w:t>На 30.09.2024 г.</w:t>
            </w:r>
          </w:p>
        </w:tc>
        <w:tc>
          <w:tcPr>
            <w:tcW w:w="39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B4807" w:rsidRDefault="00120697">
            <w:pPr>
              <w:spacing w:after="0"/>
              <w:jc w:val="center"/>
            </w:pPr>
            <w:r>
              <w:rPr>
                <w:rFonts w:ascii="Arial" w:hAnsi="Arial"/>
                <w:b/>
                <w:sz w:val="18"/>
                <w:szCs w:val="18"/>
              </w:rPr>
              <w:t>Отражено в составе прибыли или убытка</w:t>
            </w:r>
          </w:p>
        </w:tc>
      </w:tr>
      <w:tr w:rsidR="00BB4807" w:rsidTr="008E67FB">
        <w:trPr>
          <w:gridAfter w:val="2"/>
          <w:wAfter w:w="21" w:type="dxa"/>
          <w:cantSplit/>
        </w:trPr>
        <w:tc>
          <w:tcPr>
            <w:tcW w:w="130" w:type="dxa"/>
            <w:shd w:val="clear" w:color="auto" w:fill="auto"/>
            <w:tcMar>
              <w:left w:w="105" w:type="dxa"/>
            </w:tcMar>
            <w:vAlign w:val="center"/>
          </w:tcPr>
          <w:p w:rsidR="00BB4807" w:rsidRDefault="00BB4807">
            <w:pPr>
              <w:spacing w:after="0"/>
              <w:ind w:left="105"/>
            </w:pPr>
          </w:p>
        </w:tc>
        <w:tc>
          <w:tcPr>
            <w:tcW w:w="616"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6909" w:type="dxa"/>
            <w:gridSpan w:val="12"/>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b/>
                <w:sz w:val="18"/>
                <w:szCs w:val="18"/>
              </w:rPr>
              <w:t>1</w:t>
            </w:r>
          </w:p>
        </w:tc>
        <w:tc>
          <w:tcPr>
            <w:tcW w:w="3969" w:type="dxa"/>
            <w:gridSpan w:val="7"/>
            <w:tcBorders>
              <w:top w:val="single" w:sz="5" w:space="0" w:color="auto"/>
              <w:left w:val="single" w:sz="5" w:space="0" w:color="auto"/>
              <w:bottom w:val="single" w:sz="5" w:space="0" w:color="auto"/>
              <w:right w:val="single" w:sz="4" w:space="0" w:color="auto"/>
            </w:tcBorders>
            <w:shd w:val="clear" w:color="auto" w:fill="auto"/>
            <w:vAlign w:val="center"/>
          </w:tcPr>
          <w:p w:rsidR="00BB4807" w:rsidRDefault="00120697">
            <w:pPr>
              <w:spacing w:after="0"/>
              <w:jc w:val="center"/>
            </w:pPr>
            <w:r>
              <w:rPr>
                <w:rFonts w:ascii="Arial" w:hAnsi="Arial"/>
                <w:b/>
                <w:sz w:val="18"/>
                <w:szCs w:val="18"/>
              </w:rPr>
              <w:t>2</w:t>
            </w:r>
          </w:p>
        </w:tc>
        <w:tc>
          <w:tcPr>
            <w:tcW w:w="39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B4807" w:rsidRDefault="00120697">
            <w:pPr>
              <w:spacing w:after="0"/>
              <w:jc w:val="center"/>
            </w:pPr>
            <w:r>
              <w:rPr>
                <w:rFonts w:ascii="Arial" w:hAnsi="Arial"/>
                <w:b/>
                <w:sz w:val="18"/>
                <w:szCs w:val="18"/>
              </w:rPr>
              <w:t>3</w:t>
            </w:r>
          </w:p>
        </w:tc>
      </w:tr>
      <w:tr w:rsidR="00BB4807" w:rsidTr="008E67FB">
        <w:trPr>
          <w:gridAfter w:val="2"/>
          <w:wAfter w:w="21" w:type="dxa"/>
          <w:cantSplit/>
        </w:trPr>
        <w:tc>
          <w:tcPr>
            <w:tcW w:w="130" w:type="dxa"/>
            <w:shd w:val="clear" w:color="auto" w:fill="auto"/>
            <w:tcMar>
              <w:left w:w="105" w:type="dxa"/>
            </w:tcMar>
            <w:vAlign w:val="center"/>
          </w:tcPr>
          <w:p w:rsidR="00BB4807" w:rsidRDefault="00BB4807">
            <w:pPr>
              <w:spacing w:after="0"/>
              <w:ind w:left="105"/>
            </w:pPr>
          </w:p>
        </w:tc>
        <w:tc>
          <w:tcPr>
            <w:tcW w:w="616" w:type="dxa"/>
            <w:tcBorders>
              <w:top w:val="single" w:sz="5" w:space="0" w:color="auto"/>
              <w:left w:val="single" w:sz="5" w:space="0" w:color="auto"/>
              <w:bottom w:val="single" w:sz="5" w:space="0" w:color="auto"/>
              <w:right w:val="none" w:sz="5" w:space="0" w:color="auto"/>
            </w:tcBorders>
            <w:shd w:val="clear" w:color="auto" w:fill="auto"/>
            <w:vAlign w:val="center"/>
          </w:tcPr>
          <w:p w:rsidR="00BB4807" w:rsidRDefault="00BB4807">
            <w:pPr>
              <w:spacing w:after="0"/>
              <w:jc w:val="center"/>
            </w:pPr>
          </w:p>
        </w:tc>
        <w:tc>
          <w:tcPr>
            <w:tcW w:w="6909" w:type="dxa"/>
            <w:gridSpan w:val="12"/>
            <w:tcBorders>
              <w:top w:val="single" w:sz="5" w:space="0" w:color="auto"/>
              <w:left w:val="none" w:sz="5" w:space="0" w:color="auto"/>
              <w:bottom w:val="single" w:sz="5" w:space="0" w:color="auto"/>
              <w:right w:val="none" w:sz="5" w:space="0" w:color="auto"/>
            </w:tcBorders>
            <w:shd w:val="clear" w:color="auto" w:fill="auto"/>
            <w:tcMar>
              <w:left w:w="105" w:type="dxa"/>
            </w:tcMar>
            <w:vAlign w:val="center"/>
          </w:tcPr>
          <w:p w:rsidR="00BB4807" w:rsidRDefault="00120697">
            <w:pPr>
              <w:spacing w:after="0"/>
              <w:ind w:left="105"/>
            </w:pPr>
            <w:r>
              <w:rPr>
                <w:rFonts w:ascii="Arial" w:hAnsi="Arial"/>
                <w:b/>
                <w:sz w:val="18"/>
                <w:szCs w:val="18"/>
              </w:rPr>
              <w:t>Раздел II. Временные разницы, увеличивающие налогооблагаемую базу</w:t>
            </w:r>
          </w:p>
        </w:tc>
        <w:tc>
          <w:tcPr>
            <w:tcW w:w="3969" w:type="dxa"/>
            <w:gridSpan w:val="7"/>
            <w:tcBorders>
              <w:top w:val="single" w:sz="5" w:space="0" w:color="auto"/>
              <w:left w:val="none" w:sz="5" w:space="0" w:color="auto"/>
              <w:bottom w:val="single" w:sz="5" w:space="0" w:color="auto"/>
              <w:right w:val="single" w:sz="4" w:space="0" w:color="auto"/>
            </w:tcBorders>
            <w:shd w:val="clear" w:color="auto" w:fill="auto"/>
            <w:vAlign w:val="center"/>
          </w:tcPr>
          <w:p w:rsidR="00BB4807" w:rsidRDefault="00BB4807">
            <w:pPr>
              <w:spacing w:after="0"/>
              <w:jc w:val="center"/>
            </w:pPr>
          </w:p>
        </w:tc>
        <w:tc>
          <w:tcPr>
            <w:tcW w:w="39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B4807" w:rsidRDefault="00BB4807">
            <w:pPr>
              <w:spacing w:after="0"/>
              <w:jc w:val="center"/>
            </w:pPr>
          </w:p>
        </w:tc>
      </w:tr>
      <w:tr w:rsidR="00BB4807" w:rsidTr="008E67FB">
        <w:trPr>
          <w:gridAfter w:val="2"/>
          <w:wAfter w:w="21" w:type="dxa"/>
          <w:cantSplit/>
        </w:trPr>
        <w:tc>
          <w:tcPr>
            <w:tcW w:w="130" w:type="dxa"/>
            <w:shd w:val="clear" w:color="auto" w:fill="auto"/>
            <w:tcMar>
              <w:left w:w="105" w:type="dxa"/>
            </w:tcMar>
            <w:vAlign w:val="center"/>
          </w:tcPr>
          <w:p w:rsidR="00BB4807" w:rsidRDefault="00BB4807">
            <w:pPr>
              <w:spacing w:after="0"/>
              <w:ind w:left="105"/>
            </w:pPr>
          </w:p>
        </w:tc>
        <w:tc>
          <w:tcPr>
            <w:tcW w:w="616"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1</w:t>
            </w:r>
          </w:p>
        </w:tc>
        <w:tc>
          <w:tcPr>
            <w:tcW w:w="6909" w:type="dxa"/>
            <w:gridSpan w:val="1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Убыток текущего периода</w:t>
            </w:r>
          </w:p>
        </w:tc>
        <w:tc>
          <w:tcPr>
            <w:tcW w:w="3969" w:type="dxa"/>
            <w:gridSpan w:val="7"/>
            <w:tcBorders>
              <w:top w:val="single" w:sz="5" w:space="0" w:color="auto"/>
              <w:left w:val="single" w:sz="5" w:space="0" w:color="auto"/>
              <w:bottom w:val="single" w:sz="5" w:space="0" w:color="auto"/>
              <w:right w:val="single" w:sz="4" w:space="0" w:color="auto"/>
            </w:tcBorders>
            <w:shd w:val="clear" w:color="auto" w:fill="auto"/>
            <w:vAlign w:val="center"/>
          </w:tcPr>
          <w:p w:rsidR="00BB4807" w:rsidRDefault="00120697">
            <w:pPr>
              <w:spacing w:after="0"/>
              <w:jc w:val="center"/>
            </w:pPr>
            <w:r>
              <w:rPr>
                <w:rFonts w:ascii="Arial" w:hAnsi="Arial"/>
                <w:sz w:val="18"/>
                <w:szCs w:val="18"/>
              </w:rPr>
              <w:t>16</w:t>
            </w:r>
          </w:p>
        </w:tc>
        <w:tc>
          <w:tcPr>
            <w:tcW w:w="39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B4807" w:rsidRDefault="00120697">
            <w:pPr>
              <w:spacing w:after="0"/>
              <w:jc w:val="center"/>
            </w:pPr>
            <w:r>
              <w:rPr>
                <w:rFonts w:ascii="Arial" w:hAnsi="Arial"/>
                <w:sz w:val="18"/>
                <w:szCs w:val="18"/>
              </w:rPr>
              <w:t>16</w:t>
            </w:r>
          </w:p>
        </w:tc>
      </w:tr>
      <w:tr w:rsidR="00BB4807" w:rsidTr="008E67FB">
        <w:trPr>
          <w:gridAfter w:val="2"/>
          <w:wAfter w:w="21" w:type="dxa"/>
          <w:cantSplit/>
        </w:trPr>
        <w:tc>
          <w:tcPr>
            <w:tcW w:w="130" w:type="dxa"/>
            <w:shd w:val="clear" w:color="auto" w:fill="auto"/>
            <w:tcMar>
              <w:left w:w="105" w:type="dxa"/>
            </w:tcMar>
            <w:vAlign w:val="center"/>
          </w:tcPr>
          <w:p w:rsidR="00BB4807" w:rsidRDefault="00BB4807">
            <w:pPr>
              <w:spacing w:after="0"/>
              <w:ind w:left="105"/>
            </w:pPr>
          </w:p>
        </w:tc>
        <w:tc>
          <w:tcPr>
            <w:tcW w:w="616" w:type="dxa"/>
            <w:tcBorders>
              <w:top w:val="single" w:sz="5" w:space="0" w:color="auto"/>
              <w:left w:val="single" w:sz="5" w:space="0" w:color="auto"/>
              <w:bottom w:val="single" w:sz="5" w:space="0" w:color="auto"/>
              <w:right w:val="single" w:sz="5" w:space="0" w:color="auto"/>
            </w:tcBorders>
            <w:shd w:val="clear" w:color="auto" w:fill="auto"/>
            <w:vAlign w:val="center"/>
          </w:tcPr>
          <w:p w:rsidR="00BB4807" w:rsidRDefault="00120697">
            <w:pPr>
              <w:spacing w:after="0"/>
              <w:jc w:val="center"/>
            </w:pPr>
            <w:r>
              <w:rPr>
                <w:rFonts w:ascii="Arial" w:hAnsi="Arial"/>
                <w:sz w:val="18"/>
                <w:szCs w:val="18"/>
              </w:rPr>
              <w:t>2</w:t>
            </w:r>
          </w:p>
        </w:tc>
        <w:tc>
          <w:tcPr>
            <w:tcW w:w="6909" w:type="dxa"/>
            <w:gridSpan w:val="1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B4807" w:rsidRDefault="00120697">
            <w:pPr>
              <w:spacing w:after="0"/>
              <w:ind w:left="105"/>
            </w:pPr>
            <w:r>
              <w:rPr>
                <w:rFonts w:ascii="Arial" w:hAnsi="Arial"/>
                <w:sz w:val="18"/>
                <w:szCs w:val="18"/>
              </w:rPr>
              <w:t>Признанный отложенный налоговый актив (обязательство)</w:t>
            </w:r>
          </w:p>
        </w:tc>
        <w:tc>
          <w:tcPr>
            <w:tcW w:w="3969" w:type="dxa"/>
            <w:gridSpan w:val="7"/>
            <w:tcBorders>
              <w:top w:val="single" w:sz="5" w:space="0" w:color="auto"/>
              <w:left w:val="single" w:sz="5" w:space="0" w:color="auto"/>
              <w:bottom w:val="single" w:sz="5" w:space="0" w:color="auto"/>
              <w:right w:val="single" w:sz="4" w:space="0" w:color="auto"/>
            </w:tcBorders>
            <w:shd w:val="clear" w:color="auto" w:fill="auto"/>
            <w:vAlign w:val="center"/>
          </w:tcPr>
          <w:p w:rsidR="00BB4807" w:rsidRDefault="00120697">
            <w:pPr>
              <w:spacing w:after="0"/>
              <w:jc w:val="center"/>
            </w:pPr>
            <w:r>
              <w:rPr>
                <w:rFonts w:ascii="Arial" w:hAnsi="Arial"/>
                <w:sz w:val="18"/>
                <w:szCs w:val="18"/>
              </w:rPr>
              <w:t>16</w:t>
            </w:r>
          </w:p>
        </w:tc>
        <w:tc>
          <w:tcPr>
            <w:tcW w:w="39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B4807" w:rsidRDefault="00120697">
            <w:pPr>
              <w:spacing w:after="0"/>
              <w:jc w:val="center"/>
            </w:pPr>
            <w:r>
              <w:rPr>
                <w:rFonts w:ascii="Arial" w:hAnsi="Arial"/>
                <w:sz w:val="18"/>
                <w:szCs w:val="18"/>
              </w:rPr>
              <w:t>16</w:t>
            </w:r>
          </w:p>
        </w:tc>
      </w:tr>
      <w:tr w:rsidR="00BB4807" w:rsidTr="008E67FB">
        <w:trPr>
          <w:gridAfter w:val="11"/>
          <w:wAfter w:w="5053" w:type="dxa"/>
          <w:cantSplit/>
        </w:trPr>
        <w:tc>
          <w:tcPr>
            <w:tcW w:w="135" w:type="dxa"/>
            <w:shd w:val="clear" w:color="auto" w:fill="auto"/>
            <w:vAlign w:val="bottom"/>
          </w:tcPr>
          <w:p w:rsidR="00BB4807" w:rsidRDefault="00BB4807">
            <w:pPr>
              <w:spacing w:after="0"/>
            </w:pPr>
          </w:p>
          <w:p w:rsidR="008E67FB" w:rsidRDefault="008E67FB">
            <w:pPr>
              <w:spacing w:after="0"/>
            </w:pPr>
          </w:p>
          <w:p w:rsidR="008E67FB" w:rsidRDefault="008E67FB">
            <w:pPr>
              <w:spacing w:after="0"/>
            </w:pPr>
          </w:p>
        </w:tc>
        <w:tc>
          <w:tcPr>
            <w:tcW w:w="3180" w:type="dxa"/>
            <w:gridSpan w:val="4"/>
            <w:tcBorders>
              <w:bottom w:val="none" w:sz="5" w:space="0" w:color="auto"/>
            </w:tcBorders>
            <w:shd w:val="clear" w:color="auto" w:fill="auto"/>
            <w:vAlign w:val="center"/>
          </w:tcPr>
          <w:p w:rsidR="00BB4807" w:rsidRDefault="00BB4807">
            <w:pPr>
              <w:spacing w:after="0"/>
              <w:jc w:val="center"/>
            </w:pPr>
          </w:p>
        </w:tc>
        <w:tc>
          <w:tcPr>
            <w:tcW w:w="435" w:type="dxa"/>
            <w:gridSpan w:val="2"/>
            <w:shd w:val="clear" w:color="auto" w:fill="auto"/>
            <w:vAlign w:val="center"/>
          </w:tcPr>
          <w:p w:rsidR="00BB4807" w:rsidRDefault="00BB4807">
            <w:pPr>
              <w:spacing w:after="0"/>
              <w:jc w:val="center"/>
            </w:pPr>
          </w:p>
        </w:tc>
        <w:tc>
          <w:tcPr>
            <w:tcW w:w="3180" w:type="dxa"/>
            <w:gridSpan w:val="4"/>
            <w:shd w:val="clear" w:color="auto" w:fill="auto"/>
            <w:vAlign w:val="center"/>
          </w:tcPr>
          <w:p w:rsidR="00BB4807" w:rsidRDefault="00BB4807">
            <w:pPr>
              <w:spacing w:after="0"/>
              <w:jc w:val="center"/>
            </w:pPr>
          </w:p>
        </w:tc>
        <w:tc>
          <w:tcPr>
            <w:tcW w:w="450" w:type="dxa"/>
            <w:gridSpan w:val="2"/>
            <w:shd w:val="clear" w:color="auto" w:fill="auto"/>
            <w:vAlign w:val="center"/>
          </w:tcPr>
          <w:p w:rsidR="00BB4807" w:rsidRDefault="00BB4807">
            <w:pPr>
              <w:spacing w:after="0"/>
              <w:jc w:val="center"/>
            </w:pPr>
          </w:p>
        </w:tc>
        <w:tc>
          <w:tcPr>
            <w:tcW w:w="3180" w:type="dxa"/>
            <w:gridSpan w:val="6"/>
            <w:shd w:val="clear" w:color="auto" w:fill="auto"/>
            <w:vAlign w:val="center"/>
          </w:tcPr>
          <w:p w:rsidR="00BB4807" w:rsidRDefault="00BB4807">
            <w:pPr>
              <w:spacing w:after="0"/>
              <w:jc w:val="center"/>
            </w:pPr>
          </w:p>
        </w:tc>
      </w:tr>
      <w:tr w:rsidR="00BB4807" w:rsidTr="008E67FB">
        <w:trPr>
          <w:gridAfter w:val="11"/>
          <w:wAfter w:w="5053" w:type="dxa"/>
          <w:cantSplit/>
        </w:trPr>
        <w:tc>
          <w:tcPr>
            <w:tcW w:w="135" w:type="dxa"/>
            <w:shd w:val="clear" w:color="auto" w:fill="auto"/>
            <w:vAlign w:val="bottom"/>
          </w:tcPr>
          <w:p w:rsidR="00BB4807" w:rsidRDefault="00BB4807">
            <w:pPr>
              <w:spacing w:after="0"/>
            </w:pPr>
          </w:p>
        </w:tc>
        <w:tc>
          <w:tcPr>
            <w:tcW w:w="3180" w:type="dxa"/>
            <w:gridSpan w:val="4"/>
            <w:tcBorders>
              <w:bottom w:val="single" w:sz="5" w:space="0" w:color="auto"/>
            </w:tcBorders>
            <w:shd w:val="clear" w:color="auto" w:fill="auto"/>
            <w:vAlign w:val="center"/>
          </w:tcPr>
          <w:p w:rsidR="00BB4807" w:rsidRDefault="00120697">
            <w:pPr>
              <w:spacing w:after="0"/>
              <w:jc w:val="center"/>
            </w:pPr>
            <w:r>
              <w:rPr>
                <w:rFonts w:ascii="Arial" w:hAnsi="Arial"/>
                <w:sz w:val="18"/>
                <w:szCs w:val="18"/>
              </w:rPr>
              <w:t>Генеральный директор</w:t>
            </w:r>
          </w:p>
        </w:tc>
        <w:tc>
          <w:tcPr>
            <w:tcW w:w="435" w:type="dxa"/>
            <w:gridSpan w:val="2"/>
            <w:shd w:val="clear" w:color="auto" w:fill="auto"/>
            <w:vAlign w:val="center"/>
          </w:tcPr>
          <w:p w:rsidR="00BB4807" w:rsidRDefault="00BB4807">
            <w:pPr>
              <w:spacing w:after="0"/>
              <w:jc w:val="center"/>
            </w:pPr>
          </w:p>
        </w:tc>
        <w:tc>
          <w:tcPr>
            <w:tcW w:w="3180" w:type="dxa"/>
            <w:gridSpan w:val="4"/>
            <w:shd w:val="clear" w:color="auto" w:fill="auto"/>
            <w:vAlign w:val="center"/>
          </w:tcPr>
          <w:p w:rsidR="00BB4807" w:rsidRDefault="00BB4807">
            <w:pPr>
              <w:spacing w:after="0"/>
              <w:jc w:val="center"/>
            </w:pPr>
          </w:p>
        </w:tc>
        <w:tc>
          <w:tcPr>
            <w:tcW w:w="450" w:type="dxa"/>
            <w:gridSpan w:val="2"/>
            <w:shd w:val="clear" w:color="auto" w:fill="auto"/>
            <w:vAlign w:val="center"/>
          </w:tcPr>
          <w:p w:rsidR="00BB4807" w:rsidRDefault="00BB4807">
            <w:pPr>
              <w:spacing w:after="0"/>
              <w:jc w:val="center"/>
            </w:pPr>
          </w:p>
        </w:tc>
        <w:tc>
          <w:tcPr>
            <w:tcW w:w="3180" w:type="dxa"/>
            <w:gridSpan w:val="6"/>
            <w:shd w:val="clear" w:color="auto" w:fill="auto"/>
            <w:vAlign w:val="center"/>
          </w:tcPr>
          <w:p w:rsidR="00BB4807" w:rsidRDefault="00BB4807" w:rsidP="00761028">
            <w:pPr>
              <w:spacing w:after="0"/>
            </w:pPr>
            <w:bookmarkStart w:id="0" w:name="_GoBack"/>
            <w:bookmarkEnd w:id="0"/>
          </w:p>
        </w:tc>
      </w:tr>
      <w:tr w:rsidR="00BB4807" w:rsidTr="008E67FB">
        <w:trPr>
          <w:gridAfter w:val="11"/>
          <w:wAfter w:w="5053" w:type="dxa"/>
          <w:cantSplit/>
        </w:trPr>
        <w:tc>
          <w:tcPr>
            <w:tcW w:w="135" w:type="dxa"/>
            <w:shd w:val="clear" w:color="auto" w:fill="auto"/>
            <w:vAlign w:val="bottom"/>
          </w:tcPr>
          <w:p w:rsidR="00BB4807" w:rsidRDefault="00BB4807">
            <w:pPr>
              <w:spacing w:after="0"/>
            </w:pPr>
          </w:p>
        </w:tc>
        <w:tc>
          <w:tcPr>
            <w:tcW w:w="3180" w:type="dxa"/>
            <w:gridSpan w:val="4"/>
            <w:tcBorders>
              <w:top w:val="single" w:sz="5" w:space="0" w:color="auto"/>
            </w:tcBorders>
            <w:shd w:val="clear" w:color="auto" w:fill="auto"/>
          </w:tcPr>
          <w:p w:rsidR="00BB4807" w:rsidRDefault="00120697">
            <w:pPr>
              <w:spacing w:after="0"/>
              <w:jc w:val="center"/>
            </w:pPr>
            <w:r>
              <w:rPr>
                <w:rFonts w:ascii="Arial" w:hAnsi="Arial"/>
                <w:sz w:val="18"/>
                <w:szCs w:val="18"/>
              </w:rPr>
              <w:t>(должность руководителя)</w:t>
            </w:r>
          </w:p>
        </w:tc>
        <w:tc>
          <w:tcPr>
            <w:tcW w:w="435" w:type="dxa"/>
            <w:gridSpan w:val="2"/>
            <w:shd w:val="clear" w:color="auto" w:fill="auto"/>
            <w:vAlign w:val="bottom"/>
          </w:tcPr>
          <w:p w:rsidR="00BB4807" w:rsidRDefault="00BB4807">
            <w:pPr>
              <w:spacing w:after="0"/>
            </w:pPr>
          </w:p>
        </w:tc>
        <w:tc>
          <w:tcPr>
            <w:tcW w:w="3180" w:type="dxa"/>
            <w:gridSpan w:val="4"/>
            <w:tcBorders>
              <w:top w:val="single" w:sz="5" w:space="0" w:color="auto"/>
            </w:tcBorders>
            <w:shd w:val="clear" w:color="auto" w:fill="auto"/>
          </w:tcPr>
          <w:p w:rsidR="00BB4807" w:rsidRDefault="00120697">
            <w:pPr>
              <w:spacing w:after="0"/>
              <w:jc w:val="center"/>
            </w:pPr>
            <w:r>
              <w:rPr>
                <w:rFonts w:ascii="Arial" w:hAnsi="Arial"/>
                <w:sz w:val="18"/>
                <w:szCs w:val="18"/>
              </w:rPr>
              <w:t>(подпись)</w:t>
            </w:r>
          </w:p>
        </w:tc>
        <w:tc>
          <w:tcPr>
            <w:tcW w:w="450" w:type="dxa"/>
            <w:gridSpan w:val="2"/>
            <w:shd w:val="clear" w:color="auto" w:fill="auto"/>
            <w:vAlign w:val="bottom"/>
          </w:tcPr>
          <w:p w:rsidR="00BB4807" w:rsidRDefault="00BB4807">
            <w:pPr>
              <w:spacing w:after="0"/>
            </w:pPr>
          </w:p>
        </w:tc>
        <w:tc>
          <w:tcPr>
            <w:tcW w:w="3180" w:type="dxa"/>
            <w:gridSpan w:val="6"/>
            <w:tcBorders>
              <w:top w:val="single" w:sz="5" w:space="0" w:color="auto"/>
            </w:tcBorders>
            <w:shd w:val="clear" w:color="auto" w:fill="auto"/>
          </w:tcPr>
          <w:p w:rsidR="00BB4807" w:rsidRDefault="00120697">
            <w:pPr>
              <w:spacing w:after="0"/>
              <w:jc w:val="center"/>
            </w:pPr>
            <w:r>
              <w:rPr>
                <w:rFonts w:ascii="Arial" w:hAnsi="Arial"/>
                <w:sz w:val="18"/>
                <w:szCs w:val="18"/>
              </w:rPr>
              <w:t>(инициалы, фамилия)</w:t>
            </w:r>
          </w:p>
        </w:tc>
      </w:tr>
      <w:tr w:rsidR="00BB4807" w:rsidTr="008E67FB">
        <w:trPr>
          <w:gridAfter w:val="11"/>
          <w:wAfter w:w="5053" w:type="dxa"/>
          <w:cantSplit/>
        </w:trPr>
        <w:tc>
          <w:tcPr>
            <w:tcW w:w="135" w:type="dxa"/>
            <w:shd w:val="clear" w:color="auto" w:fill="auto"/>
            <w:vAlign w:val="bottom"/>
          </w:tcPr>
          <w:p w:rsidR="00BB4807" w:rsidRDefault="00BB4807">
            <w:pPr>
              <w:spacing w:after="0"/>
            </w:pPr>
          </w:p>
        </w:tc>
        <w:tc>
          <w:tcPr>
            <w:tcW w:w="3180" w:type="dxa"/>
            <w:gridSpan w:val="4"/>
            <w:shd w:val="clear" w:color="auto" w:fill="auto"/>
            <w:vAlign w:val="bottom"/>
          </w:tcPr>
          <w:p w:rsidR="00BB4807" w:rsidRDefault="00BB4807">
            <w:pPr>
              <w:spacing w:after="0"/>
            </w:pPr>
          </w:p>
        </w:tc>
        <w:tc>
          <w:tcPr>
            <w:tcW w:w="435" w:type="dxa"/>
            <w:gridSpan w:val="2"/>
            <w:shd w:val="clear" w:color="auto" w:fill="auto"/>
            <w:vAlign w:val="bottom"/>
          </w:tcPr>
          <w:p w:rsidR="00BB4807" w:rsidRDefault="00BB4807">
            <w:pPr>
              <w:spacing w:after="0"/>
            </w:pPr>
          </w:p>
        </w:tc>
        <w:tc>
          <w:tcPr>
            <w:tcW w:w="3180" w:type="dxa"/>
            <w:gridSpan w:val="4"/>
            <w:shd w:val="clear" w:color="auto" w:fill="auto"/>
            <w:vAlign w:val="bottom"/>
          </w:tcPr>
          <w:p w:rsidR="00BB4807" w:rsidRDefault="00BB4807">
            <w:pPr>
              <w:spacing w:after="0"/>
            </w:pPr>
          </w:p>
        </w:tc>
        <w:tc>
          <w:tcPr>
            <w:tcW w:w="450" w:type="dxa"/>
            <w:gridSpan w:val="2"/>
            <w:shd w:val="clear" w:color="auto" w:fill="auto"/>
            <w:vAlign w:val="bottom"/>
          </w:tcPr>
          <w:p w:rsidR="00BB4807" w:rsidRDefault="00BB4807">
            <w:pPr>
              <w:spacing w:after="0"/>
            </w:pPr>
          </w:p>
        </w:tc>
        <w:tc>
          <w:tcPr>
            <w:tcW w:w="3180" w:type="dxa"/>
            <w:gridSpan w:val="6"/>
            <w:shd w:val="clear" w:color="auto" w:fill="auto"/>
            <w:vAlign w:val="bottom"/>
          </w:tcPr>
          <w:p w:rsidR="00BB4807" w:rsidRDefault="00BB4807">
            <w:pPr>
              <w:spacing w:after="0"/>
            </w:pPr>
          </w:p>
        </w:tc>
      </w:tr>
      <w:tr w:rsidR="00BB4807" w:rsidTr="008E67FB">
        <w:trPr>
          <w:gridAfter w:val="11"/>
          <w:wAfter w:w="5053" w:type="dxa"/>
          <w:cantSplit/>
        </w:trPr>
        <w:tc>
          <w:tcPr>
            <w:tcW w:w="135" w:type="dxa"/>
            <w:shd w:val="clear" w:color="auto" w:fill="auto"/>
            <w:vAlign w:val="bottom"/>
          </w:tcPr>
          <w:p w:rsidR="00BB4807" w:rsidRDefault="00BB4807">
            <w:pPr>
              <w:spacing w:after="0"/>
            </w:pPr>
          </w:p>
        </w:tc>
        <w:tc>
          <w:tcPr>
            <w:tcW w:w="3180" w:type="dxa"/>
            <w:gridSpan w:val="4"/>
            <w:tcBorders>
              <w:bottom w:val="none" w:sz="5" w:space="0" w:color="auto"/>
            </w:tcBorders>
            <w:shd w:val="clear" w:color="auto" w:fill="auto"/>
            <w:vAlign w:val="center"/>
          </w:tcPr>
          <w:p w:rsidR="00BB4807" w:rsidRDefault="00120697">
            <w:pPr>
              <w:spacing w:after="0"/>
              <w:jc w:val="center"/>
            </w:pPr>
            <w:r>
              <w:rPr>
                <w:rFonts w:ascii="Arial" w:hAnsi="Arial"/>
                <w:sz w:val="18"/>
                <w:szCs w:val="18"/>
              </w:rPr>
              <w:t>28.10.2025</w:t>
            </w:r>
          </w:p>
        </w:tc>
        <w:tc>
          <w:tcPr>
            <w:tcW w:w="435" w:type="dxa"/>
            <w:gridSpan w:val="2"/>
            <w:shd w:val="clear" w:color="auto" w:fill="auto"/>
            <w:vAlign w:val="bottom"/>
          </w:tcPr>
          <w:p w:rsidR="00BB4807" w:rsidRDefault="00BB4807">
            <w:pPr>
              <w:spacing w:after="0"/>
            </w:pPr>
          </w:p>
        </w:tc>
        <w:tc>
          <w:tcPr>
            <w:tcW w:w="3180" w:type="dxa"/>
            <w:gridSpan w:val="4"/>
            <w:shd w:val="clear" w:color="auto" w:fill="auto"/>
            <w:vAlign w:val="bottom"/>
          </w:tcPr>
          <w:p w:rsidR="00BB4807" w:rsidRDefault="00BB4807">
            <w:pPr>
              <w:spacing w:after="0"/>
            </w:pPr>
          </w:p>
        </w:tc>
        <w:tc>
          <w:tcPr>
            <w:tcW w:w="450" w:type="dxa"/>
            <w:gridSpan w:val="2"/>
            <w:shd w:val="clear" w:color="auto" w:fill="auto"/>
            <w:vAlign w:val="bottom"/>
          </w:tcPr>
          <w:p w:rsidR="00BB4807" w:rsidRDefault="00BB4807">
            <w:pPr>
              <w:spacing w:after="0"/>
            </w:pPr>
          </w:p>
        </w:tc>
        <w:tc>
          <w:tcPr>
            <w:tcW w:w="3180" w:type="dxa"/>
            <w:gridSpan w:val="6"/>
            <w:shd w:val="clear" w:color="auto" w:fill="auto"/>
            <w:vAlign w:val="bottom"/>
          </w:tcPr>
          <w:p w:rsidR="00BB4807" w:rsidRDefault="00BB4807">
            <w:pPr>
              <w:spacing w:after="0"/>
            </w:pPr>
          </w:p>
        </w:tc>
      </w:tr>
      <w:tr w:rsidR="00BB4807" w:rsidTr="008E67FB">
        <w:trPr>
          <w:gridAfter w:val="11"/>
          <w:wAfter w:w="5053" w:type="dxa"/>
          <w:cantSplit/>
        </w:trPr>
        <w:tc>
          <w:tcPr>
            <w:tcW w:w="135" w:type="dxa"/>
            <w:shd w:val="clear" w:color="auto" w:fill="auto"/>
            <w:vAlign w:val="bottom"/>
          </w:tcPr>
          <w:p w:rsidR="00BB4807" w:rsidRDefault="00BB4807">
            <w:pPr>
              <w:spacing w:after="0"/>
            </w:pPr>
          </w:p>
        </w:tc>
        <w:tc>
          <w:tcPr>
            <w:tcW w:w="3180" w:type="dxa"/>
            <w:gridSpan w:val="4"/>
            <w:tcBorders>
              <w:top w:val="single" w:sz="5" w:space="0" w:color="auto"/>
              <w:bottom w:val="none" w:sz="5" w:space="0" w:color="auto"/>
            </w:tcBorders>
            <w:shd w:val="clear" w:color="auto" w:fill="auto"/>
          </w:tcPr>
          <w:p w:rsidR="00BB4807" w:rsidRDefault="00120697">
            <w:pPr>
              <w:spacing w:after="0"/>
              <w:jc w:val="center"/>
            </w:pPr>
            <w:r>
              <w:rPr>
                <w:rFonts w:ascii="Arial" w:hAnsi="Arial"/>
                <w:sz w:val="18"/>
                <w:szCs w:val="18"/>
              </w:rPr>
              <w:t>(дата подписания отчетности)</w:t>
            </w:r>
          </w:p>
        </w:tc>
        <w:tc>
          <w:tcPr>
            <w:tcW w:w="435" w:type="dxa"/>
            <w:gridSpan w:val="2"/>
            <w:shd w:val="clear" w:color="auto" w:fill="auto"/>
            <w:vAlign w:val="bottom"/>
          </w:tcPr>
          <w:p w:rsidR="00BB4807" w:rsidRDefault="00BB4807">
            <w:pPr>
              <w:spacing w:after="0"/>
            </w:pPr>
          </w:p>
        </w:tc>
        <w:tc>
          <w:tcPr>
            <w:tcW w:w="3180" w:type="dxa"/>
            <w:gridSpan w:val="4"/>
            <w:shd w:val="clear" w:color="auto" w:fill="auto"/>
            <w:vAlign w:val="bottom"/>
          </w:tcPr>
          <w:p w:rsidR="00BB4807" w:rsidRDefault="00BB4807">
            <w:pPr>
              <w:spacing w:after="0"/>
            </w:pPr>
          </w:p>
        </w:tc>
        <w:tc>
          <w:tcPr>
            <w:tcW w:w="450" w:type="dxa"/>
            <w:gridSpan w:val="2"/>
            <w:shd w:val="clear" w:color="auto" w:fill="auto"/>
            <w:vAlign w:val="bottom"/>
          </w:tcPr>
          <w:p w:rsidR="00BB4807" w:rsidRDefault="00BB4807">
            <w:pPr>
              <w:spacing w:after="0"/>
            </w:pPr>
          </w:p>
        </w:tc>
        <w:tc>
          <w:tcPr>
            <w:tcW w:w="3180" w:type="dxa"/>
            <w:gridSpan w:val="6"/>
            <w:shd w:val="clear" w:color="auto" w:fill="auto"/>
            <w:vAlign w:val="bottom"/>
          </w:tcPr>
          <w:p w:rsidR="00BB4807" w:rsidRDefault="00BB4807">
            <w:pPr>
              <w:spacing w:after="0"/>
            </w:pPr>
          </w:p>
        </w:tc>
      </w:tr>
    </w:tbl>
    <w:p w:rsidR="00120697" w:rsidRDefault="00120697"/>
    <w:sectPr w:rsidR="00120697">
      <w:pgSz w:w="16839" w:h="11907" w:orient="landscape"/>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BB4807"/>
    <w:rsid w:val="00120697"/>
    <w:rsid w:val="004477D3"/>
    <w:rsid w:val="00465C34"/>
    <w:rsid w:val="005326B5"/>
    <w:rsid w:val="00661F7C"/>
    <w:rsid w:val="00761028"/>
    <w:rsid w:val="008E67FB"/>
    <w:rsid w:val="00913431"/>
    <w:rsid w:val="00BB4807"/>
    <w:rsid w:val="00C44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DDC7"/>
  <w15:docId w15:val="{8B38CE2F-B665-41F5-A70D-7F9B4866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6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36</Pages>
  <Words>8909</Words>
  <Characters>50787</Characters>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2025-11-01T12:53:00Z</dcterms:created>
  <dcterms:modified xsi:type="dcterms:W3CDTF">2025-11-05T13:03:00Z</dcterms:modified>
</cp:coreProperties>
</file>